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customXml/itemProps6.xml" ContentType="application/vnd.openxmlformats-officedocument.customXmlProperties+xml"/>
  <Override PartName="/word/header2.xml" ContentType="application/vnd.openxmlformats-officedocument.wordprocessingml.header+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64FD" w:rsidRPr="00166548" w:rsidRDefault="002564FD" w:rsidP="00C31841">
      <w:pPr>
        <w:jc w:val="center"/>
        <w:rPr>
          <w:rStyle w:val="Enfasigrassetto"/>
        </w:rPr>
      </w:pPr>
      <w:bookmarkStart w:id="0" w:name="_Hlk41029509"/>
    </w:p>
    <w:p w:rsidR="00B07FAD" w:rsidRPr="00166548" w:rsidRDefault="00B07FAD" w:rsidP="00C31841">
      <w:pPr>
        <w:jc w:val="center"/>
        <w:rPr>
          <w:rStyle w:val="Enfasigrassetto"/>
        </w:rPr>
      </w:pPr>
    </w:p>
    <w:p w:rsidR="00B07FAD" w:rsidRPr="00166548" w:rsidRDefault="00B07FAD" w:rsidP="00C31841">
      <w:pPr>
        <w:jc w:val="center"/>
        <w:rPr>
          <w:rStyle w:val="Enfasigrassetto"/>
        </w:rPr>
      </w:pPr>
    </w:p>
    <w:p w:rsidR="003D4147" w:rsidRPr="00166548" w:rsidRDefault="003D4147" w:rsidP="00C31841">
      <w:pPr>
        <w:jc w:val="center"/>
        <w:rPr>
          <w:rStyle w:val="Enfasigrassetto"/>
          <w:sz w:val="32"/>
          <w:szCs w:val="32"/>
        </w:rPr>
      </w:pPr>
    </w:p>
    <w:tbl>
      <w:tblPr>
        <w:tblW w:w="9330" w:type="dxa"/>
        <w:tblInd w:w="3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ayout w:type="fixed"/>
        <w:tblLook w:val="04A0"/>
      </w:tblPr>
      <w:tblGrid>
        <w:gridCol w:w="9330"/>
      </w:tblGrid>
      <w:tr w:rsidR="00902565" w:rsidRPr="00166548" w:rsidTr="00DD2496">
        <w:trPr>
          <w:trHeight w:val="1297"/>
        </w:trPr>
        <w:tc>
          <w:tcPr>
            <w:tcW w:w="9330" w:type="dxa"/>
            <w:tcBorders>
              <w:top w:val="single" w:sz="4" w:space="0" w:color="auto"/>
              <w:left w:val="single" w:sz="4" w:space="0" w:color="auto"/>
              <w:bottom w:val="single" w:sz="4" w:space="0" w:color="auto"/>
              <w:right w:val="single" w:sz="4" w:space="0" w:color="auto"/>
            </w:tcBorders>
            <w:shd w:val="clear" w:color="auto" w:fill="D9D9D9"/>
            <w:hideMark/>
          </w:tcPr>
          <w:p w:rsidR="00902565" w:rsidRPr="00166548" w:rsidRDefault="00902565" w:rsidP="00DD249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pacing w:before="240"/>
              <w:jc w:val="center"/>
              <w:rPr>
                <w:b/>
                <w:sz w:val="32"/>
                <w:szCs w:val="32"/>
              </w:rPr>
            </w:pPr>
            <w:r w:rsidRPr="00166548">
              <w:rPr>
                <w:b/>
                <w:sz w:val="32"/>
                <w:szCs w:val="32"/>
              </w:rPr>
              <w:t>CAPITOLATO PER L’ASSICURAZIONE</w:t>
            </w:r>
          </w:p>
          <w:p w:rsidR="00902565" w:rsidRPr="00166548" w:rsidRDefault="00902565" w:rsidP="00DD249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pacing w:before="240"/>
              <w:jc w:val="center"/>
              <w:rPr>
                <w:b/>
                <w:sz w:val="32"/>
                <w:szCs w:val="32"/>
              </w:rPr>
            </w:pPr>
            <w:r w:rsidRPr="00166548">
              <w:rPr>
                <w:b/>
                <w:sz w:val="32"/>
                <w:szCs w:val="32"/>
              </w:rPr>
              <w:t xml:space="preserve">Kasko </w:t>
            </w:r>
            <w:r w:rsidR="00E8490D" w:rsidRPr="00166548">
              <w:rPr>
                <w:b/>
                <w:sz w:val="32"/>
                <w:szCs w:val="32"/>
              </w:rPr>
              <w:t>KM</w:t>
            </w:r>
          </w:p>
          <w:p w:rsidR="00902565" w:rsidRPr="00166548" w:rsidRDefault="00902565" w:rsidP="00DD249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pacing w:before="240"/>
              <w:jc w:val="center"/>
              <w:rPr>
                <w:b/>
                <w:sz w:val="32"/>
                <w:szCs w:val="32"/>
              </w:rPr>
            </w:pPr>
          </w:p>
        </w:tc>
      </w:tr>
    </w:tbl>
    <w:p w:rsidR="00902565" w:rsidRPr="00166548" w:rsidRDefault="00902565" w:rsidP="00902565">
      <w:pPr>
        <w:suppressAutoHyphens/>
        <w:ind w:right="-20"/>
        <w:jc w:val="center"/>
        <w:rPr>
          <w:b/>
        </w:rPr>
      </w:pPr>
    </w:p>
    <w:p w:rsidR="00902565" w:rsidRDefault="00902565" w:rsidP="00902565">
      <w:pPr>
        <w:suppressAutoHyphens/>
        <w:jc w:val="center"/>
        <w:rPr>
          <w:b/>
        </w:rPr>
      </w:pPr>
      <w:r w:rsidRPr="00166548">
        <w:rPr>
          <w:b/>
        </w:rPr>
        <w:t xml:space="preserve">La presente </w:t>
      </w:r>
      <w:r w:rsidR="00E26ED4" w:rsidRPr="00166548">
        <w:rPr>
          <w:b/>
        </w:rPr>
        <w:t>Polizza</w:t>
      </w:r>
      <w:r w:rsidRPr="00166548">
        <w:rPr>
          <w:b/>
        </w:rPr>
        <w:t xml:space="preserve"> è stipulata tra</w:t>
      </w:r>
    </w:p>
    <w:p w:rsidR="00C16A65" w:rsidRDefault="00C16A65" w:rsidP="00902565">
      <w:pPr>
        <w:suppressAutoHyphens/>
        <w:jc w:val="center"/>
        <w:rPr>
          <w:b/>
        </w:rPr>
      </w:pPr>
    </w:p>
    <w:tbl>
      <w:tblPr>
        <w:tblW w:w="5100" w:type="dxa"/>
        <w:tblInd w:w="23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ayout w:type="fixed"/>
        <w:tblCellMar>
          <w:left w:w="70" w:type="dxa"/>
          <w:right w:w="70" w:type="dxa"/>
        </w:tblCellMar>
        <w:tblLook w:val="04A0"/>
      </w:tblPr>
      <w:tblGrid>
        <w:gridCol w:w="5100"/>
      </w:tblGrid>
      <w:tr w:rsidR="00C16A65" w:rsidRPr="00C16A65" w:rsidTr="00C16A65">
        <w:tc>
          <w:tcPr>
            <w:tcW w:w="5100" w:type="dxa"/>
            <w:tcBorders>
              <w:top w:val="single" w:sz="4" w:space="0" w:color="auto"/>
              <w:left w:val="single" w:sz="4" w:space="0" w:color="auto"/>
              <w:bottom w:val="single" w:sz="4" w:space="0" w:color="auto"/>
              <w:right w:val="single" w:sz="4" w:space="0" w:color="auto"/>
            </w:tcBorders>
            <w:shd w:val="clear" w:color="auto" w:fill="D9D9D9"/>
            <w:hideMark/>
          </w:tcPr>
          <w:p w:rsidR="00C16A65" w:rsidRPr="00C16A65" w:rsidRDefault="00C16A65" w:rsidP="00C16A65">
            <w:pPr>
              <w:suppressAutoHyphens/>
              <w:spacing w:before="100" w:beforeAutospacing="1" w:after="100" w:afterAutospacing="1" w:line="240" w:lineRule="exact"/>
              <w:contextualSpacing/>
              <w:jc w:val="center"/>
              <w:rPr>
                <w:b/>
                <w:sz w:val="22"/>
                <w:szCs w:val="22"/>
              </w:rPr>
            </w:pPr>
            <w:r w:rsidRPr="00C16A65">
              <w:rPr>
                <w:b/>
                <w:sz w:val="22"/>
                <w:szCs w:val="22"/>
              </w:rPr>
              <w:t>Comune di Ferrara</w:t>
            </w:r>
          </w:p>
        </w:tc>
      </w:tr>
      <w:tr w:rsidR="00C16A65" w:rsidRPr="00C16A65" w:rsidTr="00C16A65">
        <w:tc>
          <w:tcPr>
            <w:tcW w:w="5100" w:type="dxa"/>
            <w:tcBorders>
              <w:top w:val="single" w:sz="4" w:space="0" w:color="auto"/>
              <w:left w:val="single" w:sz="4" w:space="0" w:color="auto"/>
              <w:bottom w:val="single" w:sz="4" w:space="0" w:color="auto"/>
              <w:right w:val="single" w:sz="4" w:space="0" w:color="auto"/>
            </w:tcBorders>
            <w:shd w:val="clear" w:color="auto" w:fill="D9D9D9"/>
          </w:tcPr>
          <w:p w:rsidR="00C16A65" w:rsidRPr="00C16A65" w:rsidRDefault="00C16A65" w:rsidP="00C16A65">
            <w:pPr>
              <w:suppressAutoHyphens/>
              <w:spacing w:before="100" w:beforeAutospacing="1" w:after="100" w:afterAutospacing="1" w:line="240" w:lineRule="exact"/>
              <w:contextualSpacing/>
              <w:jc w:val="center"/>
              <w:rPr>
                <w:b/>
                <w:sz w:val="22"/>
                <w:szCs w:val="22"/>
              </w:rPr>
            </w:pPr>
            <w:r w:rsidRPr="00C16A65">
              <w:rPr>
                <w:b/>
                <w:sz w:val="22"/>
                <w:szCs w:val="22"/>
              </w:rPr>
              <w:t>Piazza del Municipio, 2</w:t>
            </w:r>
          </w:p>
        </w:tc>
      </w:tr>
      <w:tr w:rsidR="00C16A65" w:rsidRPr="00C16A65" w:rsidTr="00C16A65">
        <w:tc>
          <w:tcPr>
            <w:tcW w:w="5100" w:type="dxa"/>
            <w:tcBorders>
              <w:top w:val="single" w:sz="4" w:space="0" w:color="auto"/>
              <w:left w:val="single" w:sz="4" w:space="0" w:color="auto"/>
              <w:bottom w:val="single" w:sz="4" w:space="0" w:color="auto"/>
              <w:right w:val="single" w:sz="4" w:space="0" w:color="auto"/>
            </w:tcBorders>
            <w:shd w:val="clear" w:color="auto" w:fill="D9D9D9"/>
          </w:tcPr>
          <w:p w:rsidR="00C16A65" w:rsidRPr="00C16A65" w:rsidRDefault="00C16A65" w:rsidP="00C16A65">
            <w:pPr>
              <w:suppressAutoHyphens/>
              <w:spacing w:before="100" w:beforeAutospacing="1" w:after="100" w:afterAutospacing="1" w:line="240" w:lineRule="exact"/>
              <w:contextualSpacing/>
              <w:jc w:val="center"/>
              <w:rPr>
                <w:b/>
                <w:sz w:val="22"/>
                <w:szCs w:val="22"/>
              </w:rPr>
            </w:pPr>
            <w:r w:rsidRPr="00C16A65">
              <w:rPr>
                <w:b/>
                <w:sz w:val="22"/>
                <w:szCs w:val="22"/>
              </w:rPr>
              <w:t>44121 Ferrara (Fe)</w:t>
            </w:r>
          </w:p>
        </w:tc>
      </w:tr>
      <w:tr w:rsidR="00C16A65" w:rsidRPr="00C16A65" w:rsidTr="00C16A65">
        <w:tc>
          <w:tcPr>
            <w:tcW w:w="5100" w:type="dxa"/>
            <w:tcBorders>
              <w:top w:val="single" w:sz="4" w:space="0" w:color="auto"/>
              <w:left w:val="single" w:sz="4" w:space="0" w:color="auto"/>
              <w:bottom w:val="single" w:sz="4" w:space="0" w:color="auto"/>
              <w:right w:val="single" w:sz="4" w:space="0" w:color="auto"/>
            </w:tcBorders>
            <w:shd w:val="clear" w:color="auto" w:fill="D9D9D9"/>
            <w:hideMark/>
          </w:tcPr>
          <w:p w:rsidR="00C16A65" w:rsidRPr="00C16A65" w:rsidRDefault="00C16A65" w:rsidP="00C16A65">
            <w:pPr>
              <w:suppressAutoHyphens/>
              <w:spacing w:before="100" w:beforeAutospacing="1" w:after="100" w:afterAutospacing="1" w:line="240" w:lineRule="exact"/>
              <w:contextualSpacing/>
              <w:jc w:val="center"/>
              <w:rPr>
                <w:b/>
                <w:sz w:val="22"/>
                <w:szCs w:val="22"/>
              </w:rPr>
            </w:pPr>
            <w:r w:rsidRPr="00C16A65">
              <w:rPr>
                <w:b/>
                <w:sz w:val="22"/>
                <w:szCs w:val="22"/>
              </w:rPr>
              <w:t>C.F.  00297110389</w:t>
            </w:r>
          </w:p>
        </w:tc>
      </w:tr>
      <w:tr w:rsidR="00C16A65" w:rsidRPr="00C16A65" w:rsidTr="00C16A65">
        <w:trPr>
          <w:trHeight w:val="239"/>
        </w:trPr>
        <w:tc>
          <w:tcPr>
            <w:tcW w:w="5100" w:type="dxa"/>
            <w:tcBorders>
              <w:top w:val="single" w:sz="4" w:space="0" w:color="auto"/>
              <w:left w:val="single" w:sz="4" w:space="0" w:color="auto"/>
              <w:bottom w:val="single" w:sz="4" w:space="0" w:color="auto"/>
              <w:right w:val="single" w:sz="4" w:space="0" w:color="auto"/>
            </w:tcBorders>
            <w:shd w:val="clear" w:color="auto" w:fill="D9D9D9"/>
            <w:hideMark/>
          </w:tcPr>
          <w:p w:rsidR="00C16A65" w:rsidRPr="00C16A65" w:rsidRDefault="00C16A65" w:rsidP="00C16A65">
            <w:pPr>
              <w:suppressAutoHyphens/>
              <w:spacing w:before="100" w:beforeAutospacing="1" w:after="100" w:afterAutospacing="1" w:line="240" w:lineRule="exact"/>
              <w:contextualSpacing/>
              <w:jc w:val="center"/>
              <w:rPr>
                <w:b/>
                <w:sz w:val="22"/>
                <w:szCs w:val="22"/>
              </w:rPr>
            </w:pPr>
            <w:r w:rsidRPr="00C16A65">
              <w:rPr>
                <w:b/>
                <w:sz w:val="22"/>
                <w:szCs w:val="22"/>
              </w:rPr>
              <w:t xml:space="preserve">CIG </w:t>
            </w:r>
            <w:r w:rsidR="00BC19B7">
              <w:rPr>
                <w:b/>
                <w:sz w:val="22"/>
                <w:szCs w:val="22"/>
              </w:rPr>
              <w:t>893358538F</w:t>
            </w:r>
          </w:p>
        </w:tc>
      </w:tr>
    </w:tbl>
    <w:p w:rsidR="00C16A65" w:rsidRPr="00166548" w:rsidRDefault="00C16A65" w:rsidP="00902565">
      <w:pPr>
        <w:suppressAutoHyphens/>
        <w:jc w:val="center"/>
        <w:rPr>
          <w:b/>
        </w:rPr>
      </w:pPr>
    </w:p>
    <w:p w:rsidR="00594FCA" w:rsidRPr="00166548" w:rsidRDefault="00594FCA" w:rsidP="0092552D">
      <w:pPr>
        <w:suppressAutoHyphens/>
        <w:spacing w:before="100" w:beforeAutospacing="1" w:after="100" w:afterAutospacing="1" w:line="240" w:lineRule="exact"/>
        <w:contextualSpacing/>
        <w:jc w:val="center"/>
      </w:pPr>
    </w:p>
    <w:p w:rsidR="0092552D" w:rsidRPr="00166548" w:rsidRDefault="0092552D" w:rsidP="0092552D">
      <w:pPr>
        <w:suppressAutoHyphens/>
        <w:spacing w:before="100" w:beforeAutospacing="1" w:after="100" w:afterAutospacing="1" w:line="240" w:lineRule="exact"/>
        <w:contextualSpacing/>
        <w:jc w:val="center"/>
      </w:pPr>
      <w:r w:rsidRPr="00166548">
        <w:t>e</w:t>
      </w:r>
    </w:p>
    <w:p w:rsidR="0092552D" w:rsidRPr="00166548" w:rsidRDefault="0092552D" w:rsidP="0092552D">
      <w:pPr>
        <w:suppressAutoHyphens/>
        <w:spacing w:before="100" w:beforeAutospacing="1" w:after="100" w:afterAutospacing="1" w:line="240" w:lineRule="exact"/>
        <w:contextualSpacing/>
        <w:jc w:val="center"/>
      </w:pPr>
    </w:p>
    <w:p w:rsidR="0092552D" w:rsidRPr="00166548" w:rsidRDefault="0092552D" w:rsidP="0092552D">
      <w:pPr>
        <w:suppressAutoHyphens/>
        <w:spacing w:before="100" w:beforeAutospacing="1" w:after="100" w:afterAutospacing="1" w:line="240" w:lineRule="exact"/>
        <w:contextualSpacing/>
        <w:jc w:val="center"/>
      </w:pPr>
    </w:p>
    <w:p w:rsidR="0092552D" w:rsidRPr="00166548" w:rsidRDefault="0092552D" w:rsidP="0092552D">
      <w:pPr>
        <w:suppressAutoHyphens/>
        <w:spacing w:before="100" w:beforeAutospacing="1" w:after="100" w:afterAutospacing="1" w:line="240" w:lineRule="exact"/>
        <w:contextualSpacing/>
        <w:jc w:val="center"/>
      </w:pPr>
    </w:p>
    <w:tbl>
      <w:tblPr>
        <w:tblW w:w="0" w:type="auto"/>
        <w:tblInd w:w="26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tblPr>
      <w:tblGrid>
        <w:gridCol w:w="4961"/>
      </w:tblGrid>
      <w:tr w:rsidR="0092552D" w:rsidRPr="00166548" w:rsidTr="0092552D">
        <w:tc>
          <w:tcPr>
            <w:tcW w:w="4961" w:type="dxa"/>
            <w:tcBorders>
              <w:top w:val="single" w:sz="4" w:space="0" w:color="auto"/>
              <w:left w:val="single" w:sz="4" w:space="0" w:color="auto"/>
              <w:bottom w:val="single" w:sz="4" w:space="0" w:color="auto"/>
              <w:right w:val="single" w:sz="4" w:space="0" w:color="auto"/>
            </w:tcBorders>
            <w:hideMark/>
          </w:tcPr>
          <w:p w:rsidR="0092552D" w:rsidRPr="00166548" w:rsidRDefault="0092552D">
            <w:pPr>
              <w:jc w:val="center"/>
              <w:rPr>
                <w:b/>
              </w:rPr>
            </w:pPr>
            <w:r w:rsidRPr="00166548">
              <w:rPr>
                <w:b/>
              </w:rPr>
              <w:t>Società Assicuratrice</w:t>
            </w:r>
          </w:p>
        </w:tc>
      </w:tr>
      <w:tr w:rsidR="0092552D" w:rsidRPr="00166548" w:rsidTr="0092552D">
        <w:tc>
          <w:tcPr>
            <w:tcW w:w="4961" w:type="dxa"/>
            <w:tcBorders>
              <w:top w:val="single" w:sz="4" w:space="0" w:color="auto"/>
              <w:left w:val="single" w:sz="4" w:space="0" w:color="auto"/>
              <w:bottom w:val="single" w:sz="4" w:space="0" w:color="auto"/>
              <w:right w:val="single" w:sz="4" w:space="0" w:color="auto"/>
            </w:tcBorders>
            <w:hideMark/>
          </w:tcPr>
          <w:p w:rsidR="0092552D" w:rsidRPr="00166548" w:rsidRDefault="0092552D">
            <w:pPr>
              <w:jc w:val="center"/>
              <w:rPr>
                <w:b/>
              </w:rPr>
            </w:pPr>
            <w:r w:rsidRPr="00166548">
              <w:rPr>
                <w:b/>
                <w:bCs/>
              </w:rPr>
              <w:t>Agenzia di</w:t>
            </w:r>
          </w:p>
        </w:tc>
      </w:tr>
      <w:tr w:rsidR="0092552D" w:rsidRPr="00166548" w:rsidTr="0092552D">
        <w:tc>
          <w:tcPr>
            <w:tcW w:w="4961" w:type="dxa"/>
            <w:tcBorders>
              <w:top w:val="single" w:sz="4" w:space="0" w:color="auto"/>
              <w:left w:val="single" w:sz="4" w:space="0" w:color="auto"/>
              <w:bottom w:val="single" w:sz="4" w:space="0" w:color="auto"/>
              <w:right w:val="single" w:sz="4" w:space="0" w:color="auto"/>
            </w:tcBorders>
          </w:tcPr>
          <w:p w:rsidR="0092552D" w:rsidRPr="00166548" w:rsidRDefault="0092552D">
            <w:pPr>
              <w:jc w:val="center"/>
              <w:rPr>
                <w:b/>
              </w:rPr>
            </w:pPr>
          </w:p>
        </w:tc>
      </w:tr>
      <w:tr w:rsidR="0092552D" w:rsidRPr="00166548" w:rsidTr="0092552D">
        <w:tc>
          <w:tcPr>
            <w:tcW w:w="4961" w:type="dxa"/>
            <w:tcBorders>
              <w:top w:val="single" w:sz="4" w:space="0" w:color="auto"/>
              <w:left w:val="single" w:sz="4" w:space="0" w:color="auto"/>
              <w:bottom w:val="single" w:sz="4" w:space="0" w:color="auto"/>
              <w:right w:val="single" w:sz="4" w:space="0" w:color="auto"/>
            </w:tcBorders>
          </w:tcPr>
          <w:p w:rsidR="0092552D" w:rsidRPr="00166548" w:rsidRDefault="0092552D">
            <w:pPr>
              <w:jc w:val="center"/>
              <w:rPr>
                <w:b/>
              </w:rPr>
            </w:pPr>
          </w:p>
        </w:tc>
      </w:tr>
    </w:tbl>
    <w:p w:rsidR="0092552D" w:rsidRPr="00166548" w:rsidRDefault="0092552D" w:rsidP="0092552D">
      <w:pPr>
        <w:suppressAutoHyphens/>
        <w:spacing w:before="100" w:beforeAutospacing="1" w:after="100" w:afterAutospacing="1" w:line="240" w:lineRule="exact"/>
        <w:contextualSpacing/>
        <w:jc w:val="center"/>
      </w:pPr>
    </w:p>
    <w:p w:rsidR="0092552D" w:rsidRPr="00E90C63" w:rsidRDefault="0092552D" w:rsidP="0092552D">
      <w:pPr>
        <w:jc w:val="center"/>
      </w:pPr>
      <w:r w:rsidRPr="00E90C63">
        <w:t>Durata del contratto</w:t>
      </w:r>
    </w:p>
    <w:p w:rsidR="00166548" w:rsidRPr="00E90C63" w:rsidRDefault="00166548" w:rsidP="00166548">
      <w:pPr>
        <w:jc w:val="center"/>
      </w:pPr>
    </w:p>
    <w:tbl>
      <w:tblPr>
        <w:tblW w:w="0" w:type="auto"/>
        <w:tblInd w:w="26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tblPr>
      <w:tblGrid>
        <w:gridCol w:w="2835"/>
        <w:gridCol w:w="2126"/>
      </w:tblGrid>
      <w:tr w:rsidR="00166548" w:rsidRPr="00E90C63" w:rsidTr="00166548">
        <w:tc>
          <w:tcPr>
            <w:tcW w:w="2835" w:type="dxa"/>
            <w:tcBorders>
              <w:top w:val="single" w:sz="4" w:space="0" w:color="auto"/>
              <w:left w:val="single" w:sz="4" w:space="0" w:color="auto"/>
              <w:bottom w:val="single" w:sz="4" w:space="0" w:color="auto"/>
              <w:right w:val="single" w:sz="4" w:space="0" w:color="auto"/>
            </w:tcBorders>
            <w:hideMark/>
          </w:tcPr>
          <w:p w:rsidR="00166548" w:rsidRPr="00E90C63" w:rsidRDefault="00166548" w:rsidP="00166548">
            <w:pPr>
              <w:rPr>
                <w:b/>
              </w:rPr>
            </w:pPr>
            <w:r w:rsidRPr="00E90C63">
              <w:rPr>
                <w:b/>
              </w:rPr>
              <w:t>Dalle ore 24.00 del:</w:t>
            </w:r>
          </w:p>
        </w:tc>
        <w:tc>
          <w:tcPr>
            <w:tcW w:w="2126" w:type="dxa"/>
            <w:tcBorders>
              <w:top w:val="single" w:sz="4" w:space="0" w:color="auto"/>
              <w:left w:val="single" w:sz="4" w:space="0" w:color="auto"/>
              <w:bottom w:val="single" w:sz="4" w:space="0" w:color="auto"/>
              <w:right w:val="single" w:sz="4" w:space="0" w:color="auto"/>
            </w:tcBorders>
          </w:tcPr>
          <w:p w:rsidR="00166548" w:rsidRPr="00E90C63" w:rsidRDefault="00762F84" w:rsidP="00166548">
            <w:pPr>
              <w:rPr>
                <w:b/>
              </w:rPr>
            </w:pPr>
            <w:r w:rsidRPr="00E90C63">
              <w:rPr>
                <w:b/>
              </w:rPr>
              <w:t>31.12</w:t>
            </w:r>
            <w:r w:rsidR="00166548" w:rsidRPr="00E90C63">
              <w:rPr>
                <w:b/>
              </w:rPr>
              <w:t>.2021</w:t>
            </w:r>
          </w:p>
        </w:tc>
      </w:tr>
      <w:tr w:rsidR="00166548" w:rsidRPr="00E90C63" w:rsidTr="00166548">
        <w:tc>
          <w:tcPr>
            <w:tcW w:w="2835" w:type="dxa"/>
            <w:tcBorders>
              <w:top w:val="single" w:sz="4" w:space="0" w:color="auto"/>
              <w:left w:val="single" w:sz="4" w:space="0" w:color="auto"/>
              <w:bottom w:val="single" w:sz="4" w:space="0" w:color="auto"/>
              <w:right w:val="single" w:sz="4" w:space="0" w:color="auto"/>
            </w:tcBorders>
            <w:hideMark/>
          </w:tcPr>
          <w:p w:rsidR="00166548" w:rsidRPr="00A47CEF" w:rsidRDefault="00166548" w:rsidP="00166548">
            <w:pPr>
              <w:rPr>
                <w:b/>
              </w:rPr>
            </w:pPr>
            <w:r w:rsidRPr="00A47CEF">
              <w:rPr>
                <w:b/>
              </w:rPr>
              <w:t>Alle ore 24.00 del:</w:t>
            </w:r>
          </w:p>
        </w:tc>
        <w:tc>
          <w:tcPr>
            <w:tcW w:w="2126" w:type="dxa"/>
            <w:tcBorders>
              <w:top w:val="single" w:sz="4" w:space="0" w:color="auto"/>
              <w:left w:val="single" w:sz="4" w:space="0" w:color="auto"/>
              <w:bottom w:val="single" w:sz="4" w:space="0" w:color="auto"/>
              <w:right w:val="single" w:sz="4" w:space="0" w:color="auto"/>
            </w:tcBorders>
          </w:tcPr>
          <w:p w:rsidR="00166548" w:rsidRPr="00A47CEF" w:rsidRDefault="00166548" w:rsidP="00166548">
            <w:pPr>
              <w:rPr>
                <w:b/>
              </w:rPr>
            </w:pPr>
            <w:r w:rsidRPr="00A47CEF">
              <w:rPr>
                <w:b/>
              </w:rPr>
              <w:t>31.12.20</w:t>
            </w:r>
            <w:r w:rsidR="0088005E" w:rsidRPr="00A47CEF">
              <w:rPr>
                <w:b/>
              </w:rPr>
              <w:t>24</w:t>
            </w:r>
          </w:p>
        </w:tc>
      </w:tr>
    </w:tbl>
    <w:p w:rsidR="00166548" w:rsidRPr="00E90C63" w:rsidRDefault="00166548" w:rsidP="00166548">
      <w:pPr>
        <w:suppressAutoHyphens/>
        <w:spacing w:before="100" w:beforeAutospacing="1" w:after="100" w:afterAutospacing="1" w:line="240" w:lineRule="exact"/>
        <w:contextualSpacing/>
        <w:jc w:val="center"/>
      </w:pPr>
    </w:p>
    <w:p w:rsidR="0092552D" w:rsidRPr="00E90C63" w:rsidRDefault="0092552D" w:rsidP="0092552D">
      <w:pPr>
        <w:jc w:val="center"/>
      </w:pPr>
      <w:r w:rsidRPr="00E90C63">
        <w:t>Con scadenze dei periodi di assicurazione</w:t>
      </w:r>
    </w:p>
    <w:p w:rsidR="0092552D" w:rsidRPr="00E90C63" w:rsidRDefault="0092552D" w:rsidP="0092552D">
      <w:pPr>
        <w:jc w:val="center"/>
      </w:pPr>
      <w:r w:rsidRPr="00E90C63">
        <w:t>successivi al primo</w:t>
      </w:r>
      <w:r w:rsidR="00D44E53">
        <w:t xml:space="preserve"> </w:t>
      </w:r>
      <w:r w:rsidRPr="00E90C63">
        <w:t>fissati</w:t>
      </w:r>
    </w:p>
    <w:p w:rsidR="0092552D" w:rsidRPr="00E90C63" w:rsidRDefault="0092552D" w:rsidP="0092552D">
      <w:pPr>
        <w:suppressAutoHyphens/>
        <w:spacing w:before="100" w:beforeAutospacing="1" w:after="100" w:afterAutospacing="1" w:line="240" w:lineRule="exact"/>
        <w:contextualSpacing/>
        <w:jc w:val="center"/>
      </w:pPr>
    </w:p>
    <w:tbl>
      <w:tblPr>
        <w:tblW w:w="0" w:type="auto"/>
        <w:tblInd w:w="26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tblPr>
      <w:tblGrid>
        <w:gridCol w:w="2835"/>
        <w:gridCol w:w="2126"/>
      </w:tblGrid>
      <w:tr w:rsidR="0092552D" w:rsidRPr="00166548" w:rsidTr="0092552D">
        <w:tc>
          <w:tcPr>
            <w:tcW w:w="2835" w:type="dxa"/>
            <w:tcBorders>
              <w:top w:val="single" w:sz="4" w:space="0" w:color="auto"/>
              <w:left w:val="single" w:sz="4" w:space="0" w:color="auto"/>
              <w:bottom w:val="single" w:sz="4" w:space="0" w:color="auto"/>
              <w:right w:val="single" w:sz="4" w:space="0" w:color="auto"/>
            </w:tcBorders>
            <w:hideMark/>
          </w:tcPr>
          <w:p w:rsidR="0092552D" w:rsidRPr="00E90C63" w:rsidRDefault="0092552D">
            <w:pPr>
              <w:rPr>
                <w:b/>
              </w:rPr>
            </w:pPr>
            <w:r w:rsidRPr="00E90C63">
              <w:rPr>
                <w:b/>
              </w:rPr>
              <w:t>Alle ore 24:00 di ogni</w:t>
            </w:r>
          </w:p>
        </w:tc>
        <w:tc>
          <w:tcPr>
            <w:tcW w:w="2126" w:type="dxa"/>
            <w:tcBorders>
              <w:top w:val="single" w:sz="4" w:space="0" w:color="auto"/>
              <w:left w:val="single" w:sz="4" w:space="0" w:color="auto"/>
              <w:bottom w:val="single" w:sz="4" w:space="0" w:color="auto"/>
              <w:right w:val="single" w:sz="4" w:space="0" w:color="auto"/>
            </w:tcBorders>
            <w:hideMark/>
          </w:tcPr>
          <w:p w:rsidR="0092552D" w:rsidRPr="00166548" w:rsidRDefault="00AE5C77" w:rsidP="00AE5C77">
            <w:pPr>
              <w:rPr>
                <w:b/>
              </w:rPr>
            </w:pPr>
            <w:r w:rsidRPr="00E90C63">
              <w:rPr>
                <w:b/>
              </w:rPr>
              <w:t>31.12.</w:t>
            </w:r>
          </w:p>
        </w:tc>
      </w:tr>
      <w:bookmarkEnd w:id="0"/>
    </w:tbl>
    <w:p w:rsidR="004C6646" w:rsidRDefault="004C6646" w:rsidP="004E4635">
      <w:pPr>
        <w:rPr>
          <w:rFonts w:asciiTheme="majorHAnsi" w:hAnsiTheme="majorHAnsi"/>
          <w:b/>
          <w:sz w:val="22"/>
          <w:szCs w:val="22"/>
        </w:rPr>
      </w:pPr>
    </w:p>
    <w:p w:rsidR="004C6646" w:rsidRDefault="004C6646" w:rsidP="004E4635">
      <w:pPr>
        <w:rPr>
          <w:rFonts w:asciiTheme="majorHAnsi" w:hAnsiTheme="majorHAnsi"/>
          <w:b/>
          <w:sz w:val="22"/>
          <w:szCs w:val="22"/>
        </w:rPr>
      </w:pPr>
    </w:p>
    <w:p w:rsidR="0092552D" w:rsidRPr="00BC19B7" w:rsidRDefault="0092552D" w:rsidP="004C6646">
      <w:pPr>
        <w:rPr>
          <w:rFonts w:ascii="Arial Narrow" w:hAnsi="Arial Narrow"/>
          <w:b/>
          <w:sz w:val="22"/>
          <w:szCs w:val="22"/>
        </w:rPr>
      </w:pPr>
      <w:r>
        <w:rPr>
          <w:rFonts w:asciiTheme="majorHAnsi" w:hAnsiTheme="majorHAnsi"/>
          <w:b/>
          <w:sz w:val="22"/>
          <w:szCs w:val="22"/>
        </w:rPr>
        <w:br w:type="page"/>
      </w:r>
    </w:p>
    <w:p w:rsidR="00ED15A2" w:rsidRDefault="00ED15A2" w:rsidP="00ED15A2">
      <w:pPr>
        <w:suppressAutoHyphens/>
        <w:jc w:val="center"/>
        <w:rPr>
          <w:rFonts w:ascii="Calibri" w:hAnsi="Calibri"/>
          <w:sz w:val="20"/>
          <w:szCs w:val="20"/>
        </w:rPr>
      </w:pPr>
    </w:p>
    <w:p w:rsidR="008A0E02" w:rsidRPr="008A0E02" w:rsidRDefault="00880A5A" w:rsidP="00ED15A2">
      <w:pPr>
        <w:suppressAutoHyphens/>
        <w:ind w:right="-20"/>
        <w:jc w:val="center"/>
        <w:rPr>
          <w:i/>
        </w:rPr>
      </w:pPr>
      <w:r>
        <w:t xml:space="preserve">Indice: </w:t>
      </w:r>
    </w:p>
    <w:p w:rsidR="00192155" w:rsidRDefault="00421DB4">
      <w:pPr>
        <w:pStyle w:val="Sommario1"/>
        <w:tabs>
          <w:tab w:val="right" w:leader="dot" w:pos="9628"/>
        </w:tabs>
        <w:rPr>
          <w:rFonts w:asciiTheme="minorHAnsi" w:eastAsiaTheme="minorEastAsia" w:hAnsiTheme="minorHAnsi" w:cstheme="minorBidi"/>
          <w:noProof/>
          <w:sz w:val="22"/>
          <w:szCs w:val="22"/>
        </w:rPr>
      </w:pPr>
      <w:r w:rsidRPr="00421DB4">
        <w:fldChar w:fldCharType="begin"/>
      </w:r>
      <w:r w:rsidR="008A0E02">
        <w:instrText xml:space="preserve"> TOC \o "1-3" \h \z \u </w:instrText>
      </w:r>
      <w:r w:rsidRPr="00421DB4">
        <w:fldChar w:fldCharType="separate"/>
      </w:r>
      <w:hyperlink w:anchor="_Toc53565078" w:history="1">
        <w:r w:rsidR="00192155" w:rsidRPr="00CA5939">
          <w:rPr>
            <w:rStyle w:val="Collegamentoipertestuale"/>
            <w:noProof/>
          </w:rPr>
          <w:t>DEFINIZIONI</w:t>
        </w:r>
        <w:r w:rsidR="00192155">
          <w:rPr>
            <w:noProof/>
            <w:webHidden/>
          </w:rPr>
          <w:tab/>
        </w:r>
        <w:r>
          <w:rPr>
            <w:noProof/>
            <w:webHidden/>
          </w:rPr>
          <w:fldChar w:fldCharType="begin"/>
        </w:r>
        <w:r w:rsidR="00192155">
          <w:rPr>
            <w:noProof/>
            <w:webHidden/>
          </w:rPr>
          <w:instrText xml:space="preserve"> PAGEREF _Toc53565078 \h </w:instrText>
        </w:r>
        <w:r>
          <w:rPr>
            <w:noProof/>
            <w:webHidden/>
          </w:rPr>
        </w:r>
        <w:r>
          <w:rPr>
            <w:noProof/>
            <w:webHidden/>
          </w:rPr>
          <w:fldChar w:fldCharType="separate"/>
        </w:r>
        <w:r w:rsidR="00192155">
          <w:rPr>
            <w:noProof/>
            <w:webHidden/>
          </w:rPr>
          <w:t>2</w:t>
        </w:r>
        <w:r>
          <w:rPr>
            <w:noProof/>
            <w:webHidden/>
          </w:rPr>
          <w:fldChar w:fldCharType="end"/>
        </w:r>
      </w:hyperlink>
    </w:p>
    <w:p w:rsidR="00192155" w:rsidRDefault="00421DB4">
      <w:pPr>
        <w:pStyle w:val="Sommario1"/>
        <w:tabs>
          <w:tab w:val="right" w:leader="dot" w:pos="9628"/>
        </w:tabs>
        <w:rPr>
          <w:rFonts w:asciiTheme="minorHAnsi" w:eastAsiaTheme="minorEastAsia" w:hAnsiTheme="minorHAnsi" w:cstheme="minorBidi"/>
          <w:noProof/>
          <w:sz w:val="22"/>
          <w:szCs w:val="22"/>
        </w:rPr>
      </w:pPr>
      <w:hyperlink w:anchor="_Toc53565079" w:history="1">
        <w:r w:rsidR="00192155" w:rsidRPr="00CA5939">
          <w:rPr>
            <w:rStyle w:val="Collegamentoipertestuale"/>
            <w:noProof/>
          </w:rPr>
          <w:t>SEZIONE 1 – Norme che regolano il contratto in generale</w:t>
        </w:r>
        <w:r w:rsidR="00192155">
          <w:rPr>
            <w:noProof/>
            <w:webHidden/>
          </w:rPr>
          <w:tab/>
        </w:r>
        <w:r>
          <w:rPr>
            <w:noProof/>
            <w:webHidden/>
          </w:rPr>
          <w:fldChar w:fldCharType="begin"/>
        </w:r>
        <w:r w:rsidR="00192155">
          <w:rPr>
            <w:noProof/>
            <w:webHidden/>
          </w:rPr>
          <w:instrText xml:space="preserve"> PAGEREF _Toc53565079 \h </w:instrText>
        </w:r>
        <w:r>
          <w:rPr>
            <w:noProof/>
            <w:webHidden/>
          </w:rPr>
        </w:r>
        <w:r>
          <w:rPr>
            <w:noProof/>
            <w:webHidden/>
          </w:rPr>
          <w:fldChar w:fldCharType="separate"/>
        </w:r>
        <w:r w:rsidR="00192155">
          <w:rPr>
            <w:noProof/>
            <w:webHidden/>
          </w:rPr>
          <w:t>4</w:t>
        </w:r>
        <w:r>
          <w:rPr>
            <w:noProof/>
            <w:webHidden/>
          </w:rPr>
          <w:fldChar w:fldCharType="end"/>
        </w:r>
      </w:hyperlink>
    </w:p>
    <w:p w:rsidR="00192155" w:rsidRDefault="00421DB4">
      <w:pPr>
        <w:pStyle w:val="Sommario1"/>
        <w:tabs>
          <w:tab w:val="left" w:pos="1100"/>
          <w:tab w:val="right" w:leader="dot" w:pos="9628"/>
        </w:tabs>
        <w:rPr>
          <w:rFonts w:asciiTheme="minorHAnsi" w:eastAsiaTheme="minorEastAsia" w:hAnsiTheme="minorHAnsi" w:cstheme="minorBidi"/>
          <w:noProof/>
          <w:sz w:val="22"/>
          <w:szCs w:val="22"/>
        </w:rPr>
      </w:pPr>
      <w:hyperlink w:anchor="_Toc53565080" w:history="1">
        <w:r w:rsidR="00192155" w:rsidRPr="00CA5939">
          <w:rPr>
            <w:rStyle w:val="Collegamentoipertestuale"/>
            <w:noProof/>
          </w:rPr>
          <w:t>Art.1.01</w:t>
        </w:r>
        <w:r w:rsidR="00192155">
          <w:rPr>
            <w:rFonts w:asciiTheme="minorHAnsi" w:eastAsiaTheme="minorEastAsia" w:hAnsiTheme="minorHAnsi" w:cstheme="minorBidi"/>
            <w:noProof/>
            <w:sz w:val="22"/>
            <w:szCs w:val="22"/>
          </w:rPr>
          <w:tab/>
        </w:r>
        <w:r w:rsidR="00192155" w:rsidRPr="00CA5939">
          <w:rPr>
            <w:rStyle w:val="Collegamentoipertestuale"/>
            <w:noProof/>
          </w:rPr>
          <w:t>Dur</w:t>
        </w:r>
        <w:r w:rsidR="00AD0B9E">
          <w:rPr>
            <w:rStyle w:val="Collegamentoipertestuale"/>
            <w:noProof/>
          </w:rPr>
          <w:t>ata dell’Assicurazione</w:t>
        </w:r>
        <w:r w:rsidR="00D93BA2">
          <w:rPr>
            <w:rStyle w:val="Collegamentoipertestuale"/>
            <w:noProof/>
          </w:rPr>
          <w:t xml:space="preserve"> - Rinnovo</w:t>
        </w:r>
        <w:r w:rsidR="00192155" w:rsidRPr="00CA5939">
          <w:rPr>
            <w:rStyle w:val="Collegamentoipertestuale"/>
            <w:noProof/>
          </w:rPr>
          <w:t xml:space="preserve"> - Proroga – Recesso</w:t>
        </w:r>
        <w:r w:rsidR="00192155">
          <w:rPr>
            <w:noProof/>
            <w:webHidden/>
          </w:rPr>
          <w:tab/>
        </w:r>
        <w:r>
          <w:rPr>
            <w:noProof/>
            <w:webHidden/>
          </w:rPr>
          <w:fldChar w:fldCharType="begin"/>
        </w:r>
        <w:r w:rsidR="00192155">
          <w:rPr>
            <w:noProof/>
            <w:webHidden/>
          </w:rPr>
          <w:instrText xml:space="preserve"> PAGEREF _Toc53565080 \h </w:instrText>
        </w:r>
        <w:r>
          <w:rPr>
            <w:noProof/>
            <w:webHidden/>
          </w:rPr>
        </w:r>
        <w:r>
          <w:rPr>
            <w:noProof/>
            <w:webHidden/>
          </w:rPr>
          <w:fldChar w:fldCharType="separate"/>
        </w:r>
        <w:r w:rsidR="00192155">
          <w:rPr>
            <w:noProof/>
            <w:webHidden/>
          </w:rPr>
          <w:t>4</w:t>
        </w:r>
        <w:r>
          <w:rPr>
            <w:noProof/>
            <w:webHidden/>
          </w:rPr>
          <w:fldChar w:fldCharType="end"/>
        </w:r>
      </w:hyperlink>
    </w:p>
    <w:p w:rsidR="00192155" w:rsidRDefault="00421DB4">
      <w:pPr>
        <w:pStyle w:val="Sommario1"/>
        <w:tabs>
          <w:tab w:val="left" w:pos="1100"/>
          <w:tab w:val="right" w:leader="dot" w:pos="9628"/>
        </w:tabs>
        <w:rPr>
          <w:rFonts w:asciiTheme="minorHAnsi" w:eastAsiaTheme="minorEastAsia" w:hAnsiTheme="minorHAnsi" w:cstheme="minorBidi"/>
          <w:noProof/>
          <w:sz w:val="22"/>
          <w:szCs w:val="22"/>
        </w:rPr>
      </w:pPr>
      <w:hyperlink w:anchor="_Toc53565081" w:history="1">
        <w:r w:rsidR="00192155" w:rsidRPr="00CA5939">
          <w:rPr>
            <w:rStyle w:val="Collegamentoipertestuale"/>
            <w:noProof/>
          </w:rPr>
          <w:t>Art.1.02</w:t>
        </w:r>
        <w:r w:rsidR="00192155">
          <w:rPr>
            <w:rFonts w:asciiTheme="minorHAnsi" w:eastAsiaTheme="minorEastAsia" w:hAnsiTheme="minorHAnsi" w:cstheme="minorBidi"/>
            <w:noProof/>
            <w:sz w:val="22"/>
            <w:szCs w:val="22"/>
          </w:rPr>
          <w:tab/>
        </w:r>
        <w:r w:rsidR="00192155" w:rsidRPr="00CA5939">
          <w:rPr>
            <w:rStyle w:val="Collegamentoipertestuale"/>
            <w:noProof/>
          </w:rPr>
          <w:t>Pagamento del Premio e delle appendici con incasso premio -  decorrenza dell'Assicurazione</w:t>
        </w:r>
        <w:r w:rsidR="00192155">
          <w:rPr>
            <w:noProof/>
            <w:webHidden/>
          </w:rPr>
          <w:tab/>
        </w:r>
        <w:r>
          <w:rPr>
            <w:noProof/>
            <w:webHidden/>
          </w:rPr>
          <w:fldChar w:fldCharType="begin"/>
        </w:r>
        <w:r w:rsidR="00192155">
          <w:rPr>
            <w:noProof/>
            <w:webHidden/>
          </w:rPr>
          <w:instrText xml:space="preserve"> PAGEREF _Toc53565081 \h </w:instrText>
        </w:r>
        <w:r>
          <w:rPr>
            <w:noProof/>
            <w:webHidden/>
          </w:rPr>
        </w:r>
        <w:r>
          <w:rPr>
            <w:noProof/>
            <w:webHidden/>
          </w:rPr>
          <w:fldChar w:fldCharType="separate"/>
        </w:r>
        <w:r w:rsidR="00192155">
          <w:rPr>
            <w:noProof/>
            <w:webHidden/>
          </w:rPr>
          <w:t>4</w:t>
        </w:r>
        <w:r>
          <w:rPr>
            <w:noProof/>
            <w:webHidden/>
          </w:rPr>
          <w:fldChar w:fldCharType="end"/>
        </w:r>
      </w:hyperlink>
    </w:p>
    <w:p w:rsidR="00192155" w:rsidRDefault="00421DB4">
      <w:pPr>
        <w:pStyle w:val="Sommario1"/>
        <w:tabs>
          <w:tab w:val="left" w:pos="1100"/>
          <w:tab w:val="right" w:leader="dot" w:pos="9628"/>
        </w:tabs>
        <w:rPr>
          <w:rFonts w:asciiTheme="minorHAnsi" w:eastAsiaTheme="minorEastAsia" w:hAnsiTheme="minorHAnsi" w:cstheme="minorBidi"/>
          <w:noProof/>
          <w:sz w:val="22"/>
          <w:szCs w:val="22"/>
        </w:rPr>
      </w:pPr>
      <w:hyperlink w:anchor="_Toc53565082" w:history="1">
        <w:r w:rsidR="00192155" w:rsidRPr="00CA5939">
          <w:rPr>
            <w:rStyle w:val="Collegamentoipertestuale"/>
            <w:noProof/>
          </w:rPr>
          <w:t>Art.1.03</w:t>
        </w:r>
        <w:r w:rsidR="00192155">
          <w:rPr>
            <w:rFonts w:asciiTheme="minorHAnsi" w:eastAsiaTheme="minorEastAsia" w:hAnsiTheme="minorHAnsi" w:cstheme="minorBidi"/>
            <w:noProof/>
            <w:sz w:val="22"/>
            <w:szCs w:val="22"/>
          </w:rPr>
          <w:tab/>
        </w:r>
        <w:r w:rsidR="00192155" w:rsidRPr="00CA5939">
          <w:rPr>
            <w:rStyle w:val="Collegamentoipertestuale"/>
            <w:noProof/>
          </w:rPr>
          <w:t>Gestione della Polizza - Clausola Broker</w:t>
        </w:r>
        <w:r w:rsidR="00192155">
          <w:rPr>
            <w:noProof/>
            <w:webHidden/>
          </w:rPr>
          <w:tab/>
        </w:r>
        <w:r>
          <w:rPr>
            <w:noProof/>
            <w:webHidden/>
          </w:rPr>
          <w:fldChar w:fldCharType="begin"/>
        </w:r>
        <w:r w:rsidR="00192155">
          <w:rPr>
            <w:noProof/>
            <w:webHidden/>
          </w:rPr>
          <w:instrText xml:space="preserve"> PAGEREF _Toc53565082 \h </w:instrText>
        </w:r>
        <w:r>
          <w:rPr>
            <w:noProof/>
            <w:webHidden/>
          </w:rPr>
        </w:r>
        <w:r>
          <w:rPr>
            <w:noProof/>
            <w:webHidden/>
          </w:rPr>
          <w:fldChar w:fldCharType="separate"/>
        </w:r>
        <w:r w:rsidR="00192155">
          <w:rPr>
            <w:noProof/>
            <w:webHidden/>
          </w:rPr>
          <w:t>5</w:t>
        </w:r>
        <w:r>
          <w:rPr>
            <w:noProof/>
            <w:webHidden/>
          </w:rPr>
          <w:fldChar w:fldCharType="end"/>
        </w:r>
      </w:hyperlink>
    </w:p>
    <w:p w:rsidR="00192155" w:rsidRDefault="00421DB4">
      <w:pPr>
        <w:pStyle w:val="Sommario1"/>
        <w:tabs>
          <w:tab w:val="left" w:pos="1100"/>
          <w:tab w:val="right" w:leader="dot" w:pos="9628"/>
        </w:tabs>
        <w:rPr>
          <w:rFonts w:asciiTheme="minorHAnsi" w:eastAsiaTheme="minorEastAsia" w:hAnsiTheme="minorHAnsi" w:cstheme="minorBidi"/>
          <w:noProof/>
          <w:sz w:val="22"/>
          <w:szCs w:val="22"/>
        </w:rPr>
      </w:pPr>
      <w:hyperlink w:anchor="_Toc53565083" w:history="1">
        <w:r w:rsidR="00192155" w:rsidRPr="00CA5939">
          <w:rPr>
            <w:rStyle w:val="Collegamentoipertestuale"/>
            <w:noProof/>
          </w:rPr>
          <w:t>Art.1.04</w:t>
        </w:r>
        <w:r w:rsidR="00192155">
          <w:rPr>
            <w:rFonts w:asciiTheme="minorHAnsi" w:eastAsiaTheme="minorEastAsia" w:hAnsiTheme="minorHAnsi" w:cstheme="minorBidi"/>
            <w:noProof/>
            <w:sz w:val="22"/>
            <w:szCs w:val="22"/>
          </w:rPr>
          <w:tab/>
        </w:r>
        <w:r w:rsidR="00192155" w:rsidRPr="00CA5939">
          <w:rPr>
            <w:rStyle w:val="Collegamentoipertestuale"/>
            <w:noProof/>
          </w:rPr>
          <w:t>Forma delle comunicazioni</w:t>
        </w:r>
        <w:r w:rsidR="00192155">
          <w:rPr>
            <w:noProof/>
            <w:webHidden/>
          </w:rPr>
          <w:tab/>
        </w:r>
        <w:r>
          <w:rPr>
            <w:noProof/>
            <w:webHidden/>
          </w:rPr>
          <w:fldChar w:fldCharType="begin"/>
        </w:r>
        <w:r w:rsidR="00192155">
          <w:rPr>
            <w:noProof/>
            <w:webHidden/>
          </w:rPr>
          <w:instrText xml:space="preserve"> PAGEREF _Toc53565083 \h </w:instrText>
        </w:r>
        <w:r>
          <w:rPr>
            <w:noProof/>
            <w:webHidden/>
          </w:rPr>
        </w:r>
        <w:r>
          <w:rPr>
            <w:noProof/>
            <w:webHidden/>
          </w:rPr>
          <w:fldChar w:fldCharType="separate"/>
        </w:r>
        <w:r w:rsidR="00192155">
          <w:rPr>
            <w:noProof/>
            <w:webHidden/>
          </w:rPr>
          <w:t>6</w:t>
        </w:r>
        <w:r>
          <w:rPr>
            <w:noProof/>
            <w:webHidden/>
          </w:rPr>
          <w:fldChar w:fldCharType="end"/>
        </w:r>
      </w:hyperlink>
    </w:p>
    <w:p w:rsidR="00192155" w:rsidRDefault="00421DB4">
      <w:pPr>
        <w:pStyle w:val="Sommario1"/>
        <w:tabs>
          <w:tab w:val="left" w:pos="1100"/>
          <w:tab w:val="right" w:leader="dot" w:pos="9628"/>
        </w:tabs>
        <w:rPr>
          <w:rFonts w:asciiTheme="minorHAnsi" w:eastAsiaTheme="minorEastAsia" w:hAnsiTheme="minorHAnsi" w:cstheme="minorBidi"/>
          <w:noProof/>
          <w:sz w:val="22"/>
          <w:szCs w:val="22"/>
        </w:rPr>
      </w:pPr>
      <w:hyperlink w:anchor="_Toc53565084" w:history="1">
        <w:r w:rsidR="00192155" w:rsidRPr="00CA5939">
          <w:rPr>
            <w:rStyle w:val="Collegamentoipertestuale"/>
            <w:noProof/>
          </w:rPr>
          <w:t>Art.1.05</w:t>
        </w:r>
        <w:r w:rsidR="00192155">
          <w:rPr>
            <w:rFonts w:asciiTheme="minorHAnsi" w:eastAsiaTheme="minorEastAsia" w:hAnsiTheme="minorHAnsi" w:cstheme="minorBidi"/>
            <w:noProof/>
            <w:sz w:val="22"/>
            <w:szCs w:val="22"/>
          </w:rPr>
          <w:tab/>
        </w:r>
        <w:r w:rsidR="00192155" w:rsidRPr="00CA5939">
          <w:rPr>
            <w:rStyle w:val="Collegamentoipertestuale"/>
            <w:noProof/>
          </w:rPr>
          <w:t>Dichiarazioni relative alle circostanze del Rischio -  Variazione del Rischio</w:t>
        </w:r>
        <w:r w:rsidR="00192155">
          <w:rPr>
            <w:noProof/>
            <w:webHidden/>
          </w:rPr>
          <w:tab/>
        </w:r>
        <w:r>
          <w:rPr>
            <w:noProof/>
            <w:webHidden/>
          </w:rPr>
          <w:fldChar w:fldCharType="begin"/>
        </w:r>
        <w:r w:rsidR="00192155">
          <w:rPr>
            <w:noProof/>
            <w:webHidden/>
          </w:rPr>
          <w:instrText xml:space="preserve"> PAGEREF _Toc53565084 \h </w:instrText>
        </w:r>
        <w:r>
          <w:rPr>
            <w:noProof/>
            <w:webHidden/>
          </w:rPr>
        </w:r>
        <w:r>
          <w:rPr>
            <w:noProof/>
            <w:webHidden/>
          </w:rPr>
          <w:fldChar w:fldCharType="separate"/>
        </w:r>
        <w:r w:rsidR="00192155">
          <w:rPr>
            <w:noProof/>
            <w:webHidden/>
          </w:rPr>
          <w:t>6</w:t>
        </w:r>
        <w:r>
          <w:rPr>
            <w:noProof/>
            <w:webHidden/>
          </w:rPr>
          <w:fldChar w:fldCharType="end"/>
        </w:r>
      </w:hyperlink>
    </w:p>
    <w:p w:rsidR="00192155" w:rsidRDefault="00421DB4">
      <w:pPr>
        <w:pStyle w:val="Sommario1"/>
        <w:tabs>
          <w:tab w:val="left" w:pos="1100"/>
          <w:tab w:val="right" w:leader="dot" w:pos="9628"/>
        </w:tabs>
        <w:rPr>
          <w:rFonts w:asciiTheme="minorHAnsi" w:eastAsiaTheme="minorEastAsia" w:hAnsiTheme="minorHAnsi" w:cstheme="minorBidi"/>
          <w:noProof/>
          <w:sz w:val="22"/>
          <w:szCs w:val="22"/>
        </w:rPr>
      </w:pPr>
      <w:hyperlink w:anchor="_Toc53565085" w:history="1">
        <w:r w:rsidR="00192155" w:rsidRPr="00CA5939">
          <w:rPr>
            <w:rStyle w:val="Collegamentoipertestuale"/>
            <w:noProof/>
          </w:rPr>
          <w:t>Art.1.06</w:t>
        </w:r>
        <w:r w:rsidR="00192155">
          <w:rPr>
            <w:rFonts w:asciiTheme="minorHAnsi" w:eastAsiaTheme="minorEastAsia" w:hAnsiTheme="minorHAnsi" w:cstheme="minorBidi"/>
            <w:noProof/>
            <w:sz w:val="22"/>
            <w:szCs w:val="22"/>
          </w:rPr>
          <w:tab/>
        </w:r>
        <w:r w:rsidR="00192155" w:rsidRPr="00CA5939">
          <w:rPr>
            <w:rStyle w:val="Collegamentoipertestuale"/>
            <w:noProof/>
          </w:rPr>
          <w:t>Revisione del prezzo</w:t>
        </w:r>
        <w:r w:rsidR="00192155">
          <w:rPr>
            <w:noProof/>
            <w:webHidden/>
          </w:rPr>
          <w:tab/>
        </w:r>
        <w:r>
          <w:rPr>
            <w:noProof/>
            <w:webHidden/>
          </w:rPr>
          <w:fldChar w:fldCharType="begin"/>
        </w:r>
        <w:r w:rsidR="00192155">
          <w:rPr>
            <w:noProof/>
            <w:webHidden/>
          </w:rPr>
          <w:instrText xml:space="preserve"> PAGEREF _Toc53565085 \h </w:instrText>
        </w:r>
        <w:r>
          <w:rPr>
            <w:noProof/>
            <w:webHidden/>
          </w:rPr>
        </w:r>
        <w:r>
          <w:rPr>
            <w:noProof/>
            <w:webHidden/>
          </w:rPr>
          <w:fldChar w:fldCharType="separate"/>
        </w:r>
        <w:r w:rsidR="00192155">
          <w:rPr>
            <w:noProof/>
            <w:webHidden/>
          </w:rPr>
          <w:t>7</w:t>
        </w:r>
        <w:r>
          <w:rPr>
            <w:noProof/>
            <w:webHidden/>
          </w:rPr>
          <w:fldChar w:fldCharType="end"/>
        </w:r>
      </w:hyperlink>
    </w:p>
    <w:p w:rsidR="00192155" w:rsidRDefault="00421DB4">
      <w:pPr>
        <w:pStyle w:val="Sommario1"/>
        <w:tabs>
          <w:tab w:val="left" w:pos="1100"/>
          <w:tab w:val="right" w:leader="dot" w:pos="9628"/>
        </w:tabs>
        <w:rPr>
          <w:rFonts w:asciiTheme="minorHAnsi" w:eastAsiaTheme="minorEastAsia" w:hAnsiTheme="minorHAnsi" w:cstheme="minorBidi"/>
          <w:noProof/>
          <w:sz w:val="22"/>
          <w:szCs w:val="22"/>
        </w:rPr>
      </w:pPr>
      <w:hyperlink w:anchor="_Toc53565086" w:history="1">
        <w:r w:rsidR="00192155" w:rsidRPr="00CA5939">
          <w:rPr>
            <w:rStyle w:val="Collegamentoipertestuale"/>
            <w:noProof/>
          </w:rPr>
          <w:t>Art.1.07</w:t>
        </w:r>
        <w:r w:rsidR="00192155">
          <w:rPr>
            <w:rFonts w:asciiTheme="minorHAnsi" w:eastAsiaTheme="minorEastAsia" w:hAnsiTheme="minorHAnsi" w:cstheme="minorBidi"/>
            <w:noProof/>
            <w:sz w:val="22"/>
            <w:szCs w:val="22"/>
          </w:rPr>
          <w:tab/>
        </w:r>
        <w:r w:rsidR="00192155" w:rsidRPr="00CA5939">
          <w:rPr>
            <w:rStyle w:val="Collegamentoipertestuale"/>
            <w:noProof/>
          </w:rPr>
          <w:t>Recesso</w:t>
        </w:r>
        <w:r w:rsidR="00192155">
          <w:rPr>
            <w:noProof/>
            <w:webHidden/>
          </w:rPr>
          <w:tab/>
        </w:r>
        <w:r>
          <w:rPr>
            <w:noProof/>
            <w:webHidden/>
          </w:rPr>
          <w:fldChar w:fldCharType="begin"/>
        </w:r>
        <w:r w:rsidR="00192155">
          <w:rPr>
            <w:noProof/>
            <w:webHidden/>
          </w:rPr>
          <w:instrText xml:space="preserve"> PAGEREF _Toc53565086 \h </w:instrText>
        </w:r>
        <w:r>
          <w:rPr>
            <w:noProof/>
            <w:webHidden/>
          </w:rPr>
        </w:r>
        <w:r>
          <w:rPr>
            <w:noProof/>
            <w:webHidden/>
          </w:rPr>
          <w:fldChar w:fldCharType="separate"/>
        </w:r>
        <w:r w:rsidR="00192155">
          <w:rPr>
            <w:noProof/>
            <w:webHidden/>
          </w:rPr>
          <w:t>7</w:t>
        </w:r>
        <w:r>
          <w:rPr>
            <w:noProof/>
            <w:webHidden/>
          </w:rPr>
          <w:fldChar w:fldCharType="end"/>
        </w:r>
      </w:hyperlink>
    </w:p>
    <w:p w:rsidR="00192155" w:rsidRDefault="00421DB4">
      <w:pPr>
        <w:pStyle w:val="Sommario1"/>
        <w:tabs>
          <w:tab w:val="left" w:pos="1100"/>
          <w:tab w:val="right" w:leader="dot" w:pos="9628"/>
        </w:tabs>
        <w:rPr>
          <w:rFonts w:asciiTheme="minorHAnsi" w:eastAsiaTheme="minorEastAsia" w:hAnsiTheme="minorHAnsi" w:cstheme="minorBidi"/>
          <w:noProof/>
          <w:sz w:val="22"/>
          <w:szCs w:val="22"/>
        </w:rPr>
      </w:pPr>
      <w:hyperlink w:anchor="_Toc53565087" w:history="1">
        <w:r w:rsidR="00192155" w:rsidRPr="00CA5939">
          <w:rPr>
            <w:rStyle w:val="Collegamentoipertestuale"/>
            <w:noProof/>
          </w:rPr>
          <w:t>Art.1.08</w:t>
        </w:r>
        <w:r w:rsidR="00192155">
          <w:rPr>
            <w:rFonts w:asciiTheme="minorHAnsi" w:eastAsiaTheme="minorEastAsia" w:hAnsiTheme="minorHAnsi" w:cstheme="minorBidi"/>
            <w:noProof/>
            <w:sz w:val="22"/>
            <w:szCs w:val="22"/>
          </w:rPr>
          <w:tab/>
        </w:r>
        <w:r w:rsidR="00192155" w:rsidRPr="00CA5939">
          <w:rPr>
            <w:rStyle w:val="Collegamentoipertestuale"/>
            <w:noProof/>
          </w:rPr>
          <w:t>Dichiarazioni inesatte e reticenze senza dolo</w:t>
        </w:r>
        <w:r w:rsidR="00192155">
          <w:rPr>
            <w:noProof/>
            <w:webHidden/>
          </w:rPr>
          <w:tab/>
        </w:r>
        <w:r>
          <w:rPr>
            <w:noProof/>
            <w:webHidden/>
          </w:rPr>
          <w:fldChar w:fldCharType="begin"/>
        </w:r>
        <w:r w:rsidR="00192155">
          <w:rPr>
            <w:noProof/>
            <w:webHidden/>
          </w:rPr>
          <w:instrText xml:space="preserve"> PAGEREF _Toc53565087 \h </w:instrText>
        </w:r>
        <w:r>
          <w:rPr>
            <w:noProof/>
            <w:webHidden/>
          </w:rPr>
        </w:r>
        <w:r>
          <w:rPr>
            <w:noProof/>
            <w:webHidden/>
          </w:rPr>
          <w:fldChar w:fldCharType="separate"/>
        </w:r>
        <w:r w:rsidR="00192155">
          <w:rPr>
            <w:noProof/>
            <w:webHidden/>
          </w:rPr>
          <w:t>7</w:t>
        </w:r>
        <w:r>
          <w:rPr>
            <w:noProof/>
            <w:webHidden/>
          </w:rPr>
          <w:fldChar w:fldCharType="end"/>
        </w:r>
      </w:hyperlink>
    </w:p>
    <w:p w:rsidR="00192155" w:rsidRDefault="00421DB4">
      <w:pPr>
        <w:pStyle w:val="Sommario1"/>
        <w:tabs>
          <w:tab w:val="left" w:pos="1100"/>
          <w:tab w:val="right" w:leader="dot" w:pos="9628"/>
        </w:tabs>
        <w:rPr>
          <w:rFonts w:asciiTheme="minorHAnsi" w:eastAsiaTheme="minorEastAsia" w:hAnsiTheme="minorHAnsi" w:cstheme="minorBidi"/>
          <w:noProof/>
          <w:sz w:val="22"/>
          <w:szCs w:val="22"/>
        </w:rPr>
      </w:pPr>
      <w:hyperlink w:anchor="_Toc53565088" w:history="1">
        <w:r w:rsidR="00192155" w:rsidRPr="00CA5939">
          <w:rPr>
            <w:rStyle w:val="Collegamentoipertestuale"/>
            <w:noProof/>
          </w:rPr>
          <w:t>Art.1.09</w:t>
        </w:r>
        <w:r w:rsidR="00192155">
          <w:rPr>
            <w:rFonts w:asciiTheme="minorHAnsi" w:eastAsiaTheme="minorEastAsia" w:hAnsiTheme="minorHAnsi" w:cstheme="minorBidi"/>
            <w:noProof/>
            <w:sz w:val="22"/>
            <w:szCs w:val="22"/>
          </w:rPr>
          <w:tab/>
        </w:r>
        <w:r w:rsidR="00192155" w:rsidRPr="00CA5939">
          <w:rPr>
            <w:rStyle w:val="Collegamentoipertestuale"/>
            <w:noProof/>
          </w:rPr>
          <w:t>Recesso in caso di Sinistro</w:t>
        </w:r>
        <w:r w:rsidR="00192155">
          <w:rPr>
            <w:noProof/>
            <w:webHidden/>
          </w:rPr>
          <w:tab/>
        </w:r>
        <w:r>
          <w:rPr>
            <w:noProof/>
            <w:webHidden/>
          </w:rPr>
          <w:fldChar w:fldCharType="begin"/>
        </w:r>
        <w:r w:rsidR="00192155">
          <w:rPr>
            <w:noProof/>
            <w:webHidden/>
          </w:rPr>
          <w:instrText xml:space="preserve"> PAGEREF _Toc53565088 \h </w:instrText>
        </w:r>
        <w:r>
          <w:rPr>
            <w:noProof/>
            <w:webHidden/>
          </w:rPr>
        </w:r>
        <w:r>
          <w:rPr>
            <w:noProof/>
            <w:webHidden/>
          </w:rPr>
          <w:fldChar w:fldCharType="separate"/>
        </w:r>
        <w:r w:rsidR="00192155">
          <w:rPr>
            <w:noProof/>
            <w:webHidden/>
          </w:rPr>
          <w:t>7</w:t>
        </w:r>
        <w:r>
          <w:rPr>
            <w:noProof/>
            <w:webHidden/>
          </w:rPr>
          <w:fldChar w:fldCharType="end"/>
        </w:r>
      </w:hyperlink>
    </w:p>
    <w:p w:rsidR="00192155" w:rsidRDefault="00421DB4">
      <w:pPr>
        <w:pStyle w:val="Sommario1"/>
        <w:tabs>
          <w:tab w:val="left" w:pos="1320"/>
          <w:tab w:val="right" w:leader="dot" w:pos="9628"/>
        </w:tabs>
        <w:rPr>
          <w:rFonts w:asciiTheme="minorHAnsi" w:eastAsiaTheme="minorEastAsia" w:hAnsiTheme="minorHAnsi" w:cstheme="minorBidi"/>
          <w:noProof/>
          <w:sz w:val="22"/>
          <w:szCs w:val="22"/>
        </w:rPr>
      </w:pPr>
      <w:hyperlink w:anchor="_Toc53565089" w:history="1">
        <w:r w:rsidR="00192155" w:rsidRPr="00CA5939">
          <w:rPr>
            <w:rStyle w:val="Collegamentoipertestuale"/>
            <w:noProof/>
          </w:rPr>
          <w:t>Art.1.010</w:t>
        </w:r>
        <w:r w:rsidR="00192155">
          <w:rPr>
            <w:rFonts w:asciiTheme="minorHAnsi" w:eastAsiaTheme="minorEastAsia" w:hAnsiTheme="minorHAnsi" w:cstheme="minorBidi"/>
            <w:noProof/>
            <w:sz w:val="22"/>
            <w:szCs w:val="22"/>
          </w:rPr>
          <w:tab/>
        </w:r>
        <w:r w:rsidR="00192155" w:rsidRPr="00CA5939">
          <w:rPr>
            <w:rStyle w:val="Collegamentoipertestuale"/>
            <w:noProof/>
          </w:rPr>
          <w:t>Foro competente</w:t>
        </w:r>
        <w:r w:rsidR="00192155">
          <w:rPr>
            <w:noProof/>
            <w:webHidden/>
          </w:rPr>
          <w:tab/>
        </w:r>
        <w:r>
          <w:rPr>
            <w:noProof/>
            <w:webHidden/>
          </w:rPr>
          <w:fldChar w:fldCharType="begin"/>
        </w:r>
        <w:r w:rsidR="00192155">
          <w:rPr>
            <w:noProof/>
            <w:webHidden/>
          </w:rPr>
          <w:instrText xml:space="preserve"> PAGEREF _Toc53565089 \h </w:instrText>
        </w:r>
        <w:r>
          <w:rPr>
            <w:noProof/>
            <w:webHidden/>
          </w:rPr>
        </w:r>
        <w:r>
          <w:rPr>
            <w:noProof/>
            <w:webHidden/>
          </w:rPr>
          <w:fldChar w:fldCharType="separate"/>
        </w:r>
        <w:r w:rsidR="00192155">
          <w:rPr>
            <w:noProof/>
            <w:webHidden/>
          </w:rPr>
          <w:t>7</w:t>
        </w:r>
        <w:r>
          <w:rPr>
            <w:noProof/>
            <w:webHidden/>
          </w:rPr>
          <w:fldChar w:fldCharType="end"/>
        </w:r>
      </w:hyperlink>
    </w:p>
    <w:p w:rsidR="00192155" w:rsidRDefault="00421DB4">
      <w:pPr>
        <w:pStyle w:val="Sommario1"/>
        <w:tabs>
          <w:tab w:val="left" w:pos="1320"/>
          <w:tab w:val="right" w:leader="dot" w:pos="9628"/>
        </w:tabs>
        <w:rPr>
          <w:rFonts w:asciiTheme="minorHAnsi" w:eastAsiaTheme="minorEastAsia" w:hAnsiTheme="minorHAnsi" w:cstheme="minorBidi"/>
          <w:noProof/>
          <w:sz w:val="22"/>
          <w:szCs w:val="22"/>
        </w:rPr>
      </w:pPr>
      <w:hyperlink w:anchor="_Toc53565090" w:history="1">
        <w:r w:rsidR="00192155" w:rsidRPr="00CA5939">
          <w:rPr>
            <w:rStyle w:val="Collegamentoipertestuale"/>
            <w:noProof/>
          </w:rPr>
          <w:t>Art.1.011</w:t>
        </w:r>
        <w:r w:rsidR="00192155">
          <w:rPr>
            <w:rFonts w:asciiTheme="minorHAnsi" w:eastAsiaTheme="minorEastAsia" w:hAnsiTheme="minorHAnsi" w:cstheme="minorBidi"/>
            <w:noProof/>
            <w:sz w:val="22"/>
            <w:szCs w:val="22"/>
          </w:rPr>
          <w:tab/>
        </w:r>
        <w:r w:rsidR="00192155" w:rsidRPr="00CA5939">
          <w:rPr>
            <w:rStyle w:val="Collegamentoipertestuale"/>
            <w:noProof/>
          </w:rPr>
          <w:t>Tracciabilità dei flussi finanziari</w:t>
        </w:r>
        <w:r w:rsidR="00192155">
          <w:rPr>
            <w:noProof/>
            <w:webHidden/>
          </w:rPr>
          <w:tab/>
        </w:r>
        <w:r>
          <w:rPr>
            <w:noProof/>
            <w:webHidden/>
          </w:rPr>
          <w:fldChar w:fldCharType="begin"/>
        </w:r>
        <w:r w:rsidR="00192155">
          <w:rPr>
            <w:noProof/>
            <w:webHidden/>
          </w:rPr>
          <w:instrText xml:space="preserve"> PAGEREF _Toc53565090 \h </w:instrText>
        </w:r>
        <w:r>
          <w:rPr>
            <w:noProof/>
            <w:webHidden/>
          </w:rPr>
        </w:r>
        <w:r>
          <w:rPr>
            <w:noProof/>
            <w:webHidden/>
          </w:rPr>
          <w:fldChar w:fldCharType="separate"/>
        </w:r>
        <w:r w:rsidR="00192155">
          <w:rPr>
            <w:noProof/>
            <w:webHidden/>
          </w:rPr>
          <w:t>8</w:t>
        </w:r>
        <w:r>
          <w:rPr>
            <w:noProof/>
            <w:webHidden/>
          </w:rPr>
          <w:fldChar w:fldCharType="end"/>
        </w:r>
      </w:hyperlink>
    </w:p>
    <w:p w:rsidR="00192155" w:rsidRDefault="00421DB4">
      <w:pPr>
        <w:pStyle w:val="Sommario1"/>
        <w:tabs>
          <w:tab w:val="left" w:pos="1320"/>
          <w:tab w:val="right" w:leader="dot" w:pos="9628"/>
        </w:tabs>
        <w:rPr>
          <w:rFonts w:asciiTheme="minorHAnsi" w:eastAsiaTheme="minorEastAsia" w:hAnsiTheme="minorHAnsi" w:cstheme="minorBidi"/>
          <w:noProof/>
          <w:sz w:val="22"/>
          <w:szCs w:val="22"/>
        </w:rPr>
      </w:pPr>
      <w:hyperlink w:anchor="_Toc53565091" w:history="1">
        <w:r w:rsidR="00192155" w:rsidRPr="00CA5939">
          <w:rPr>
            <w:rStyle w:val="Collegamentoipertestuale"/>
            <w:noProof/>
          </w:rPr>
          <w:t>Art.1.012</w:t>
        </w:r>
        <w:r w:rsidR="00192155">
          <w:rPr>
            <w:rFonts w:asciiTheme="minorHAnsi" w:eastAsiaTheme="minorEastAsia" w:hAnsiTheme="minorHAnsi" w:cstheme="minorBidi"/>
            <w:noProof/>
            <w:sz w:val="22"/>
            <w:szCs w:val="22"/>
          </w:rPr>
          <w:tab/>
        </w:r>
        <w:r w:rsidR="00192155" w:rsidRPr="00CA5939">
          <w:rPr>
            <w:rStyle w:val="Collegamentoipertestuale"/>
            <w:noProof/>
          </w:rPr>
          <w:t>Interpretazione della Polizza</w:t>
        </w:r>
        <w:r w:rsidR="00192155">
          <w:rPr>
            <w:noProof/>
            <w:webHidden/>
          </w:rPr>
          <w:tab/>
        </w:r>
        <w:r>
          <w:rPr>
            <w:noProof/>
            <w:webHidden/>
          </w:rPr>
          <w:fldChar w:fldCharType="begin"/>
        </w:r>
        <w:r w:rsidR="00192155">
          <w:rPr>
            <w:noProof/>
            <w:webHidden/>
          </w:rPr>
          <w:instrText xml:space="preserve"> PAGEREF _Toc53565091 \h </w:instrText>
        </w:r>
        <w:r>
          <w:rPr>
            <w:noProof/>
            <w:webHidden/>
          </w:rPr>
        </w:r>
        <w:r>
          <w:rPr>
            <w:noProof/>
            <w:webHidden/>
          </w:rPr>
          <w:fldChar w:fldCharType="separate"/>
        </w:r>
        <w:r w:rsidR="00192155">
          <w:rPr>
            <w:noProof/>
            <w:webHidden/>
          </w:rPr>
          <w:t>8</w:t>
        </w:r>
        <w:r>
          <w:rPr>
            <w:noProof/>
            <w:webHidden/>
          </w:rPr>
          <w:fldChar w:fldCharType="end"/>
        </w:r>
      </w:hyperlink>
    </w:p>
    <w:p w:rsidR="00192155" w:rsidRDefault="00421DB4">
      <w:pPr>
        <w:pStyle w:val="Sommario1"/>
        <w:tabs>
          <w:tab w:val="left" w:pos="1320"/>
          <w:tab w:val="right" w:leader="dot" w:pos="9628"/>
        </w:tabs>
        <w:rPr>
          <w:rFonts w:asciiTheme="minorHAnsi" w:eastAsiaTheme="minorEastAsia" w:hAnsiTheme="minorHAnsi" w:cstheme="minorBidi"/>
          <w:noProof/>
          <w:sz w:val="22"/>
          <w:szCs w:val="22"/>
        </w:rPr>
      </w:pPr>
      <w:hyperlink w:anchor="_Toc53565092" w:history="1">
        <w:r w:rsidR="00192155" w:rsidRPr="00CA5939">
          <w:rPr>
            <w:rStyle w:val="Collegamentoipertestuale"/>
            <w:noProof/>
          </w:rPr>
          <w:t>Art.1.013</w:t>
        </w:r>
        <w:r w:rsidR="00192155">
          <w:rPr>
            <w:rFonts w:asciiTheme="minorHAnsi" w:eastAsiaTheme="minorEastAsia" w:hAnsiTheme="minorHAnsi" w:cstheme="minorBidi"/>
            <w:noProof/>
            <w:sz w:val="22"/>
            <w:szCs w:val="22"/>
          </w:rPr>
          <w:tab/>
        </w:r>
        <w:r w:rsidR="00192155" w:rsidRPr="00CA5939">
          <w:rPr>
            <w:rStyle w:val="Collegamentoipertestuale"/>
            <w:noProof/>
          </w:rPr>
          <w:t>Oneri fiscali</w:t>
        </w:r>
        <w:r w:rsidR="00192155">
          <w:rPr>
            <w:noProof/>
            <w:webHidden/>
          </w:rPr>
          <w:tab/>
        </w:r>
        <w:r>
          <w:rPr>
            <w:noProof/>
            <w:webHidden/>
          </w:rPr>
          <w:fldChar w:fldCharType="begin"/>
        </w:r>
        <w:r w:rsidR="00192155">
          <w:rPr>
            <w:noProof/>
            <w:webHidden/>
          </w:rPr>
          <w:instrText xml:space="preserve"> PAGEREF _Toc53565092 \h </w:instrText>
        </w:r>
        <w:r>
          <w:rPr>
            <w:noProof/>
            <w:webHidden/>
          </w:rPr>
        </w:r>
        <w:r>
          <w:rPr>
            <w:noProof/>
            <w:webHidden/>
          </w:rPr>
          <w:fldChar w:fldCharType="separate"/>
        </w:r>
        <w:r w:rsidR="00192155">
          <w:rPr>
            <w:noProof/>
            <w:webHidden/>
          </w:rPr>
          <w:t>8</w:t>
        </w:r>
        <w:r>
          <w:rPr>
            <w:noProof/>
            <w:webHidden/>
          </w:rPr>
          <w:fldChar w:fldCharType="end"/>
        </w:r>
      </w:hyperlink>
    </w:p>
    <w:p w:rsidR="00192155" w:rsidRDefault="00421DB4">
      <w:pPr>
        <w:pStyle w:val="Sommario1"/>
        <w:tabs>
          <w:tab w:val="left" w:pos="1320"/>
          <w:tab w:val="right" w:leader="dot" w:pos="9628"/>
        </w:tabs>
        <w:rPr>
          <w:rFonts w:asciiTheme="minorHAnsi" w:eastAsiaTheme="minorEastAsia" w:hAnsiTheme="minorHAnsi" w:cstheme="minorBidi"/>
          <w:noProof/>
          <w:sz w:val="22"/>
          <w:szCs w:val="22"/>
        </w:rPr>
      </w:pPr>
      <w:hyperlink w:anchor="_Toc53565093" w:history="1">
        <w:r w:rsidR="00192155" w:rsidRPr="00CA5939">
          <w:rPr>
            <w:rStyle w:val="Collegamentoipertestuale"/>
            <w:noProof/>
            <w:lang w:eastAsia="en-US"/>
          </w:rPr>
          <w:t>Art.1.014</w:t>
        </w:r>
        <w:r w:rsidR="00192155">
          <w:rPr>
            <w:rFonts w:asciiTheme="minorHAnsi" w:eastAsiaTheme="minorEastAsia" w:hAnsiTheme="minorHAnsi" w:cstheme="minorBidi"/>
            <w:noProof/>
            <w:sz w:val="22"/>
            <w:szCs w:val="22"/>
          </w:rPr>
          <w:tab/>
        </w:r>
        <w:r w:rsidR="00192155" w:rsidRPr="00CA5939">
          <w:rPr>
            <w:rStyle w:val="Collegamentoipertestuale"/>
            <w:noProof/>
            <w:lang w:eastAsia="en-US"/>
          </w:rPr>
          <w:t>Rinvio alle norme di legge</w:t>
        </w:r>
        <w:r w:rsidR="00192155">
          <w:rPr>
            <w:noProof/>
            <w:webHidden/>
          </w:rPr>
          <w:tab/>
        </w:r>
        <w:r>
          <w:rPr>
            <w:noProof/>
            <w:webHidden/>
          </w:rPr>
          <w:fldChar w:fldCharType="begin"/>
        </w:r>
        <w:r w:rsidR="00192155">
          <w:rPr>
            <w:noProof/>
            <w:webHidden/>
          </w:rPr>
          <w:instrText xml:space="preserve"> PAGEREF _Toc53565093 \h </w:instrText>
        </w:r>
        <w:r>
          <w:rPr>
            <w:noProof/>
            <w:webHidden/>
          </w:rPr>
        </w:r>
        <w:r>
          <w:rPr>
            <w:noProof/>
            <w:webHidden/>
          </w:rPr>
          <w:fldChar w:fldCharType="separate"/>
        </w:r>
        <w:r w:rsidR="00192155">
          <w:rPr>
            <w:noProof/>
            <w:webHidden/>
          </w:rPr>
          <w:t>8</w:t>
        </w:r>
        <w:r>
          <w:rPr>
            <w:noProof/>
            <w:webHidden/>
          </w:rPr>
          <w:fldChar w:fldCharType="end"/>
        </w:r>
      </w:hyperlink>
    </w:p>
    <w:p w:rsidR="00192155" w:rsidRDefault="00421DB4">
      <w:pPr>
        <w:pStyle w:val="Sommario1"/>
        <w:tabs>
          <w:tab w:val="left" w:pos="1320"/>
          <w:tab w:val="right" w:leader="dot" w:pos="9628"/>
        </w:tabs>
        <w:rPr>
          <w:rFonts w:asciiTheme="minorHAnsi" w:eastAsiaTheme="minorEastAsia" w:hAnsiTheme="minorHAnsi" w:cstheme="minorBidi"/>
          <w:noProof/>
          <w:sz w:val="22"/>
          <w:szCs w:val="22"/>
        </w:rPr>
      </w:pPr>
      <w:hyperlink w:anchor="_Toc53565094" w:history="1">
        <w:r w:rsidR="00192155" w:rsidRPr="00CA5939">
          <w:rPr>
            <w:rStyle w:val="Collegamentoipertestuale"/>
            <w:noProof/>
          </w:rPr>
          <w:t>Art.1.015</w:t>
        </w:r>
        <w:r w:rsidR="00192155">
          <w:rPr>
            <w:rFonts w:asciiTheme="minorHAnsi" w:eastAsiaTheme="minorEastAsia" w:hAnsiTheme="minorHAnsi" w:cstheme="minorBidi"/>
            <w:noProof/>
            <w:sz w:val="22"/>
            <w:szCs w:val="22"/>
          </w:rPr>
          <w:tab/>
        </w:r>
        <w:r w:rsidR="00192155" w:rsidRPr="00CA5939">
          <w:rPr>
            <w:rStyle w:val="Collegamentoipertestuale"/>
            <w:noProof/>
          </w:rPr>
          <w:t>Trattamento dei dati</w:t>
        </w:r>
        <w:r w:rsidR="00192155">
          <w:rPr>
            <w:noProof/>
            <w:webHidden/>
          </w:rPr>
          <w:tab/>
        </w:r>
        <w:r>
          <w:rPr>
            <w:noProof/>
            <w:webHidden/>
          </w:rPr>
          <w:fldChar w:fldCharType="begin"/>
        </w:r>
        <w:r w:rsidR="00192155">
          <w:rPr>
            <w:noProof/>
            <w:webHidden/>
          </w:rPr>
          <w:instrText xml:space="preserve"> PAGEREF _Toc53565094 \h </w:instrText>
        </w:r>
        <w:r>
          <w:rPr>
            <w:noProof/>
            <w:webHidden/>
          </w:rPr>
        </w:r>
        <w:r>
          <w:rPr>
            <w:noProof/>
            <w:webHidden/>
          </w:rPr>
          <w:fldChar w:fldCharType="separate"/>
        </w:r>
        <w:r w:rsidR="00192155">
          <w:rPr>
            <w:noProof/>
            <w:webHidden/>
          </w:rPr>
          <w:t>8</w:t>
        </w:r>
        <w:r>
          <w:rPr>
            <w:noProof/>
            <w:webHidden/>
          </w:rPr>
          <w:fldChar w:fldCharType="end"/>
        </w:r>
      </w:hyperlink>
    </w:p>
    <w:p w:rsidR="00192155" w:rsidRDefault="00421DB4">
      <w:pPr>
        <w:pStyle w:val="Sommario1"/>
        <w:tabs>
          <w:tab w:val="left" w:pos="1320"/>
          <w:tab w:val="right" w:leader="dot" w:pos="9628"/>
        </w:tabs>
        <w:rPr>
          <w:rFonts w:asciiTheme="minorHAnsi" w:eastAsiaTheme="minorEastAsia" w:hAnsiTheme="minorHAnsi" w:cstheme="minorBidi"/>
          <w:noProof/>
          <w:sz w:val="22"/>
          <w:szCs w:val="22"/>
        </w:rPr>
      </w:pPr>
      <w:hyperlink w:anchor="_Toc53565095" w:history="1">
        <w:r w:rsidR="00192155" w:rsidRPr="00CA5939">
          <w:rPr>
            <w:rStyle w:val="Collegamentoipertestuale"/>
            <w:noProof/>
          </w:rPr>
          <w:t>Art.1.016</w:t>
        </w:r>
        <w:r w:rsidR="00192155">
          <w:rPr>
            <w:rFonts w:asciiTheme="minorHAnsi" w:eastAsiaTheme="minorEastAsia" w:hAnsiTheme="minorHAnsi" w:cstheme="minorBidi"/>
            <w:noProof/>
            <w:sz w:val="22"/>
            <w:szCs w:val="22"/>
          </w:rPr>
          <w:tab/>
        </w:r>
        <w:r w:rsidR="00192155" w:rsidRPr="00CA5939">
          <w:rPr>
            <w:rStyle w:val="Collegamentoipertestuale"/>
            <w:noProof/>
          </w:rPr>
          <w:t>Coassicurazione e Delega</w:t>
        </w:r>
        <w:r w:rsidR="00192155">
          <w:rPr>
            <w:noProof/>
            <w:webHidden/>
          </w:rPr>
          <w:tab/>
        </w:r>
        <w:r>
          <w:rPr>
            <w:noProof/>
            <w:webHidden/>
          </w:rPr>
          <w:fldChar w:fldCharType="begin"/>
        </w:r>
        <w:r w:rsidR="00192155">
          <w:rPr>
            <w:noProof/>
            <w:webHidden/>
          </w:rPr>
          <w:instrText xml:space="preserve"> PAGEREF _Toc53565095 \h </w:instrText>
        </w:r>
        <w:r>
          <w:rPr>
            <w:noProof/>
            <w:webHidden/>
          </w:rPr>
        </w:r>
        <w:r>
          <w:rPr>
            <w:noProof/>
            <w:webHidden/>
          </w:rPr>
          <w:fldChar w:fldCharType="separate"/>
        </w:r>
        <w:r w:rsidR="00192155">
          <w:rPr>
            <w:noProof/>
            <w:webHidden/>
          </w:rPr>
          <w:t>8</w:t>
        </w:r>
        <w:r>
          <w:rPr>
            <w:noProof/>
            <w:webHidden/>
          </w:rPr>
          <w:fldChar w:fldCharType="end"/>
        </w:r>
      </w:hyperlink>
    </w:p>
    <w:p w:rsidR="00192155" w:rsidRDefault="00421DB4">
      <w:pPr>
        <w:pStyle w:val="Sommario1"/>
        <w:tabs>
          <w:tab w:val="left" w:pos="1320"/>
          <w:tab w:val="right" w:leader="dot" w:pos="9628"/>
        </w:tabs>
        <w:rPr>
          <w:rFonts w:asciiTheme="minorHAnsi" w:eastAsiaTheme="minorEastAsia" w:hAnsiTheme="minorHAnsi" w:cstheme="minorBidi"/>
          <w:noProof/>
          <w:sz w:val="22"/>
          <w:szCs w:val="22"/>
        </w:rPr>
      </w:pPr>
      <w:hyperlink w:anchor="_Toc53565096" w:history="1">
        <w:r w:rsidR="00192155" w:rsidRPr="00CA5939">
          <w:rPr>
            <w:rStyle w:val="Collegamentoipertestuale"/>
            <w:noProof/>
          </w:rPr>
          <w:t>Art.1.017</w:t>
        </w:r>
        <w:r w:rsidR="00192155">
          <w:rPr>
            <w:rFonts w:asciiTheme="minorHAnsi" w:eastAsiaTheme="minorEastAsia" w:hAnsiTheme="minorHAnsi" w:cstheme="minorBidi"/>
            <w:noProof/>
            <w:sz w:val="22"/>
            <w:szCs w:val="22"/>
          </w:rPr>
          <w:tab/>
        </w:r>
        <w:r w:rsidR="00192155" w:rsidRPr="00CA5939">
          <w:rPr>
            <w:rStyle w:val="Collegamentoipertestuale"/>
            <w:noProof/>
          </w:rPr>
          <w:t>Estensioni territoriali</w:t>
        </w:r>
        <w:r w:rsidR="00192155">
          <w:rPr>
            <w:noProof/>
            <w:webHidden/>
          </w:rPr>
          <w:tab/>
        </w:r>
        <w:r>
          <w:rPr>
            <w:noProof/>
            <w:webHidden/>
          </w:rPr>
          <w:fldChar w:fldCharType="begin"/>
        </w:r>
        <w:r w:rsidR="00192155">
          <w:rPr>
            <w:noProof/>
            <w:webHidden/>
          </w:rPr>
          <w:instrText xml:space="preserve"> PAGEREF _Toc53565096 \h </w:instrText>
        </w:r>
        <w:r>
          <w:rPr>
            <w:noProof/>
            <w:webHidden/>
          </w:rPr>
        </w:r>
        <w:r>
          <w:rPr>
            <w:noProof/>
            <w:webHidden/>
          </w:rPr>
          <w:fldChar w:fldCharType="separate"/>
        </w:r>
        <w:r w:rsidR="00192155">
          <w:rPr>
            <w:noProof/>
            <w:webHidden/>
          </w:rPr>
          <w:t>8</w:t>
        </w:r>
        <w:r>
          <w:rPr>
            <w:noProof/>
            <w:webHidden/>
          </w:rPr>
          <w:fldChar w:fldCharType="end"/>
        </w:r>
      </w:hyperlink>
    </w:p>
    <w:p w:rsidR="00192155" w:rsidRDefault="00421DB4">
      <w:pPr>
        <w:pStyle w:val="Sommario1"/>
        <w:tabs>
          <w:tab w:val="left" w:pos="1320"/>
          <w:tab w:val="right" w:leader="dot" w:pos="9628"/>
        </w:tabs>
        <w:rPr>
          <w:rFonts w:asciiTheme="minorHAnsi" w:eastAsiaTheme="minorEastAsia" w:hAnsiTheme="minorHAnsi" w:cstheme="minorBidi"/>
          <w:noProof/>
          <w:sz w:val="22"/>
          <w:szCs w:val="22"/>
        </w:rPr>
      </w:pPr>
      <w:hyperlink w:anchor="_Toc53565097" w:history="1">
        <w:r w:rsidR="00192155" w:rsidRPr="00CA5939">
          <w:rPr>
            <w:rStyle w:val="Collegamentoipertestuale"/>
            <w:noProof/>
          </w:rPr>
          <w:t>Art.1.018</w:t>
        </w:r>
        <w:r w:rsidR="00192155">
          <w:rPr>
            <w:rFonts w:asciiTheme="minorHAnsi" w:eastAsiaTheme="minorEastAsia" w:hAnsiTheme="minorHAnsi" w:cstheme="minorBidi"/>
            <w:noProof/>
            <w:sz w:val="22"/>
            <w:szCs w:val="22"/>
          </w:rPr>
          <w:tab/>
        </w:r>
        <w:r w:rsidR="00192155" w:rsidRPr="00CA5939">
          <w:rPr>
            <w:rStyle w:val="Collegamentoipertestuale"/>
            <w:noProof/>
          </w:rPr>
          <w:t>Assicurazione presso diversi Assicuratori</w:t>
        </w:r>
        <w:r w:rsidR="00192155">
          <w:rPr>
            <w:noProof/>
            <w:webHidden/>
          </w:rPr>
          <w:tab/>
        </w:r>
        <w:r>
          <w:rPr>
            <w:noProof/>
            <w:webHidden/>
          </w:rPr>
          <w:fldChar w:fldCharType="begin"/>
        </w:r>
        <w:r w:rsidR="00192155">
          <w:rPr>
            <w:noProof/>
            <w:webHidden/>
          </w:rPr>
          <w:instrText xml:space="preserve"> PAGEREF _Toc53565097 \h </w:instrText>
        </w:r>
        <w:r>
          <w:rPr>
            <w:noProof/>
            <w:webHidden/>
          </w:rPr>
        </w:r>
        <w:r>
          <w:rPr>
            <w:noProof/>
            <w:webHidden/>
          </w:rPr>
          <w:fldChar w:fldCharType="separate"/>
        </w:r>
        <w:r w:rsidR="00192155">
          <w:rPr>
            <w:noProof/>
            <w:webHidden/>
          </w:rPr>
          <w:t>9</w:t>
        </w:r>
        <w:r>
          <w:rPr>
            <w:noProof/>
            <w:webHidden/>
          </w:rPr>
          <w:fldChar w:fldCharType="end"/>
        </w:r>
      </w:hyperlink>
    </w:p>
    <w:p w:rsidR="00192155" w:rsidRDefault="00421DB4">
      <w:pPr>
        <w:pStyle w:val="Sommario1"/>
        <w:tabs>
          <w:tab w:val="left" w:pos="1320"/>
          <w:tab w:val="right" w:leader="dot" w:pos="9628"/>
        </w:tabs>
        <w:rPr>
          <w:rFonts w:asciiTheme="minorHAnsi" w:eastAsiaTheme="minorEastAsia" w:hAnsiTheme="minorHAnsi" w:cstheme="minorBidi"/>
          <w:noProof/>
          <w:sz w:val="22"/>
          <w:szCs w:val="22"/>
        </w:rPr>
      </w:pPr>
      <w:hyperlink w:anchor="_Toc53565098" w:history="1">
        <w:r w:rsidR="00192155" w:rsidRPr="00CA5939">
          <w:rPr>
            <w:rStyle w:val="Collegamentoipertestuale"/>
            <w:noProof/>
          </w:rPr>
          <w:t>Art.1.019</w:t>
        </w:r>
        <w:r w:rsidR="00192155">
          <w:rPr>
            <w:rFonts w:asciiTheme="minorHAnsi" w:eastAsiaTheme="minorEastAsia" w:hAnsiTheme="minorHAnsi" w:cstheme="minorBidi"/>
            <w:noProof/>
            <w:sz w:val="22"/>
            <w:szCs w:val="22"/>
          </w:rPr>
          <w:tab/>
        </w:r>
        <w:r w:rsidR="00192155" w:rsidRPr="00CA5939">
          <w:rPr>
            <w:rStyle w:val="Collegamentoipertestuale"/>
            <w:noProof/>
          </w:rPr>
          <w:t>Regolazione del premio</w:t>
        </w:r>
        <w:r w:rsidR="00192155">
          <w:rPr>
            <w:noProof/>
            <w:webHidden/>
          </w:rPr>
          <w:tab/>
        </w:r>
        <w:r>
          <w:rPr>
            <w:noProof/>
            <w:webHidden/>
          </w:rPr>
          <w:fldChar w:fldCharType="begin"/>
        </w:r>
        <w:r w:rsidR="00192155">
          <w:rPr>
            <w:noProof/>
            <w:webHidden/>
          </w:rPr>
          <w:instrText xml:space="preserve"> PAGEREF _Toc53565098 \h </w:instrText>
        </w:r>
        <w:r>
          <w:rPr>
            <w:noProof/>
            <w:webHidden/>
          </w:rPr>
        </w:r>
        <w:r>
          <w:rPr>
            <w:noProof/>
            <w:webHidden/>
          </w:rPr>
          <w:fldChar w:fldCharType="separate"/>
        </w:r>
        <w:r w:rsidR="00192155">
          <w:rPr>
            <w:noProof/>
            <w:webHidden/>
          </w:rPr>
          <w:t>9</w:t>
        </w:r>
        <w:r>
          <w:rPr>
            <w:noProof/>
            <w:webHidden/>
          </w:rPr>
          <w:fldChar w:fldCharType="end"/>
        </w:r>
      </w:hyperlink>
    </w:p>
    <w:p w:rsidR="00192155" w:rsidRDefault="00421DB4">
      <w:pPr>
        <w:pStyle w:val="Sommario1"/>
        <w:tabs>
          <w:tab w:val="left" w:pos="1320"/>
          <w:tab w:val="right" w:leader="dot" w:pos="9628"/>
        </w:tabs>
        <w:rPr>
          <w:rFonts w:asciiTheme="minorHAnsi" w:eastAsiaTheme="minorEastAsia" w:hAnsiTheme="minorHAnsi" w:cstheme="minorBidi"/>
          <w:noProof/>
          <w:sz w:val="22"/>
          <w:szCs w:val="22"/>
        </w:rPr>
      </w:pPr>
      <w:hyperlink w:anchor="_Toc53565099" w:history="1">
        <w:r w:rsidR="00192155" w:rsidRPr="00CA5939">
          <w:rPr>
            <w:rStyle w:val="Collegamentoipertestuale"/>
            <w:noProof/>
          </w:rPr>
          <w:t>Art.1.020</w:t>
        </w:r>
        <w:r w:rsidR="00192155">
          <w:rPr>
            <w:rFonts w:asciiTheme="minorHAnsi" w:eastAsiaTheme="minorEastAsia" w:hAnsiTheme="minorHAnsi" w:cstheme="minorBidi"/>
            <w:noProof/>
            <w:sz w:val="22"/>
            <w:szCs w:val="22"/>
          </w:rPr>
          <w:tab/>
        </w:r>
        <w:r w:rsidR="00192155" w:rsidRPr="00CA5939">
          <w:rPr>
            <w:rStyle w:val="Collegamentoipertestuale"/>
            <w:noProof/>
          </w:rPr>
          <w:t>Modifiche dell’Assicurazione</w:t>
        </w:r>
        <w:r w:rsidR="00192155">
          <w:rPr>
            <w:noProof/>
            <w:webHidden/>
          </w:rPr>
          <w:tab/>
        </w:r>
        <w:r>
          <w:rPr>
            <w:noProof/>
            <w:webHidden/>
          </w:rPr>
          <w:fldChar w:fldCharType="begin"/>
        </w:r>
        <w:r w:rsidR="00192155">
          <w:rPr>
            <w:noProof/>
            <w:webHidden/>
          </w:rPr>
          <w:instrText xml:space="preserve"> PAGEREF _Toc53565099 \h </w:instrText>
        </w:r>
        <w:r>
          <w:rPr>
            <w:noProof/>
            <w:webHidden/>
          </w:rPr>
        </w:r>
        <w:r>
          <w:rPr>
            <w:noProof/>
            <w:webHidden/>
          </w:rPr>
          <w:fldChar w:fldCharType="separate"/>
        </w:r>
        <w:r w:rsidR="00192155">
          <w:rPr>
            <w:noProof/>
            <w:webHidden/>
          </w:rPr>
          <w:t>9</w:t>
        </w:r>
        <w:r>
          <w:rPr>
            <w:noProof/>
            <w:webHidden/>
          </w:rPr>
          <w:fldChar w:fldCharType="end"/>
        </w:r>
      </w:hyperlink>
    </w:p>
    <w:p w:rsidR="00192155" w:rsidRDefault="00421DB4">
      <w:pPr>
        <w:pStyle w:val="Sommario1"/>
        <w:tabs>
          <w:tab w:val="left" w:pos="1320"/>
          <w:tab w:val="right" w:leader="dot" w:pos="9628"/>
        </w:tabs>
        <w:rPr>
          <w:rFonts w:asciiTheme="minorHAnsi" w:eastAsiaTheme="minorEastAsia" w:hAnsiTheme="minorHAnsi" w:cstheme="minorBidi"/>
          <w:noProof/>
          <w:sz w:val="22"/>
          <w:szCs w:val="22"/>
        </w:rPr>
      </w:pPr>
      <w:hyperlink w:anchor="_Toc53565100" w:history="1">
        <w:r w:rsidR="00192155" w:rsidRPr="00CA5939">
          <w:rPr>
            <w:rStyle w:val="Collegamentoipertestuale"/>
            <w:noProof/>
          </w:rPr>
          <w:t>Art.1.021</w:t>
        </w:r>
        <w:r w:rsidR="00192155">
          <w:rPr>
            <w:rFonts w:asciiTheme="minorHAnsi" w:eastAsiaTheme="minorEastAsia" w:hAnsiTheme="minorHAnsi" w:cstheme="minorBidi"/>
            <w:noProof/>
            <w:sz w:val="22"/>
            <w:szCs w:val="22"/>
          </w:rPr>
          <w:tab/>
        </w:r>
        <w:r w:rsidR="00192155" w:rsidRPr="00CA5939">
          <w:rPr>
            <w:rStyle w:val="Collegamentoipertestuale"/>
            <w:noProof/>
          </w:rPr>
          <w:t>Validità delle norme dattiloscritte</w:t>
        </w:r>
        <w:r w:rsidR="00192155">
          <w:rPr>
            <w:noProof/>
            <w:webHidden/>
          </w:rPr>
          <w:tab/>
        </w:r>
        <w:r>
          <w:rPr>
            <w:noProof/>
            <w:webHidden/>
          </w:rPr>
          <w:fldChar w:fldCharType="begin"/>
        </w:r>
        <w:r w:rsidR="00192155">
          <w:rPr>
            <w:noProof/>
            <w:webHidden/>
          </w:rPr>
          <w:instrText xml:space="preserve"> PAGEREF _Toc53565100 \h </w:instrText>
        </w:r>
        <w:r>
          <w:rPr>
            <w:noProof/>
            <w:webHidden/>
          </w:rPr>
        </w:r>
        <w:r>
          <w:rPr>
            <w:noProof/>
            <w:webHidden/>
          </w:rPr>
          <w:fldChar w:fldCharType="separate"/>
        </w:r>
        <w:r w:rsidR="00192155">
          <w:rPr>
            <w:noProof/>
            <w:webHidden/>
          </w:rPr>
          <w:t>9</w:t>
        </w:r>
        <w:r>
          <w:rPr>
            <w:noProof/>
            <w:webHidden/>
          </w:rPr>
          <w:fldChar w:fldCharType="end"/>
        </w:r>
      </w:hyperlink>
    </w:p>
    <w:p w:rsidR="00192155" w:rsidRDefault="00421DB4">
      <w:pPr>
        <w:pStyle w:val="Sommario1"/>
        <w:tabs>
          <w:tab w:val="left" w:pos="1320"/>
          <w:tab w:val="right" w:leader="dot" w:pos="9628"/>
        </w:tabs>
        <w:rPr>
          <w:rFonts w:asciiTheme="minorHAnsi" w:eastAsiaTheme="minorEastAsia" w:hAnsiTheme="minorHAnsi" w:cstheme="minorBidi"/>
          <w:noProof/>
          <w:sz w:val="22"/>
          <w:szCs w:val="22"/>
        </w:rPr>
      </w:pPr>
      <w:hyperlink w:anchor="_Toc53565101" w:history="1">
        <w:r w:rsidR="00192155" w:rsidRPr="00CA5939">
          <w:rPr>
            <w:rStyle w:val="Collegamentoipertestuale"/>
            <w:noProof/>
          </w:rPr>
          <w:t>Art.1.022</w:t>
        </w:r>
        <w:r w:rsidR="00192155">
          <w:rPr>
            <w:rFonts w:asciiTheme="minorHAnsi" w:eastAsiaTheme="minorEastAsia" w:hAnsiTheme="minorHAnsi" w:cstheme="minorBidi"/>
            <w:noProof/>
            <w:sz w:val="22"/>
            <w:szCs w:val="22"/>
          </w:rPr>
          <w:tab/>
        </w:r>
        <w:r w:rsidR="00192155" w:rsidRPr="00CA5939">
          <w:rPr>
            <w:rStyle w:val="Collegamentoipertestuale"/>
            <w:noProof/>
          </w:rPr>
          <w:t>Titolarità dei diritti nascenti dalla Polizza</w:t>
        </w:r>
        <w:r w:rsidR="00192155">
          <w:rPr>
            <w:noProof/>
            <w:webHidden/>
          </w:rPr>
          <w:tab/>
        </w:r>
        <w:r>
          <w:rPr>
            <w:noProof/>
            <w:webHidden/>
          </w:rPr>
          <w:fldChar w:fldCharType="begin"/>
        </w:r>
        <w:r w:rsidR="00192155">
          <w:rPr>
            <w:noProof/>
            <w:webHidden/>
          </w:rPr>
          <w:instrText xml:space="preserve"> PAGEREF _Toc53565101 \h </w:instrText>
        </w:r>
        <w:r>
          <w:rPr>
            <w:noProof/>
            <w:webHidden/>
          </w:rPr>
        </w:r>
        <w:r>
          <w:rPr>
            <w:noProof/>
            <w:webHidden/>
          </w:rPr>
          <w:fldChar w:fldCharType="separate"/>
        </w:r>
        <w:r w:rsidR="00192155">
          <w:rPr>
            <w:noProof/>
            <w:webHidden/>
          </w:rPr>
          <w:t>9</w:t>
        </w:r>
        <w:r>
          <w:rPr>
            <w:noProof/>
            <w:webHidden/>
          </w:rPr>
          <w:fldChar w:fldCharType="end"/>
        </w:r>
      </w:hyperlink>
    </w:p>
    <w:p w:rsidR="00192155" w:rsidRDefault="00421DB4">
      <w:pPr>
        <w:pStyle w:val="Sommario1"/>
        <w:tabs>
          <w:tab w:val="left" w:pos="1320"/>
          <w:tab w:val="right" w:leader="dot" w:pos="9628"/>
        </w:tabs>
        <w:rPr>
          <w:rFonts w:asciiTheme="minorHAnsi" w:eastAsiaTheme="minorEastAsia" w:hAnsiTheme="minorHAnsi" w:cstheme="minorBidi"/>
          <w:noProof/>
          <w:sz w:val="22"/>
          <w:szCs w:val="22"/>
        </w:rPr>
      </w:pPr>
      <w:hyperlink w:anchor="_Toc53565102" w:history="1">
        <w:r w:rsidR="00192155" w:rsidRPr="00CA5939">
          <w:rPr>
            <w:rStyle w:val="Collegamentoipertestuale"/>
            <w:noProof/>
          </w:rPr>
          <w:t>Art.1.023</w:t>
        </w:r>
        <w:r w:rsidR="00192155">
          <w:rPr>
            <w:rFonts w:asciiTheme="minorHAnsi" w:eastAsiaTheme="minorEastAsia" w:hAnsiTheme="minorHAnsi" w:cstheme="minorBidi"/>
            <w:noProof/>
            <w:sz w:val="22"/>
            <w:szCs w:val="22"/>
          </w:rPr>
          <w:tab/>
        </w:r>
        <w:r w:rsidR="00192155" w:rsidRPr="00CA5939">
          <w:rPr>
            <w:rStyle w:val="Collegamentoipertestuale"/>
            <w:noProof/>
          </w:rPr>
          <w:t>Sanzioni e restrizioni internazionali</w:t>
        </w:r>
        <w:r w:rsidR="00192155">
          <w:rPr>
            <w:noProof/>
            <w:webHidden/>
          </w:rPr>
          <w:tab/>
        </w:r>
        <w:r>
          <w:rPr>
            <w:noProof/>
            <w:webHidden/>
          </w:rPr>
          <w:fldChar w:fldCharType="begin"/>
        </w:r>
        <w:r w:rsidR="00192155">
          <w:rPr>
            <w:noProof/>
            <w:webHidden/>
          </w:rPr>
          <w:instrText xml:space="preserve"> PAGEREF _Toc53565102 \h </w:instrText>
        </w:r>
        <w:r>
          <w:rPr>
            <w:noProof/>
            <w:webHidden/>
          </w:rPr>
        </w:r>
        <w:r>
          <w:rPr>
            <w:noProof/>
            <w:webHidden/>
          </w:rPr>
          <w:fldChar w:fldCharType="separate"/>
        </w:r>
        <w:r w:rsidR="00192155">
          <w:rPr>
            <w:noProof/>
            <w:webHidden/>
          </w:rPr>
          <w:t>9</w:t>
        </w:r>
        <w:r>
          <w:rPr>
            <w:noProof/>
            <w:webHidden/>
          </w:rPr>
          <w:fldChar w:fldCharType="end"/>
        </w:r>
      </w:hyperlink>
    </w:p>
    <w:p w:rsidR="00192155" w:rsidRDefault="00421DB4">
      <w:pPr>
        <w:pStyle w:val="Sommario1"/>
        <w:tabs>
          <w:tab w:val="right" w:leader="dot" w:pos="9628"/>
        </w:tabs>
        <w:rPr>
          <w:rFonts w:asciiTheme="minorHAnsi" w:eastAsiaTheme="minorEastAsia" w:hAnsiTheme="minorHAnsi" w:cstheme="minorBidi"/>
          <w:noProof/>
          <w:sz w:val="22"/>
          <w:szCs w:val="22"/>
        </w:rPr>
      </w:pPr>
      <w:hyperlink w:anchor="_Toc53565103" w:history="1">
        <w:r w:rsidR="00192155" w:rsidRPr="00CA5939">
          <w:rPr>
            <w:rStyle w:val="Collegamentoipertestuale"/>
            <w:noProof/>
          </w:rPr>
          <w:t>SEZIONE 2 – Norme operanti in caso di Sinistro</w:t>
        </w:r>
        <w:r w:rsidR="00192155">
          <w:rPr>
            <w:noProof/>
            <w:webHidden/>
          </w:rPr>
          <w:tab/>
        </w:r>
        <w:r>
          <w:rPr>
            <w:noProof/>
            <w:webHidden/>
          </w:rPr>
          <w:fldChar w:fldCharType="begin"/>
        </w:r>
        <w:r w:rsidR="00192155">
          <w:rPr>
            <w:noProof/>
            <w:webHidden/>
          </w:rPr>
          <w:instrText xml:space="preserve"> PAGEREF _Toc53565103 \h </w:instrText>
        </w:r>
        <w:r>
          <w:rPr>
            <w:noProof/>
            <w:webHidden/>
          </w:rPr>
        </w:r>
        <w:r>
          <w:rPr>
            <w:noProof/>
            <w:webHidden/>
          </w:rPr>
          <w:fldChar w:fldCharType="separate"/>
        </w:r>
        <w:r w:rsidR="00192155">
          <w:rPr>
            <w:noProof/>
            <w:webHidden/>
          </w:rPr>
          <w:t>10</w:t>
        </w:r>
        <w:r>
          <w:rPr>
            <w:noProof/>
            <w:webHidden/>
          </w:rPr>
          <w:fldChar w:fldCharType="end"/>
        </w:r>
      </w:hyperlink>
    </w:p>
    <w:p w:rsidR="00192155" w:rsidRDefault="00421DB4">
      <w:pPr>
        <w:pStyle w:val="Sommario1"/>
        <w:tabs>
          <w:tab w:val="left" w:pos="1100"/>
          <w:tab w:val="right" w:leader="dot" w:pos="9628"/>
        </w:tabs>
        <w:rPr>
          <w:rFonts w:asciiTheme="minorHAnsi" w:eastAsiaTheme="minorEastAsia" w:hAnsiTheme="minorHAnsi" w:cstheme="minorBidi"/>
          <w:noProof/>
          <w:sz w:val="22"/>
          <w:szCs w:val="22"/>
        </w:rPr>
      </w:pPr>
      <w:hyperlink w:anchor="_Toc53565104" w:history="1">
        <w:r w:rsidR="00192155" w:rsidRPr="00CA5939">
          <w:rPr>
            <w:rStyle w:val="Collegamentoipertestuale"/>
            <w:noProof/>
          </w:rPr>
          <w:t>Art.2.01</w:t>
        </w:r>
        <w:r w:rsidR="00192155">
          <w:rPr>
            <w:rFonts w:asciiTheme="minorHAnsi" w:eastAsiaTheme="minorEastAsia" w:hAnsiTheme="minorHAnsi" w:cstheme="minorBidi"/>
            <w:noProof/>
            <w:sz w:val="22"/>
            <w:szCs w:val="22"/>
          </w:rPr>
          <w:tab/>
        </w:r>
        <w:r w:rsidR="00192155" w:rsidRPr="00CA5939">
          <w:rPr>
            <w:rStyle w:val="Collegamentoipertestuale"/>
            <w:noProof/>
          </w:rPr>
          <w:t>Obblighi dell’Assicurato in caso di Sinistro – Denuncia di Sinistro</w:t>
        </w:r>
        <w:r w:rsidR="00192155">
          <w:rPr>
            <w:noProof/>
            <w:webHidden/>
          </w:rPr>
          <w:tab/>
        </w:r>
        <w:r>
          <w:rPr>
            <w:noProof/>
            <w:webHidden/>
          </w:rPr>
          <w:fldChar w:fldCharType="begin"/>
        </w:r>
        <w:r w:rsidR="00192155">
          <w:rPr>
            <w:noProof/>
            <w:webHidden/>
          </w:rPr>
          <w:instrText xml:space="preserve"> PAGEREF _Toc53565104 \h </w:instrText>
        </w:r>
        <w:r>
          <w:rPr>
            <w:noProof/>
            <w:webHidden/>
          </w:rPr>
        </w:r>
        <w:r>
          <w:rPr>
            <w:noProof/>
            <w:webHidden/>
          </w:rPr>
          <w:fldChar w:fldCharType="separate"/>
        </w:r>
        <w:r w:rsidR="00192155">
          <w:rPr>
            <w:noProof/>
            <w:webHidden/>
          </w:rPr>
          <w:t>10</w:t>
        </w:r>
        <w:r>
          <w:rPr>
            <w:noProof/>
            <w:webHidden/>
          </w:rPr>
          <w:fldChar w:fldCharType="end"/>
        </w:r>
      </w:hyperlink>
    </w:p>
    <w:p w:rsidR="00192155" w:rsidRDefault="00421DB4">
      <w:pPr>
        <w:pStyle w:val="Sommario1"/>
        <w:tabs>
          <w:tab w:val="left" w:pos="1100"/>
          <w:tab w:val="right" w:leader="dot" w:pos="9628"/>
        </w:tabs>
        <w:rPr>
          <w:rFonts w:asciiTheme="minorHAnsi" w:eastAsiaTheme="minorEastAsia" w:hAnsiTheme="minorHAnsi" w:cstheme="minorBidi"/>
          <w:noProof/>
          <w:sz w:val="22"/>
          <w:szCs w:val="22"/>
        </w:rPr>
      </w:pPr>
      <w:hyperlink w:anchor="_Toc53565105" w:history="1">
        <w:r w:rsidR="00192155" w:rsidRPr="00CA5939">
          <w:rPr>
            <w:rStyle w:val="Collegamentoipertestuale"/>
            <w:noProof/>
          </w:rPr>
          <w:t>Art.2.02</w:t>
        </w:r>
        <w:r w:rsidR="00192155">
          <w:rPr>
            <w:rFonts w:asciiTheme="minorHAnsi" w:eastAsiaTheme="minorEastAsia" w:hAnsiTheme="minorHAnsi" w:cstheme="minorBidi"/>
            <w:noProof/>
            <w:sz w:val="22"/>
            <w:szCs w:val="22"/>
          </w:rPr>
          <w:tab/>
        </w:r>
        <w:r w:rsidR="00192155" w:rsidRPr="00CA5939">
          <w:rPr>
            <w:rStyle w:val="Collegamentoipertestuale"/>
            <w:noProof/>
          </w:rPr>
          <w:t>Esagerazione dolosa del danno</w:t>
        </w:r>
        <w:r w:rsidR="00192155">
          <w:rPr>
            <w:noProof/>
            <w:webHidden/>
          </w:rPr>
          <w:tab/>
        </w:r>
        <w:r>
          <w:rPr>
            <w:noProof/>
            <w:webHidden/>
          </w:rPr>
          <w:fldChar w:fldCharType="begin"/>
        </w:r>
        <w:r w:rsidR="00192155">
          <w:rPr>
            <w:noProof/>
            <w:webHidden/>
          </w:rPr>
          <w:instrText xml:space="preserve"> PAGEREF _Toc53565105 \h </w:instrText>
        </w:r>
        <w:r>
          <w:rPr>
            <w:noProof/>
            <w:webHidden/>
          </w:rPr>
        </w:r>
        <w:r>
          <w:rPr>
            <w:noProof/>
            <w:webHidden/>
          </w:rPr>
          <w:fldChar w:fldCharType="separate"/>
        </w:r>
        <w:r w:rsidR="00192155">
          <w:rPr>
            <w:noProof/>
            <w:webHidden/>
          </w:rPr>
          <w:t>10</w:t>
        </w:r>
        <w:r>
          <w:rPr>
            <w:noProof/>
            <w:webHidden/>
          </w:rPr>
          <w:fldChar w:fldCharType="end"/>
        </w:r>
      </w:hyperlink>
    </w:p>
    <w:p w:rsidR="00192155" w:rsidRDefault="00421DB4">
      <w:pPr>
        <w:pStyle w:val="Sommario1"/>
        <w:tabs>
          <w:tab w:val="left" w:pos="1100"/>
          <w:tab w:val="right" w:leader="dot" w:pos="9628"/>
        </w:tabs>
        <w:rPr>
          <w:rFonts w:asciiTheme="minorHAnsi" w:eastAsiaTheme="minorEastAsia" w:hAnsiTheme="minorHAnsi" w:cstheme="minorBidi"/>
          <w:noProof/>
          <w:sz w:val="22"/>
          <w:szCs w:val="22"/>
        </w:rPr>
      </w:pPr>
      <w:hyperlink w:anchor="_Toc53565106" w:history="1">
        <w:r w:rsidR="00192155" w:rsidRPr="00CA5939">
          <w:rPr>
            <w:rStyle w:val="Collegamentoipertestuale"/>
            <w:noProof/>
          </w:rPr>
          <w:t>Art.2.03</w:t>
        </w:r>
        <w:r w:rsidR="00192155">
          <w:rPr>
            <w:rFonts w:asciiTheme="minorHAnsi" w:eastAsiaTheme="minorEastAsia" w:hAnsiTheme="minorHAnsi" w:cstheme="minorBidi"/>
            <w:noProof/>
            <w:sz w:val="22"/>
            <w:szCs w:val="22"/>
          </w:rPr>
          <w:tab/>
        </w:r>
        <w:r w:rsidR="00192155" w:rsidRPr="00CA5939">
          <w:rPr>
            <w:rStyle w:val="Collegamentoipertestuale"/>
            <w:noProof/>
          </w:rPr>
          <w:t>Determinazione e Procedura per la valutazione del danno e delle perdite</w:t>
        </w:r>
        <w:r w:rsidR="00192155">
          <w:rPr>
            <w:noProof/>
            <w:webHidden/>
          </w:rPr>
          <w:tab/>
        </w:r>
        <w:r>
          <w:rPr>
            <w:noProof/>
            <w:webHidden/>
          </w:rPr>
          <w:fldChar w:fldCharType="begin"/>
        </w:r>
        <w:r w:rsidR="00192155">
          <w:rPr>
            <w:noProof/>
            <w:webHidden/>
          </w:rPr>
          <w:instrText xml:space="preserve"> PAGEREF _Toc53565106 \h </w:instrText>
        </w:r>
        <w:r>
          <w:rPr>
            <w:noProof/>
            <w:webHidden/>
          </w:rPr>
        </w:r>
        <w:r>
          <w:rPr>
            <w:noProof/>
            <w:webHidden/>
          </w:rPr>
          <w:fldChar w:fldCharType="separate"/>
        </w:r>
        <w:r w:rsidR="00192155">
          <w:rPr>
            <w:noProof/>
            <w:webHidden/>
          </w:rPr>
          <w:t>10</w:t>
        </w:r>
        <w:r>
          <w:rPr>
            <w:noProof/>
            <w:webHidden/>
          </w:rPr>
          <w:fldChar w:fldCharType="end"/>
        </w:r>
      </w:hyperlink>
    </w:p>
    <w:p w:rsidR="00192155" w:rsidRDefault="00421DB4">
      <w:pPr>
        <w:pStyle w:val="Sommario1"/>
        <w:tabs>
          <w:tab w:val="left" w:pos="1100"/>
          <w:tab w:val="right" w:leader="dot" w:pos="9628"/>
        </w:tabs>
        <w:rPr>
          <w:rFonts w:asciiTheme="minorHAnsi" w:eastAsiaTheme="minorEastAsia" w:hAnsiTheme="minorHAnsi" w:cstheme="minorBidi"/>
          <w:noProof/>
          <w:sz w:val="22"/>
          <w:szCs w:val="22"/>
        </w:rPr>
      </w:pPr>
      <w:hyperlink w:anchor="_Toc53565107" w:history="1">
        <w:r w:rsidR="00192155" w:rsidRPr="00CA5939">
          <w:rPr>
            <w:rStyle w:val="Collegamentoipertestuale"/>
            <w:noProof/>
          </w:rPr>
          <w:t>Art.2.04</w:t>
        </w:r>
        <w:r w:rsidR="00192155">
          <w:rPr>
            <w:rFonts w:asciiTheme="minorHAnsi" w:eastAsiaTheme="minorEastAsia" w:hAnsiTheme="minorHAnsi" w:cstheme="minorBidi"/>
            <w:noProof/>
            <w:sz w:val="22"/>
            <w:szCs w:val="22"/>
          </w:rPr>
          <w:tab/>
        </w:r>
        <w:r w:rsidR="00192155" w:rsidRPr="00CA5939">
          <w:rPr>
            <w:rStyle w:val="Collegamentoipertestuale"/>
            <w:noProof/>
          </w:rPr>
          <w:t>Mandato dei periti</w:t>
        </w:r>
        <w:r w:rsidR="00192155">
          <w:rPr>
            <w:noProof/>
            <w:webHidden/>
          </w:rPr>
          <w:tab/>
        </w:r>
        <w:r>
          <w:rPr>
            <w:noProof/>
            <w:webHidden/>
          </w:rPr>
          <w:fldChar w:fldCharType="begin"/>
        </w:r>
        <w:r w:rsidR="00192155">
          <w:rPr>
            <w:noProof/>
            <w:webHidden/>
          </w:rPr>
          <w:instrText xml:space="preserve"> PAGEREF _Toc53565107 \h </w:instrText>
        </w:r>
        <w:r>
          <w:rPr>
            <w:noProof/>
            <w:webHidden/>
          </w:rPr>
        </w:r>
        <w:r>
          <w:rPr>
            <w:noProof/>
            <w:webHidden/>
          </w:rPr>
          <w:fldChar w:fldCharType="separate"/>
        </w:r>
        <w:r w:rsidR="00192155">
          <w:rPr>
            <w:noProof/>
            <w:webHidden/>
          </w:rPr>
          <w:t>11</w:t>
        </w:r>
        <w:r>
          <w:rPr>
            <w:noProof/>
            <w:webHidden/>
          </w:rPr>
          <w:fldChar w:fldCharType="end"/>
        </w:r>
      </w:hyperlink>
    </w:p>
    <w:p w:rsidR="00192155" w:rsidRDefault="00421DB4">
      <w:pPr>
        <w:pStyle w:val="Sommario1"/>
        <w:tabs>
          <w:tab w:val="left" w:pos="1100"/>
          <w:tab w:val="right" w:leader="dot" w:pos="9628"/>
        </w:tabs>
        <w:rPr>
          <w:rFonts w:asciiTheme="minorHAnsi" w:eastAsiaTheme="minorEastAsia" w:hAnsiTheme="minorHAnsi" w:cstheme="minorBidi"/>
          <w:noProof/>
          <w:sz w:val="22"/>
          <w:szCs w:val="22"/>
        </w:rPr>
      </w:pPr>
      <w:hyperlink w:anchor="_Toc53565108" w:history="1">
        <w:r w:rsidR="00192155" w:rsidRPr="00CA5939">
          <w:rPr>
            <w:rStyle w:val="Collegamentoipertestuale"/>
            <w:noProof/>
          </w:rPr>
          <w:t>Art.2.05</w:t>
        </w:r>
        <w:r w:rsidR="00192155">
          <w:rPr>
            <w:rFonts w:asciiTheme="minorHAnsi" w:eastAsiaTheme="minorEastAsia" w:hAnsiTheme="minorHAnsi" w:cstheme="minorBidi"/>
            <w:noProof/>
            <w:sz w:val="22"/>
            <w:szCs w:val="22"/>
          </w:rPr>
          <w:tab/>
        </w:r>
        <w:r w:rsidR="00192155" w:rsidRPr="00CA5939">
          <w:rPr>
            <w:rStyle w:val="Collegamentoipertestuale"/>
            <w:noProof/>
          </w:rPr>
          <w:t>Pagamento dell’Indennizzo</w:t>
        </w:r>
        <w:r w:rsidR="00192155">
          <w:rPr>
            <w:noProof/>
            <w:webHidden/>
          </w:rPr>
          <w:tab/>
        </w:r>
        <w:r>
          <w:rPr>
            <w:noProof/>
            <w:webHidden/>
          </w:rPr>
          <w:fldChar w:fldCharType="begin"/>
        </w:r>
        <w:r w:rsidR="00192155">
          <w:rPr>
            <w:noProof/>
            <w:webHidden/>
          </w:rPr>
          <w:instrText xml:space="preserve"> PAGEREF _Toc53565108 \h </w:instrText>
        </w:r>
        <w:r>
          <w:rPr>
            <w:noProof/>
            <w:webHidden/>
          </w:rPr>
        </w:r>
        <w:r>
          <w:rPr>
            <w:noProof/>
            <w:webHidden/>
          </w:rPr>
          <w:fldChar w:fldCharType="separate"/>
        </w:r>
        <w:r w:rsidR="00192155">
          <w:rPr>
            <w:noProof/>
            <w:webHidden/>
          </w:rPr>
          <w:t>11</w:t>
        </w:r>
        <w:r>
          <w:rPr>
            <w:noProof/>
            <w:webHidden/>
          </w:rPr>
          <w:fldChar w:fldCharType="end"/>
        </w:r>
      </w:hyperlink>
    </w:p>
    <w:p w:rsidR="00192155" w:rsidRDefault="00421DB4">
      <w:pPr>
        <w:pStyle w:val="Sommario1"/>
        <w:tabs>
          <w:tab w:val="left" w:pos="1100"/>
          <w:tab w:val="right" w:leader="dot" w:pos="9628"/>
        </w:tabs>
        <w:rPr>
          <w:rFonts w:asciiTheme="minorHAnsi" w:eastAsiaTheme="minorEastAsia" w:hAnsiTheme="minorHAnsi" w:cstheme="minorBidi"/>
          <w:noProof/>
          <w:sz w:val="22"/>
          <w:szCs w:val="22"/>
        </w:rPr>
      </w:pPr>
      <w:hyperlink w:anchor="_Toc53565109" w:history="1">
        <w:r w:rsidR="00192155" w:rsidRPr="00CA5939">
          <w:rPr>
            <w:rStyle w:val="Collegamentoipertestuale"/>
            <w:noProof/>
          </w:rPr>
          <w:t>Art.2.06</w:t>
        </w:r>
        <w:r w:rsidR="00192155">
          <w:rPr>
            <w:rFonts w:asciiTheme="minorHAnsi" w:eastAsiaTheme="minorEastAsia" w:hAnsiTheme="minorHAnsi" w:cstheme="minorBidi"/>
            <w:noProof/>
            <w:sz w:val="22"/>
            <w:szCs w:val="22"/>
          </w:rPr>
          <w:tab/>
        </w:r>
        <w:r w:rsidR="00192155" w:rsidRPr="00CA5939">
          <w:rPr>
            <w:rStyle w:val="Collegamentoipertestuale"/>
            <w:noProof/>
          </w:rPr>
          <w:t>Identificazione dei veicoli</w:t>
        </w:r>
        <w:r w:rsidR="00192155">
          <w:rPr>
            <w:noProof/>
            <w:webHidden/>
          </w:rPr>
          <w:tab/>
        </w:r>
        <w:r>
          <w:rPr>
            <w:noProof/>
            <w:webHidden/>
          </w:rPr>
          <w:fldChar w:fldCharType="begin"/>
        </w:r>
        <w:r w:rsidR="00192155">
          <w:rPr>
            <w:noProof/>
            <w:webHidden/>
          </w:rPr>
          <w:instrText xml:space="preserve"> PAGEREF _Toc53565109 \h </w:instrText>
        </w:r>
        <w:r>
          <w:rPr>
            <w:noProof/>
            <w:webHidden/>
          </w:rPr>
        </w:r>
        <w:r>
          <w:rPr>
            <w:noProof/>
            <w:webHidden/>
          </w:rPr>
          <w:fldChar w:fldCharType="separate"/>
        </w:r>
        <w:r w:rsidR="00192155">
          <w:rPr>
            <w:noProof/>
            <w:webHidden/>
          </w:rPr>
          <w:t>11</w:t>
        </w:r>
        <w:r>
          <w:rPr>
            <w:noProof/>
            <w:webHidden/>
          </w:rPr>
          <w:fldChar w:fldCharType="end"/>
        </w:r>
      </w:hyperlink>
    </w:p>
    <w:p w:rsidR="00192155" w:rsidRDefault="00421DB4">
      <w:pPr>
        <w:pStyle w:val="Sommario1"/>
        <w:tabs>
          <w:tab w:val="left" w:pos="1100"/>
          <w:tab w:val="right" w:leader="dot" w:pos="9628"/>
        </w:tabs>
        <w:rPr>
          <w:rFonts w:asciiTheme="minorHAnsi" w:eastAsiaTheme="minorEastAsia" w:hAnsiTheme="minorHAnsi" w:cstheme="minorBidi"/>
          <w:noProof/>
          <w:sz w:val="22"/>
          <w:szCs w:val="22"/>
        </w:rPr>
      </w:pPr>
      <w:hyperlink w:anchor="_Toc53565110" w:history="1">
        <w:r w:rsidR="00192155" w:rsidRPr="00CA5939">
          <w:rPr>
            <w:rStyle w:val="Collegamentoipertestuale"/>
            <w:noProof/>
          </w:rPr>
          <w:t>Art.2.07</w:t>
        </w:r>
        <w:r w:rsidR="00192155">
          <w:rPr>
            <w:rFonts w:asciiTheme="minorHAnsi" w:eastAsiaTheme="minorEastAsia" w:hAnsiTheme="minorHAnsi" w:cstheme="minorBidi"/>
            <w:noProof/>
            <w:sz w:val="22"/>
            <w:szCs w:val="22"/>
          </w:rPr>
          <w:tab/>
        </w:r>
        <w:r w:rsidR="00192155" w:rsidRPr="00CA5939">
          <w:rPr>
            <w:rStyle w:val="Collegamentoipertestuale"/>
            <w:noProof/>
          </w:rPr>
          <w:t>Limite massimo dell’Indennizzo</w:t>
        </w:r>
        <w:r w:rsidR="00192155">
          <w:rPr>
            <w:noProof/>
            <w:webHidden/>
          </w:rPr>
          <w:tab/>
        </w:r>
        <w:r>
          <w:rPr>
            <w:noProof/>
            <w:webHidden/>
          </w:rPr>
          <w:fldChar w:fldCharType="begin"/>
        </w:r>
        <w:r w:rsidR="00192155">
          <w:rPr>
            <w:noProof/>
            <w:webHidden/>
          </w:rPr>
          <w:instrText xml:space="preserve"> PAGEREF _Toc53565110 \h </w:instrText>
        </w:r>
        <w:r>
          <w:rPr>
            <w:noProof/>
            <w:webHidden/>
          </w:rPr>
        </w:r>
        <w:r>
          <w:rPr>
            <w:noProof/>
            <w:webHidden/>
          </w:rPr>
          <w:fldChar w:fldCharType="separate"/>
        </w:r>
        <w:r w:rsidR="00192155">
          <w:rPr>
            <w:noProof/>
            <w:webHidden/>
          </w:rPr>
          <w:t>12</w:t>
        </w:r>
        <w:r>
          <w:rPr>
            <w:noProof/>
            <w:webHidden/>
          </w:rPr>
          <w:fldChar w:fldCharType="end"/>
        </w:r>
      </w:hyperlink>
    </w:p>
    <w:p w:rsidR="00192155" w:rsidRDefault="00421DB4">
      <w:pPr>
        <w:pStyle w:val="Sommario1"/>
        <w:tabs>
          <w:tab w:val="left" w:pos="1100"/>
          <w:tab w:val="right" w:leader="dot" w:pos="9628"/>
        </w:tabs>
        <w:rPr>
          <w:rFonts w:asciiTheme="minorHAnsi" w:eastAsiaTheme="minorEastAsia" w:hAnsiTheme="minorHAnsi" w:cstheme="minorBidi"/>
          <w:noProof/>
          <w:sz w:val="22"/>
          <w:szCs w:val="22"/>
        </w:rPr>
      </w:pPr>
      <w:hyperlink w:anchor="_Toc53565111" w:history="1">
        <w:r w:rsidR="00192155" w:rsidRPr="00CA5939">
          <w:rPr>
            <w:rStyle w:val="Collegamentoipertestuale"/>
            <w:noProof/>
          </w:rPr>
          <w:t>Art.2.08</w:t>
        </w:r>
        <w:r w:rsidR="00192155">
          <w:rPr>
            <w:rFonts w:asciiTheme="minorHAnsi" w:eastAsiaTheme="minorEastAsia" w:hAnsiTheme="minorHAnsi" w:cstheme="minorBidi"/>
            <w:noProof/>
            <w:sz w:val="22"/>
            <w:szCs w:val="22"/>
          </w:rPr>
          <w:tab/>
        </w:r>
        <w:r w:rsidR="00192155" w:rsidRPr="00CA5939">
          <w:rPr>
            <w:rStyle w:val="Collegamentoipertestuale"/>
            <w:noProof/>
          </w:rPr>
          <w:t>Riparazioni</w:t>
        </w:r>
        <w:r w:rsidR="00192155">
          <w:rPr>
            <w:noProof/>
            <w:webHidden/>
          </w:rPr>
          <w:tab/>
        </w:r>
        <w:r>
          <w:rPr>
            <w:noProof/>
            <w:webHidden/>
          </w:rPr>
          <w:fldChar w:fldCharType="begin"/>
        </w:r>
        <w:r w:rsidR="00192155">
          <w:rPr>
            <w:noProof/>
            <w:webHidden/>
          </w:rPr>
          <w:instrText xml:space="preserve"> PAGEREF _Toc53565111 \h </w:instrText>
        </w:r>
        <w:r>
          <w:rPr>
            <w:noProof/>
            <w:webHidden/>
          </w:rPr>
        </w:r>
        <w:r>
          <w:rPr>
            <w:noProof/>
            <w:webHidden/>
          </w:rPr>
          <w:fldChar w:fldCharType="separate"/>
        </w:r>
        <w:r w:rsidR="00192155">
          <w:rPr>
            <w:noProof/>
            <w:webHidden/>
          </w:rPr>
          <w:t>12</w:t>
        </w:r>
        <w:r>
          <w:rPr>
            <w:noProof/>
            <w:webHidden/>
          </w:rPr>
          <w:fldChar w:fldCharType="end"/>
        </w:r>
      </w:hyperlink>
    </w:p>
    <w:p w:rsidR="00192155" w:rsidRDefault="00421DB4">
      <w:pPr>
        <w:pStyle w:val="Sommario1"/>
        <w:tabs>
          <w:tab w:val="left" w:pos="1100"/>
          <w:tab w:val="right" w:leader="dot" w:pos="9628"/>
        </w:tabs>
        <w:rPr>
          <w:rFonts w:asciiTheme="minorHAnsi" w:eastAsiaTheme="minorEastAsia" w:hAnsiTheme="minorHAnsi" w:cstheme="minorBidi"/>
          <w:noProof/>
          <w:sz w:val="22"/>
          <w:szCs w:val="22"/>
        </w:rPr>
      </w:pPr>
      <w:hyperlink w:anchor="_Toc53565112" w:history="1">
        <w:r w:rsidR="00192155" w:rsidRPr="00CA5939">
          <w:rPr>
            <w:rStyle w:val="Collegamentoipertestuale"/>
            <w:noProof/>
          </w:rPr>
          <w:t>Art.2.09</w:t>
        </w:r>
        <w:r w:rsidR="00192155">
          <w:rPr>
            <w:rFonts w:asciiTheme="minorHAnsi" w:eastAsiaTheme="minorEastAsia" w:hAnsiTheme="minorHAnsi" w:cstheme="minorBidi"/>
            <w:noProof/>
            <w:sz w:val="22"/>
            <w:szCs w:val="22"/>
          </w:rPr>
          <w:tab/>
        </w:r>
        <w:r w:rsidR="00192155" w:rsidRPr="00CA5939">
          <w:rPr>
            <w:rStyle w:val="Collegamentoipertestuale"/>
            <w:noProof/>
          </w:rPr>
          <w:t>Recuperi</w:t>
        </w:r>
        <w:r w:rsidR="00192155">
          <w:rPr>
            <w:noProof/>
            <w:webHidden/>
          </w:rPr>
          <w:tab/>
        </w:r>
        <w:r>
          <w:rPr>
            <w:noProof/>
            <w:webHidden/>
          </w:rPr>
          <w:fldChar w:fldCharType="begin"/>
        </w:r>
        <w:r w:rsidR="00192155">
          <w:rPr>
            <w:noProof/>
            <w:webHidden/>
          </w:rPr>
          <w:instrText xml:space="preserve"> PAGEREF _Toc53565112 \h </w:instrText>
        </w:r>
        <w:r>
          <w:rPr>
            <w:noProof/>
            <w:webHidden/>
          </w:rPr>
        </w:r>
        <w:r>
          <w:rPr>
            <w:noProof/>
            <w:webHidden/>
          </w:rPr>
          <w:fldChar w:fldCharType="separate"/>
        </w:r>
        <w:r w:rsidR="00192155">
          <w:rPr>
            <w:noProof/>
            <w:webHidden/>
          </w:rPr>
          <w:t>12</w:t>
        </w:r>
        <w:r>
          <w:rPr>
            <w:noProof/>
            <w:webHidden/>
          </w:rPr>
          <w:fldChar w:fldCharType="end"/>
        </w:r>
      </w:hyperlink>
    </w:p>
    <w:p w:rsidR="00192155" w:rsidRDefault="00421DB4">
      <w:pPr>
        <w:pStyle w:val="Sommario1"/>
        <w:tabs>
          <w:tab w:val="left" w:pos="1320"/>
          <w:tab w:val="right" w:leader="dot" w:pos="9628"/>
        </w:tabs>
        <w:rPr>
          <w:rFonts w:asciiTheme="minorHAnsi" w:eastAsiaTheme="minorEastAsia" w:hAnsiTheme="minorHAnsi" w:cstheme="minorBidi"/>
          <w:noProof/>
          <w:sz w:val="22"/>
          <w:szCs w:val="22"/>
        </w:rPr>
      </w:pPr>
      <w:hyperlink w:anchor="_Toc53565113" w:history="1">
        <w:r w:rsidR="00192155" w:rsidRPr="00CA5939">
          <w:rPr>
            <w:rStyle w:val="Collegamentoipertestuale"/>
            <w:noProof/>
          </w:rPr>
          <w:t>Art.2.010</w:t>
        </w:r>
        <w:r w:rsidR="00192155">
          <w:rPr>
            <w:rFonts w:asciiTheme="minorHAnsi" w:eastAsiaTheme="minorEastAsia" w:hAnsiTheme="minorHAnsi" w:cstheme="minorBidi"/>
            <w:noProof/>
            <w:sz w:val="22"/>
            <w:szCs w:val="22"/>
          </w:rPr>
          <w:tab/>
        </w:r>
        <w:r w:rsidR="00192155" w:rsidRPr="00CA5939">
          <w:rPr>
            <w:rStyle w:val="Collegamentoipertestuale"/>
            <w:noProof/>
          </w:rPr>
          <w:t>Rinuncia all'azione di rivalsa</w:t>
        </w:r>
        <w:r w:rsidR="00192155">
          <w:rPr>
            <w:noProof/>
            <w:webHidden/>
          </w:rPr>
          <w:tab/>
        </w:r>
        <w:r>
          <w:rPr>
            <w:noProof/>
            <w:webHidden/>
          </w:rPr>
          <w:fldChar w:fldCharType="begin"/>
        </w:r>
        <w:r w:rsidR="00192155">
          <w:rPr>
            <w:noProof/>
            <w:webHidden/>
          </w:rPr>
          <w:instrText xml:space="preserve"> PAGEREF _Toc53565113 \h </w:instrText>
        </w:r>
        <w:r>
          <w:rPr>
            <w:noProof/>
            <w:webHidden/>
          </w:rPr>
        </w:r>
        <w:r>
          <w:rPr>
            <w:noProof/>
            <w:webHidden/>
          </w:rPr>
          <w:fldChar w:fldCharType="separate"/>
        </w:r>
        <w:r w:rsidR="00192155">
          <w:rPr>
            <w:noProof/>
            <w:webHidden/>
          </w:rPr>
          <w:t>12</w:t>
        </w:r>
        <w:r>
          <w:rPr>
            <w:noProof/>
            <w:webHidden/>
          </w:rPr>
          <w:fldChar w:fldCharType="end"/>
        </w:r>
      </w:hyperlink>
    </w:p>
    <w:p w:rsidR="00192155" w:rsidRDefault="00421DB4">
      <w:pPr>
        <w:pStyle w:val="Sommario1"/>
        <w:tabs>
          <w:tab w:val="left" w:pos="1320"/>
          <w:tab w:val="right" w:leader="dot" w:pos="9628"/>
        </w:tabs>
        <w:rPr>
          <w:rFonts w:asciiTheme="minorHAnsi" w:eastAsiaTheme="minorEastAsia" w:hAnsiTheme="minorHAnsi" w:cstheme="minorBidi"/>
          <w:noProof/>
          <w:sz w:val="22"/>
          <w:szCs w:val="22"/>
        </w:rPr>
      </w:pPr>
      <w:hyperlink w:anchor="_Toc53565114" w:history="1">
        <w:r w:rsidR="00192155" w:rsidRPr="00CA5939">
          <w:rPr>
            <w:rStyle w:val="Collegamentoipertestuale"/>
            <w:noProof/>
          </w:rPr>
          <w:t>Art.2.011</w:t>
        </w:r>
        <w:r w:rsidR="00192155">
          <w:rPr>
            <w:rFonts w:asciiTheme="minorHAnsi" w:eastAsiaTheme="minorEastAsia" w:hAnsiTheme="minorHAnsi" w:cstheme="minorBidi"/>
            <w:noProof/>
            <w:sz w:val="22"/>
            <w:szCs w:val="22"/>
          </w:rPr>
          <w:tab/>
        </w:r>
        <w:r w:rsidR="00192155" w:rsidRPr="00CA5939">
          <w:rPr>
            <w:rStyle w:val="Collegamentoipertestuale"/>
            <w:noProof/>
          </w:rPr>
          <w:t>Rendicontazione sinistri</w:t>
        </w:r>
        <w:r w:rsidR="00192155">
          <w:rPr>
            <w:noProof/>
            <w:webHidden/>
          </w:rPr>
          <w:tab/>
        </w:r>
        <w:r>
          <w:rPr>
            <w:noProof/>
            <w:webHidden/>
          </w:rPr>
          <w:fldChar w:fldCharType="begin"/>
        </w:r>
        <w:r w:rsidR="00192155">
          <w:rPr>
            <w:noProof/>
            <w:webHidden/>
          </w:rPr>
          <w:instrText xml:space="preserve"> PAGEREF _Toc53565114 \h </w:instrText>
        </w:r>
        <w:r>
          <w:rPr>
            <w:noProof/>
            <w:webHidden/>
          </w:rPr>
        </w:r>
        <w:r>
          <w:rPr>
            <w:noProof/>
            <w:webHidden/>
          </w:rPr>
          <w:fldChar w:fldCharType="separate"/>
        </w:r>
        <w:r w:rsidR="00192155">
          <w:rPr>
            <w:noProof/>
            <w:webHidden/>
          </w:rPr>
          <w:t>12</w:t>
        </w:r>
        <w:r>
          <w:rPr>
            <w:noProof/>
            <w:webHidden/>
          </w:rPr>
          <w:fldChar w:fldCharType="end"/>
        </w:r>
      </w:hyperlink>
    </w:p>
    <w:p w:rsidR="00192155" w:rsidRDefault="00421DB4">
      <w:pPr>
        <w:pStyle w:val="Sommario1"/>
        <w:tabs>
          <w:tab w:val="right" w:leader="dot" w:pos="9628"/>
        </w:tabs>
        <w:rPr>
          <w:rFonts w:asciiTheme="minorHAnsi" w:eastAsiaTheme="minorEastAsia" w:hAnsiTheme="minorHAnsi" w:cstheme="minorBidi"/>
          <w:noProof/>
          <w:sz w:val="22"/>
          <w:szCs w:val="22"/>
        </w:rPr>
      </w:pPr>
      <w:hyperlink w:anchor="_Toc53565115" w:history="1">
        <w:r w:rsidR="00192155" w:rsidRPr="00CA5939">
          <w:rPr>
            <w:rStyle w:val="Collegamentoipertestuale"/>
            <w:noProof/>
          </w:rPr>
          <w:t>SEZIONE 3 – Rischi coperti</w:t>
        </w:r>
        <w:r w:rsidR="00192155">
          <w:rPr>
            <w:noProof/>
            <w:webHidden/>
          </w:rPr>
          <w:tab/>
        </w:r>
        <w:r>
          <w:rPr>
            <w:noProof/>
            <w:webHidden/>
          </w:rPr>
          <w:fldChar w:fldCharType="begin"/>
        </w:r>
        <w:r w:rsidR="00192155">
          <w:rPr>
            <w:noProof/>
            <w:webHidden/>
          </w:rPr>
          <w:instrText xml:space="preserve"> PAGEREF _Toc53565115 \h </w:instrText>
        </w:r>
        <w:r>
          <w:rPr>
            <w:noProof/>
            <w:webHidden/>
          </w:rPr>
        </w:r>
        <w:r>
          <w:rPr>
            <w:noProof/>
            <w:webHidden/>
          </w:rPr>
          <w:fldChar w:fldCharType="separate"/>
        </w:r>
        <w:r w:rsidR="00192155">
          <w:rPr>
            <w:noProof/>
            <w:webHidden/>
          </w:rPr>
          <w:t>14</w:t>
        </w:r>
        <w:r>
          <w:rPr>
            <w:noProof/>
            <w:webHidden/>
          </w:rPr>
          <w:fldChar w:fldCharType="end"/>
        </w:r>
      </w:hyperlink>
    </w:p>
    <w:p w:rsidR="00192155" w:rsidRDefault="00421DB4">
      <w:pPr>
        <w:pStyle w:val="Sommario1"/>
        <w:tabs>
          <w:tab w:val="left" w:pos="1100"/>
          <w:tab w:val="right" w:leader="dot" w:pos="9628"/>
        </w:tabs>
        <w:rPr>
          <w:rFonts w:asciiTheme="minorHAnsi" w:eastAsiaTheme="minorEastAsia" w:hAnsiTheme="minorHAnsi" w:cstheme="minorBidi"/>
          <w:noProof/>
          <w:sz w:val="22"/>
          <w:szCs w:val="22"/>
        </w:rPr>
      </w:pPr>
      <w:hyperlink w:anchor="_Toc53565116" w:history="1">
        <w:r w:rsidR="00192155" w:rsidRPr="00CA5939">
          <w:rPr>
            <w:rStyle w:val="Collegamentoipertestuale"/>
            <w:noProof/>
          </w:rPr>
          <w:t>Art.3.01</w:t>
        </w:r>
        <w:r w:rsidR="00192155">
          <w:rPr>
            <w:rFonts w:asciiTheme="minorHAnsi" w:eastAsiaTheme="minorEastAsia" w:hAnsiTheme="minorHAnsi" w:cstheme="minorBidi"/>
            <w:noProof/>
            <w:sz w:val="22"/>
            <w:szCs w:val="22"/>
          </w:rPr>
          <w:tab/>
        </w:r>
        <w:r w:rsidR="00192155" w:rsidRPr="00CA5939">
          <w:rPr>
            <w:rStyle w:val="Collegamentoipertestuale"/>
            <w:noProof/>
          </w:rPr>
          <w:t>Veicoli Assicurati</w:t>
        </w:r>
        <w:r w:rsidR="00192155">
          <w:rPr>
            <w:noProof/>
            <w:webHidden/>
          </w:rPr>
          <w:tab/>
        </w:r>
        <w:r>
          <w:rPr>
            <w:noProof/>
            <w:webHidden/>
          </w:rPr>
          <w:fldChar w:fldCharType="begin"/>
        </w:r>
        <w:r w:rsidR="00192155">
          <w:rPr>
            <w:noProof/>
            <w:webHidden/>
          </w:rPr>
          <w:instrText xml:space="preserve"> PAGEREF _Toc53565116 \h </w:instrText>
        </w:r>
        <w:r>
          <w:rPr>
            <w:noProof/>
            <w:webHidden/>
          </w:rPr>
        </w:r>
        <w:r>
          <w:rPr>
            <w:noProof/>
            <w:webHidden/>
          </w:rPr>
          <w:fldChar w:fldCharType="separate"/>
        </w:r>
        <w:r w:rsidR="00192155">
          <w:rPr>
            <w:noProof/>
            <w:webHidden/>
          </w:rPr>
          <w:t>14</w:t>
        </w:r>
        <w:r>
          <w:rPr>
            <w:noProof/>
            <w:webHidden/>
          </w:rPr>
          <w:fldChar w:fldCharType="end"/>
        </w:r>
      </w:hyperlink>
    </w:p>
    <w:p w:rsidR="00192155" w:rsidRDefault="00421DB4">
      <w:pPr>
        <w:pStyle w:val="Sommario1"/>
        <w:tabs>
          <w:tab w:val="left" w:pos="1100"/>
          <w:tab w:val="right" w:leader="dot" w:pos="9628"/>
        </w:tabs>
        <w:rPr>
          <w:rFonts w:asciiTheme="minorHAnsi" w:eastAsiaTheme="minorEastAsia" w:hAnsiTheme="minorHAnsi" w:cstheme="minorBidi"/>
          <w:noProof/>
          <w:sz w:val="22"/>
          <w:szCs w:val="22"/>
        </w:rPr>
      </w:pPr>
      <w:hyperlink w:anchor="_Toc53565117" w:history="1">
        <w:r w:rsidR="00192155" w:rsidRPr="00CA5939">
          <w:rPr>
            <w:rStyle w:val="Collegamentoipertestuale"/>
            <w:noProof/>
          </w:rPr>
          <w:t>Art.3.02</w:t>
        </w:r>
        <w:r w:rsidR="00192155">
          <w:rPr>
            <w:rFonts w:asciiTheme="minorHAnsi" w:eastAsiaTheme="minorEastAsia" w:hAnsiTheme="minorHAnsi" w:cstheme="minorBidi"/>
            <w:noProof/>
            <w:sz w:val="22"/>
            <w:szCs w:val="22"/>
          </w:rPr>
          <w:tab/>
        </w:r>
        <w:r w:rsidR="00192155" w:rsidRPr="00CA5939">
          <w:rPr>
            <w:rStyle w:val="Collegamentoipertestuale"/>
            <w:noProof/>
          </w:rPr>
          <w:t>Oggetto dell’Assicurazione</w:t>
        </w:r>
        <w:r w:rsidR="00192155">
          <w:rPr>
            <w:noProof/>
            <w:webHidden/>
          </w:rPr>
          <w:tab/>
        </w:r>
        <w:r>
          <w:rPr>
            <w:noProof/>
            <w:webHidden/>
          </w:rPr>
          <w:fldChar w:fldCharType="begin"/>
        </w:r>
        <w:r w:rsidR="00192155">
          <w:rPr>
            <w:noProof/>
            <w:webHidden/>
          </w:rPr>
          <w:instrText xml:space="preserve"> PAGEREF _Toc53565117 \h </w:instrText>
        </w:r>
        <w:r>
          <w:rPr>
            <w:noProof/>
            <w:webHidden/>
          </w:rPr>
        </w:r>
        <w:r>
          <w:rPr>
            <w:noProof/>
            <w:webHidden/>
          </w:rPr>
          <w:fldChar w:fldCharType="separate"/>
        </w:r>
        <w:r w:rsidR="00192155">
          <w:rPr>
            <w:noProof/>
            <w:webHidden/>
          </w:rPr>
          <w:t>14</w:t>
        </w:r>
        <w:r>
          <w:rPr>
            <w:noProof/>
            <w:webHidden/>
          </w:rPr>
          <w:fldChar w:fldCharType="end"/>
        </w:r>
      </w:hyperlink>
    </w:p>
    <w:p w:rsidR="00192155" w:rsidRDefault="00421DB4">
      <w:pPr>
        <w:pStyle w:val="Sommario1"/>
        <w:tabs>
          <w:tab w:val="left" w:pos="1100"/>
          <w:tab w:val="right" w:leader="dot" w:pos="9628"/>
        </w:tabs>
        <w:rPr>
          <w:rFonts w:asciiTheme="minorHAnsi" w:eastAsiaTheme="minorEastAsia" w:hAnsiTheme="minorHAnsi" w:cstheme="minorBidi"/>
          <w:noProof/>
          <w:sz w:val="22"/>
          <w:szCs w:val="22"/>
        </w:rPr>
      </w:pPr>
      <w:hyperlink w:anchor="_Toc53565118" w:history="1">
        <w:r w:rsidR="00192155" w:rsidRPr="00CA5939">
          <w:rPr>
            <w:rStyle w:val="Collegamentoipertestuale"/>
            <w:noProof/>
          </w:rPr>
          <w:t>Art.3.03</w:t>
        </w:r>
        <w:r w:rsidR="00192155">
          <w:rPr>
            <w:rFonts w:asciiTheme="minorHAnsi" w:eastAsiaTheme="minorEastAsia" w:hAnsiTheme="minorHAnsi" w:cstheme="minorBidi"/>
            <w:noProof/>
            <w:sz w:val="22"/>
            <w:szCs w:val="22"/>
          </w:rPr>
          <w:tab/>
        </w:r>
        <w:r w:rsidR="00192155" w:rsidRPr="00CA5939">
          <w:rPr>
            <w:rStyle w:val="Collegamentoipertestuale"/>
            <w:noProof/>
          </w:rPr>
          <w:t>Prestazioni aggiuntive (sempre operanti)</w:t>
        </w:r>
        <w:r w:rsidR="00192155">
          <w:rPr>
            <w:noProof/>
            <w:webHidden/>
          </w:rPr>
          <w:tab/>
        </w:r>
        <w:r>
          <w:rPr>
            <w:noProof/>
            <w:webHidden/>
          </w:rPr>
          <w:fldChar w:fldCharType="begin"/>
        </w:r>
        <w:r w:rsidR="00192155">
          <w:rPr>
            <w:noProof/>
            <w:webHidden/>
          </w:rPr>
          <w:instrText xml:space="preserve"> PAGEREF _Toc53565118 \h </w:instrText>
        </w:r>
        <w:r>
          <w:rPr>
            <w:noProof/>
            <w:webHidden/>
          </w:rPr>
        </w:r>
        <w:r>
          <w:rPr>
            <w:noProof/>
            <w:webHidden/>
          </w:rPr>
          <w:fldChar w:fldCharType="separate"/>
        </w:r>
        <w:r w:rsidR="00192155">
          <w:rPr>
            <w:noProof/>
            <w:webHidden/>
          </w:rPr>
          <w:t>15</w:t>
        </w:r>
        <w:r>
          <w:rPr>
            <w:noProof/>
            <w:webHidden/>
          </w:rPr>
          <w:fldChar w:fldCharType="end"/>
        </w:r>
      </w:hyperlink>
    </w:p>
    <w:p w:rsidR="00192155" w:rsidRDefault="00421DB4">
      <w:pPr>
        <w:pStyle w:val="Sommario1"/>
        <w:tabs>
          <w:tab w:val="right" w:leader="dot" w:pos="9628"/>
        </w:tabs>
        <w:rPr>
          <w:rFonts w:asciiTheme="minorHAnsi" w:eastAsiaTheme="minorEastAsia" w:hAnsiTheme="minorHAnsi" w:cstheme="minorBidi"/>
          <w:noProof/>
          <w:sz w:val="22"/>
          <w:szCs w:val="22"/>
        </w:rPr>
      </w:pPr>
      <w:hyperlink w:anchor="_Toc53565119" w:history="1">
        <w:r w:rsidR="00192155" w:rsidRPr="00CA5939">
          <w:rPr>
            <w:rStyle w:val="Collegamentoipertestuale"/>
            <w:noProof/>
          </w:rPr>
          <w:t>SEZIONE 4 -</w:t>
        </w:r>
        <w:r w:rsidR="00192155" w:rsidRPr="00CA5939">
          <w:rPr>
            <w:rStyle w:val="Collegamentoipertestuale"/>
            <w:rFonts w:ascii="Calibri" w:hAnsi="Calibri"/>
            <w:smallCaps/>
            <w:noProof/>
          </w:rPr>
          <w:t xml:space="preserve"> Esclusioni</w:t>
        </w:r>
        <w:r w:rsidR="00192155">
          <w:rPr>
            <w:noProof/>
            <w:webHidden/>
          </w:rPr>
          <w:tab/>
        </w:r>
        <w:r>
          <w:rPr>
            <w:noProof/>
            <w:webHidden/>
          </w:rPr>
          <w:fldChar w:fldCharType="begin"/>
        </w:r>
        <w:r w:rsidR="00192155">
          <w:rPr>
            <w:noProof/>
            <w:webHidden/>
          </w:rPr>
          <w:instrText xml:space="preserve"> PAGEREF _Toc53565119 \h </w:instrText>
        </w:r>
        <w:r>
          <w:rPr>
            <w:noProof/>
            <w:webHidden/>
          </w:rPr>
        </w:r>
        <w:r>
          <w:rPr>
            <w:noProof/>
            <w:webHidden/>
          </w:rPr>
          <w:fldChar w:fldCharType="separate"/>
        </w:r>
        <w:r w:rsidR="00192155">
          <w:rPr>
            <w:noProof/>
            <w:webHidden/>
          </w:rPr>
          <w:t>17</w:t>
        </w:r>
        <w:r>
          <w:rPr>
            <w:noProof/>
            <w:webHidden/>
          </w:rPr>
          <w:fldChar w:fldCharType="end"/>
        </w:r>
      </w:hyperlink>
    </w:p>
    <w:p w:rsidR="00192155" w:rsidRDefault="00421DB4">
      <w:pPr>
        <w:pStyle w:val="Sommario1"/>
        <w:tabs>
          <w:tab w:val="left" w:pos="1100"/>
          <w:tab w:val="right" w:leader="dot" w:pos="9628"/>
        </w:tabs>
        <w:rPr>
          <w:rFonts w:asciiTheme="minorHAnsi" w:eastAsiaTheme="minorEastAsia" w:hAnsiTheme="minorHAnsi" w:cstheme="minorBidi"/>
          <w:noProof/>
          <w:sz w:val="22"/>
          <w:szCs w:val="22"/>
        </w:rPr>
      </w:pPr>
      <w:hyperlink w:anchor="_Toc53565120" w:history="1">
        <w:r w:rsidR="00192155" w:rsidRPr="00CA5939">
          <w:rPr>
            <w:rStyle w:val="Collegamentoipertestuale"/>
            <w:noProof/>
          </w:rPr>
          <w:t>Art.4.01</w:t>
        </w:r>
        <w:r w:rsidR="00192155">
          <w:rPr>
            <w:rFonts w:asciiTheme="minorHAnsi" w:eastAsiaTheme="minorEastAsia" w:hAnsiTheme="minorHAnsi" w:cstheme="minorBidi"/>
            <w:noProof/>
            <w:sz w:val="22"/>
            <w:szCs w:val="22"/>
          </w:rPr>
          <w:tab/>
        </w:r>
        <w:r w:rsidR="00192155" w:rsidRPr="00CA5939">
          <w:rPr>
            <w:rStyle w:val="Collegamentoipertestuale"/>
            <w:noProof/>
          </w:rPr>
          <w:t>esclusioni</w:t>
        </w:r>
        <w:r w:rsidR="00192155">
          <w:rPr>
            <w:noProof/>
            <w:webHidden/>
          </w:rPr>
          <w:tab/>
        </w:r>
        <w:r>
          <w:rPr>
            <w:noProof/>
            <w:webHidden/>
          </w:rPr>
          <w:fldChar w:fldCharType="begin"/>
        </w:r>
        <w:r w:rsidR="00192155">
          <w:rPr>
            <w:noProof/>
            <w:webHidden/>
          </w:rPr>
          <w:instrText xml:space="preserve"> PAGEREF _Toc53565120 \h </w:instrText>
        </w:r>
        <w:r>
          <w:rPr>
            <w:noProof/>
            <w:webHidden/>
          </w:rPr>
        </w:r>
        <w:r>
          <w:rPr>
            <w:noProof/>
            <w:webHidden/>
          </w:rPr>
          <w:fldChar w:fldCharType="separate"/>
        </w:r>
        <w:r w:rsidR="00192155">
          <w:rPr>
            <w:noProof/>
            <w:webHidden/>
          </w:rPr>
          <w:t>17</w:t>
        </w:r>
        <w:r>
          <w:rPr>
            <w:noProof/>
            <w:webHidden/>
          </w:rPr>
          <w:fldChar w:fldCharType="end"/>
        </w:r>
      </w:hyperlink>
    </w:p>
    <w:p w:rsidR="00192155" w:rsidRDefault="00421DB4">
      <w:pPr>
        <w:pStyle w:val="Sommario1"/>
        <w:tabs>
          <w:tab w:val="right" w:leader="dot" w:pos="9628"/>
        </w:tabs>
        <w:rPr>
          <w:rFonts w:asciiTheme="minorHAnsi" w:eastAsiaTheme="minorEastAsia" w:hAnsiTheme="minorHAnsi" w:cstheme="minorBidi"/>
          <w:noProof/>
          <w:sz w:val="22"/>
          <w:szCs w:val="22"/>
        </w:rPr>
      </w:pPr>
      <w:hyperlink w:anchor="_Toc53565121" w:history="1">
        <w:r w:rsidR="00192155" w:rsidRPr="00CA5939">
          <w:rPr>
            <w:rStyle w:val="Collegamentoipertestuale"/>
            <w:noProof/>
          </w:rPr>
          <w:t>SEZIONE 5 – Somme assicurate, massimali, franchigie e scoperti - Calcolo del premio</w:t>
        </w:r>
        <w:r w:rsidR="00192155">
          <w:rPr>
            <w:noProof/>
            <w:webHidden/>
          </w:rPr>
          <w:tab/>
        </w:r>
        <w:r>
          <w:rPr>
            <w:noProof/>
            <w:webHidden/>
          </w:rPr>
          <w:fldChar w:fldCharType="begin"/>
        </w:r>
        <w:r w:rsidR="00192155">
          <w:rPr>
            <w:noProof/>
            <w:webHidden/>
          </w:rPr>
          <w:instrText xml:space="preserve"> PAGEREF _Toc53565121 \h </w:instrText>
        </w:r>
        <w:r>
          <w:rPr>
            <w:noProof/>
            <w:webHidden/>
          </w:rPr>
        </w:r>
        <w:r>
          <w:rPr>
            <w:noProof/>
            <w:webHidden/>
          </w:rPr>
          <w:fldChar w:fldCharType="separate"/>
        </w:r>
        <w:r w:rsidR="00192155">
          <w:rPr>
            <w:noProof/>
            <w:webHidden/>
          </w:rPr>
          <w:t>18</w:t>
        </w:r>
        <w:r>
          <w:rPr>
            <w:noProof/>
            <w:webHidden/>
          </w:rPr>
          <w:fldChar w:fldCharType="end"/>
        </w:r>
      </w:hyperlink>
    </w:p>
    <w:p w:rsidR="00192155" w:rsidRDefault="00421DB4">
      <w:pPr>
        <w:pStyle w:val="Sommario1"/>
        <w:tabs>
          <w:tab w:val="left" w:pos="1100"/>
          <w:tab w:val="right" w:leader="dot" w:pos="9628"/>
        </w:tabs>
        <w:rPr>
          <w:rFonts w:asciiTheme="minorHAnsi" w:eastAsiaTheme="minorEastAsia" w:hAnsiTheme="minorHAnsi" w:cstheme="minorBidi"/>
          <w:noProof/>
          <w:sz w:val="22"/>
          <w:szCs w:val="22"/>
        </w:rPr>
      </w:pPr>
      <w:hyperlink w:anchor="_Toc53565122" w:history="1">
        <w:r w:rsidR="00192155" w:rsidRPr="00CA5939">
          <w:rPr>
            <w:rStyle w:val="Collegamentoipertestuale"/>
            <w:noProof/>
          </w:rPr>
          <w:t>Art.5.01</w:t>
        </w:r>
        <w:r w:rsidR="00192155">
          <w:rPr>
            <w:rFonts w:asciiTheme="minorHAnsi" w:eastAsiaTheme="minorEastAsia" w:hAnsiTheme="minorHAnsi" w:cstheme="minorBidi"/>
            <w:noProof/>
            <w:sz w:val="22"/>
            <w:szCs w:val="22"/>
          </w:rPr>
          <w:tab/>
        </w:r>
        <w:r w:rsidR="00192155" w:rsidRPr="00CA5939">
          <w:rPr>
            <w:rStyle w:val="Collegamentoipertestuale"/>
            <w:noProof/>
          </w:rPr>
          <w:t>Somme assicurate, Massimali, Franchigie e Scoperti</w:t>
        </w:r>
        <w:r w:rsidR="00192155">
          <w:rPr>
            <w:noProof/>
            <w:webHidden/>
          </w:rPr>
          <w:tab/>
        </w:r>
        <w:r>
          <w:rPr>
            <w:noProof/>
            <w:webHidden/>
          </w:rPr>
          <w:fldChar w:fldCharType="begin"/>
        </w:r>
        <w:r w:rsidR="00192155">
          <w:rPr>
            <w:noProof/>
            <w:webHidden/>
          </w:rPr>
          <w:instrText xml:space="preserve"> PAGEREF _Toc53565122 \h </w:instrText>
        </w:r>
        <w:r>
          <w:rPr>
            <w:noProof/>
            <w:webHidden/>
          </w:rPr>
        </w:r>
        <w:r>
          <w:rPr>
            <w:noProof/>
            <w:webHidden/>
          </w:rPr>
          <w:fldChar w:fldCharType="separate"/>
        </w:r>
        <w:r w:rsidR="00192155">
          <w:rPr>
            <w:noProof/>
            <w:webHidden/>
          </w:rPr>
          <w:t>18</w:t>
        </w:r>
        <w:r>
          <w:rPr>
            <w:noProof/>
            <w:webHidden/>
          </w:rPr>
          <w:fldChar w:fldCharType="end"/>
        </w:r>
      </w:hyperlink>
    </w:p>
    <w:p w:rsidR="00192155" w:rsidRDefault="00421DB4">
      <w:pPr>
        <w:pStyle w:val="Sommario1"/>
        <w:tabs>
          <w:tab w:val="left" w:pos="1100"/>
          <w:tab w:val="right" w:leader="dot" w:pos="9628"/>
        </w:tabs>
        <w:rPr>
          <w:rFonts w:asciiTheme="minorHAnsi" w:eastAsiaTheme="minorEastAsia" w:hAnsiTheme="minorHAnsi" w:cstheme="minorBidi"/>
          <w:noProof/>
          <w:sz w:val="22"/>
          <w:szCs w:val="22"/>
        </w:rPr>
      </w:pPr>
      <w:hyperlink w:anchor="_Toc53565123" w:history="1">
        <w:r w:rsidR="00192155" w:rsidRPr="00CA5939">
          <w:rPr>
            <w:rStyle w:val="Collegamentoipertestuale"/>
            <w:noProof/>
          </w:rPr>
          <w:t>Art.5.02</w:t>
        </w:r>
        <w:r w:rsidR="00192155">
          <w:rPr>
            <w:rFonts w:asciiTheme="minorHAnsi" w:eastAsiaTheme="minorEastAsia" w:hAnsiTheme="minorHAnsi" w:cstheme="minorBidi"/>
            <w:noProof/>
            <w:sz w:val="22"/>
            <w:szCs w:val="22"/>
          </w:rPr>
          <w:tab/>
        </w:r>
        <w:r w:rsidR="00192155" w:rsidRPr="00CA5939">
          <w:rPr>
            <w:rStyle w:val="Collegamentoipertestuale"/>
            <w:noProof/>
          </w:rPr>
          <w:t>Calcolo del Premio</w:t>
        </w:r>
        <w:r w:rsidR="00192155">
          <w:rPr>
            <w:noProof/>
            <w:webHidden/>
          </w:rPr>
          <w:tab/>
        </w:r>
        <w:r>
          <w:rPr>
            <w:noProof/>
            <w:webHidden/>
          </w:rPr>
          <w:fldChar w:fldCharType="begin"/>
        </w:r>
        <w:r w:rsidR="00192155">
          <w:rPr>
            <w:noProof/>
            <w:webHidden/>
          </w:rPr>
          <w:instrText xml:space="preserve"> PAGEREF _Toc53565123 \h </w:instrText>
        </w:r>
        <w:r>
          <w:rPr>
            <w:noProof/>
            <w:webHidden/>
          </w:rPr>
        </w:r>
        <w:r>
          <w:rPr>
            <w:noProof/>
            <w:webHidden/>
          </w:rPr>
          <w:fldChar w:fldCharType="separate"/>
        </w:r>
        <w:r w:rsidR="00192155">
          <w:rPr>
            <w:noProof/>
            <w:webHidden/>
          </w:rPr>
          <w:t>18</w:t>
        </w:r>
        <w:r>
          <w:rPr>
            <w:noProof/>
            <w:webHidden/>
          </w:rPr>
          <w:fldChar w:fldCharType="end"/>
        </w:r>
      </w:hyperlink>
    </w:p>
    <w:p w:rsidR="002070CA" w:rsidRPr="008A0E02" w:rsidRDefault="00421DB4" w:rsidP="008A0E02">
      <w:r>
        <w:rPr>
          <w:b/>
          <w:bCs/>
        </w:rPr>
        <w:fldChar w:fldCharType="end"/>
      </w:r>
      <w:r w:rsidR="00BC44E5">
        <w:br w:type="page"/>
      </w:r>
    </w:p>
    <w:p w:rsidR="000325CB" w:rsidRPr="000825DA" w:rsidRDefault="000005E4" w:rsidP="00364880">
      <w:pPr>
        <w:pStyle w:val="Titolo1"/>
      </w:pPr>
      <w:bookmarkStart w:id="1" w:name="_Toc426016093"/>
      <w:bookmarkStart w:id="2" w:name="_Toc53565078"/>
      <w:r w:rsidRPr="000825DA">
        <w:lastRenderedPageBreak/>
        <w:t>DEFINIZIONI</w:t>
      </w:r>
      <w:bookmarkEnd w:id="1"/>
      <w:bookmarkEnd w:id="2"/>
    </w:p>
    <w:p w:rsidR="008F744C" w:rsidRDefault="008F744C"/>
    <w:tbl>
      <w:tblPr>
        <w:tblW w:w="970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3331"/>
        <w:gridCol w:w="6378"/>
      </w:tblGrid>
      <w:tr w:rsidR="006E251B" w:rsidRPr="000825DA" w:rsidTr="008F744C">
        <w:tc>
          <w:tcPr>
            <w:tcW w:w="3331" w:type="dxa"/>
            <w:tcBorders>
              <w:top w:val="single" w:sz="4" w:space="0" w:color="auto"/>
            </w:tcBorders>
          </w:tcPr>
          <w:p w:rsidR="006E251B" w:rsidRPr="009B5CAF" w:rsidRDefault="006E251B" w:rsidP="006E251B">
            <w:pPr>
              <w:tabs>
                <w:tab w:val="left" w:pos="3000"/>
                <w:tab w:val="left" w:pos="3240"/>
                <w:tab w:val="left" w:pos="3480"/>
              </w:tabs>
              <w:jc w:val="both"/>
              <w:rPr>
                <w:b/>
                <w:sz w:val="22"/>
                <w:szCs w:val="22"/>
              </w:rPr>
            </w:pPr>
            <w:r w:rsidRPr="009B5CAF">
              <w:rPr>
                <w:b/>
                <w:sz w:val="22"/>
                <w:szCs w:val="22"/>
              </w:rPr>
              <w:t>Accessorio:</w:t>
            </w:r>
          </w:p>
        </w:tc>
        <w:tc>
          <w:tcPr>
            <w:tcW w:w="6378" w:type="dxa"/>
            <w:tcBorders>
              <w:top w:val="single" w:sz="4" w:space="0" w:color="auto"/>
            </w:tcBorders>
          </w:tcPr>
          <w:p w:rsidR="006E251B" w:rsidRPr="009B5CAF" w:rsidRDefault="006E251B" w:rsidP="006E251B">
            <w:pPr>
              <w:pStyle w:val="Testonormale1"/>
              <w:rPr>
                <w:rFonts w:ascii="Times New Roman" w:hAnsi="Times New Roman"/>
                <w:sz w:val="22"/>
                <w:szCs w:val="22"/>
              </w:rPr>
            </w:pPr>
            <w:r w:rsidRPr="009B5CAF">
              <w:rPr>
                <w:rFonts w:ascii="Times New Roman" w:hAnsi="Times New Roman"/>
                <w:sz w:val="22"/>
                <w:szCs w:val="22"/>
              </w:rPr>
              <w:t xml:space="preserve">L’installazione stabilmente fissata al Veicolo non costituente normale dotazione di serie e non rientrante nel novero degli </w:t>
            </w:r>
            <w:proofErr w:type="spellStart"/>
            <w:r w:rsidRPr="009B5CAF">
              <w:rPr>
                <w:rFonts w:ascii="Times New Roman" w:hAnsi="Times New Roman"/>
                <w:sz w:val="22"/>
                <w:szCs w:val="22"/>
              </w:rPr>
              <w:t>Optional</w:t>
            </w:r>
            <w:r w:rsidR="008F744C" w:rsidRPr="009B5CAF">
              <w:rPr>
                <w:rFonts w:ascii="Times New Roman" w:hAnsi="Times New Roman"/>
                <w:sz w:val="22"/>
                <w:szCs w:val="22"/>
              </w:rPr>
              <w:t>s</w:t>
            </w:r>
            <w:proofErr w:type="spellEnd"/>
            <w:r w:rsidR="008F744C" w:rsidRPr="009B5CAF">
              <w:rPr>
                <w:rFonts w:ascii="Times New Roman" w:hAnsi="Times New Roman"/>
                <w:sz w:val="22"/>
                <w:szCs w:val="22"/>
              </w:rPr>
              <w:t>, e quindi anche gli allestimenti speciali e le attrezzature e strumenti fissi</w:t>
            </w:r>
          </w:p>
        </w:tc>
      </w:tr>
      <w:tr w:rsidR="006E251B" w:rsidRPr="000825DA" w:rsidTr="008F744C">
        <w:tc>
          <w:tcPr>
            <w:tcW w:w="3331" w:type="dxa"/>
          </w:tcPr>
          <w:p w:rsidR="006E251B" w:rsidRPr="009B5CAF" w:rsidRDefault="006E251B" w:rsidP="006E251B">
            <w:pPr>
              <w:tabs>
                <w:tab w:val="left" w:pos="3000"/>
                <w:tab w:val="left" w:pos="3240"/>
                <w:tab w:val="left" w:pos="3480"/>
              </w:tabs>
              <w:jc w:val="both"/>
              <w:rPr>
                <w:b/>
                <w:sz w:val="22"/>
                <w:szCs w:val="22"/>
              </w:rPr>
            </w:pPr>
            <w:r w:rsidRPr="009B5CAF">
              <w:rPr>
                <w:b/>
                <w:sz w:val="22"/>
                <w:szCs w:val="22"/>
              </w:rPr>
              <w:t>Annualità assicurativa o periodo assicurativo:</w:t>
            </w:r>
          </w:p>
        </w:tc>
        <w:tc>
          <w:tcPr>
            <w:tcW w:w="6378" w:type="dxa"/>
          </w:tcPr>
          <w:p w:rsidR="006E251B" w:rsidRPr="009B5CAF" w:rsidRDefault="006E251B" w:rsidP="008F744C">
            <w:pPr>
              <w:pStyle w:val="Testonormale10"/>
              <w:suppressAutoHyphens w:val="0"/>
              <w:autoSpaceDN/>
              <w:textAlignment w:val="auto"/>
              <w:rPr>
                <w:rFonts w:ascii="Times New Roman" w:hAnsi="Times New Roman"/>
                <w:sz w:val="22"/>
                <w:szCs w:val="22"/>
              </w:rPr>
            </w:pPr>
            <w:r w:rsidRPr="009B5CAF">
              <w:rPr>
                <w:rFonts w:ascii="Times New Roman" w:hAnsi="Times New Roman"/>
                <w:kern w:val="0"/>
                <w:sz w:val="22"/>
                <w:szCs w:val="22"/>
              </w:rPr>
              <w:t>Il periodo pari o inferiore a 12 mesi compreso tra la data di effetto e la data di scadenza o di cessazione dell'Assicurazione.</w:t>
            </w:r>
          </w:p>
        </w:tc>
      </w:tr>
      <w:tr w:rsidR="006E251B" w:rsidRPr="000825DA" w:rsidTr="008F744C">
        <w:tc>
          <w:tcPr>
            <w:tcW w:w="3331" w:type="dxa"/>
          </w:tcPr>
          <w:p w:rsidR="006E251B" w:rsidRPr="009B5CAF" w:rsidRDefault="006E251B" w:rsidP="006E251B">
            <w:pPr>
              <w:tabs>
                <w:tab w:val="left" w:pos="3000"/>
                <w:tab w:val="left" w:pos="3240"/>
                <w:tab w:val="left" w:pos="3480"/>
              </w:tabs>
              <w:jc w:val="both"/>
              <w:rPr>
                <w:b/>
                <w:sz w:val="22"/>
                <w:szCs w:val="22"/>
              </w:rPr>
            </w:pPr>
            <w:r w:rsidRPr="009B5CAF">
              <w:rPr>
                <w:b/>
                <w:sz w:val="22"/>
                <w:szCs w:val="22"/>
              </w:rPr>
              <w:t>Assicurato:</w:t>
            </w:r>
          </w:p>
        </w:tc>
        <w:tc>
          <w:tcPr>
            <w:tcW w:w="6378" w:type="dxa"/>
          </w:tcPr>
          <w:p w:rsidR="006E251B" w:rsidRPr="009B5CAF" w:rsidRDefault="006E251B" w:rsidP="006E251B">
            <w:pPr>
              <w:pStyle w:val="Testonormale1"/>
              <w:rPr>
                <w:rFonts w:ascii="Times New Roman" w:hAnsi="Times New Roman"/>
                <w:sz w:val="22"/>
                <w:szCs w:val="22"/>
              </w:rPr>
            </w:pPr>
            <w:r w:rsidRPr="009B5CAF">
              <w:rPr>
                <w:rFonts w:ascii="Times New Roman" w:hAnsi="Times New Roman"/>
                <w:sz w:val="22"/>
                <w:szCs w:val="22"/>
              </w:rPr>
              <w:t>Il soggetto il cui interesse è protetto dall’Assicurazione.</w:t>
            </w:r>
          </w:p>
        </w:tc>
      </w:tr>
      <w:tr w:rsidR="006E251B" w:rsidRPr="000825DA" w:rsidTr="008F744C">
        <w:tc>
          <w:tcPr>
            <w:tcW w:w="3331" w:type="dxa"/>
          </w:tcPr>
          <w:p w:rsidR="006E251B" w:rsidRPr="009B5CAF" w:rsidRDefault="006E251B" w:rsidP="0034641F">
            <w:pPr>
              <w:tabs>
                <w:tab w:val="left" w:pos="3000"/>
                <w:tab w:val="left" w:pos="3240"/>
                <w:tab w:val="left" w:pos="3480"/>
              </w:tabs>
              <w:jc w:val="both"/>
              <w:rPr>
                <w:b/>
                <w:sz w:val="22"/>
                <w:szCs w:val="22"/>
              </w:rPr>
            </w:pPr>
            <w:r w:rsidRPr="009B5CAF">
              <w:rPr>
                <w:b/>
                <w:sz w:val="22"/>
                <w:szCs w:val="22"/>
              </w:rPr>
              <w:t>Assicurazione:</w:t>
            </w:r>
          </w:p>
        </w:tc>
        <w:tc>
          <w:tcPr>
            <w:tcW w:w="6378" w:type="dxa"/>
          </w:tcPr>
          <w:p w:rsidR="006E251B" w:rsidRPr="009B5CAF" w:rsidRDefault="006E251B" w:rsidP="0034641F">
            <w:pPr>
              <w:pStyle w:val="Testonormale1"/>
              <w:rPr>
                <w:rFonts w:ascii="Times New Roman" w:hAnsi="Times New Roman"/>
                <w:sz w:val="22"/>
                <w:szCs w:val="22"/>
              </w:rPr>
            </w:pPr>
            <w:r w:rsidRPr="009B5CAF">
              <w:rPr>
                <w:rFonts w:ascii="Times New Roman" w:hAnsi="Times New Roman"/>
                <w:sz w:val="22"/>
                <w:szCs w:val="22"/>
              </w:rPr>
              <w:t>Il contratto di Assicurazione contenente le garanzie prestate a termini di Polizza.</w:t>
            </w:r>
          </w:p>
        </w:tc>
      </w:tr>
      <w:tr w:rsidR="006E251B" w:rsidRPr="000825DA" w:rsidTr="008F744C">
        <w:tc>
          <w:tcPr>
            <w:tcW w:w="3331" w:type="dxa"/>
          </w:tcPr>
          <w:p w:rsidR="006E251B" w:rsidRPr="009B5CAF" w:rsidRDefault="006E251B" w:rsidP="006E251B">
            <w:pPr>
              <w:tabs>
                <w:tab w:val="left" w:pos="3000"/>
                <w:tab w:val="left" w:pos="3240"/>
                <w:tab w:val="left" w:pos="3480"/>
              </w:tabs>
              <w:jc w:val="both"/>
              <w:rPr>
                <w:b/>
                <w:sz w:val="22"/>
                <w:szCs w:val="22"/>
              </w:rPr>
            </w:pPr>
            <w:r w:rsidRPr="009B5CAF">
              <w:rPr>
                <w:b/>
                <w:sz w:val="22"/>
                <w:szCs w:val="22"/>
              </w:rPr>
              <w:t>Beneficiario:</w:t>
            </w:r>
          </w:p>
        </w:tc>
        <w:tc>
          <w:tcPr>
            <w:tcW w:w="6378" w:type="dxa"/>
          </w:tcPr>
          <w:p w:rsidR="006E251B" w:rsidRPr="009B5CAF" w:rsidRDefault="006E251B" w:rsidP="006E251B">
            <w:pPr>
              <w:jc w:val="both"/>
              <w:rPr>
                <w:sz w:val="22"/>
                <w:szCs w:val="22"/>
              </w:rPr>
            </w:pPr>
            <w:r w:rsidRPr="009B5CAF">
              <w:rPr>
                <w:sz w:val="22"/>
                <w:szCs w:val="22"/>
              </w:rPr>
              <w:t>Per danni al veicolo l’intestatario al PRA del medesimo, mentre per danni ai beni trasportati il proprietario dei medesimi; in caso di decesso gli eredi legittimi o testamentari.</w:t>
            </w:r>
          </w:p>
        </w:tc>
      </w:tr>
      <w:tr w:rsidR="006E251B" w:rsidRPr="000825DA" w:rsidTr="008F744C">
        <w:tc>
          <w:tcPr>
            <w:tcW w:w="3331" w:type="dxa"/>
          </w:tcPr>
          <w:p w:rsidR="006E251B" w:rsidRPr="009B5CAF" w:rsidRDefault="006E251B" w:rsidP="006E251B">
            <w:pPr>
              <w:tabs>
                <w:tab w:val="left" w:pos="3000"/>
                <w:tab w:val="left" w:pos="3240"/>
                <w:tab w:val="left" w:pos="3480"/>
              </w:tabs>
              <w:jc w:val="both"/>
              <w:rPr>
                <w:b/>
                <w:sz w:val="22"/>
                <w:szCs w:val="22"/>
              </w:rPr>
            </w:pPr>
            <w:r w:rsidRPr="009B5CAF">
              <w:rPr>
                <w:b/>
                <w:sz w:val="22"/>
                <w:szCs w:val="22"/>
              </w:rPr>
              <w:t>Broker- Intermediario:</w:t>
            </w:r>
          </w:p>
        </w:tc>
        <w:tc>
          <w:tcPr>
            <w:tcW w:w="6378" w:type="dxa"/>
          </w:tcPr>
          <w:p w:rsidR="006E251B" w:rsidRPr="009B5CAF" w:rsidRDefault="006E251B" w:rsidP="006E251B">
            <w:pPr>
              <w:jc w:val="both"/>
              <w:rPr>
                <w:sz w:val="22"/>
                <w:szCs w:val="22"/>
              </w:rPr>
            </w:pPr>
            <w:r w:rsidRPr="009B5CAF">
              <w:rPr>
                <w:sz w:val="22"/>
                <w:szCs w:val="22"/>
              </w:rPr>
              <w:t>L’Impresa di Brokeraggio assicurativo alla quale, per incarico conferito dal Contraente, è affidata la gestione dell’Assicurazione</w:t>
            </w:r>
          </w:p>
        </w:tc>
      </w:tr>
      <w:tr w:rsidR="006E251B" w:rsidRPr="000825DA" w:rsidTr="008F744C">
        <w:tc>
          <w:tcPr>
            <w:tcW w:w="3331" w:type="dxa"/>
          </w:tcPr>
          <w:p w:rsidR="006E251B" w:rsidRPr="009B5CAF" w:rsidRDefault="006E251B" w:rsidP="006E251B">
            <w:pPr>
              <w:tabs>
                <w:tab w:val="left" w:pos="3000"/>
                <w:tab w:val="left" w:pos="3240"/>
                <w:tab w:val="left" w:pos="3480"/>
              </w:tabs>
              <w:jc w:val="both"/>
              <w:rPr>
                <w:b/>
                <w:sz w:val="22"/>
                <w:szCs w:val="22"/>
              </w:rPr>
            </w:pPr>
            <w:r w:rsidRPr="009B5CAF">
              <w:rPr>
                <w:b/>
                <w:sz w:val="22"/>
                <w:szCs w:val="22"/>
              </w:rPr>
              <w:t>Circolazione</w:t>
            </w:r>
          </w:p>
        </w:tc>
        <w:tc>
          <w:tcPr>
            <w:tcW w:w="6378" w:type="dxa"/>
          </w:tcPr>
          <w:p w:rsidR="006E251B" w:rsidRPr="004006F3" w:rsidRDefault="006E251B" w:rsidP="006E251B">
            <w:pPr>
              <w:jc w:val="both"/>
              <w:rPr>
                <w:sz w:val="22"/>
                <w:szCs w:val="22"/>
              </w:rPr>
            </w:pPr>
            <w:r w:rsidRPr="004006F3">
              <w:rPr>
                <w:sz w:val="22"/>
                <w:szCs w:val="22"/>
              </w:rPr>
              <w:t>Il moto di un veicolo su strada e area pubblica, nonché aree private equiparate. È compresa sia la sosta che la fermata e/o il ricovero dello stesso.</w:t>
            </w:r>
          </w:p>
        </w:tc>
      </w:tr>
      <w:tr w:rsidR="006E251B" w:rsidRPr="000825DA" w:rsidTr="008F744C">
        <w:tc>
          <w:tcPr>
            <w:tcW w:w="3331" w:type="dxa"/>
          </w:tcPr>
          <w:p w:rsidR="006E251B" w:rsidRPr="009B5CAF" w:rsidRDefault="006E251B" w:rsidP="006E251B">
            <w:pPr>
              <w:tabs>
                <w:tab w:val="left" w:pos="3000"/>
                <w:tab w:val="left" w:pos="3240"/>
                <w:tab w:val="left" w:pos="3480"/>
              </w:tabs>
              <w:jc w:val="both"/>
              <w:rPr>
                <w:b/>
                <w:sz w:val="22"/>
                <w:szCs w:val="22"/>
              </w:rPr>
            </w:pPr>
            <w:r w:rsidRPr="009B5CAF">
              <w:rPr>
                <w:b/>
                <w:sz w:val="22"/>
                <w:szCs w:val="22"/>
              </w:rPr>
              <w:t>Conducente:</w:t>
            </w:r>
          </w:p>
        </w:tc>
        <w:tc>
          <w:tcPr>
            <w:tcW w:w="6378" w:type="dxa"/>
          </w:tcPr>
          <w:p w:rsidR="006E251B" w:rsidRPr="004006F3" w:rsidRDefault="006E251B" w:rsidP="006E251B">
            <w:pPr>
              <w:jc w:val="both"/>
              <w:rPr>
                <w:sz w:val="22"/>
                <w:szCs w:val="22"/>
              </w:rPr>
            </w:pPr>
            <w:r w:rsidRPr="004006F3">
              <w:rPr>
                <w:sz w:val="22"/>
                <w:szCs w:val="22"/>
              </w:rPr>
              <w:t>La persona alla guida del Veicolo.</w:t>
            </w:r>
          </w:p>
        </w:tc>
      </w:tr>
      <w:tr w:rsidR="006E251B" w:rsidRPr="000825DA" w:rsidTr="008F744C">
        <w:tc>
          <w:tcPr>
            <w:tcW w:w="3331" w:type="dxa"/>
          </w:tcPr>
          <w:p w:rsidR="006E251B" w:rsidRPr="009B5CAF" w:rsidRDefault="006E251B" w:rsidP="006E251B">
            <w:pPr>
              <w:tabs>
                <w:tab w:val="left" w:pos="3000"/>
                <w:tab w:val="left" w:pos="3240"/>
                <w:tab w:val="left" w:pos="3480"/>
              </w:tabs>
              <w:jc w:val="both"/>
              <w:rPr>
                <w:b/>
                <w:sz w:val="22"/>
                <w:szCs w:val="22"/>
              </w:rPr>
            </w:pPr>
            <w:r w:rsidRPr="009B5CAF">
              <w:rPr>
                <w:b/>
                <w:sz w:val="22"/>
                <w:szCs w:val="22"/>
              </w:rPr>
              <w:t>Contraente:</w:t>
            </w:r>
          </w:p>
        </w:tc>
        <w:tc>
          <w:tcPr>
            <w:tcW w:w="6378" w:type="dxa"/>
          </w:tcPr>
          <w:p w:rsidR="006E251B" w:rsidRPr="004006F3" w:rsidRDefault="006E251B" w:rsidP="006E251B">
            <w:pPr>
              <w:jc w:val="both"/>
              <w:rPr>
                <w:sz w:val="22"/>
                <w:szCs w:val="22"/>
              </w:rPr>
            </w:pPr>
            <w:r w:rsidRPr="004006F3">
              <w:rPr>
                <w:sz w:val="22"/>
                <w:szCs w:val="22"/>
              </w:rPr>
              <w:t>Il soggetto che stipula l’Assicurazione, in nome proprio e nell’interesse di chi spetta.</w:t>
            </w:r>
          </w:p>
        </w:tc>
      </w:tr>
      <w:tr w:rsidR="006E251B" w:rsidRPr="000825DA" w:rsidTr="008F744C">
        <w:tc>
          <w:tcPr>
            <w:tcW w:w="3331" w:type="dxa"/>
          </w:tcPr>
          <w:p w:rsidR="006E251B" w:rsidRPr="009B5CAF" w:rsidRDefault="009B5CAF" w:rsidP="006E251B">
            <w:pPr>
              <w:tabs>
                <w:tab w:val="left" w:pos="3000"/>
                <w:tab w:val="left" w:pos="3240"/>
                <w:tab w:val="left" w:pos="3480"/>
              </w:tabs>
              <w:jc w:val="both"/>
              <w:rPr>
                <w:b/>
                <w:sz w:val="22"/>
                <w:szCs w:val="22"/>
              </w:rPr>
            </w:pPr>
            <w:r w:rsidRPr="009B5CAF">
              <w:rPr>
                <w:b/>
                <w:sz w:val="22"/>
                <w:szCs w:val="22"/>
              </w:rPr>
              <w:t>Beni/</w:t>
            </w:r>
            <w:r w:rsidR="0040220E" w:rsidRPr="009B5CAF">
              <w:rPr>
                <w:b/>
                <w:sz w:val="22"/>
                <w:szCs w:val="22"/>
              </w:rPr>
              <w:t>Cose</w:t>
            </w:r>
            <w:r w:rsidR="006E251B" w:rsidRPr="009B5CAF">
              <w:rPr>
                <w:b/>
                <w:sz w:val="22"/>
                <w:szCs w:val="22"/>
              </w:rPr>
              <w:t>/Enti</w:t>
            </w:r>
            <w:r w:rsidRPr="009B5CAF">
              <w:rPr>
                <w:b/>
                <w:sz w:val="22"/>
                <w:szCs w:val="22"/>
              </w:rPr>
              <w:t xml:space="preserve"> Assicurati</w:t>
            </w:r>
            <w:r w:rsidR="006E251B" w:rsidRPr="009B5CAF">
              <w:rPr>
                <w:b/>
                <w:sz w:val="22"/>
                <w:szCs w:val="22"/>
              </w:rPr>
              <w:t>:</w:t>
            </w:r>
          </w:p>
        </w:tc>
        <w:tc>
          <w:tcPr>
            <w:tcW w:w="6378" w:type="dxa"/>
          </w:tcPr>
          <w:p w:rsidR="006E251B" w:rsidRPr="004006F3" w:rsidRDefault="006E251B" w:rsidP="006E251B">
            <w:pPr>
              <w:jc w:val="both"/>
              <w:rPr>
                <w:sz w:val="22"/>
                <w:szCs w:val="22"/>
              </w:rPr>
            </w:pPr>
            <w:r w:rsidRPr="004006F3">
              <w:rPr>
                <w:noProof/>
                <w:sz w:val="22"/>
                <w:szCs w:val="22"/>
              </w:rPr>
              <w:t>Beni ogg</w:t>
            </w:r>
            <w:r w:rsidR="0040220E" w:rsidRPr="004006F3">
              <w:rPr>
                <w:noProof/>
                <w:sz w:val="22"/>
                <w:szCs w:val="22"/>
              </w:rPr>
              <w:t>etto di copertura assicurativa, come tali intendendosi sia gli oggetti materiali che gli animali.</w:t>
            </w:r>
          </w:p>
        </w:tc>
      </w:tr>
      <w:tr w:rsidR="006E251B" w:rsidRPr="000825DA" w:rsidTr="008F744C">
        <w:tc>
          <w:tcPr>
            <w:tcW w:w="3331" w:type="dxa"/>
          </w:tcPr>
          <w:p w:rsidR="006E251B" w:rsidRPr="000825DA" w:rsidRDefault="006E251B" w:rsidP="006E251B">
            <w:pPr>
              <w:tabs>
                <w:tab w:val="left" w:pos="3000"/>
                <w:tab w:val="left" w:pos="3240"/>
                <w:tab w:val="left" w:pos="3480"/>
              </w:tabs>
              <w:jc w:val="both"/>
              <w:rPr>
                <w:b/>
                <w:sz w:val="22"/>
                <w:szCs w:val="22"/>
              </w:rPr>
            </w:pPr>
            <w:r w:rsidRPr="00AE5C77">
              <w:rPr>
                <w:b/>
                <w:sz w:val="22"/>
                <w:szCs w:val="22"/>
              </w:rPr>
              <w:t>Cristalli:</w:t>
            </w:r>
          </w:p>
        </w:tc>
        <w:tc>
          <w:tcPr>
            <w:tcW w:w="6378" w:type="dxa"/>
          </w:tcPr>
          <w:p w:rsidR="00016893" w:rsidRPr="004006F3" w:rsidRDefault="006E251B" w:rsidP="006E251B">
            <w:pPr>
              <w:jc w:val="both"/>
              <w:rPr>
                <w:sz w:val="22"/>
                <w:szCs w:val="22"/>
              </w:rPr>
            </w:pPr>
            <w:r w:rsidRPr="004006F3">
              <w:rPr>
                <w:sz w:val="22"/>
                <w:szCs w:val="22"/>
              </w:rPr>
              <w:t>Parabrezza, lunotto posteriore, finestrature, vetro specchietto laterale, nonché i danni subiti da materiali trasparenti (pure se diversi dal vetro) dei finestrini.</w:t>
            </w:r>
          </w:p>
        </w:tc>
      </w:tr>
      <w:tr w:rsidR="0040220E" w:rsidRPr="000825DA" w:rsidTr="008F744C">
        <w:tc>
          <w:tcPr>
            <w:tcW w:w="3331" w:type="dxa"/>
            <w:vAlign w:val="center"/>
          </w:tcPr>
          <w:p w:rsidR="0040220E" w:rsidRPr="000825DA" w:rsidRDefault="0040220E" w:rsidP="0040220E">
            <w:pPr>
              <w:tabs>
                <w:tab w:val="left" w:pos="3000"/>
                <w:tab w:val="left" w:pos="3240"/>
                <w:tab w:val="left" w:pos="3480"/>
              </w:tabs>
              <w:jc w:val="both"/>
              <w:rPr>
                <w:b/>
                <w:sz w:val="22"/>
                <w:szCs w:val="22"/>
              </w:rPr>
            </w:pPr>
            <w:r w:rsidRPr="00AE5C77">
              <w:rPr>
                <w:b/>
                <w:sz w:val="22"/>
                <w:szCs w:val="22"/>
              </w:rPr>
              <w:t>Danno:</w:t>
            </w:r>
          </w:p>
        </w:tc>
        <w:tc>
          <w:tcPr>
            <w:tcW w:w="6378" w:type="dxa"/>
            <w:vAlign w:val="center"/>
          </w:tcPr>
          <w:p w:rsidR="0040220E" w:rsidRPr="004006F3" w:rsidRDefault="0040220E" w:rsidP="0040220E">
            <w:pPr>
              <w:jc w:val="both"/>
              <w:rPr>
                <w:sz w:val="22"/>
                <w:szCs w:val="22"/>
              </w:rPr>
            </w:pPr>
            <w:r w:rsidRPr="004006F3">
              <w:rPr>
                <w:noProof/>
                <w:sz w:val="22"/>
                <w:szCs w:val="22"/>
              </w:rPr>
              <w:t>Il pregiudizio economico in capo all’Assicurato causato da un Sinistro indennizzabile sulla base delle condizioni tutte di Polizza, senza tenere conto di eventuali detrazioni (scoperti e franchigie) e limiti di Indennizzo</w:t>
            </w:r>
          </w:p>
        </w:tc>
      </w:tr>
      <w:tr w:rsidR="0040220E" w:rsidRPr="000825DA" w:rsidTr="008F744C">
        <w:tc>
          <w:tcPr>
            <w:tcW w:w="3331" w:type="dxa"/>
          </w:tcPr>
          <w:p w:rsidR="0040220E" w:rsidRPr="000825DA" w:rsidRDefault="0040220E" w:rsidP="0040220E">
            <w:pPr>
              <w:tabs>
                <w:tab w:val="left" w:pos="3000"/>
                <w:tab w:val="left" w:pos="3240"/>
                <w:tab w:val="left" w:pos="3480"/>
              </w:tabs>
              <w:jc w:val="both"/>
              <w:rPr>
                <w:b/>
                <w:sz w:val="22"/>
                <w:szCs w:val="22"/>
              </w:rPr>
            </w:pPr>
            <w:r w:rsidRPr="000825DA">
              <w:rPr>
                <w:b/>
                <w:sz w:val="22"/>
                <w:szCs w:val="22"/>
              </w:rPr>
              <w:t>Danno Parziale:</w:t>
            </w:r>
          </w:p>
        </w:tc>
        <w:tc>
          <w:tcPr>
            <w:tcW w:w="6378" w:type="dxa"/>
          </w:tcPr>
          <w:p w:rsidR="0040220E" w:rsidRPr="004006F3" w:rsidRDefault="0040220E" w:rsidP="0040220E">
            <w:pPr>
              <w:jc w:val="both"/>
              <w:rPr>
                <w:sz w:val="22"/>
                <w:szCs w:val="22"/>
              </w:rPr>
            </w:pPr>
            <w:r w:rsidRPr="004006F3">
              <w:rPr>
                <w:sz w:val="22"/>
                <w:szCs w:val="22"/>
              </w:rPr>
              <w:t>Danno le cui spese di riparazione risultino inferiori al valore commerciale del Veicolo al momento del Sinistro.</w:t>
            </w:r>
          </w:p>
        </w:tc>
      </w:tr>
      <w:tr w:rsidR="0040220E" w:rsidRPr="000825DA" w:rsidTr="008F744C">
        <w:tc>
          <w:tcPr>
            <w:tcW w:w="3331" w:type="dxa"/>
          </w:tcPr>
          <w:p w:rsidR="0040220E" w:rsidRPr="000825DA" w:rsidRDefault="0040220E" w:rsidP="0040220E">
            <w:pPr>
              <w:tabs>
                <w:tab w:val="left" w:pos="3000"/>
                <w:tab w:val="left" w:pos="3240"/>
                <w:tab w:val="left" w:pos="3480"/>
              </w:tabs>
              <w:jc w:val="both"/>
              <w:rPr>
                <w:b/>
                <w:sz w:val="22"/>
                <w:szCs w:val="22"/>
              </w:rPr>
            </w:pPr>
            <w:r w:rsidRPr="000825DA">
              <w:rPr>
                <w:b/>
                <w:sz w:val="22"/>
                <w:szCs w:val="22"/>
              </w:rPr>
              <w:t>Danno Totale:</w:t>
            </w:r>
          </w:p>
        </w:tc>
        <w:tc>
          <w:tcPr>
            <w:tcW w:w="6378" w:type="dxa"/>
          </w:tcPr>
          <w:p w:rsidR="0040220E" w:rsidRPr="00782B11" w:rsidRDefault="0040220E" w:rsidP="0040220E">
            <w:pPr>
              <w:pStyle w:val="Intestazione"/>
              <w:jc w:val="both"/>
              <w:rPr>
                <w:sz w:val="22"/>
                <w:szCs w:val="22"/>
              </w:rPr>
            </w:pPr>
            <w:r w:rsidRPr="00782B11">
              <w:rPr>
                <w:sz w:val="22"/>
                <w:szCs w:val="22"/>
              </w:rPr>
              <w:t>Il danno si considera “totale” se: nei casi in cui:</w:t>
            </w:r>
          </w:p>
          <w:p w:rsidR="0040220E" w:rsidRPr="00782B11" w:rsidRDefault="0040220E" w:rsidP="00504186">
            <w:pPr>
              <w:pStyle w:val="Paragrafoelenco"/>
              <w:numPr>
                <w:ilvl w:val="0"/>
                <w:numId w:val="14"/>
              </w:numPr>
              <w:jc w:val="both"/>
              <w:rPr>
                <w:sz w:val="22"/>
                <w:szCs w:val="22"/>
              </w:rPr>
            </w:pPr>
            <w:r w:rsidRPr="00782B11">
              <w:rPr>
                <w:sz w:val="22"/>
                <w:szCs w:val="22"/>
              </w:rPr>
              <w:t xml:space="preserve">il Veicolo, a seguito di Furto o Rapina o Estorsione, non sia più stato ritrovato </w:t>
            </w:r>
          </w:p>
          <w:p w:rsidR="0040220E" w:rsidRPr="00782B11" w:rsidRDefault="0040220E" w:rsidP="0040220E">
            <w:pPr>
              <w:jc w:val="both"/>
              <w:rPr>
                <w:sz w:val="22"/>
                <w:szCs w:val="22"/>
              </w:rPr>
            </w:pPr>
            <w:r w:rsidRPr="00782B11">
              <w:rPr>
                <w:sz w:val="22"/>
                <w:szCs w:val="22"/>
              </w:rPr>
              <w:t>oppure</w:t>
            </w:r>
          </w:p>
          <w:p w:rsidR="00CA255F" w:rsidRPr="00782B11" w:rsidRDefault="0040220E" w:rsidP="00545E5F">
            <w:pPr>
              <w:pStyle w:val="Paragrafoelenco"/>
              <w:numPr>
                <w:ilvl w:val="0"/>
                <w:numId w:val="14"/>
              </w:numPr>
              <w:jc w:val="both"/>
              <w:rPr>
                <w:sz w:val="22"/>
                <w:szCs w:val="22"/>
              </w:rPr>
            </w:pPr>
            <w:r w:rsidRPr="00733881">
              <w:rPr>
                <w:sz w:val="22"/>
                <w:szCs w:val="22"/>
              </w:rPr>
              <w:t xml:space="preserve">le spese per la riparazione del Veicolo siano pari o superino </w:t>
            </w:r>
            <w:r w:rsidR="006A4C84">
              <w:rPr>
                <w:sz w:val="22"/>
                <w:szCs w:val="22"/>
              </w:rPr>
              <w:t>i</w:t>
            </w:r>
            <w:r w:rsidRPr="00E02C6F">
              <w:rPr>
                <w:sz w:val="22"/>
                <w:szCs w:val="22"/>
              </w:rPr>
              <w:t>l’</w:t>
            </w:r>
            <w:r w:rsidR="004817B4" w:rsidRPr="00E02C6F">
              <w:rPr>
                <w:sz w:val="22"/>
                <w:szCs w:val="22"/>
              </w:rPr>
              <w:t>75</w:t>
            </w:r>
            <w:r w:rsidRPr="00E02C6F">
              <w:rPr>
                <w:sz w:val="22"/>
                <w:szCs w:val="22"/>
              </w:rPr>
              <w:t>%</w:t>
            </w:r>
            <w:r w:rsidRPr="00733881">
              <w:rPr>
                <w:sz w:val="22"/>
                <w:szCs w:val="22"/>
              </w:rPr>
              <w:t xml:space="preserve"> del valore commerciale dello stesso al momento del Sinistro.</w:t>
            </w:r>
            <w:r w:rsidR="00CA255F" w:rsidRPr="00733881">
              <w:rPr>
                <w:sz w:val="22"/>
                <w:szCs w:val="22"/>
              </w:rPr>
              <w:t xml:space="preserve"> In tal caso la Società liquiderà il 100% del valore, con i criteri indicati in Polizza.</w:t>
            </w:r>
            <w:r w:rsidR="00CA255F" w:rsidRPr="00733881">
              <w:rPr>
                <w:sz w:val="22"/>
                <w:szCs w:val="22"/>
                <w:highlight w:val="magenta"/>
              </w:rPr>
              <w:t xml:space="preserve"> </w:t>
            </w:r>
          </w:p>
        </w:tc>
      </w:tr>
      <w:tr w:rsidR="0040220E" w:rsidRPr="000825DA" w:rsidTr="008F744C">
        <w:tc>
          <w:tcPr>
            <w:tcW w:w="3331" w:type="dxa"/>
            <w:vAlign w:val="center"/>
          </w:tcPr>
          <w:p w:rsidR="0040220E" w:rsidRPr="000825DA" w:rsidRDefault="0040220E" w:rsidP="0040220E">
            <w:pPr>
              <w:tabs>
                <w:tab w:val="left" w:pos="3000"/>
                <w:tab w:val="left" w:pos="3240"/>
                <w:tab w:val="left" w:pos="3480"/>
              </w:tabs>
              <w:jc w:val="both"/>
              <w:rPr>
                <w:b/>
                <w:sz w:val="22"/>
                <w:szCs w:val="22"/>
              </w:rPr>
            </w:pPr>
            <w:r w:rsidRPr="000825DA">
              <w:rPr>
                <w:b/>
                <w:sz w:val="22"/>
                <w:szCs w:val="22"/>
              </w:rPr>
              <w:t>Degrado:</w:t>
            </w:r>
          </w:p>
        </w:tc>
        <w:tc>
          <w:tcPr>
            <w:tcW w:w="6378" w:type="dxa"/>
            <w:vAlign w:val="center"/>
          </w:tcPr>
          <w:p w:rsidR="0040220E" w:rsidRPr="00782B11" w:rsidRDefault="0040220E" w:rsidP="0040220E">
            <w:pPr>
              <w:jc w:val="both"/>
              <w:rPr>
                <w:sz w:val="22"/>
                <w:szCs w:val="22"/>
              </w:rPr>
            </w:pPr>
            <w:r w:rsidRPr="00782B11">
              <w:rPr>
                <w:sz w:val="22"/>
                <w:szCs w:val="22"/>
              </w:rPr>
              <w:t>Il deprezzamento dovuto all'età o allo stato di conservazione del Veicolo.</w:t>
            </w:r>
          </w:p>
        </w:tc>
      </w:tr>
      <w:tr w:rsidR="0040220E" w:rsidRPr="000825DA" w:rsidTr="008F744C">
        <w:tc>
          <w:tcPr>
            <w:tcW w:w="3331" w:type="dxa"/>
          </w:tcPr>
          <w:p w:rsidR="0040220E" w:rsidRPr="000825DA" w:rsidRDefault="0040220E" w:rsidP="0040220E">
            <w:pPr>
              <w:tabs>
                <w:tab w:val="left" w:pos="3000"/>
                <w:tab w:val="left" w:pos="3240"/>
                <w:tab w:val="left" w:pos="3480"/>
              </w:tabs>
              <w:jc w:val="both"/>
              <w:rPr>
                <w:b/>
                <w:sz w:val="22"/>
                <w:szCs w:val="22"/>
              </w:rPr>
            </w:pPr>
            <w:r w:rsidRPr="00AE5C77">
              <w:rPr>
                <w:b/>
                <w:sz w:val="22"/>
                <w:szCs w:val="22"/>
              </w:rPr>
              <w:t>Franchigia:</w:t>
            </w:r>
          </w:p>
        </w:tc>
        <w:tc>
          <w:tcPr>
            <w:tcW w:w="6378" w:type="dxa"/>
          </w:tcPr>
          <w:p w:rsidR="0040220E" w:rsidRPr="00782B11" w:rsidRDefault="0040220E" w:rsidP="0040220E">
            <w:pPr>
              <w:jc w:val="both"/>
              <w:rPr>
                <w:sz w:val="22"/>
                <w:szCs w:val="22"/>
              </w:rPr>
            </w:pPr>
            <w:r w:rsidRPr="00782B11">
              <w:rPr>
                <w:sz w:val="22"/>
                <w:szCs w:val="22"/>
              </w:rPr>
              <w:t xml:space="preserve">La parte di danno espressa in misura fissa </w:t>
            </w:r>
            <w:r w:rsidRPr="00782B11">
              <w:rPr>
                <w:snapToGrid w:val="0"/>
                <w:sz w:val="22"/>
                <w:szCs w:val="22"/>
              </w:rPr>
              <w:t>che resta a carico del Contraente.</w:t>
            </w:r>
          </w:p>
        </w:tc>
      </w:tr>
      <w:tr w:rsidR="0040220E" w:rsidRPr="000825DA" w:rsidTr="008F744C">
        <w:tc>
          <w:tcPr>
            <w:tcW w:w="3331" w:type="dxa"/>
          </w:tcPr>
          <w:p w:rsidR="0040220E" w:rsidRPr="008F744C" w:rsidRDefault="0040220E" w:rsidP="0040220E">
            <w:pPr>
              <w:tabs>
                <w:tab w:val="left" w:pos="3000"/>
                <w:tab w:val="left" w:pos="3240"/>
                <w:tab w:val="left" w:pos="3480"/>
              </w:tabs>
              <w:jc w:val="both"/>
              <w:rPr>
                <w:b/>
                <w:sz w:val="22"/>
                <w:szCs w:val="22"/>
              </w:rPr>
            </w:pPr>
            <w:r w:rsidRPr="008F744C">
              <w:rPr>
                <w:b/>
                <w:sz w:val="22"/>
                <w:szCs w:val="22"/>
              </w:rPr>
              <w:t>Indennizzo/risarcimento:</w:t>
            </w:r>
          </w:p>
        </w:tc>
        <w:tc>
          <w:tcPr>
            <w:tcW w:w="6378" w:type="dxa"/>
          </w:tcPr>
          <w:p w:rsidR="0040220E" w:rsidRPr="00782B11" w:rsidRDefault="0040220E" w:rsidP="0040220E">
            <w:pPr>
              <w:jc w:val="both"/>
              <w:rPr>
                <w:sz w:val="22"/>
                <w:szCs w:val="22"/>
              </w:rPr>
            </w:pPr>
            <w:r w:rsidRPr="00782B11">
              <w:rPr>
                <w:sz w:val="22"/>
                <w:szCs w:val="22"/>
              </w:rPr>
              <w:t>La somma dovut</w:t>
            </w:r>
            <w:r w:rsidR="00020C8C" w:rsidRPr="00782B11">
              <w:rPr>
                <w:sz w:val="22"/>
                <w:szCs w:val="22"/>
              </w:rPr>
              <w:t>a dalla Società</w:t>
            </w:r>
            <w:r w:rsidRPr="00782B11">
              <w:rPr>
                <w:sz w:val="22"/>
                <w:szCs w:val="22"/>
              </w:rPr>
              <w:t xml:space="preserve"> in caso di Sinistro.</w:t>
            </w:r>
          </w:p>
        </w:tc>
      </w:tr>
      <w:tr w:rsidR="0040220E" w:rsidRPr="000825DA" w:rsidTr="008F744C">
        <w:tc>
          <w:tcPr>
            <w:tcW w:w="3331" w:type="dxa"/>
          </w:tcPr>
          <w:p w:rsidR="0040220E" w:rsidRPr="008F744C" w:rsidRDefault="0040220E" w:rsidP="0040220E">
            <w:pPr>
              <w:tabs>
                <w:tab w:val="left" w:pos="3000"/>
                <w:tab w:val="left" w:pos="3240"/>
                <w:tab w:val="left" w:pos="3480"/>
              </w:tabs>
              <w:jc w:val="both"/>
              <w:rPr>
                <w:b/>
                <w:sz w:val="22"/>
                <w:szCs w:val="22"/>
              </w:rPr>
            </w:pPr>
            <w:proofErr w:type="spellStart"/>
            <w:r w:rsidRPr="008F744C">
              <w:rPr>
                <w:b/>
                <w:sz w:val="22"/>
                <w:szCs w:val="22"/>
              </w:rPr>
              <w:t>Optional</w:t>
            </w:r>
            <w:r w:rsidR="008F744C" w:rsidRPr="008F744C">
              <w:rPr>
                <w:b/>
                <w:sz w:val="22"/>
                <w:szCs w:val="22"/>
              </w:rPr>
              <w:t>s</w:t>
            </w:r>
            <w:proofErr w:type="spellEnd"/>
          </w:p>
        </w:tc>
        <w:tc>
          <w:tcPr>
            <w:tcW w:w="6378" w:type="dxa"/>
          </w:tcPr>
          <w:p w:rsidR="0040220E" w:rsidRPr="00782B11" w:rsidRDefault="0040220E" w:rsidP="0040220E">
            <w:pPr>
              <w:jc w:val="both"/>
              <w:rPr>
                <w:sz w:val="22"/>
                <w:szCs w:val="22"/>
              </w:rPr>
            </w:pPr>
            <w:r w:rsidRPr="00782B11">
              <w:rPr>
                <w:sz w:val="22"/>
                <w:szCs w:val="22"/>
              </w:rPr>
              <w:t>L’installazione stabilmente fissata al Veicolo fornita dalla casa costruttrice con supplemento al prezzo base di listino.</w:t>
            </w:r>
          </w:p>
        </w:tc>
      </w:tr>
      <w:tr w:rsidR="0040220E" w:rsidRPr="000825DA" w:rsidTr="008F744C">
        <w:tc>
          <w:tcPr>
            <w:tcW w:w="3331" w:type="dxa"/>
          </w:tcPr>
          <w:p w:rsidR="0040220E" w:rsidRPr="008F744C" w:rsidRDefault="0040220E" w:rsidP="0040220E">
            <w:pPr>
              <w:tabs>
                <w:tab w:val="left" w:pos="3000"/>
                <w:tab w:val="left" w:pos="3240"/>
                <w:tab w:val="left" w:pos="3480"/>
              </w:tabs>
              <w:jc w:val="both"/>
              <w:rPr>
                <w:b/>
                <w:sz w:val="22"/>
                <w:szCs w:val="22"/>
              </w:rPr>
            </w:pPr>
            <w:r w:rsidRPr="008F744C">
              <w:rPr>
                <w:b/>
                <w:sz w:val="22"/>
                <w:szCs w:val="22"/>
              </w:rPr>
              <w:t>Polizza</w:t>
            </w:r>
          </w:p>
        </w:tc>
        <w:tc>
          <w:tcPr>
            <w:tcW w:w="6378" w:type="dxa"/>
          </w:tcPr>
          <w:p w:rsidR="0040220E" w:rsidRPr="008F744C" w:rsidRDefault="0040220E" w:rsidP="0040220E">
            <w:pPr>
              <w:jc w:val="both"/>
              <w:rPr>
                <w:sz w:val="22"/>
                <w:szCs w:val="22"/>
              </w:rPr>
            </w:pPr>
            <w:r w:rsidRPr="008F744C">
              <w:rPr>
                <w:sz w:val="22"/>
                <w:szCs w:val="22"/>
              </w:rPr>
              <w:t>Il documento che prova l'assicurazione.</w:t>
            </w:r>
          </w:p>
        </w:tc>
      </w:tr>
      <w:tr w:rsidR="0040220E" w:rsidRPr="000825DA" w:rsidTr="008F744C">
        <w:tc>
          <w:tcPr>
            <w:tcW w:w="3331" w:type="dxa"/>
          </w:tcPr>
          <w:p w:rsidR="0040220E" w:rsidRPr="008F744C" w:rsidRDefault="0040220E" w:rsidP="0040220E">
            <w:pPr>
              <w:tabs>
                <w:tab w:val="left" w:pos="3000"/>
                <w:tab w:val="left" w:pos="3240"/>
                <w:tab w:val="left" w:pos="3480"/>
              </w:tabs>
              <w:jc w:val="both"/>
              <w:rPr>
                <w:b/>
                <w:sz w:val="22"/>
                <w:szCs w:val="22"/>
              </w:rPr>
            </w:pPr>
            <w:r w:rsidRPr="008F744C">
              <w:rPr>
                <w:b/>
                <w:sz w:val="22"/>
                <w:szCs w:val="22"/>
              </w:rPr>
              <w:t xml:space="preserve">Premio </w:t>
            </w:r>
          </w:p>
        </w:tc>
        <w:tc>
          <w:tcPr>
            <w:tcW w:w="6378" w:type="dxa"/>
          </w:tcPr>
          <w:p w:rsidR="0040220E" w:rsidRPr="008F744C" w:rsidRDefault="0040220E" w:rsidP="0040220E">
            <w:pPr>
              <w:jc w:val="both"/>
              <w:rPr>
                <w:sz w:val="22"/>
                <w:szCs w:val="22"/>
              </w:rPr>
            </w:pPr>
            <w:r w:rsidRPr="008F744C">
              <w:rPr>
                <w:sz w:val="22"/>
                <w:szCs w:val="22"/>
              </w:rPr>
              <w:t>La somma dovuta dal Contraente alla Società.</w:t>
            </w:r>
          </w:p>
        </w:tc>
      </w:tr>
      <w:tr w:rsidR="00D81F0A" w:rsidRPr="000825DA" w:rsidTr="008F744C">
        <w:tc>
          <w:tcPr>
            <w:tcW w:w="3331" w:type="dxa"/>
          </w:tcPr>
          <w:p w:rsidR="00D81F0A" w:rsidRPr="008F744C" w:rsidRDefault="00D81F0A" w:rsidP="00D81F0A">
            <w:pPr>
              <w:tabs>
                <w:tab w:val="left" w:pos="3000"/>
                <w:tab w:val="left" w:pos="3240"/>
                <w:tab w:val="left" w:pos="3480"/>
              </w:tabs>
              <w:jc w:val="both"/>
              <w:rPr>
                <w:b/>
                <w:sz w:val="22"/>
                <w:szCs w:val="22"/>
              </w:rPr>
            </w:pPr>
            <w:r w:rsidRPr="008F744C">
              <w:rPr>
                <w:b/>
                <w:sz w:val="22"/>
                <w:szCs w:val="22"/>
              </w:rPr>
              <w:t>Primo rischio assoluto:</w:t>
            </w:r>
          </w:p>
        </w:tc>
        <w:tc>
          <w:tcPr>
            <w:tcW w:w="6378" w:type="dxa"/>
          </w:tcPr>
          <w:p w:rsidR="00D81F0A" w:rsidRPr="008F744C" w:rsidRDefault="00D81F0A" w:rsidP="00D81F0A">
            <w:pPr>
              <w:jc w:val="both"/>
              <w:rPr>
                <w:sz w:val="22"/>
                <w:szCs w:val="22"/>
              </w:rPr>
            </w:pPr>
            <w:r w:rsidRPr="008F744C">
              <w:rPr>
                <w:sz w:val="22"/>
                <w:szCs w:val="22"/>
              </w:rPr>
              <w:t xml:space="preserve">La forma assicurativa che copre quanto assicurato sino a concorrenza della somma assicurata, senza applicazione della regola proporzionale di cui all’art.1907 </w:t>
            </w:r>
            <w:r w:rsidR="006561B5">
              <w:rPr>
                <w:sz w:val="22"/>
                <w:szCs w:val="22"/>
              </w:rPr>
              <w:t>Codice Civile</w:t>
            </w:r>
          </w:p>
        </w:tc>
      </w:tr>
      <w:tr w:rsidR="0040220E" w:rsidRPr="000825DA" w:rsidTr="008F744C">
        <w:tc>
          <w:tcPr>
            <w:tcW w:w="3331" w:type="dxa"/>
          </w:tcPr>
          <w:p w:rsidR="0040220E" w:rsidRPr="000825DA" w:rsidRDefault="0040220E" w:rsidP="0040220E">
            <w:pPr>
              <w:tabs>
                <w:tab w:val="left" w:pos="3000"/>
                <w:tab w:val="left" w:pos="3240"/>
                <w:tab w:val="left" w:pos="3480"/>
              </w:tabs>
              <w:jc w:val="both"/>
              <w:rPr>
                <w:b/>
                <w:sz w:val="22"/>
                <w:szCs w:val="22"/>
              </w:rPr>
            </w:pPr>
            <w:r w:rsidRPr="00AE5C77">
              <w:rPr>
                <w:b/>
                <w:sz w:val="22"/>
                <w:szCs w:val="22"/>
              </w:rPr>
              <w:t>Rischio:</w:t>
            </w:r>
          </w:p>
        </w:tc>
        <w:tc>
          <w:tcPr>
            <w:tcW w:w="6378" w:type="dxa"/>
          </w:tcPr>
          <w:p w:rsidR="0040220E" w:rsidRPr="000825DA" w:rsidRDefault="00782B11" w:rsidP="0040220E">
            <w:pPr>
              <w:jc w:val="both"/>
              <w:rPr>
                <w:sz w:val="22"/>
                <w:szCs w:val="22"/>
              </w:rPr>
            </w:pPr>
            <w:r>
              <w:rPr>
                <w:sz w:val="22"/>
                <w:szCs w:val="22"/>
              </w:rPr>
              <w:t>L</w:t>
            </w:r>
            <w:r w:rsidR="0040220E" w:rsidRPr="00AE5C77">
              <w:rPr>
                <w:sz w:val="22"/>
                <w:szCs w:val="22"/>
              </w:rPr>
              <w:t>a probabilità che si verifichi il Sinistro e l'entità dei danni che possono derivarne.</w:t>
            </w:r>
          </w:p>
        </w:tc>
      </w:tr>
      <w:tr w:rsidR="00D81F0A" w:rsidRPr="000825DA" w:rsidTr="008F744C">
        <w:tc>
          <w:tcPr>
            <w:tcW w:w="3331" w:type="dxa"/>
          </w:tcPr>
          <w:p w:rsidR="00D81F0A" w:rsidRPr="000825DA" w:rsidRDefault="00D81F0A" w:rsidP="00D81F0A">
            <w:pPr>
              <w:tabs>
                <w:tab w:val="left" w:pos="3000"/>
                <w:tab w:val="left" w:pos="3240"/>
                <w:tab w:val="left" w:pos="3480"/>
              </w:tabs>
              <w:jc w:val="both"/>
              <w:rPr>
                <w:b/>
                <w:sz w:val="22"/>
                <w:szCs w:val="22"/>
              </w:rPr>
            </w:pPr>
            <w:r w:rsidRPr="00AE5C77">
              <w:rPr>
                <w:b/>
                <w:sz w:val="22"/>
                <w:szCs w:val="22"/>
              </w:rPr>
              <w:t>Scoperto:</w:t>
            </w:r>
          </w:p>
        </w:tc>
        <w:tc>
          <w:tcPr>
            <w:tcW w:w="6378" w:type="dxa"/>
          </w:tcPr>
          <w:p w:rsidR="00D81F0A" w:rsidRPr="000825DA" w:rsidRDefault="00D81F0A" w:rsidP="00D81F0A">
            <w:pPr>
              <w:jc w:val="both"/>
              <w:rPr>
                <w:sz w:val="22"/>
                <w:szCs w:val="22"/>
              </w:rPr>
            </w:pPr>
            <w:r w:rsidRPr="00AE5C77">
              <w:rPr>
                <w:sz w:val="22"/>
                <w:szCs w:val="22"/>
              </w:rPr>
              <w:t xml:space="preserve">La parte di danno </w:t>
            </w:r>
            <w:r>
              <w:rPr>
                <w:sz w:val="22"/>
                <w:szCs w:val="22"/>
              </w:rPr>
              <w:t xml:space="preserve">indennizzabile </w:t>
            </w:r>
            <w:r w:rsidRPr="00AE5C77">
              <w:rPr>
                <w:sz w:val="22"/>
                <w:szCs w:val="22"/>
              </w:rPr>
              <w:t xml:space="preserve">espressa in misura percentuale </w:t>
            </w:r>
            <w:r w:rsidR="00020C8C">
              <w:rPr>
                <w:snapToGrid w:val="0"/>
                <w:sz w:val="22"/>
                <w:szCs w:val="22"/>
              </w:rPr>
              <w:t xml:space="preserve">che </w:t>
            </w:r>
            <w:r w:rsidR="00020C8C">
              <w:rPr>
                <w:snapToGrid w:val="0"/>
                <w:sz w:val="22"/>
                <w:szCs w:val="22"/>
              </w:rPr>
              <w:lastRenderedPageBreak/>
              <w:t>resta a carico del C</w:t>
            </w:r>
            <w:r w:rsidRPr="00AE5C77">
              <w:rPr>
                <w:snapToGrid w:val="0"/>
                <w:sz w:val="22"/>
                <w:szCs w:val="22"/>
              </w:rPr>
              <w:t>ontraente</w:t>
            </w:r>
          </w:p>
        </w:tc>
      </w:tr>
      <w:tr w:rsidR="00D81F0A" w:rsidRPr="000825DA" w:rsidTr="008F744C">
        <w:tc>
          <w:tcPr>
            <w:tcW w:w="3331" w:type="dxa"/>
          </w:tcPr>
          <w:p w:rsidR="00D81F0A" w:rsidRPr="000825DA" w:rsidRDefault="00D81F0A" w:rsidP="00D81F0A">
            <w:pPr>
              <w:tabs>
                <w:tab w:val="left" w:pos="3000"/>
                <w:tab w:val="left" w:pos="3240"/>
                <w:tab w:val="left" w:pos="3480"/>
              </w:tabs>
              <w:jc w:val="both"/>
              <w:rPr>
                <w:b/>
                <w:sz w:val="22"/>
                <w:szCs w:val="22"/>
              </w:rPr>
            </w:pPr>
            <w:r w:rsidRPr="00AE5C77">
              <w:rPr>
                <w:b/>
                <w:sz w:val="22"/>
                <w:szCs w:val="22"/>
              </w:rPr>
              <w:lastRenderedPageBreak/>
              <w:t>Sinistro:</w:t>
            </w:r>
          </w:p>
        </w:tc>
        <w:tc>
          <w:tcPr>
            <w:tcW w:w="6378" w:type="dxa"/>
          </w:tcPr>
          <w:p w:rsidR="00D81F0A" w:rsidRPr="000825DA" w:rsidRDefault="00D81F0A" w:rsidP="00D81F0A">
            <w:pPr>
              <w:jc w:val="both"/>
              <w:rPr>
                <w:sz w:val="22"/>
                <w:szCs w:val="22"/>
              </w:rPr>
            </w:pPr>
            <w:r w:rsidRPr="00AE5C77">
              <w:rPr>
                <w:sz w:val="22"/>
                <w:szCs w:val="22"/>
              </w:rPr>
              <w:t>Il verificarsi del fatto dannoso per il quale è prestata la garanzia assicurativa.</w:t>
            </w:r>
          </w:p>
        </w:tc>
      </w:tr>
      <w:tr w:rsidR="00D81F0A" w:rsidRPr="000825DA" w:rsidTr="008F744C">
        <w:tc>
          <w:tcPr>
            <w:tcW w:w="3331" w:type="dxa"/>
          </w:tcPr>
          <w:p w:rsidR="00D81F0A" w:rsidRPr="00AE5C77" w:rsidRDefault="00020C8C" w:rsidP="00020C8C">
            <w:pPr>
              <w:tabs>
                <w:tab w:val="left" w:pos="3000"/>
                <w:tab w:val="left" w:pos="3240"/>
                <w:tab w:val="left" w:pos="3480"/>
              </w:tabs>
              <w:jc w:val="both"/>
              <w:rPr>
                <w:b/>
                <w:sz w:val="22"/>
                <w:szCs w:val="22"/>
              </w:rPr>
            </w:pPr>
            <w:r>
              <w:rPr>
                <w:b/>
                <w:sz w:val="22"/>
                <w:szCs w:val="22"/>
              </w:rPr>
              <w:t>Società/Assicuratori/</w:t>
            </w:r>
            <w:r w:rsidR="00D81F0A">
              <w:rPr>
                <w:b/>
                <w:sz w:val="22"/>
                <w:szCs w:val="22"/>
              </w:rPr>
              <w:t>Compagnia</w:t>
            </w:r>
            <w:r w:rsidR="00D81F0A" w:rsidRPr="00AE5C77">
              <w:rPr>
                <w:b/>
                <w:sz w:val="22"/>
                <w:szCs w:val="22"/>
              </w:rPr>
              <w:t>:</w:t>
            </w:r>
          </w:p>
        </w:tc>
        <w:tc>
          <w:tcPr>
            <w:tcW w:w="6378" w:type="dxa"/>
          </w:tcPr>
          <w:p w:rsidR="00D81F0A" w:rsidRPr="006345BC" w:rsidRDefault="00020C8C" w:rsidP="00D81F0A">
            <w:pPr>
              <w:jc w:val="both"/>
              <w:rPr>
                <w:rFonts w:ascii="Arial" w:hAnsi="Arial" w:cs="Arial"/>
              </w:rPr>
            </w:pPr>
            <w:r>
              <w:rPr>
                <w:sz w:val="22"/>
                <w:szCs w:val="22"/>
              </w:rPr>
              <w:t>La Società</w:t>
            </w:r>
            <w:r w:rsidR="00D81F0A" w:rsidRPr="00AE5C77">
              <w:rPr>
                <w:sz w:val="22"/>
                <w:szCs w:val="22"/>
              </w:rPr>
              <w:t xml:space="preserve"> assicuratrice nonché le coassicuratrici.</w:t>
            </w:r>
          </w:p>
        </w:tc>
      </w:tr>
      <w:tr w:rsidR="00D81F0A" w:rsidRPr="000825DA" w:rsidTr="008F744C">
        <w:tc>
          <w:tcPr>
            <w:tcW w:w="3331" w:type="dxa"/>
          </w:tcPr>
          <w:p w:rsidR="00D81F0A" w:rsidRPr="000825DA" w:rsidRDefault="00D81F0A" w:rsidP="00D81F0A">
            <w:pPr>
              <w:tabs>
                <w:tab w:val="left" w:pos="3000"/>
                <w:tab w:val="left" w:pos="3240"/>
                <w:tab w:val="left" w:pos="3480"/>
              </w:tabs>
              <w:jc w:val="both"/>
              <w:rPr>
                <w:b/>
                <w:sz w:val="22"/>
                <w:szCs w:val="22"/>
              </w:rPr>
            </w:pPr>
            <w:r w:rsidRPr="00AE5C77">
              <w:rPr>
                <w:b/>
                <w:sz w:val="22"/>
                <w:szCs w:val="22"/>
              </w:rPr>
              <w:t xml:space="preserve">Somma assicurata: </w:t>
            </w:r>
          </w:p>
        </w:tc>
        <w:tc>
          <w:tcPr>
            <w:tcW w:w="6378" w:type="dxa"/>
          </w:tcPr>
          <w:p w:rsidR="00D81F0A" w:rsidRPr="000825DA" w:rsidRDefault="00D81F0A" w:rsidP="00D81F0A">
            <w:pPr>
              <w:jc w:val="both"/>
              <w:rPr>
                <w:sz w:val="22"/>
                <w:szCs w:val="22"/>
              </w:rPr>
            </w:pPr>
            <w:r w:rsidRPr="00020C8C">
              <w:rPr>
                <w:sz w:val="22"/>
                <w:szCs w:val="22"/>
              </w:rPr>
              <w:t>La somma che rappresenta il limite fino al quale la Società è obbligat</w:t>
            </w:r>
            <w:r w:rsidR="00020C8C">
              <w:rPr>
                <w:sz w:val="22"/>
                <w:szCs w:val="22"/>
              </w:rPr>
              <w:t>a per ogni sinistro e ogni V</w:t>
            </w:r>
            <w:r w:rsidRPr="00020C8C">
              <w:rPr>
                <w:sz w:val="22"/>
                <w:szCs w:val="22"/>
              </w:rPr>
              <w:t>eicolo.</w:t>
            </w:r>
          </w:p>
        </w:tc>
      </w:tr>
      <w:tr w:rsidR="006E251B" w:rsidRPr="000825DA" w:rsidTr="008F744C">
        <w:tc>
          <w:tcPr>
            <w:tcW w:w="3331" w:type="dxa"/>
          </w:tcPr>
          <w:p w:rsidR="006E251B" w:rsidRPr="00AE5C77" w:rsidRDefault="006E251B" w:rsidP="0034641F">
            <w:pPr>
              <w:tabs>
                <w:tab w:val="left" w:pos="3000"/>
                <w:tab w:val="left" w:pos="3240"/>
                <w:tab w:val="left" w:pos="3480"/>
              </w:tabs>
              <w:jc w:val="both"/>
              <w:rPr>
                <w:b/>
                <w:sz w:val="22"/>
                <w:szCs w:val="22"/>
              </w:rPr>
            </w:pPr>
            <w:r w:rsidRPr="00AE5C77">
              <w:rPr>
                <w:b/>
                <w:sz w:val="22"/>
                <w:szCs w:val="22"/>
              </w:rPr>
              <w:t>Trasportato/i:</w:t>
            </w:r>
          </w:p>
        </w:tc>
        <w:tc>
          <w:tcPr>
            <w:tcW w:w="6378" w:type="dxa"/>
          </w:tcPr>
          <w:p w:rsidR="006E251B" w:rsidRPr="00AE5C77" w:rsidRDefault="006E251B" w:rsidP="0034641F">
            <w:pPr>
              <w:jc w:val="both"/>
              <w:rPr>
                <w:sz w:val="22"/>
                <w:szCs w:val="22"/>
              </w:rPr>
            </w:pPr>
            <w:r w:rsidRPr="00AE5C77">
              <w:rPr>
                <w:sz w:val="22"/>
                <w:szCs w:val="22"/>
              </w:rPr>
              <w:t>La/e persona/e a bordo del Veicolo (escluso il conducente)</w:t>
            </w:r>
          </w:p>
        </w:tc>
      </w:tr>
      <w:tr w:rsidR="00D81F0A" w:rsidRPr="000825DA" w:rsidTr="008F744C">
        <w:trPr>
          <w:trHeight w:val="617"/>
        </w:trPr>
        <w:tc>
          <w:tcPr>
            <w:tcW w:w="3331" w:type="dxa"/>
            <w:tcBorders>
              <w:top w:val="single" w:sz="4" w:space="0" w:color="auto"/>
              <w:left w:val="single" w:sz="4" w:space="0" w:color="auto"/>
              <w:bottom w:val="single" w:sz="4" w:space="0" w:color="auto"/>
              <w:right w:val="single" w:sz="4" w:space="0" w:color="auto"/>
            </w:tcBorders>
          </w:tcPr>
          <w:p w:rsidR="00D81F0A" w:rsidRPr="00020C8C" w:rsidRDefault="00D81F0A" w:rsidP="00020C8C">
            <w:pPr>
              <w:tabs>
                <w:tab w:val="left" w:pos="3000"/>
                <w:tab w:val="left" w:pos="3240"/>
                <w:tab w:val="left" w:pos="3480"/>
              </w:tabs>
              <w:jc w:val="both"/>
              <w:rPr>
                <w:b/>
                <w:sz w:val="22"/>
                <w:szCs w:val="22"/>
              </w:rPr>
            </w:pPr>
            <w:r w:rsidRPr="00020C8C">
              <w:rPr>
                <w:b/>
                <w:sz w:val="22"/>
                <w:szCs w:val="22"/>
              </w:rPr>
              <w:t>Veicolo</w:t>
            </w:r>
          </w:p>
        </w:tc>
        <w:tc>
          <w:tcPr>
            <w:tcW w:w="6378" w:type="dxa"/>
            <w:tcBorders>
              <w:top w:val="single" w:sz="4" w:space="0" w:color="auto"/>
              <w:left w:val="single" w:sz="4" w:space="0" w:color="auto"/>
              <w:bottom w:val="single" w:sz="4" w:space="0" w:color="auto"/>
              <w:right w:val="single" w:sz="4" w:space="0" w:color="auto"/>
            </w:tcBorders>
          </w:tcPr>
          <w:p w:rsidR="009242B5" w:rsidRPr="00020C8C" w:rsidRDefault="00D81F0A" w:rsidP="00020C8C">
            <w:pPr>
              <w:jc w:val="both"/>
              <w:rPr>
                <w:sz w:val="22"/>
                <w:szCs w:val="22"/>
              </w:rPr>
            </w:pPr>
            <w:r w:rsidRPr="006A4C84">
              <w:rPr>
                <w:sz w:val="22"/>
                <w:szCs w:val="22"/>
              </w:rPr>
              <w:t>Veicoli a motore</w:t>
            </w:r>
            <w:r w:rsidR="00E90C63" w:rsidRPr="006A4C84">
              <w:rPr>
                <w:sz w:val="22"/>
                <w:szCs w:val="22"/>
              </w:rPr>
              <w:t xml:space="preserve"> </w:t>
            </w:r>
            <w:r w:rsidRPr="006A4C84">
              <w:rPr>
                <w:sz w:val="22"/>
                <w:szCs w:val="22"/>
              </w:rPr>
              <w:t>(esclusi quelli di proprietà o in uso o locazione al Contraente)</w:t>
            </w:r>
            <w:r w:rsidR="006A4C84" w:rsidRPr="006A4C84">
              <w:rPr>
                <w:sz w:val="22"/>
                <w:szCs w:val="22"/>
              </w:rPr>
              <w:t xml:space="preserve"> </w:t>
            </w:r>
            <w:r w:rsidRPr="006A4C84">
              <w:rPr>
                <w:sz w:val="22"/>
                <w:szCs w:val="22"/>
              </w:rPr>
              <w:t>di proprietà o in uso dei soggetti per i quali è prestata l’assicurazione</w:t>
            </w:r>
            <w:r w:rsidR="00020C8C" w:rsidRPr="006A4C84">
              <w:rPr>
                <w:sz w:val="22"/>
                <w:szCs w:val="22"/>
              </w:rPr>
              <w:t>.</w:t>
            </w:r>
          </w:p>
        </w:tc>
      </w:tr>
      <w:tr w:rsidR="006E251B" w:rsidRPr="000825DA" w:rsidTr="008F744C">
        <w:tc>
          <w:tcPr>
            <w:tcW w:w="3331" w:type="dxa"/>
            <w:tcBorders>
              <w:top w:val="single" w:sz="4" w:space="0" w:color="auto"/>
              <w:left w:val="single" w:sz="4" w:space="0" w:color="auto"/>
              <w:bottom w:val="single" w:sz="4" w:space="0" w:color="auto"/>
              <w:right w:val="single" w:sz="4" w:space="0" w:color="auto"/>
            </w:tcBorders>
          </w:tcPr>
          <w:p w:rsidR="006E251B" w:rsidRPr="00471F86" w:rsidRDefault="006E251B" w:rsidP="000268F7">
            <w:pPr>
              <w:tabs>
                <w:tab w:val="left" w:pos="3000"/>
                <w:tab w:val="left" w:pos="3240"/>
                <w:tab w:val="left" w:pos="3480"/>
              </w:tabs>
              <w:jc w:val="both"/>
              <w:rPr>
                <w:b/>
                <w:sz w:val="22"/>
                <w:szCs w:val="22"/>
              </w:rPr>
            </w:pPr>
            <w:r w:rsidRPr="00471F86">
              <w:rPr>
                <w:b/>
                <w:sz w:val="22"/>
                <w:szCs w:val="22"/>
              </w:rPr>
              <w:t>Rischio in itinere:</w:t>
            </w:r>
          </w:p>
        </w:tc>
        <w:tc>
          <w:tcPr>
            <w:tcW w:w="6378" w:type="dxa"/>
            <w:tcBorders>
              <w:top w:val="single" w:sz="4" w:space="0" w:color="auto"/>
              <w:left w:val="single" w:sz="4" w:space="0" w:color="auto"/>
              <w:bottom w:val="single" w:sz="4" w:space="0" w:color="auto"/>
              <w:right w:val="single" w:sz="4" w:space="0" w:color="auto"/>
            </w:tcBorders>
          </w:tcPr>
          <w:p w:rsidR="006E251B" w:rsidRPr="00471F86" w:rsidRDefault="006E251B" w:rsidP="00205B94">
            <w:pPr>
              <w:jc w:val="both"/>
              <w:rPr>
                <w:szCs w:val="22"/>
              </w:rPr>
            </w:pPr>
            <w:r w:rsidRPr="00471F86">
              <w:rPr>
                <w:sz w:val="22"/>
                <w:szCs w:val="22"/>
              </w:rPr>
              <w:t>I trasferimenti</w:t>
            </w:r>
            <w:r w:rsidR="00300ADA">
              <w:rPr>
                <w:sz w:val="22"/>
                <w:szCs w:val="22"/>
              </w:rPr>
              <w:t>, spostamenti</w:t>
            </w:r>
            <w:r w:rsidRPr="00471F86">
              <w:rPr>
                <w:sz w:val="22"/>
                <w:szCs w:val="22"/>
              </w:rPr>
              <w:t xml:space="preserve">, effettuati con il Veicolo, dall’Assicurato, tra la propria abitazione, anche se occasionale, </w:t>
            </w:r>
            <w:r w:rsidR="007C5EA2">
              <w:rPr>
                <w:sz w:val="22"/>
                <w:szCs w:val="22"/>
              </w:rPr>
              <w:t xml:space="preserve">o altro luogo </w:t>
            </w:r>
            <w:r w:rsidRPr="00471F86">
              <w:rPr>
                <w:sz w:val="22"/>
                <w:szCs w:val="22"/>
              </w:rPr>
              <w:t>ed il normale luogo di lavoro e/o abituale destinazione, sia all’andata che al ritorno, oppure qualsiasi altro luogo ove l’Assicurato si rechi a svolgere la propria mansione e/o occupazione assicurata e/o attività</w:t>
            </w:r>
            <w:r w:rsidR="00471F86">
              <w:rPr>
                <w:sz w:val="22"/>
                <w:szCs w:val="22"/>
              </w:rPr>
              <w:t xml:space="preserve"> e/o </w:t>
            </w:r>
            <w:r w:rsidR="00300ADA">
              <w:rPr>
                <w:sz w:val="22"/>
                <w:szCs w:val="22"/>
              </w:rPr>
              <w:t xml:space="preserve">qualsiasi </w:t>
            </w:r>
            <w:r w:rsidR="00471F86">
              <w:rPr>
                <w:sz w:val="22"/>
                <w:szCs w:val="22"/>
              </w:rPr>
              <w:t>incarico</w:t>
            </w:r>
            <w:r w:rsidR="00300ADA">
              <w:rPr>
                <w:sz w:val="22"/>
                <w:szCs w:val="22"/>
              </w:rPr>
              <w:t xml:space="preserve"> e/o funzione</w:t>
            </w:r>
            <w:r w:rsidRPr="00471F86">
              <w:rPr>
                <w:sz w:val="22"/>
                <w:szCs w:val="22"/>
              </w:rPr>
              <w:t>.</w:t>
            </w:r>
          </w:p>
        </w:tc>
      </w:tr>
    </w:tbl>
    <w:p w:rsidR="008B4568" w:rsidRDefault="008B4568" w:rsidP="0034641F">
      <w:pPr>
        <w:jc w:val="both"/>
        <w:rPr>
          <w:sz w:val="22"/>
          <w:szCs w:val="22"/>
        </w:rPr>
      </w:pPr>
      <w:r>
        <w:rPr>
          <w:sz w:val="22"/>
          <w:szCs w:val="22"/>
        </w:rPr>
        <w:br w:type="page"/>
      </w:r>
    </w:p>
    <w:p w:rsidR="000325CB" w:rsidRPr="000825DA" w:rsidRDefault="000325CB" w:rsidP="0034641F">
      <w:pPr>
        <w:jc w:val="both"/>
        <w:rPr>
          <w:sz w:val="22"/>
          <w:szCs w:val="22"/>
        </w:rPr>
      </w:pPr>
    </w:p>
    <w:p w:rsidR="000325CB" w:rsidRPr="007C3E0A" w:rsidRDefault="002F1BF7" w:rsidP="00364880">
      <w:pPr>
        <w:pStyle w:val="Titolo1"/>
        <w:rPr>
          <w:rFonts w:ascii="Times New Roman" w:hAnsi="Times New Roman"/>
        </w:rPr>
      </w:pPr>
      <w:bookmarkStart w:id="3" w:name="_Toc426016094"/>
      <w:bookmarkStart w:id="4" w:name="_Toc53565079"/>
      <w:r w:rsidRPr="000825DA">
        <w:rPr>
          <w:rFonts w:ascii="Times New Roman" w:hAnsi="Times New Roman"/>
        </w:rPr>
        <w:t>SEZIONE 1</w:t>
      </w:r>
      <w:r w:rsidR="009D0821" w:rsidRPr="000825DA">
        <w:rPr>
          <w:rFonts w:ascii="Times New Roman" w:hAnsi="Times New Roman"/>
        </w:rPr>
        <w:t xml:space="preserve"> – </w:t>
      </w:r>
      <w:r w:rsidR="007C3E0A" w:rsidRPr="008A0E02">
        <w:t>Norme che regolano il contratto in generale</w:t>
      </w:r>
      <w:bookmarkEnd w:id="3"/>
      <w:bookmarkEnd w:id="4"/>
      <w:r w:rsidR="007C3E0A" w:rsidRPr="007C3E0A">
        <w:rPr>
          <w:rFonts w:ascii="Times New Roman" w:hAnsi="Times New Roman"/>
        </w:rPr>
        <w:t xml:space="preserve"> </w:t>
      </w:r>
    </w:p>
    <w:p w:rsidR="000325CB" w:rsidRPr="000825DA" w:rsidRDefault="000325CB" w:rsidP="0034641F">
      <w:pPr>
        <w:jc w:val="both"/>
        <w:rPr>
          <w:sz w:val="22"/>
          <w:szCs w:val="22"/>
        </w:rPr>
      </w:pPr>
    </w:p>
    <w:p w:rsidR="0064047A" w:rsidRPr="000825DA" w:rsidRDefault="0064047A" w:rsidP="00504186">
      <w:pPr>
        <w:pStyle w:val="Titolo"/>
        <w:numPr>
          <w:ilvl w:val="0"/>
          <w:numId w:val="5"/>
        </w:numPr>
        <w:jc w:val="both"/>
      </w:pPr>
      <w:bookmarkStart w:id="5" w:name="_Toc197850247"/>
      <w:bookmarkStart w:id="6" w:name="_Toc425495377"/>
      <w:bookmarkStart w:id="7" w:name="_Toc426016095"/>
      <w:bookmarkStart w:id="8" w:name="_Toc53565080"/>
      <w:r w:rsidRPr="000825DA">
        <w:t xml:space="preserve">Durata dell’Assicurazione – </w:t>
      </w:r>
      <w:r w:rsidR="00ED15A2">
        <w:t xml:space="preserve">Rinnovo - </w:t>
      </w:r>
      <w:r w:rsidRPr="000825DA">
        <w:t xml:space="preserve">Proroga – </w:t>
      </w:r>
      <w:bookmarkEnd w:id="5"/>
      <w:bookmarkEnd w:id="6"/>
      <w:bookmarkEnd w:id="7"/>
      <w:r w:rsidR="006A2F32">
        <w:t>Recesso</w:t>
      </w:r>
      <w:bookmarkEnd w:id="8"/>
    </w:p>
    <w:p w:rsidR="0064047A" w:rsidRPr="0016623B" w:rsidRDefault="0064047A" w:rsidP="0034641F">
      <w:pPr>
        <w:tabs>
          <w:tab w:val="left" w:pos="3645"/>
        </w:tabs>
        <w:spacing w:before="180" w:after="120" w:line="264" w:lineRule="auto"/>
        <w:jc w:val="both"/>
        <w:rPr>
          <w:sz w:val="22"/>
          <w:szCs w:val="22"/>
        </w:rPr>
      </w:pPr>
      <w:bookmarkStart w:id="9" w:name="_Hlk31010182"/>
      <w:r w:rsidRPr="0016623B">
        <w:rPr>
          <w:sz w:val="22"/>
          <w:szCs w:val="22"/>
        </w:rPr>
        <w:t xml:space="preserve">La presente Assicurazione ha </w:t>
      </w:r>
      <w:r w:rsidR="00E8490D" w:rsidRPr="0016623B">
        <w:rPr>
          <w:sz w:val="22"/>
          <w:szCs w:val="22"/>
        </w:rPr>
        <w:t>la durata indicata nel frontespizio di polizza</w:t>
      </w:r>
      <w:r w:rsidRPr="0016623B">
        <w:rPr>
          <w:sz w:val="22"/>
          <w:szCs w:val="22"/>
        </w:rPr>
        <w:t xml:space="preserve"> cesserà automaticamente senza obbligo di disdetta. </w:t>
      </w:r>
    </w:p>
    <w:p w:rsidR="00ED15A2" w:rsidRPr="008F11A2" w:rsidRDefault="00782B11" w:rsidP="008F11A2">
      <w:pPr>
        <w:tabs>
          <w:tab w:val="left" w:pos="3645"/>
        </w:tabs>
        <w:spacing w:before="180" w:after="120" w:line="264" w:lineRule="auto"/>
        <w:jc w:val="both"/>
        <w:rPr>
          <w:sz w:val="22"/>
          <w:szCs w:val="22"/>
        </w:rPr>
      </w:pPr>
      <w:r>
        <w:rPr>
          <w:sz w:val="22"/>
          <w:szCs w:val="22"/>
        </w:rPr>
        <w:t>È</w:t>
      </w:r>
      <w:r w:rsidR="00ED15A2" w:rsidRPr="008F11A2">
        <w:rPr>
          <w:sz w:val="22"/>
          <w:szCs w:val="22"/>
        </w:rPr>
        <w:t xml:space="preserve"> facoltà del contraente, entro la naturale scadenza, richiedere alla società, la proroga della presente assicurazione, fino al completo espletamento delle procedure d’aggiudicazione della nuova assicurazione e </w:t>
      </w:r>
      <w:r w:rsidR="00E12353" w:rsidRPr="008F11A2">
        <w:rPr>
          <w:sz w:val="22"/>
          <w:szCs w:val="22"/>
        </w:rPr>
        <w:t xml:space="preserve">per un periodo di sei mesi. </w:t>
      </w:r>
      <w:r w:rsidR="00ED15A2" w:rsidRPr="008F11A2">
        <w:rPr>
          <w:sz w:val="22"/>
          <w:szCs w:val="22"/>
        </w:rPr>
        <w:t xml:space="preserve">La società s’impegna a prorogare l’assicurazione, per il periodo suddetto, alle medesime condizioni, contrattuali ed economiche, in vigore ed il relativo rateo di premio verrà corrisposto entro </w:t>
      </w:r>
      <w:r w:rsidR="00E12353" w:rsidRPr="008F11A2">
        <w:rPr>
          <w:sz w:val="22"/>
          <w:szCs w:val="22"/>
        </w:rPr>
        <w:t>9</w:t>
      </w:r>
      <w:r w:rsidR="00ED15A2" w:rsidRPr="008F11A2">
        <w:rPr>
          <w:sz w:val="22"/>
          <w:szCs w:val="22"/>
        </w:rPr>
        <w:t>0 (</w:t>
      </w:r>
      <w:r w:rsidR="00E12353" w:rsidRPr="008F11A2">
        <w:rPr>
          <w:sz w:val="22"/>
          <w:szCs w:val="22"/>
        </w:rPr>
        <w:t>nov</w:t>
      </w:r>
      <w:r w:rsidR="00ED15A2" w:rsidRPr="008F11A2">
        <w:rPr>
          <w:sz w:val="22"/>
          <w:szCs w:val="22"/>
        </w:rPr>
        <w:t>anta) giorni dall’inizio della proroga.</w:t>
      </w:r>
    </w:p>
    <w:p w:rsidR="0088005E" w:rsidRPr="000E6FCD" w:rsidRDefault="0088005E" w:rsidP="0088005E">
      <w:pPr>
        <w:pStyle w:val="TestoRientro15"/>
        <w:ind w:left="0"/>
        <w:rPr>
          <w:rFonts w:ascii="Times New Roman" w:hAnsi="Times New Roman"/>
          <w:szCs w:val="22"/>
        </w:rPr>
      </w:pPr>
      <w:r w:rsidRPr="000E6FCD">
        <w:rPr>
          <w:rFonts w:ascii="Times New Roman" w:hAnsi="Times New Roman"/>
          <w:szCs w:val="22"/>
        </w:rPr>
        <w:t xml:space="preserve">Ai sensi dell’art. 35 del </w:t>
      </w:r>
      <w:proofErr w:type="spellStart"/>
      <w:r w:rsidRPr="000E6FCD">
        <w:rPr>
          <w:rFonts w:ascii="Times New Roman" w:hAnsi="Times New Roman"/>
          <w:szCs w:val="22"/>
        </w:rPr>
        <w:t>D.lgs</w:t>
      </w:r>
      <w:proofErr w:type="spellEnd"/>
      <w:r w:rsidRPr="000E6FCD">
        <w:rPr>
          <w:rFonts w:ascii="Times New Roman" w:hAnsi="Times New Roman"/>
          <w:szCs w:val="22"/>
        </w:rPr>
        <w:t xml:space="preserve"> 50/2016 </w:t>
      </w:r>
      <w:proofErr w:type="spellStart"/>
      <w:r w:rsidRPr="000E6FCD">
        <w:rPr>
          <w:rFonts w:ascii="Times New Roman" w:hAnsi="Times New Roman"/>
          <w:szCs w:val="22"/>
        </w:rPr>
        <w:t>ss.mm.</w:t>
      </w:r>
      <w:proofErr w:type="spellEnd"/>
      <w:r w:rsidRPr="000E6FCD">
        <w:rPr>
          <w:rFonts w:ascii="Times New Roman" w:hAnsi="Times New Roman"/>
          <w:szCs w:val="22"/>
        </w:rPr>
        <w:t xml:space="preserve"> e </w:t>
      </w:r>
      <w:proofErr w:type="spellStart"/>
      <w:r w:rsidRPr="000E6FCD">
        <w:rPr>
          <w:rFonts w:ascii="Times New Roman" w:hAnsi="Times New Roman"/>
          <w:szCs w:val="22"/>
        </w:rPr>
        <w:t>ii</w:t>
      </w:r>
      <w:proofErr w:type="spellEnd"/>
      <w:r w:rsidRPr="000E6FCD">
        <w:rPr>
          <w:rFonts w:ascii="Times New Roman" w:hAnsi="Times New Roman"/>
          <w:szCs w:val="22"/>
        </w:rPr>
        <w:t xml:space="preserve">., il Contraente si riserva la facoltà di rinnovare il contratto per una durata di anni 3 (tre), alle medesime condizioni normative ed economiche, previo benestare della Società ed adozione di apposito atto dell’Ente. </w:t>
      </w:r>
    </w:p>
    <w:p w:rsidR="0088005E" w:rsidRDefault="0088005E" w:rsidP="0088005E">
      <w:pPr>
        <w:pStyle w:val="TestoRientro15"/>
        <w:ind w:left="0"/>
        <w:rPr>
          <w:rFonts w:ascii="Times New Roman" w:hAnsi="Times New Roman"/>
          <w:color w:val="FF0000"/>
          <w:szCs w:val="22"/>
        </w:rPr>
      </w:pPr>
      <w:r w:rsidRPr="00F609D1">
        <w:rPr>
          <w:rFonts w:ascii="Times New Roman" w:hAnsi="Times New Roman"/>
          <w:szCs w:val="22"/>
        </w:rPr>
        <w:t>E’ attribuita alle Parti la facoltà di recedere dalla presente polizza ad ogni scadenza assicurativa annuale intermedia, mediante lettera raccomandata o posta elettronica certificata (PEC) da inviarsi in firma digitale almeno 6 (sei) mesi prima della suddetta scadenza.</w:t>
      </w:r>
      <w:r w:rsidRPr="000E6FCD">
        <w:rPr>
          <w:rFonts w:ascii="Times New Roman" w:hAnsi="Times New Roman"/>
          <w:color w:val="FF0000"/>
          <w:szCs w:val="22"/>
        </w:rPr>
        <w:t xml:space="preserve"> </w:t>
      </w:r>
    </w:p>
    <w:p w:rsidR="0088005E" w:rsidRPr="000E6FCD" w:rsidRDefault="0088005E" w:rsidP="0088005E">
      <w:pPr>
        <w:pStyle w:val="TestoRientro15"/>
        <w:ind w:left="0"/>
        <w:rPr>
          <w:rFonts w:ascii="Times New Roman" w:hAnsi="Times New Roman"/>
          <w:szCs w:val="22"/>
        </w:rPr>
      </w:pPr>
      <w:r w:rsidRPr="000E6FCD">
        <w:rPr>
          <w:rFonts w:ascii="Times New Roman" w:hAnsi="Times New Roman"/>
          <w:szCs w:val="22"/>
        </w:rPr>
        <w:t>La disposizione di proroga tecnica e/o rinnovo non è operante nel caso in cui la Società si sia avvalsa della facoltà di recesso prevista.</w:t>
      </w:r>
    </w:p>
    <w:p w:rsidR="0064047A" w:rsidRPr="0016623B" w:rsidRDefault="006561B5" w:rsidP="008F11A2">
      <w:pPr>
        <w:tabs>
          <w:tab w:val="left" w:pos="3645"/>
        </w:tabs>
        <w:spacing w:before="180" w:after="120" w:line="264" w:lineRule="auto"/>
        <w:jc w:val="both"/>
        <w:rPr>
          <w:sz w:val="22"/>
          <w:szCs w:val="22"/>
        </w:rPr>
      </w:pPr>
      <w:r>
        <w:rPr>
          <w:sz w:val="22"/>
          <w:szCs w:val="22"/>
        </w:rPr>
        <w:t>Il Contraente</w:t>
      </w:r>
      <w:r w:rsidR="0064047A" w:rsidRPr="0016623B">
        <w:rPr>
          <w:sz w:val="22"/>
          <w:szCs w:val="22"/>
        </w:rPr>
        <w:t xml:space="preserve">, a seguito di intervenuta disponibilità di convenzioni </w:t>
      </w:r>
      <w:proofErr w:type="spellStart"/>
      <w:r w:rsidR="0064047A" w:rsidRPr="0016623B">
        <w:rPr>
          <w:sz w:val="22"/>
          <w:szCs w:val="22"/>
        </w:rPr>
        <w:t>Consip</w:t>
      </w:r>
      <w:proofErr w:type="spellEnd"/>
      <w:r w:rsidR="0064047A" w:rsidRPr="0016623B">
        <w:rPr>
          <w:sz w:val="22"/>
          <w:szCs w:val="22"/>
        </w:rPr>
        <w:t xml:space="preserve"> o accordi quadro resi disponibili da centrali di committenza (art. 1, comma 13, </w:t>
      </w:r>
      <w:proofErr w:type="spellStart"/>
      <w:r w:rsidR="0064047A" w:rsidRPr="0016623B">
        <w:rPr>
          <w:sz w:val="22"/>
          <w:szCs w:val="22"/>
        </w:rPr>
        <w:t>DL</w:t>
      </w:r>
      <w:proofErr w:type="spellEnd"/>
      <w:r w:rsidR="0064047A" w:rsidRPr="0016623B">
        <w:rPr>
          <w:sz w:val="22"/>
          <w:szCs w:val="22"/>
        </w:rPr>
        <w:t xml:space="preserve"> 95/2012 convertito in Legge 135/2012 e </w:t>
      </w:r>
      <w:proofErr w:type="spellStart"/>
      <w:r w:rsidR="0064047A" w:rsidRPr="0016623B">
        <w:rPr>
          <w:sz w:val="22"/>
          <w:szCs w:val="22"/>
        </w:rPr>
        <w:t>ss.mm.</w:t>
      </w:r>
      <w:proofErr w:type="spellEnd"/>
      <w:r w:rsidR="0064047A" w:rsidRPr="0016623B">
        <w:rPr>
          <w:sz w:val="22"/>
          <w:szCs w:val="22"/>
        </w:rPr>
        <w:t xml:space="preserve"> e </w:t>
      </w:r>
      <w:proofErr w:type="spellStart"/>
      <w:r w:rsidR="0064047A" w:rsidRPr="0016623B">
        <w:rPr>
          <w:sz w:val="22"/>
          <w:szCs w:val="22"/>
        </w:rPr>
        <w:t>ii</w:t>
      </w:r>
      <w:proofErr w:type="spellEnd"/>
      <w:r w:rsidR="0064047A" w:rsidRPr="0016623B">
        <w:rPr>
          <w:sz w:val="22"/>
          <w:szCs w:val="22"/>
        </w:rPr>
        <w:t>.), si riserva di recedere dall’</w:t>
      </w:r>
      <w:r w:rsidR="00E26ED4" w:rsidRPr="0016623B">
        <w:rPr>
          <w:sz w:val="22"/>
          <w:szCs w:val="22"/>
        </w:rPr>
        <w:t>Assicurazione</w:t>
      </w:r>
      <w:r w:rsidR="0064047A" w:rsidRPr="0016623B">
        <w:rPr>
          <w:sz w:val="22"/>
          <w:szCs w:val="22"/>
        </w:rPr>
        <w:t xml:space="preserve"> qualora accerti condizioni più vantaggiose rispetto a quelle praticate dall’affidatario, nel caso in cui la </w:t>
      </w:r>
      <w:r w:rsidR="00E26ED4" w:rsidRPr="0016623B">
        <w:rPr>
          <w:sz w:val="22"/>
          <w:szCs w:val="22"/>
        </w:rPr>
        <w:t>Società</w:t>
      </w:r>
      <w:r w:rsidR="0064047A" w:rsidRPr="0016623B">
        <w:rPr>
          <w:sz w:val="22"/>
          <w:szCs w:val="22"/>
        </w:rPr>
        <w:t xml:space="preserve"> non sia disposta ad una revisione del premio in conformità a dette iniziative. Il recesso diverrà operativo previo invio di apposita comunicazione, e fissando un preavviso non inferiore ai 15 giorni. In caso di recesso verranno pagate al fornitore le prestazioni già eseguite ed il 10% di quelle non ancora eseguite.</w:t>
      </w:r>
    </w:p>
    <w:p w:rsidR="0064047A" w:rsidRPr="000825DA" w:rsidRDefault="0064047A" w:rsidP="00504186">
      <w:pPr>
        <w:pStyle w:val="Titolo"/>
        <w:numPr>
          <w:ilvl w:val="0"/>
          <w:numId w:val="5"/>
        </w:numPr>
        <w:jc w:val="both"/>
      </w:pPr>
      <w:bookmarkStart w:id="10" w:name="_Toc197850248"/>
      <w:bookmarkStart w:id="11" w:name="_Toc425495378"/>
      <w:bookmarkStart w:id="12" w:name="_Toc426016096"/>
      <w:bookmarkStart w:id="13" w:name="_Toc53565081"/>
      <w:bookmarkEnd w:id="9"/>
      <w:r w:rsidRPr="000825DA">
        <w:t>Pagamento del Premio e delle appendici con incasso premio -  decorrenza dell'Assicurazione</w:t>
      </w:r>
      <w:bookmarkEnd w:id="10"/>
      <w:bookmarkEnd w:id="11"/>
      <w:bookmarkEnd w:id="12"/>
      <w:bookmarkEnd w:id="13"/>
    </w:p>
    <w:p w:rsidR="00AF5963" w:rsidRPr="00251DF5" w:rsidRDefault="00AF5963" w:rsidP="00AF5963">
      <w:pPr>
        <w:tabs>
          <w:tab w:val="left" w:pos="3645"/>
        </w:tabs>
        <w:suppressAutoHyphens/>
        <w:jc w:val="both"/>
        <w:rPr>
          <w:sz w:val="22"/>
          <w:lang w:eastAsia="ar-SA"/>
        </w:rPr>
      </w:pPr>
      <w:bookmarkStart w:id="14" w:name="_Hlk31010205"/>
      <w:r w:rsidRPr="00251DF5">
        <w:rPr>
          <w:sz w:val="22"/>
          <w:lang w:eastAsia="ar-SA"/>
        </w:rPr>
        <w:t>L'ass</w:t>
      </w:r>
      <w:r w:rsidRPr="00251DF5">
        <w:rPr>
          <w:lang w:eastAsia="ar-SA"/>
        </w:rPr>
        <w:t>icurazione decorre dalle ore 24:</w:t>
      </w:r>
      <w:r w:rsidRPr="00251DF5">
        <w:rPr>
          <w:sz w:val="22"/>
          <w:lang w:eastAsia="ar-SA"/>
        </w:rPr>
        <w:t>00 del giorno indicato in Polizza anche se il pagamento del primo Premio potrà essere effettuato dal Contraente entro 90 giorni successivi al medesimo.</w:t>
      </w:r>
    </w:p>
    <w:p w:rsidR="00AF5963" w:rsidRPr="00251DF5" w:rsidRDefault="00AF5963" w:rsidP="00AF5963">
      <w:pPr>
        <w:pStyle w:val="TestoRientro15"/>
        <w:ind w:left="0"/>
        <w:rPr>
          <w:rFonts w:ascii="Times New Roman" w:hAnsi="Times New Roman"/>
          <w:szCs w:val="22"/>
        </w:rPr>
      </w:pPr>
      <w:r w:rsidRPr="00251DF5">
        <w:rPr>
          <w:rFonts w:ascii="Times New Roman" w:hAnsi="Times New Roman"/>
        </w:rPr>
        <w:t>Se il Contraente non paga il Premio o la rata di Premio successiva entro tali termini, l'Assicurazione resta sospesa, dalle ore 24:00 dell’ultimo giorno utile per il pagamento del Premio, e riprende vigore dalle ore 24:00 del giorno del pagamento, ferme le successive scadenze.</w:t>
      </w:r>
    </w:p>
    <w:p w:rsidR="00AF5963" w:rsidRPr="00251DF5" w:rsidRDefault="00AF5963" w:rsidP="00AF5963">
      <w:pPr>
        <w:tabs>
          <w:tab w:val="left" w:pos="3645"/>
        </w:tabs>
        <w:suppressAutoHyphens/>
        <w:jc w:val="both"/>
        <w:rPr>
          <w:sz w:val="22"/>
          <w:lang w:eastAsia="ar-SA"/>
        </w:rPr>
      </w:pPr>
      <w:r w:rsidRPr="00251DF5">
        <w:rPr>
          <w:sz w:val="22"/>
          <w:lang w:eastAsia="ar-SA"/>
        </w:rPr>
        <w:t>Anche le eventuali variazioni comportanti un incasso di Premio potranno essere pagate entro 90 giorni dalla data di ricezione, da parte del Contraente, del relativo documento correttamente emesso dalla Società.</w:t>
      </w:r>
    </w:p>
    <w:p w:rsidR="00AF5963" w:rsidRPr="00251DF5" w:rsidRDefault="00AF5963" w:rsidP="00AF5963">
      <w:pPr>
        <w:pStyle w:val="TestoRientro15"/>
        <w:ind w:left="0"/>
        <w:rPr>
          <w:rFonts w:ascii="Times New Roman" w:hAnsi="Times New Roman"/>
          <w:szCs w:val="22"/>
        </w:rPr>
      </w:pPr>
      <w:r w:rsidRPr="00251DF5">
        <w:rPr>
          <w:rFonts w:ascii="Times New Roman" w:hAnsi="Times New Roman"/>
        </w:rPr>
        <w:t>Anche per questi casi resta convenuto che si applicano tutte le condizioni e le modalità di pagamento previste al secondo comma,</w:t>
      </w:r>
      <w:r w:rsidRPr="00251DF5">
        <w:rPr>
          <w:rFonts w:ascii="Times New Roman" w:hAnsi="Times New Roman"/>
          <w:color w:val="FF0000"/>
        </w:rPr>
        <w:t xml:space="preserve"> </w:t>
      </w:r>
      <w:r w:rsidRPr="00251DF5">
        <w:rPr>
          <w:rFonts w:ascii="Times New Roman" w:hAnsi="Times New Roman"/>
        </w:rPr>
        <w:t>restando altresì inteso che l’assicurazione decorre, con copertura immediata, dalle ore 24.00 del giorno indicato nel documento di variazione.</w:t>
      </w:r>
    </w:p>
    <w:p w:rsidR="001F2D9F" w:rsidRPr="00251DF5" w:rsidRDefault="001F2D9F" w:rsidP="006743DF">
      <w:pPr>
        <w:pStyle w:val="TestoRientro15"/>
        <w:ind w:left="0"/>
        <w:rPr>
          <w:rFonts w:ascii="Times New Roman" w:hAnsi="Times New Roman"/>
        </w:rPr>
      </w:pPr>
      <w:bookmarkStart w:id="15" w:name="_Hlk47692225"/>
      <w:r w:rsidRPr="00251DF5">
        <w:rPr>
          <w:rFonts w:ascii="Times New Roman" w:hAnsi="Times New Roman"/>
        </w:rPr>
        <w:t>I premi devono essere pagati alla Società o all’Agenzia a cui fa capo la gestione della Polizza per il tramite del Broker incaricato della gestione della Polizza di Assicurazione.</w:t>
      </w:r>
    </w:p>
    <w:p w:rsidR="006743DF" w:rsidRPr="00251DF5" w:rsidRDefault="006743DF" w:rsidP="006743DF">
      <w:pPr>
        <w:pStyle w:val="TestoRientro15"/>
        <w:ind w:left="0"/>
        <w:rPr>
          <w:rFonts w:ascii="Times New Roman" w:hAnsi="Times New Roman"/>
        </w:rPr>
      </w:pPr>
      <w:r w:rsidRPr="00251DF5">
        <w:rPr>
          <w:rFonts w:ascii="Times New Roman" w:hAnsi="Times New Roman"/>
        </w:rPr>
        <w:t>Resta ferma la possibilità dell’Ente di pagare i premi direttamente alla società / agenzia presso la quale il contratto è appoggiato.</w:t>
      </w:r>
    </w:p>
    <w:bookmarkEnd w:id="15"/>
    <w:p w:rsidR="00ED15A2" w:rsidRPr="00251DF5" w:rsidRDefault="00ED15A2" w:rsidP="00ED15A2">
      <w:pPr>
        <w:pStyle w:val="TestoRientro15"/>
        <w:ind w:left="0"/>
        <w:rPr>
          <w:rFonts w:ascii="Times New Roman" w:hAnsi="Times New Roman"/>
          <w:szCs w:val="22"/>
        </w:rPr>
      </w:pPr>
      <w:r w:rsidRPr="00251DF5">
        <w:rPr>
          <w:rFonts w:ascii="Times New Roman" w:hAnsi="Times New Roman"/>
          <w:szCs w:val="22"/>
        </w:rPr>
        <w:lastRenderedPageBreak/>
        <w:t xml:space="preserve">Ai sensi dell'art. 48 bis del DPR 602/1973 la Società da atto che: </w:t>
      </w:r>
    </w:p>
    <w:p w:rsidR="00ED15A2" w:rsidRPr="00251DF5" w:rsidRDefault="00ED15A2" w:rsidP="00ED15A2">
      <w:pPr>
        <w:pStyle w:val="TestoRientro15"/>
        <w:ind w:left="0"/>
        <w:rPr>
          <w:rFonts w:ascii="Times New Roman" w:hAnsi="Times New Roman"/>
          <w:szCs w:val="22"/>
        </w:rPr>
      </w:pPr>
      <w:r w:rsidRPr="00251DF5">
        <w:rPr>
          <w:rFonts w:ascii="Times New Roman" w:hAnsi="Times New Roman"/>
          <w:szCs w:val="22"/>
        </w:rPr>
        <w:t xml:space="preserve">• l'Assicurazione conserva la propria validità anche durante il decorso delle eventuali verifiche effettuata dal Contraente ai sensi del Decreto del Ministero dell’Economia e Finanze del 18 gennaio 2008 </w:t>
      </w:r>
      <w:proofErr w:type="spellStart"/>
      <w:r w:rsidRPr="00251DF5">
        <w:rPr>
          <w:rFonts w:ascii="Times New Roman" w:hAnsi="Times New Roman"/>
          <w:szCs w:val="22"/>
        </w:rPr>
        <w:t>n°</w:t>
      </w:r>
      <w:proofErr w:type="spellEnd"/>
      <w:r w:rsidRPr="00251DF5">
        <w:rPr>
          <w:rFonts w:ascii="Times New Roman" w:hAnsi="Times New Roman"/>
          <w:szCs w:val="22"/>
        </w:rPr>
        <w:t xml:space="preserve"> 40 e della Circolare del medesimo Dicastero n.22 del 29/07/2008, ivi compreso il periodo di sospensione di 30 giorni di cui all'art. 3 del Decreto;</w:t>
      </w:r>
    </w:p>
    <w:p w:rsidR="00ED15A2" w:rsidRPr="00251DF5" w:rsidRDefault="00ED15A2" w:rsidP="00ED15A2">
      <w:pPr>
        <w:pStyle w:val="TestoRientro15"/>
        <w:ind w:left="0"/>
        <w:rPr>
          <w:rFonts w:ascii="Times New Roman" w:hAnsi="Times New Roman"/>
          <w:szCs w:val="22"/>
        </w:rPr>
      </w:pPr>
      <w:r w:rsidRPr="00251DF5">
        <w:rPr>
          <w:rFonts w:ascii="Times New Roman" w:hAnsi="Times New Roman"/>
          <w:szCs w:val="22"/>
        </w:rPr>
        <w:t xml:space="preserve">• Il pagamento effettuato dal Contraente direttamente all'Agente di Riscossione ai sensi dell'art. 72 bis del DPR 602/1973 costituisce adempimento ai fini dell'art. 1901 </w:t>
      </w:r>
      <w:r w:rsidR="006561B5">
        <w:rPr>
          <w:rFonts w:ascii="Times New Roman" w:hAnsi="Times New Roman"/>
          <w:szCs w:val="22"/>
        </w:rPr>
        <w:t>Codice Civile</w:t>
      </w:r>
      <w:r w:rsidRPr="00251DF5">
        <w:rPr>
          <w:rFonts w:ascii="Times New Roman" w:hAnsi="Times New Roman"/>
          <w:szCs w:val="22"/>
        </w:rPr>
        <w:t xml:space="preserve"> nei confronti della Società stessa.</w:t>
      </w:r>
    </w:p>
    <w:p w:rsidR="00ED15A2" w:rsidRPr="006A4C84" w:rsidRDefault="00ED15A2" w:rsidP="00ED15A2">
      <w:pPr>
        <w:pStyle w:val="TestoRientro15"/>
        <w:ind w:left="0"/>
        <w:rPr>
          <w:rFonts w:ascii="Times New Roman" w:hAnsi="Times New Roman"/>
          <w:szCs w:val="22"/>
        </w:rPr>
      </w:pPr>
      <w:r w:rsidRPr="00251DF5">
        <w:rPr>
          <w:rFonts w:ascii="Times New Roman" w:hAnsi="Times New Roman"/>
          <w:szCs w:val="22"/>
        </w:rPr>
        <w:t>L’Assicurazione è altresì operante fino al termine delle verifiche e dei controlli che</w:t>
      </w:r>
      <w:r w:rsidR="00E12353" w:rsidRPr="00251DF5">
        <w:rPr>
          <w:rFonts w:ascii="Times New Roman" w:hAnsi="Times New Roman"/>
          <w:szCs w:val="22"/>
        </w:rPr>
        <w:t xml:space="preserve"> il Contraente deve effettuare </w:t>
      </w:r>
      <w:r w:rsidRPr="00251DF5">
        <w:rPr>
          <w:rFonts w:ascii="Times New Roman" w:hAnsi="Times New Roman"/>
          <w:szCs w:val="22"/>
        </w:rPr>
        <w:t xml:space="preserve">in capo all’aggiudicatario della presente Polizza circa il possesso di tutti i requisiti di partecipazione richiesti nel bando e nel disciplinare di gara, nonché quelli richiesti dalle vigenti disposizioni normative per la stipula dei contratti con le Pubbliche Amministrazioni, ex artt. 32 e 33 del </w:t>
      </w:r>
      <w:proofErr w:type="spellStart"/>
      <w:r w:rsidRPr="00251DF5">
        <w:rPr>
          <w:rFonts w:ascii="Times New Roman" w:hAnsi="Times New Roman"/>
          <w:szCs w:val="22"/>
        </w:rPr>
        <w:t>D.Lgs.</w:t>
      </w:r>
      <w:proofErr w:type="spellEnd"/>
      <w:r w:rsidRPr="00251DF5">
        <w:rPr>
          <w:rFonts w:ascii="Times New Roman" w:hAnsi="Times New Roman"/>
          <w:szCs w:val="22"/>
        </w:rPr>
        <w:t xml:space="preserve"> 50/2016 e </w:t>
      </w:r>
      <w:proofErr w:type="spellStart"/>
      <w:r w:rsidRPr="00251DF5">
        <w:rPr>
          <w:rFonts w:ascii="Times New Roman" w:hAnsi="Times New Roman"/>
          <w:szCs w:val="22"/>
        </w:rPr>
        <w:t>ss.mm.ii.</w:t>
      </w:r>
      <w:proofErr w:type="spellEnd"/>
      <w:r w:rsidRPr="00251DF5">
        <w:rPr>
          <w:rFonts w:ascii="Times New Roman" w:hAnsi="Times New Roman"/>
          <w:szCs w:val="22"/>
        </w:rPr>
        <w:t xml:space="preserve">, anche qualora dette </w:t>
      </w:r>
      <w:r w:rsidRPr="006A4C84">
        <w:rPr>
          <w:rFonts w:ascii="Times New Roman" w:hAnsi="Times New Roman"/>
          <w:szCs w:val="22"/>
        </w:rPr>
        <w:t>verifiche e controlli eccedessero temporalmente rispetto ai termini di mora previsti nel presente articolo in relazione al pagamento della prima rata.</w:t>
      </w:r>
      <w:bookmarkStart w:id="16" w:name="_Hlk41028840"/>
      <w:bookmarkEnd w:id="14"/>
    </w:p>
    <w:p w:rsidR="0064047A" w:rsidRPr="006A4C84" w:rsidRDefault="00A9610A" w:rsidP="00504186">
      <w:pPr>
        <w:pStyle w:val="Titolo"/>
        <w:numPr>
          <w:ilvl w:val="0"/>
          <w:numId w:val="5"/>
        </w:numPr>
        <w:jc w:val="both"/>
      </w:pPr>
      <w:bookmarkStart w:id="17" w:name="_Toc425495379"/>
      <w:bookmarkStart w:id="18" w:name="_Toc426016097"/>
      <w:bookmarkStart w:id="19" w:name="_Toc53565082"/>
      <w:r w:rsidRPr="006A4C84">
        <w:t xml:space="preserve">Gestione della Polizza - </w:t>
      </w:r>
      <w:r w:rsidR="0064047A" w:rsidRPr="006A4C84">
        <w:t xml:space="preserve">Clausola </w:t>
      </w:r>
      <w:r w:rsidR="002070CA" w:rsidRPr="006A4C84">
        <w:t>Broker</w:t>
      </w:r>
      <w:bookmarkEnd w:id="17"/>
      <w:bookmarkEnd w:id="18"/>
      <w:bookmarkEnd w:id="19"/>
    </w:p>
    <w:p w:rsidR="00B94A3A" w:rsidRPr="006A4C84" w:rsidRDefault="0061262A" w:rsidP="00166548">
      <w:pPr>
        <w:pStyle w:val="TestoRientro15"/>
        <w:ind w:left="0"/>
        <w:rPr>
          <w:rFonts w:ascii="Times New Roman" w:hAnsi="Times New Roman"/>
          <w:szCs w:val="22"/>
        </w:rPr>
      </w:pPr>
      <w:bookmarkStart w:id="20" w:name="_Hlk11777513"/>
      <w:bookmarkStart w:id="21" w:name="_Hlk47692298"/>
      <w:bookmarkStart w:id="22" w:name="_Hlk31010229"/>
      <w:bookmarkStart w:id="23" w:name="_Hlk9243646"/>
      <w:bookmarkStart w:id="24" w:name="_Toc197850251"/>
      <w:bookmarkStart w:id="25" w:name="_Toc425495380"/>
      <w:bookmarkStart w:id="26" w:name="_Toc426016098"/>
      <w:r w:rsidRPr="0061262A">
        <w:rPr>
          <w:rFonts w:ascii="Times New Roman" w:hAnsi="Times New Roman"/>
          <w:szCs w:val="22"/>
        </w:rPr>
        <w:t>Il Contraente dichiara di avere affidato la gestione della presente polizza a</w:t>
      </w:r>
      <w:r w:rsidR="008C2D4F">
        <w:rPr>
          <w:rFonts w:ascii="Times New Roman" w:hAnsi="Times New Roman"/>
          <w:szCs w:val="22"/>
        </w:rPr>
        <w:t>lla Società</w:t>
      </w:r>
      <w:r w:rsidRPr="0061262A">
        <w:rPr>
          <w:rFonts w:ascii="Times New Roman" w:hAnsi="Times New Roman"/>
          <w:szCs w:val="22"/>
        </w:rPr>
        <w:t xml:space="preserve"> Aon S.p.A., iscritta alla Sezione B, di cui al Registro Unico degli Intermediari, ai sensi dell’art. 109, D. </w:t>
      </w:r>
      <w:proofErr w:type="spellStart"/>
      <w:r w:rsidRPr="0061262A">
        <w:rPr>
          <w:rFonts w:ascii="Times New Roman" w:hAnsi="Times New Roman"/>
          <w:szCs w:val="22"/>
        </w:rPr>
        <w:t>Lgs</w:t>
      </w:r>
      <w:proofErr w:type="spellEnd"/>
      <w:r w:rsidRPr="0061262A">
        <w:rPr>
          <w:rFonts w:ascii="Times New Roman" w:hAnsi="Times New Roman"/>
          <w:szCs w:val="22"/>
        </w:rPr>
        <w:t xml:space="preserve">. 209/2005 e </w:t>
      </w:r>
      <w:proofErr w:type="spellStart"/>
      <w:r w:rsidRPr="0061262A">
        <w:rPr>
          <w:rFonts w:ascii="Times New Roman" w:hAnsi="Times New Roman"/>
          <w:szCs w:val="22"/>
        </w:rPr>
        <w:t>ss.mm.ii</w:t>
      </w:r>
      <w:proofErr w:type="spellEnd"/>
      <w:r w:rsidRPr="0061262A">
        <w:rPr>
          <w:rFonts w:ascii="Times New Roman" w:hAnsi="Times New Roman"/>
          <w:szCs w:val="22"/>
        </w:rPr>
        <w:t>..</w:t>
      </w:r>
      <w:r>
        <w:rPr>
          <w:rFonts w:ascii="Times New Roman" w:hAnsi="Times New Roman"/>
          <w:szCs w:val="22"/>
        </w:rPr>
        <w:t xml:space="preserve"> </w:t>
      </w:r>
      <w:r w:rsidR="00B94A3A" w:rsidRPr="006A4C84">
        <w:rPr>
          <w:rFonts w:ascii="Times New Roman" w:hAnsi="Times New Roman"/>
          <w:szCs w:val="22"/>
        </w:rPr>
        <w:t>L’Assicurato e la Società si danno reciprocamente atto che ogni comunicazione inerente l’esecuzione della presente Assicurazione avverrà anche per il tramite del Broker incaricato.</w:t>
      </w:r>
    </w:p>
    <w:p w:rsidR="00B94A3A" w:rsidRPr="00166548" w:rsidRDefault="00B94A3A" w:rsidP="00166548">
      <w:pPr>
        <w:pStyle w:val="TestoRientro15"/>
        <w:ind w:left="0"/>
        <w:rPr>
          <w:rFonts w:ascii="Times New Roman" w:hAnsi="Times New Roman"/>
          <w:szCs w:val="22"/>
        </w:rPr>
      </w:pPr>
      <w:r w:rsidRPr="006A4C84">
        <w:rPr>
          <w:rFonts w:ascii="Times New Roman" w:hAnsi="Times New Roman"/>
          <w:szCs w:val="22"/>
        </w:rPr>
        <w:t>Pertanto, agli effetti delle condizioni della presente Polizza, la Società dà atto che ogni comunicazione fatta dal Contraente/Assicurato al Broker si intenderà come fatta alla Società stessa e</w:t>
      </w:r>
      <w:r w:rsidRPr="00166548">
        <w:rPr>
          <w:rFonts w:ascii="Times New Roman" w:hAnsi="Times New Roman"/>
          <w:szCs w:val="22"/>
        </w:rPr>
        <w:t xml:space="preserve"> viceversa, come pure ogni comunicazione fatta dal Broker alla Società si intenderà come fatta dal Contraente/Assicurato stesso, salvo che per la comunicazione di recesso </w:t>
      </w:r>
      <w:r w:rsidR="006743DF" w:rsidRPr="00166548">
        <w:rPr>
          <w:rFonts w:ascii="Times New Roman" w:hAnsi="Times New Roman"/>
          <w:szCs w:val="22"/>
        </w:rPr>
        <w:t xml:space="preserve">o disdetta </w:t>
      </w:r>
      <w:r w:rsidRPr="00166548">
        <w:rPr>
          <w:rFonts w:ascii="Times New Roman" w:hAnsi="Times New Roman"/>
          <w:szCs w:val="22"/>
        </w:rPr>
        <w:t>che dovrà essere effettuata direttamente dalla Società al Contraente e viceversa</w:t>
      </w:r>
      <w:r w:rsidR="00D81F0A" w:rsidRPr="00166548">
        <w:rPr>
          <w:rFonts w:ascii="Times New Roman" w:hAnsi="Times New Roman"/>
          <w:szCs w:val="22"/>
        </w:rPr>
        <w:t>, mettendo in copia il Broker</w:t>
      </w:r>
      <w:r w:rsidRPr="00166548">
        <w:rPr>
          <w:rFonts w:ascii="Times New Roman" w:hAnsi="Times New Roman"/>
          <w:szCs w:val="22"/>
        </w:rPr>
        <w:t xml:space="preserve">. Si precisa che qualora le comunicazioni del Contraente comportassero una modifica contrattuale impegneranno gli Assicuratori solo dopo il consenso scritto. </w:t>
      </w:r>
    </w:p>
    <w:p w:rsidR="00B94A3A" w:rsidRPr="00166548" w:rsidRDefault="00B94A3A" w:rsidP="00166548">
      <w:pPr>
        <w:pStyle w:val="TestoRientro15"/>
        <w:ind w:left="0"/>
        <w:rPr>
          <w:rFonts w:ascii="Times New Roman" w:hAnsi="Times New Roman"/>
          <w:szCs w:val="22"/>
        </w:rPr>
      </w:pPr>
      <w:r w:rsidRPr="00166548">
        <w:rPr>
          <w:rFonts w:ascii="Times New Roman" w:hAnsi="Times New Roman"/>
          <w:szCs w:val="22"/>
        </w:rPr>
        <w:t xml:space="preserve">Nelle more degli adempimenti previsti dalla normativa vigente si precisa che, con riferimento all’art 118 del </w:t>
      </w:r>
      <w:proofErr w:type="spellStart"/>
      <w:r w:rsidRPr="00166548">
        <w:rPr>
          <w:rFonts w:ascii="Times New Roman" w:hAnsi="Times New Roman"/>
          <w:szCs w:val="22"/>
        </w:rPr>
        <w:t>D.Lgs.</w:t>
      </w:r>
      <w:proofErr w:type="spellEnd"/>
      <w:r w:rsidRPr="00166548">
        <w:rPr>
          <w:rFonts w:ascii="Times New Roman" w:hAnsi="Times New Roman"/>
          <w:szCs w:val="22"/>
        </w:rPr>
        <w:t xml:space="preserve"> 209/2005 ed all’art .55 del regolamento IVASS n.05/2006 e ss. mm. </w:t>
      </w:r>
      <w:proofErr w:type="spellStart"/>
      <w:r w:rsidRPr="00166548">
        <w:rPr>
          <w:rFonts w:ascii="Times New Roman" w:hAnsi="Times New Roman"/>
          <w:szCs w:val="22"/>
        </w:rPr>
        <w:t>ii</w:t>
      </w:r>
      <w:proofErr w:type="spellEnd"/>
      <w:r w:rsidRPr="00166548">
        <w:rPr>
          <w:rFonts w:ascii="Times New Roman" w:hAnsi="Times New Roman"/>
          <w:szCs w:val="22"/>
        </w:rPr>
        <w:t>., il Broker è autorizzato ad incassare i Premi. La Società pertanto, riconosce che il pagamento dei Premi possa essere fatto dal Contraente tramite il Broker sopra designato; resta intesa l'efficacia liberatoria anche a termine dell'art. 1901 Codice Civile del pagamento così effettuato.</w:t>
      </w:r>
    </w:p>
    <w:p w:rsidR="00B94A3A" w:rsidRPr="00166548" w:rsidRDefault="00B94A3A" w:rsidP="00166548">
      <w:pPr>
        <w:pStyle w:val="TestoRientro15"/>
        <w:ind w:left="0"/>
        <w:rPr>
          <w:rFonts w:ascii="Times New Roman" w:hAnsi="Times New Roman"/>
          <w:szCs w:val="22"/>
        </w:rPr>
      </w:pPr>
      <w:r w:rsidRPr="00166548">
        <w:rPr>
          <w:rFonts w:ascii="Times New Roman" w:hAnsi="Times New Roman"/>
          <w:szCs w:val="22"/>
        </w:rPr>
        <w:t xml:space="preserve">La remunerazione del Broker è a carico della Società nella </w:t>
      </w:r>
      <w:r w:rsidRPr="00A90148">
        <w:rPr>
          <w:rFonts w:ascii="Times New Roman" w:hAnsi="Times New Roman"/>
          <w:szCs w:val="22"/>
        </w:rPr>
        <w:t xml:space="preserve">misura </w:t>
      </w:r>
      <w:r w:rsidRPr="00790587">
        <w:rPr>
          <w:rFonts w:ascii="Times New Roman" w:hAnsi="Times New Roman"/>
          <w:szCs w:val="22"/>
        </w:rPr>
        <w:t>del</w:t>
      </w:r>
      <w:r w:rsidR="0016623B" w:rsidRPr="00790587">
        <w:rPr>
          <w:rFonts w:ascii="Times New Roman" w:hAnsi="Times New Roman"/>
          <w:szCs w:val="22"/>
        </w:rPr>
        <w:t xml:space="preserve"> </w:t>
      </w:r>
      <w:r w:rsidR="00F42256" w:rsidRPr="00F42256">
        <w:rPr>
          <w:rFonts w:ascii="Times New Roman" w:hAnsi="Times New Roman"/>
          <w:szCs w:val="22"/>
        </w:rPr>
        <w:t>8</w:t>
      </w:r>
      <w:r w:rsidRPr="00F42256">
        <w:rPr>
          <w:rFonts w:ascii="Times New Roman" w:hAnsi="Times New Roman"/>
          <w:szCs w:val="22"/>
        </w:rPr>
        <w:t>%</w:t>
      </w:r>
      <w:r w:rsidRPr="00790587">
        <w:rPr>
          <w:rFonts w:ascii="Times New Roman" w:hAnsi="Times New Roman"/>
          <w:szCs w:val="22"/>
        </w:rPr>
        <w:t xml:space="preserve"> sul</w:t>
      </w:r>
      <w:r w:rsidRPr="00A90148">
        <w:rPr>
          <w:rFonts w:ascii="Times New Roman" w:hAnsi="Times New Roman"/>
          <w:szCs w:val="22"/>
        </w:rPr>
        <w:t xml:space="preserve"> premio</w:t>
      </w:r>
      <w:r w:rsidRPr="00166548">
        <w:rPr>
          <w:rFonts w:ascii="Times New Roman" w:hAnsi="Times New Roman"/>
          <w:szCs w:val="22"/>
        </w:rPr>
        <w:t xml:space="preserve"> imponibile. Tale remunerazione sarà trattenuta all'atto del pagamento del premio, effettuato dallo stesso Broker, alla Società.</w:t>
      </w:r>
    </w:p>
    <w:p w:rsidR="006743DF" w:rsidRPr="00166548" w:rsidRDefault="006743DF" w:rsidP="00166548">
      <w:pPr>
        <w:pStyle w:val="TestoRientro15"/>
        <w:ind w:left="0"/>
        <w:rPr>
          <w:rFonts w:ascii="Times New Roman" w:hAnsi="Times New Roman"/>
          <w:szCs w:val="22"/>
        </w:rPr>
      </w:pPr>
      <w:r w:rsidRPr="00166548">
        <w:rPr>
          <w:rFonts w:ascii="Times New Roman" w:hAnsi="Times New Roman"/>
          <w:szCs w:val="22"/>
        </w:rPr>
        <w:t>Qualora il pagamento dovesse essere fatto direttamente dal Contraente alla Società, quest’ultima dovrà darne avviso al Broker.</w:t>
      </w:r>
    </w:p>
    <w:p w:rsidR="00B94A3A" w:rsidRPr="00166548" w:rsidRDefault="00B94A3A" w:rsidP="00166548">
      <w:pPr>
        <w:pStyle w:val="TestoRientro15"/>
        <w:ind w:left="0"/>
        <w:rPr>
          <w:rFonts w:ascii="Times New Roman" w:hAnsi="Times New Roman"/>
          <w:szCs w:val="22"/>
        </w:rPr>
      </w:pPr>
      <w:r w:rsidRPr="00166548">
        <w:rPr>
          <w:rFonts w:ascii="Times New Roman" w:hAnsi="Times New Roman"/>
          <w:szCs w:val="22"/>
        </w:rPr>
        <w:t xml:space="preserve">Resta inteso tra le Parti che al Broker, aggiudicatario dalla gara Broker indetta dal Contraente è affidata la gestione e l'esecuzione della presente Polizza. </w:t>
      </w:r>
    </w:p>
    <w:p w:rsidR="00B94A3A" w:rsidRPr="00166548" w:rsidRDefault="00B94A3A" w:rsidP="00166548">
      <w:pPr>
        <w:pStyle w:val="TestoRientro15"/>
        <w:ind w:left="0"/>
        <w:rPr>
          <w:rFonts w:ascii="Times New Roman" w:hAnsi="Times New Roman"/>
          <w:szCs w:val="22"/>
        </w:rPr>
      </w:pPr>
      <w:r w:rsidRPr="00166548">
        <w:rPr>
          <w:rFonts w:ascii="Times New Roman" w:hAnsi="Times New Roman"/>
          <w:szCs w:val="22"/>
        </w:rPr>
        <w:t>Le comunicazioni a cui le parti sono tenute potranno essere fatte anche per il tramite del Broker ed in tal caso si intenderanno come fatte dall’una all’altra parte, anche ai fini dell’Articolo 1913 del Codice Civile</w:t>
      </w:r>
      <w:bookmarkEnd w:id="20"/>
      <w:r w:rsidRPr="00166548">
        <w:rPr>
          <w:rFonts w:ascii="Times New Roman" w:hAnsi="Times New Roman"/>
          <w:szCs w:val="22"/>
        </w:rPr>
        <w:t>.</w:t>
      </w:r>
    </w:p>
    <w:bookmarkEnd w:id="21"/>
    <w:p w:rsidR="00F134B2" w:rsidRPr="0047025B" w:rsidRDefault="00616519" w:rsidP="0047025B">
      <w:pPr>
        <w:pStyle w:val="Signoff"/>
        <w:jc w:val="both"/>
        <w:rPr>
          <w:b/>
          <w:bCs/>
          <w:kern w:val="28"/>
          <w:szCs w:val="32"/>
          <w:lang w:eastAsia="it-IT"/>
        </w:rPr>
      </w:pPr>
      <w:r w:rsidRPr="0047025B">
        <w:rPr>
          <w:b/>
          <w:bCs/>
          <w:kern w:val="28"/>
          <w:szCs w:val="32"/>
          <w:lang w:eastAsia="it-IT"/>
        </w:rPr>
        <w:t>Gestione della Polizza in presenza di Corrispondente/</w:t>
      </w:r>
      <w:proofErr w:type="spellStart"/>
      <w:r w:rsidRPr="0047025B">
        <w:rPr>
          <w:b/>
          <w:bCs/>
          <w:kern w:val="28"/>
          <w:szCs w:val="32"/>
          <w:lang w:eastAsia="it-IT"/>
        </w:rPr>
        <w:t>Coverholder</w:t>
      </w:r>
      <w:proofErr w:type="spellEnd"/>
    </w:p>
    <w:p w:rsidR="00616519" w:rsidRPr="00616519" w:rsidRDefault="00616519" w:rsidP="00616519">
      <w:pPr>
        <w:jc w:val="both"/>
        <w:rPr>
          <w:sz w:val="22"/>
          <w:szCs w:val="22"/>
        </w:rPr>
      </w:pPr>
      <w:bookmarkStart w:id="27" w:name="_Hlk789590"/>
      <w:bookmarkStart w:id="28" w:name="_Hlk44453918"/>
      <w:bookmarkStart w:id="29" w:name="_Hlk31010286"/>
      <w:bookmarkEnd w:id="22"/>
      <w:r>
        <w:rPr>
          <w:sz w:val="22"/>
          <w:szCs w:val="22"/>
        </w:rPr>
        <w:t>C</w:t>
      </w:r>
      <w:r w:rsidRPr="00616519">
        <w:rPr>
          <w:sz w:val="22"/>
          <w:szCs w:val="22"/>
        </w:rPr>
        <w:t xml:space="preserve">on la sottoscrizione del presente contratto di </w:t>
      </w:r>
      <w:r w:rsidRPr="00616519">
        <w:rPr>
          <w:bCs/>
          <w:sz w:val="22"/>
          <w:szCs w:val="22"/>
        </w:rPr>
        <w:t>assicurazione</w:t>
      </w:r>
      <w:r w:rsidRPr="00616519">
        <w:rPr>
          <w:sz w:val="22"/>
          <w:szCs w:val="22"/>
        </w:rPr>
        <w:t xml:space="preserve"> si prende atto che il</w:t>
      </w:r>
      <w:r w:rsidRPr="00616519">
        <w:rPr>
          <w:bCs/>
          <w:i/>
          <w:iCs/>
          <w:sz w:val="22"/>
          <w:szCs w:val="22"/>
        </w:rPr>
        <w:t xml:space="preserve"> </w:t>
      </w:r>
      <w:r w:rsidRPr="00616519">
        <w:rPr>
          <w:bCs/>
          <w:sz w:val="22"/>
          <w:szCs w:val="22"/>
        </w:rPr>
        <w:t xml:space="preserve">Contraente e/o </w:t>
      </w:r>
      <w:r w:rsidRPr="00616519">
        <w:rPr>
          <w:sz w:val="22"/>
          <w:szCs w:val="22"/>
        </w:rPr>
        <w:t>l’</w:t>
      </w:r>
      <w:r w:rsidRPr="00616519">
        <w:rPr>
          <w:bCs/>
          <w:sz w:val="22"/>
          <w:szCs w:val="22"/>
        </w:rPr>
        <w:t>Assicurato</w:t>
      </w:r>
      <w:r w:rsidRPr="00616519">
        <w:rPr>
          <w:sz w:val="22"/>
          <w:szCs w:val="22"/>
        </w:rPr>
        <w:t xml:space="preserve"> conferisce mandato di rappresentarlo, ai fini del presente contratto di </w:t>
      </w:r>
      <w:r w:rsidRPr="00616519">
        <w:rPr>
          <w:bCs/>
          <w:sz w:val="22"/>
          <w:szCs w:val="22"/>
        </w:rPr>
        <w:t>assicurazione</w:t>
      </w:r>
      <w:r w:rsidRPr="00616519">
        <w:rPr>
          <w:sz w:val="22"/>
          <w:szCs w:val="22"/>
        </w:rPr>
        <w:t xml:space="preserve">, al </w:t>
      </w:r>
      <w:r w:rsidRPr="00616519">
        <w:rPr>
          <w:bCs/>
          <w:sz w:val="22"/>
          <w:szCs w:val="22"/>
        </w:rPr>
        <w:t>Broker</w:t>
      </w:r>
      <w:r w:rsidRPr="00616519">
        <w:rPr>
          <w:sz w:val="22"/>
          <w:szCs w:val="22"/>
        </w:rPr>
        <w:t xml:space="preserve"> indicato nella </w:t>
      </w:r>
      <w:r w:rsidRPr="00616519">
        <w:rPr>
          <w:bCs/>
          <w:sz w:val="22"/>
          <w:szCs w:val="22"/>
        </w:rPr>
        <w:t xml:space="preserve">scheda di polizza e di cui all’articolo precedente, </w:t>
      </w:r>
      <w:r w:rsidRPr="00616519">
        <w:rPr>
          <w:sz w:val="22"/>
          <w:szCs w:val="22"/>
        </w:rPr>
        <w:t>il quale si avvale per il piazzamento del Corrispondente/</w:t>
      </w:r>
      <w:proofErr w:type="spellStart"/>
      <w:r w:rsidRPr="00616519">
        <w:rPr>
          <w:sz w:val="22"/>
          <w:szCs w:val="22"/>
        </w:rPr>
        <w:t>Coverholder</w:t>
      </w:r>
      <w:proofErr w:type="spellEnd"/>
      <w:r w:rsidRPr="00616519">
        <w:rPr>
          <w:sz w:val="22"/>
          <w:szCs w:val="22"/>
        </w:rPr>
        <w:t xml:space="preserve"> </w:t>
      </w:r>
      <w:bookmarkEnd w:id="27"/>
      <w:r w:rsidRPr="00616519">
        <w:rPr>
          <w:sz w:val="22"/>
          <w:szCs w:val="22"/>
        </w:rPr>
        <w:t xml:space="preserve">indicato </w:t>
      </w:r>
      <w:r>
        <w:rPr>
          <w:sz w:val="22"/>
          <w:szCs w:val="22"/>
        </w:rPr>
        <w:t>nel frontespizio di polizza</w:t>
      </w:r>
      <w:r w:rsidRPr="00616519">
        <w:rPr>
          <w:i/>
          <w:sz w:val="22"/>
          <w:szCs w:val="22"/>
        </w:rPr>
        <w:t xml:space="preserve">. </w:t>
      </w:r>
      <w:r w:rsidRPr="00616519">
        <w:rPr>
          <w:sz w:val="22"/>
          <w:szCs w:val="22"/>
        </w:rPr>
        <w:t>Pertanto:</w:t>
      </w:r>
    </w:p>
    <w:p w:rsidR="00616519" w:rsidRPr="00616519" w:rsidRDefault="00616519" w:rsidP="00504186">
      <w:pPr>
        <w:numPr>
          <w:ilvl w:val="0"/>
          <w:numId w:val="16"/>
        </w:numPr>
        <w:jc w:val="both"/>
        <w:rPr>
          <w:sz w:val="22"/>
          <w:szCs w:val="22"/>
        </w:rPr>
      </w:pPr>
      <w:r w:rsidRPr="00616519">
        <w:rPr>
          <w:sz w:val="22"/>
          <w:szCs w:val="22"/>
        </w:rPr>
        <w:t xml:space="preserve">ogni comunicazione effettuata al </w:t>
      </w:r>
      <w:r w:rsidRPr="00616519">
        <w:rPr>
          <w:bCs/>
          <w:sz w:val="22"/>
          <w:szCs w:val="22"/>
        </w:rPr>
        <w:t>Broker</w:t>
      </w:r>
      <w:r w:rsidRPr="00616519">
        <w:rPr>
          <w:sz w:val="22"/>
          <w:szCs w:val="22"/>
        </w:rPr>
        <w:t xml:space="preserve"> dal Corrispondente/</w:t>
      </w:r>
      <w:proofErr w:type="spellStart"/>
      <w:r w:rsidRPr="00616519">
        <w:rPr>
          <w:sz w:val="22"/>
          <w:szCs w:val="22"/>
        </w:rPr>
        <w:t>Coverholder</w:t>
      </w:r>
      <w:proofErr w:type="spellEnd"/>
      <w:r w:rsidRPr="00616519">
        <w:rPr>
          <w:sz w:val="22"/>
          <w:szCs w:val="22"/>
        </w:rPr>
        <w:t xml:space="preserve"> si considererà come effettuata all’ </w:t>
      </w:r>
      <w:r w:rsidRPr="00616519">
        <w:rPr>
          <w:bCs/>
          <w:sz w:val="22"/>
          <w:szCs w:val="22"/>
        </w:rPr>
        <w:t>assicurato</w:t>
      </w:r>
      <w:r w:rsidRPr="00616519">
        <w:rPr>
          <w:b/>
          <w:bCs/>
          <w:sz w:val="22"/>
          <w:szCs w:val="22"/>
        </w:rPr>
        <w:t xml:space="preserve"> </w:t>
      </w:r>
      <w:r w:rsidRPr="00616519">
        <w:rPr>
          <w:bCs/>
          <w:sz w:val="22"/>
          <w:szCs w:val="22"/>
        </w:rPr>
        <w:t>o al Contraente</w:t>
      </w:r>
      <w:r w:rsidRPr="00616519">
        <w:rPr>
          <w:sz w:val="22"/>
          <w:szCs w:val="22"/>
        </w:rPr>
        <w:t>;</w:t>
      </w:r>
    </w:p>
    <w:p w:rsidR="00616519" w:rsidRPr="00616519" w:rsidRDefault="00616519" w:rsidP="00504186">
      <w:pPr>
        <w:numPr>
          <w:ilvl w:val="0"/>
          <w:numId w:val="16"/>
        </w:numPr>
        <w:jc w:val="both"/>
        <w:rPr>
          <w:sz w:val="22"/>
          <w:szCs w:val="22"/>
        </w:rPr>
      </w:pPr>
      <w:r w:rsidRPr="00616519">
        <w:rPr>
          <w:sz w:val="22"/>
          <w:szCs w:val="22"/>
        </w:rPr>
        <w:lastRenderedPageBreak/>
        <w:t xml:space="preserve">ogni comunicazione effettuata dal </w:t>
      </w:r>
      <w:r w:rsidRPr="00616519">
        <w:rPr>
          <w:bCs/>
          <w:sz w:val="22"/>
          <w:szCs w:val="22"/>
        </w:rPr>
        <w:t>Broker</w:t>
      </w:r>
      <w:r w:rsidRPr="00616519">
        <w:rPr>
          <w:sz w:val="22"/>
          <w:szCs w:val="22"/>
        </w:rPr>
        <w:t xml:space="preserve"> al Corrispondente/</w:t>
      </w:r>
      <w:proofErr w:type="spellStart"/>
      <w:r w:rsidRPr="00616519">
        <w:rPr>
          <w:sz w:val="22"/>
          <w:szCs w:val="22"/>
        </w:rPr>
        <w:t>Coverholder</w:t>
      </w:r>
      <w:proofErr w:type="spellEnd"/>
      <w:r w:rsidRPr="00616519">
        <w:rPr>
          <w:sz w:val="22"/>
          <w:szCs w:val="22"/>
        </w:rPr>
        <w:t>, si considererà come effettuata dall’</w:t>
      </w:r>
      <w:r w:rsidRPr="00616519">
        <w:rPr>
          <w:bCs/>
          <w:sz w:val="22"/>
          <w:szCs w:val="22"/>
        </w:rPr>
        <w:t xml:space="preserve">assicurato </w:t>
      </w:r>
      <w:r w:rsidRPr="00616519">
        <w:rPr>
          <w:sz w:val="22"/>
          <w:szCs w:val="22"/>
        </w:rPr>
        <w:t>o dal</w:t>
      </w:r>
      <w:r w:rsidRPr="00616519">
        <w:rPr>
          <w:bCs/>
          <w:sz w:val="22"/>
          <w:szCs w:val="22"/>
        </w:rPr>
        <w:t xml:space="preserve"> Contraente</w:t>
      </w:r>
      <w:r w:rsidRPr="00616519">
        <w:rPr>
          <w:sz w:val="22"/>
          <w:szCs w:val="22"/>
        </w:rPr>
        <w:t>.</w:t>
      </w:r>
    </w:p>
    <w:p w:rsidR="00616519" w:rsidRPr="00616519" w:rsidRDefault="00616519" w:rsidP="00616519">
      <w:pPr>
        <w:jc w:val="both"/>
        <w:rPr>
          <w:sz w:val="22"/>
          <w:szCs w:val="22"/>
        </w:rPr>
      </w:pPr>
      <w:r w:rsidRPr="00616519">
        <w:rPr>
          <w:sz w:val="22"/>
          <w:szCs w:val="22"/>
        </w:rPr>
        <w:t>La Società conferisce mandato al Corrispondente/</w:t>
      </w:r>
      <w:proofErr w:type="spellStart"/>
      <w:r w:rsidRPr="00616519">
        <w:rPr>
          <w:sz w:val="22"/>
          <w:szCs w:val="22"/>
        </w:rPr>
        <w:t>Coverholder</w:t>
      </w:r>
      <w:proofErr w:type="spellEnd"/>
      <w:r w:rsidRPr="00616519">
        <w:rPr>
          <w:sz w:val="22"/>
          <w:szCs w:val="22"/>
        </w:rPr>
        <w:t xml:space="preserve"> di ricevere e trasmettere la corrispondenza relativa al presente contratto di assicurazione. Pertanto:</w:t>
      </w:r>
    </w:p>
    <w:p w:rsidR="00616519" w:rsidRPr="00616519" w:rsidRDefault="00616519" w:rsidP="00504186">
      <w:pPr>
        <w:numPr>
          <w:ilvl w:val="0"/>
          <w:numId w:val="17"/>
        </w:numPr>
        <w:jc w:val="both"/>
        <w:rPr>
          <w:sz w:val="22"/>
          <w:szCs w:val="22"/>
        </w:rPr>
      </w:pPr>
      <w:r w:rsidRPr="00616519">
        <w:rPr>
          <w:sz w:val="22"/>
          <w:szCs w:val="22"/>
        </w:rPr>
        <w:t>ogni comunicazione effettuata dal Broker al Corrispondente/</w:t>
      </w:r>
      <w:proofErr w:type="spellStart"/>
      <w:r w:rsidRPr="00616519">
        <w:rPr>
          <w:sz w:val="22"/>
          <w:szCs w:val="22"/>
        </w:rPr>
        <w:t>Coverholder</w:t>
      </w:r>
      <w:proofErr w:type="spellEnd"/>
      <w:r w:rsidRPr="00616519">
        <w:rPr>
          <w:sz w:val="22"/>
          <w:szCs w:val="22"/>
        </w:rPr>
        <w:t>, si considererà come effettuata alla Società;</w:t>
      </w:r>
    </w:p>
    <w:p w:rsidR="00616519" w:rsidRPr="009B5CAF" w:rsidRDefault="00616519" w:rsidP="00F37B81">
      <w:pPr>
        <w:numPr>
          <w:ilvl w:val="0"/>
          <w:numId w:val="17"/>
        </w:numPr>
        <w:jc w:val="both"/>
        <w:rPr>
          <w:bCs/>
          <w:sz w:val="22"/>
          <w:szCs w:val="22"/>
        </w:rPr>
      </w:pPr>
      <w:r w:rsidRPr="00F37B81">
        <w:rPr>
          <w:sz w:val="22"/>
          <w:szCs w:val="22"/>
        </w:rPr>
        <w:t xml:space="preserve">ogni comunicazione effettuata dal </w:t>
      </w:r>
      <w:r w:rsidRPr="009B5CAF">
        <w:rPr>
          <w:sz w:val="22"/>
          <w:szCs w:val="22"/>
        </w:rPr>
        <w:t>Corrispondente/</w:t>
      </w:r>
      <w:proofErr w:type="spellStart"/>
      <w:r w:rsidRPr="009B5CAF">
        <w:rPr>
          <w:sz w:val="22"/>
          <w:szCs w:val="22"/>
        </w:rPr>
        <w:t>Coverholder</w:t>
      </w:r>
      <w:proofErr w:type="spellEnd"/>
      <w:r w:rsidRPr="009B5CAF">
        <w:rPr>
          <w:sz w:val="22"/>
          <w:szCs w:val="22"/>
        </w:rPr>
        <w:t xml:space="preserve"> al </w:t>
      </w:r>
      <w:r w:rsidRPr="009B5CAF">
        <w:rPr>
          <w:bCs/>
          <w:sz w:val="22"/>
          <w:szCs w:val="22"/>
        </w:rPr>
        <w:t>Broker</w:t>
      </w:r>
      <w:r w:rsidRPr="009B5CAF">
        <w:rPr>
          <w:sz w:val="22"/>
          <w:szCs w:val="22"/>
        </w:rPr>
        <w:t>, si considererà come effettuata dalla Società.</w:t>
      </w:r>
    </w:p>
    <w:p w:rsidR="0064047A" w:rsidRPr="009B5CAF" w:rsidRDefault="0064047A" w:rsidP="00504186">
      <w:pPr>
        <w:pStyle w:val="Titolo"/>
        <w:numPr>
          <w:ilvl w:val="0"/>
          <w:numId w:val="5"/>
        </w:numPr>
        <w:jc w:val="both"/>
      </w:pPr>
      <w:bookmarkStart w:id="30" w:name="_Toc53565083"/>
      <w:bookmarkEnd w:id="16"/>
      <w:bookmarkEnd w:id="23"/>
      <w:bookmarkEnd w:id="28"/>
      <w:r w:rsidRPr="009B5CAF">
        <w:t>Forma delle comunicazioni</w:t>
      </w:r>
      <w:bookmarkEnd w:id="30"/>
      <w:r w:rsidRPr="009B5CAF">
        <w:t xml:space="preserve"> </w:t>
      </w:r>
      <w:bookmarkEnd w:id="24"/>
      <w:bookmarkEnd w:id="25"/>
      <w:bookmarkEnd w:id="26"/>
    </w:p>
    <w:p w:rsidR="00F37599" w:rsidRPr="009B5CAF" w:rsidRDefault="00F37599" w:rsidP="00F37599">
      <w:pPr>
        <w:tabs>
          <w:tab w:val="left" w:pos="3645"/>
        </w:tabs>
        <w:spacing w:before="120" w:after="120" w:line="264" w:lineRule="auto"/>
        <w:jc w:val="both"/>
        <w:rPr>
          <w:sz w:val="22"/>
          <w:szCs w:val="22"/>
        </w:rPr>
      </w:pPr>
      <w:bookmarkStart w:id="31" w:name="_Hlk11773826"/>
      <w:bookmarkStart w:id="32" w:name="_Hlk47692337"/>
      <w:r w:rsidRPr="0047025B">
        <w:rPr>
          <w:sz w:val="22"/>
          <w:szCs w:val="22"/>
        </w:rPr>
        <w:t xml:space="preserve">Tutte </w:t>
      </w:r>
      <w:r w:rsidR="00D81F0A" w:rsidRPr="0047025B">
        <w:rPr>
          <w:sz w:val="22"/>
          <w:szCs w:val="22"/>
        </w:rPr>
        <w:t>le comunicazioni alle quali il Contraente, l’A</w:t>
      </w:r>
      <w:r w:rsidRPr="0047025B">
        <w:rPr>
          <w:sz w:val="22"/>
          <w:szCs w:val="22"/>
        </w:rPr>
        <w:t>ssicurato e la Società sono tenuti devono essere fatte per iscritto mediante lettera raccomandata, e-mail, PEC (posta elettronica certificata) ed indirizzate al Broker e/o alla Società</w:t>
      </w:r>
      <w:bookmarkStart w:id="33" w:name="_Hlk31013563"/>
      <w:bookmarkEnd w:id="31"/>
      <w:r w:rsidRPr="0047025B">
        <w:rPr>
          <w:sz w:val="22"/>
          <w:szCs w:val="22"/>
        </w:rPr>
        <w:t xml:space="preserve">, </w:t>
      </w:r>
      <w:r w:rsidRPr="0047025B">
        <w:rPr>
          <w:rFonts w:cs="Tahoma"/>
          <w:sz w:val="22"/>
          <w:szCs w:val="22"/>
        </w:rPr>
        <w:t xml:space="preserve">salvo che per la comunicazione di recesso </w:t>
      </w:r>
      <w:r w:rsidR="006743DF" w:rsidRPr="0047025B">
        <w:rPr>
          <w:rFonts w:cs="Tahoma"/>
          <w:sz w:val="22"/>
          <w:szCs w:val="22"/>
        </w:rPr>
        <w:t xml:space="preserve">o disdetta </w:t>
      </w:r>
      <w:r w:rsidRPr="0047025B">
        <w:rPr>
          <w:rFonts w:cs="Tahoma"/>
          <w:sz w:val="22"/>
          <w:szCs w:val="22"/>
        </w:rPr>
        <w:t>che dovrà essere effettuata direttamente dalla Società al Contraente e viceversa</w:t>
      </w:r>
      <w:r w:rsidR="009B5CAF" w:rsidRPr="0047025B">
        <w:rPr>
          <w:rFonts w:cs="Tahoma"/>
          <w:sz w:val="22"/>
          <w:szCs w:val="22"/>
        </w:rPr>
        <w:t xml:space="preserve"> tramite PEC</w:t>
      </w:r>
      <w:r w:rsidRPr="0047025B">
        <w:rPr>
          <w:rFonts w:cs="Tahoma"/>
          <w:sz w:val="22"/>
          <w:szCs w:val="22"/>
        </w:rPr>
        <w:t>, mettendo in copia il Broker.</w:t>
      </w:r>
    </w:p>
    <w:p w:rsidR="0064047A" w:rsidRPr="009B5CAF" w:rsidRDefault="0064047A" w:rsidP="00504186">
      <w:pPr>
        <w:pStyle w:val="Titolo"/>
        <w:numPr>
          <w:ilvl w:val="0"/>
          <w:numId w:val="5"/>
        </w:numPr>
        <w:jc w:val="both"/>
      </w:pPr>
      <w:bookmarkStart w:id="34" w:name="_Toc197850252"/>
      <w:bookmarkStart w:id="35" w:name="_Toc425495381"/>
      <w:bookmarkStart w:id="36" w:name="_Toc426016099"/>
      <w:bookmarkStart w:id="37" w:name="_Toc53565084"/>
      <w:bookmarkStart w:id="38" w:name="_Hlk44455632"/>
      <w:bookmarkEnd w:id="29"/>
      <w:bookmarkEnd w:id="32"/>
      <w:bookmarkEnd w:id="33"/>
      <w:r w:rsidRPr="009B5CAF">
        <w:t xml:space="preserve">Dichiarazioni relative alle circostanze del Rischio - </w:t>
      </w:r>
      <w:bookmarkEnd w:id="34"/>
      <w:bookmarkEnd w:id="35"/>
      <w:bookmarkEnd w:id="36"/>
      <w:r w:rsidR="00D81F0A" w:rsidRPr="009B5CAF">
        <w:t>Variazione del Rischio</w:t>
      </w:r>
      <w:bookmarkEnd w:id="37"/>
    </w:p>
    <w:p w:rsidR="00166548" w:rsidRPr="001D18D0" w:rsidRDefault="00166548" w:rsidP="00166548">
      <w:pPr>
        <w:pStyle w:val="TestoRientro15"/>
        <w:ind w:left="0"/>
        <w:rPr>
          <w:rFonts w:ascii="Times New Roman" w:hAnsi="Times New Roman"/>
          <w:szCs w:val="22"/>
        </w:rPr>
      </w:pPr>
      <w:bookmarkStart w:id="39" w:name="_Hlk48031415"/>
      <w:r w:rsidRPr="001D18D0">
        <w:rPr>
          <w:rFonts w:ascii="Times New Roman" w:hAnsi="Times New Roman"/>
          <w:szCs w:val="22"/>
        </w:rPr>
        <w:t xml:space="preserve">Le dichiarazioni inesatte o le reticenze del contraente o dell'assicurato relative a circostanze che influiscono sulla valutazione del rischio possono comportare la perdita totale o parziale del diritto alla prestazione nonché la stessa cessazione dell'assicurazione ai sensi degli articoli 1892, 1893 e 1894 del Codice Civile. Tuttavia l’omissione da parte del contraente o dell'assicurato di una circostanza eventualmente aggravante così come le inesatte dichiarazioni all'atto della stipulazione del contratto o durante il corso dello stesso non pregiudicano il diritto al risarcimento dei danni sempreché tali omissioni o inesatte dichiarazioni non siano frutto di dolo, fermo restando il diritto della Società, una volta venuta a conoscenza di circostanze aggravanti che comportino un premio maggiore, di richiedere la relativa modifica delle condizioni in corso (aumento del premio con decorrenza dalla data in cui le circostanze aggravanti siano venute a conoscenza della Società o, in caso di sinistro, conguaglio del premio per l'intera annualità). </w:t>
      </w:r>
    </w:p>
    <w:p w:rsidR="00166548" w:rsidRPr="001D18D0" w:rsidRDefault="00166548" w:rsidP="00166548">
      <w:pPr>
        <w:pStyle w:val="TestoRientro15"/>
        <w:ind w:left="0"/>
        <w:rPr>
          <w:rFonts w:ascii="Times New Roman" w:hAnsi="Times New Roman"/>
          <w:szCs w:val="22"/>
        </w:rPr>
      </w:pPr>
      <w:r w:rsidRPr="001D18D0">
        <w:rPr>
          <w:rFonts w:ascii="Times New Roman" w:hAnsi="Times New Roman"/>
          <w:szCs w:val="22"/>
        </w:rPr>
        <w:t>Per variazione del rischio si intende qualsiasi modifica che determini una diversa probabilità di verificarsi di un sinistro ovvero una variazione delle sue conseguenze, non previste o non prevedibili, al momento della stipula del contratto.</w:t>
      </w:r>
    </w:p>
    <w:p w:rsidR="00166548" w:rsidRPr="001D18D0" w:rsidRDefault="00166548" w:rsidP="00166548">
      <w:pPr>
        <w:pStyle w:val="TestoRientro15"/>
        <w:ind w:left="0"/>
        <w:rPr>
          <w:rFonts w:ascii="Times New Roman" w:hAnsi="Times New Roman"/>
          <w:szCs w:val="22"/>
        </w:rPr>
      </w:pPr>
      <w:r w:rsidRPr="001D18D0">
        <w:rPr>
          <w:rFonts w:ascii="Times New Roman" w:hAnsi="Times New Roman"/>
          <w:szCs w:val="22"/>
        </w:rPr>
        <w:t>Le variazioni che devono essere comunicate concernono circostanze di fatto interne all’organizzazione dell’assicurato in grado di determinare un aggravamento del rischio rilevante. L’assicurato non è tenuto a comunicare per iscritto le variazioni del rischio derivanti da sopravvenienze normative o da modifiche degli orientamenti giurisprudenziali.</w:t>
      </w:r>
    </w:p>
    <w:p w:rsidR="00695E35" w:rsidRPr="00205B94" w:rsidRDefault="00166548" w:rsidP="00695E35">
      <w:pPr>
        <w:pStyle w:val="TestoRientro15"/>
        <w:ind w:left="0"/>
        <w:rPr>
          <w:rFonts w:ascii="Times New Roman" w:hAnsi="Times New Roman"/>
          <w:szCs w:val="22"/>
        </w:rPr>
      </w:pPr>
      <w:r w:rsidRPr="00205B94">
        <w:rPr>
          <w:rFonts w:ascii="Times New Roman" w:hAnsi="Times New Roman"/>
          <w:szCs w:val="22"/>
        </w:rPr>
        <w:t>Qualsiasi circostanza intervenuta successivamente all’aggiudicazione del contratto di assicurazione, che comporti una variazione del rischio, come sopra precisato, dovrà essere comunicata per iscritto dal Contraente alla Società entro 30 giorni dall’intervenuta conoscenza</w:t>
      </w:r>
      <w:r w:rsidR="00695E35" w:rsidRPr="00205B94">
        <w:rPr>
          <w:rFonts w:ascii="Times New Roman" w:hAnsi="Times New Roman"/>
          <w:szCs w:val="22"/>
        </w:rPr>
        <w:t xml:space="preserve"> </w:t>
      </w:r>
      <w:bookmarkStart w:id="40" w:name="_Hlk48063028"/>
      <w:bookmarkStart w:id="41" w:name="_Hlk48114814"/>
      <w:r w:rsidR="00695E35" w:rsidRPr="00205B94">
        <w:rPr>
          <w:rFonts w:ascii="Times New Roman" w:hAnsi="Times New Roman"/>
          <w:szCs w:val="22"/>
        </w:rPr>
        <w:t>scritta</w:t>
      </w:r>
      <w:bookmarkEnd w:id="40"/>
      <w:r w:rsidR="00695E35" w:rsidRPr="00205B94">
        <w:rPr>
          <w:rFonts w:ascii="Times New Roman" w:hAnsi="Times New Roman"/>
          <w:szCs w:val="22"/>
        </w:rPr>
        <w:t xml:space="preserve"> da parte dell’U.O. </w:t>
      </w:r>
      <w:r w:rsidR="00695E35" w:rsidRPr="00205B94">
        <w:rPr>
          <w:rFonts w:ascii="Times New Roman" w:hAnsi="Times New Roman"/>
          <w:szCs w:val="22"/>
          <w:lang w:eastAsia="it-IT"/>
        </w:rPr>
        <w:t xml:space="preserve">competente per l’esecuzione del contratto e la gestione </w:t>
      </w:r>
      <w:r w:rsidR="00695E35" w:rsidRPr="00205B94">
        <w:rPr>
          <w:rFonts w:ascii="Times New Roman" w:hAnsi="Times New Roman"/>
          <w:szCs w:val="22"/>
        </w:rPr>
        <w:t>dei sinistri.</w:t>
      </w:r>
      <w:bookmarkEnd w:id="41"/>
    </w:p>
    <w:p w:rsidR="00166548" w:rsidRPr="004817B4" w:rsidRDefault="00166548" w:rsidP="00166548">
      <w:pPr>
        <w:jc w:val="both"/>
        <w:rPr>
          <w:sz w:val="22"/>
          <w:szCs w:val="22"/>
        </w:rPr>
      </w:pPr>
      <w:r w:rsidRPr="004817B4">
        <w:rPr>
          <w:sz w:val="22"/>
          <w:szCs w:val="22"/>
        </w:rPr>
        <w:t>Le parti convengono altresì che le variazioni che comportano diminuzioni o aggravamento del rischio conseguenti a disposizioni di Leggi, di regolamenti o di atti amministrativi, non sono soggette alla disciplina degli artt. 1897 e 1898 del Codice Civile, e che pertanto il nuovo rischio rientra automaticamente in garanzia senza modifica del premio, a eccezione di quelle modificative della natura dell’assicurato che comporteranno l’applicazione delle norme di cui presente articolo. Nel caso di diminuzione del rischio, la Società è tenuta a ridurre il premio o le rate di premio successive alla comunicazione del contraente ai sensi dell’art. 1897 del Codice Civile e rinuncia al relativo diritto di recesso; la diminuzione del premio conseguente ai casi previsti dal presente articolo decorrerà con effetto dall’annualità successiva.</w:t>
      </w:r>
    </w:p>
    <w:p w:rsidR="0064047A" w:rsidRPr="009B5CAF" w:rsidRDefault="00D81F0A" w:rsidP="00504186">
      <w:pPr>
        <w:pStyle w:val="Titolo"/>
        <w:numPr>
          <w:ilvl w:val="0"/>
          <w:numId w:val="5"/>
        </w:numPr>
        <w:jc w:val="both"/>
      </w:pPr>
      <w:bookmarkStart w:id="42" w:name="_Toc53565085"/>
      <w:bookmarkStart w:id="43" w:name="_Hlk44456049"/>
      <w:bookmarkEnd w:id="38"/>
      <w:bookmarkEnd w:id="39"/>
      <w:r w:rsidRPr="009B5CAF">
        <w:t>Revisione del prezzo</w:t>
      </w:r>
      <w:bookmarkEnd w:id="42"/>
    </w:p>
    <w:p w:rsidR="00D81F0A" w:rsidRPr="00011E71" w:rsidRDefault="00D81F0A" w:rsidP="00504186">
      <w:pPr>
        <w:pStyle w:val="Paragrafoelenco"/>
        <w:numPr>
          <w:ilvl w:val="0"/>
          <w:numId w:val="15"/>
        </w:numPr>
        <w:tabs>
          <w:tab w:val="left" w:pos="3645"/>
        </w:tabs>
        <w:spacing w:before="120" w:after="120" w:line="264" w:lineRule="auto"/>
        <w:ind w:left="284" w:hanging="284"/>
        <w:jc w:val="both"/>
        <w:rPr>
          <w:sz w:val="22"/>
          <w:szCs w:val="22"/>
        </w:rPr>
      </w:pPr>
      <w:bookmarkStart w:id="44" w:name="_Toc197850256"/>
      <w:bookmarkStart w:id="45" w:name="_Toc425495383"/>
      <w:bookmarkStart w:id="46" w:name="_Toc426016101"/>
      <w:r w:rsidRPr="006963B2">
        <w:rPr>
          <w:sz w:val="22"/>
          <w:szCs w:val="22"/>
        </w:rPr>
        <w:t xml:space="preserve">Al verificarsi delle ipotesi di variazione del rischio previste all’articolo </w:t>
      </w:r>
      <w:r w:rsidRPr="006963B2">
        <w:rPr>
          <w:i/>
          <w:sz w:val="22"/>
          <w:szCs w:val="22"/>
        </w:rPr>
        <w:t>DICHIARAZIONI RELATIVE ALLE CIRCOSTANZE DEL RISCHIO - VARIAZIONE DEL RISCHIO</w:t>
      </w:r>
      <w:r w:rsidRPr="006963B2">
        <w:rPr>
          <w:sz w:val="22"/>
          <w:szCs w:val="22"/>
        </w:rPr>
        <w:t xml:space="preserve">, la Società, decorsi almeno 180 </w:t>
      </w:r>
      <w:r w:rsidRPr="006963B2">
        <w:rPr>
          <w:sz w:val="22"/>
          <w:szCs w:val="22"/>
        </w:rPr>
        <w:lastRenderedPageBreak/>
        <w:t xml:space="preserve">giorni dall’inizio dell’assicurazione, potrà segnalare al Contraente il verificarsi delle ipotesi di modifiche del rischio previste all’articolo </w:t>
      </w:r>
      <w:r w:rsidRPr="006963B2">
        <w:rPr>
          <w:i/>
          <w:sz w:val="22"/>
          <w:szCs w:val="22"/>
        </w:rPr>
        <w:t>DICHIARAZIONI RELATIVE ALLE CIRCOSTANZE DEL RISCHIO - VARIAZIONE DEL RISCHIO</w:t>
      </w:r>
      <w:r w:rsidRPr="006963B2">
        <w:rPr>
          <w:sz w:val="22"/>
          <w:szCs w:val="22"/>
        </w:rPr>
        <w:t xml:space="preserve"> e richiedere motivatamente, ai sensi dell’art. 106 del D.Lgs</w:t>
      </w:r>
      <w:proofErr w:type="spellStart"/>
      <w:r w:rsidRPr="006963B2">
        <w:rPr>
          <w:sz w:val="22"/>
          <w:szCs w:val="22"/>
        </w:rPr>
        <w:t>.50/20</w:t>
      </w:r>
      <w:proofErr w:type="spellEnd"/>
      <w:r w:rsidRPr="006963B2">
        <w:rPr>
          <w:sz w:val="22"/>
          <w:szCs w:val="22"/>
        </w:rPr>
        <w:t xml:space="preserve">16 </w:t>
      </w:r>
      <w:proofErr w:type="spellStart"/>
      <w:r w:rsidRPr="00011E71">
        <w:rPr>
          <w:sz w:val="22"/>
          <w:szCs w:val="22"/>
        </w:rPr>
        <w:t>ss.mm.ii.</w:t>
      </w:r>
      <w:proofErr w:type="spellEnd"/>
      <w:r w:rsidRPr="00011E71">
        <w:rPr>
          <w:sz w:val="22"/>
          <w:szCs w:val="22"/>
        </w:rPr>
        <w:t>, la revisione del premio o delle condizioni contrattuali.</w:t>
      </w:r>
    </w:p>
    <w:p w:rsidR="00D81F0A" w:rsidRPr="00011E71" w:rsidRDefault="00D81F0A" w:rsidP="00504186">
      <w:pPr>
        <w:pStyle w:val="Paragrafoelenco"/>
        <w:numPr>
          <w:ilvl w:val="0"/>
          <w:numId w:val="15"/>
        </w:numPr>
        <w:tabs>
          <w:tab w:val="left" w:pos="3645"/>
        </w:tabs>
        <w:spacing w:before="120" w:after="120" w:line="264" w:lineRule="auto"/>
        <w:ind w:left="284" w:hanging="284"/>
        <w:jc w:val="both"/>
        <w:rPr>
          <w:sz w:val="22"/>
          <w:szCs w:val="22"/>
        </w:rPr>
      </w:pPr>
      <w:r w:rsidRPr="00011E71">
        <w:rPr>
          <w:sz w:val="22"/>
          <w:szCs w:val="22"/>
        </w:rPr>
        <w:t xml:space="preserve">Il Contraente, entro </w:t>
      </w:r>
      <w:r w:rsidR="0054271A" w:rsidRPr="00011E71">
        <w:rPr>
          <w:sz w:val="22"/>
          <w:szCs w:val="22"/>
        </w:rPr>
        <w:t>3</w:t>
      </w:r>
      <w:r w:rsidR="006963B2" w:rsidRPr="00011E71">
        <w:rPr>
          <w:sz w:val="22"/>
          <w:szCs w:val="22"/>
        </w:rPr>
        <w:t>0</w:t>
      </w:r>
      <w:r w:rsidRPr="00011E71">
        <w:rPr>
          <w:sz w:val="22"/>
          <w:szCs w:val="22"/>
        </w:rPr>
        <w:t xml:space="preserve"> giorni, a seguito della relativa istruttoria e tenuto conto delle richieste formulate, decide in ordine alle stesse, formulando la propria controproposta di revisione. </w:t>
      </w:r>
    </w:p>
    <w:p w:rsidR="00D81F0A" w:rsidRPr="00011E71" w:rsidRDefault="00D81F0A" w:rsidP="00D81F0A">
      <w:pPr>
        <w:tabs>
          <w:tab w:val="left" w:pos="3645"/>
        </w:tabs>
        <w:spacing w:before="120" w:after="120" w:line="264" w:lineRule="auto"/>
        <w:jc w:val="both"/>
        <w:rPr>
          <w:sz w:val="22"/>
          <w:szCs w:val="22"/>
        </w:rPr>
      </w:pPr>
      <w:r w:rsidRPr="00011E71">
        <w:rPr>
          <w:sz w:val="22"/>
          <w:szCs w:val="22"/>
        </w:rPr>
        <w:t>In caso di accordo tra le parti, si provvede alla modifica del contratto a decorrere dalla nuova annualità.</w:t>
      </w:r>
    </w:p>
    <w:p w:rsidR="00D81F0A" w:rsidRPr="00011E71" w:rsidRDefault="00D81F0A" w:rsidP="00D81F0A">
      <w:pPr>
        <w:tabs>
          <w:tab w:val="left" w:pos="3645"/>
        </w:tabs>
        <w:spacing w:before="120" w:after="120" w:line="264" w:lineRule="auto"/>
        <w:jc w:val="both"/>
        <w:rPr>
          <w:sz w:val="22"/>
          <w:szCs w:val="22"/>
        </w:rPr>
      </w:pPr>
      <w:r w:rsidRPr="00011E71">
        <w:rPr>
          <w:sz w:val="22"/>
          <w:szCs w:val="22"/>
        </w:rPr>
        <w:t xml:space="preserve">In caso di disaccordo, si applica quanto previsto al successivo articolo </w:t>
      </w:r>
      <w:r w:rsidRPr="00011E71">
        <w:rPr>
          <w:i/>
          <w:sz w:val="22"/>
          <w:szCs w:val="22"/>
        </w:rPr>
        <w:t>RECESSO</w:t>
      </w:r>
      <w:r w:rsidRPr="00011E71">
        <w:rPr>
          <w:sz w:val="22"/>
          <w:szCs w:val="22"/>
        </w:rPr>
        <w:t>.</w:t>
      </w:r>
    </w:p>
    <w:p w:rsidR="00BF01DB" w:rsidRPr="00011E71" w:rsidRDefault="00BF01DB" w:rsidP="00504186">
      <w:pPr>
        <w:pStyle w:val="Titolo"/>
        <w:numPr>
          <w:ilvl w:val="0"/>
          <w:numId w:val="5"/>
        </w:numPr>
        <w:jc w:val="both"/>
      </w:pPr>
      <w:bookmarkStart w:id="47" w:name="_Toc53565086"/>
      <w:bookmarkStart w:id="48" w:name="_Hlk44455958"/>
      <w:bookmarkEnd w:id="43"/>
      <w:r w:rsidRPr="00011E71">
        <w:t>Recesso</w:t>
      </w:r>
      <w:bookmarkEnd w:id="47"/>
    </w:p>
    <w:p w:rsidR="00F8387B" w:rsidRPr="00F8387B" w:rsidRDefault="00F8387B" w:rsidP="00F8387B">
      <w:pPr>
        <w:jc w:val="both"/>
        <w:rPr>
          <w:sz w:val="22"/>
          <w:szCs w:val="22"/>
        </w:rPr>
      </w:pPr>
      <w:bookmarkStart w:id="49" w:name="_Hlk45797178"/>
      <w:r w:rsidRPr="00F8387B">
        <w:rPr>
          <w:sz w:val="22"/>
          <w:szCs w:val="22"/>
        </w:rPr>
        <w:t>In caso di mancato accordo ai sensi dell’articolo REVISIONE DEL PREZZO tra le parti, la Società può recedere dal contratto di assicurazione. Il recesso decorre dalla scadenza dell’annualità.</w:t>
      </w:r>
    </w:p>
    <w:p w:rsidR="00BF01DB" w:rsidRPr="00EA5843" w:rsidRDefault="00F8387B" w:rsidP="00F8387B">
      <w:pPr>
        <w:jc w:val="both"/>
        <w:rPr>
          <w:sz w:val="22"/>
          <w:szCs w:val="22"/>
        </w:rPr>
      </w:pPr>
      <w:r w:rsidRPr="00F8387B">
        <w:rPr>
          <w:sz w:val="22"/>
          <w:szCs w:val="22"/>
        </w:rPr>
        <w:t>La facoltà di recesso si esercita entro 30 giorni dalla richiesta di cui al punto a) dell’articolo REVISIONE DEL PREZZO presentata dalla Società ovvero, nei casi di cui al punto b) del medesimo articolo, entro 30 giorni dalla ricezione della controproposta del Contraente.</w:t>
      </w:r>
      <w:r>
        <w:rPr>
          <w:sz w:val="22"/>
          <w:szCs w:val="22"/>
        </w:rPr>
        <w:t xml:space="preserve"> </w:t>
      </w:r>
      <w:r w:rsidR="00BF01DB" w:rsidRPr="00EA5843">
        <w:rPr>
          <w:sz w:val="22"/>
          <w:szCs w:val="22"/>
        </w:rPr>
        <w:t xml:space="preserve">Qualora alla data di effetto del recesso il Contraente non sia riuscito ad affidare il nuovo contratto di assicurazione, a semplice richiesta di quest’ultimo, la Società s’impegna a prorogare l’assicurazione alle medesime condizioni normative ed economiche in vigore per un periodo massimo di </w:t>
      </w:r>
      <w:r w:rsidR="00AF1D8D">
        <w:rPr>
          <w:sz w:val="22"/>
          <w:szCs w:val="22"/>
        </w:rPr>
        <w:t>120</w:t>
      </w:r>
      <w:r w:rsidR="00BF01DB" w:rsidRPr="00EA5843">
        <w:rPr>
          <w:sz w:val="22"/>
          <w:szCs w:val="22"/>
        </w:rPr>
        <w:t xml:space="preserve"> giorni. Il Contraente provvede a corrispondere l’integrazione del premio</w:t>
      </w:r>
      <w:r w:rsidR="00251DF5">
        <w:rPr>
          <w:sz w:val="22"/>
          <w:szCs w:val="22"/>
        </w:rPr>
        <w:t xml:space="preserve">, nei termini previsti all’articolo </w:t>
      </w:r>
      <w:bookmarkStart w:id="50" w:name="_Hlk48115055"/>
      <w:r w:rsidR="00251DF5" w:rsidRPr="00251DF5">
        <w:rPr>
          <w:i/>
        </w:rPr>
        <w:t>Pagamento del Premio e delle appendici con incasso premio - decorrenza dell'Assicurazione</w:t>
      </w:r>
      <w:bookmarkEnd w:id="50"/>
      <w:r w:rsidR="00BF01DB" w:rsidRPr="00EA5843">
        <w:rPr>
          <w:sz w:val="22"/>
          <w:szCs w:val="22"/>
        </w:rPr>
        <w:t>.</w:t>
      </w:r>
    </w:p>
    <w:p w:rsidR="00BF01DB" w:rsidRPr="00EA5843" w:rsidRDefault="00BF01DB" w:rsidP="00504186">
      <w:pPr>
        <w:pStyle w:val="Titolo"/>
        <w:numPr>
          <w:ilvl w:val="0"/>
          <w:numId w:val="5"/>
        </w:numPr>
        <w:jc w:val="both"/>
      </w:pPr>
      <w:bookmarkStart w:id="51" w:name="_Toc53565087"/>
      <w:bookmarkEnd w:id="49"/>
      <w:r w:rsidRPr="00EA5843">
        <w:t>Dichiarazioni inesatte e reticenze senza dolo</w:t>
      </w:r>
      <w:bookmarkEnd w:id="51"/>
    </w:p>
    <w:p w:rsidR="00BF01DB" w:rsidRPr="00EA5843" w:rsidRDefault="00BF01DB" w:rsidP="00BF01DB">
      <w:pPr>
        <w:jc w:val="both"/>
        <w:rPr>
          <w:sz w:val="22"/>
          <w:szCs w:val="22"/>
        </w:rPr>
      </w:pPr>
      <w:r w:rsidRPr="00EA5843">
        <w:rPr>
          <w:sz w:val="22"/>
          <w:szCs w:val="22"/>
        </w:rPr>
        <w:t xml:space="preserve">Nell’ipotesi di cui all’art. 1893, comma 1, del Codice Civile, in assenza di dolo, il diritto di recesso della Società potrà avvenire, fermo restando l’obbligo della dichiarazione da farsi al Contraente nei 90 giorni successivi al giorno in cui la Società ha conosciuto l'inesattezza della dichiarazione o la reticenza, secondo la procedura di cui agli articoli </w:t>
      </w:r>
      <w:r w:rsidRPr="00EA5843">
        <w:rPr>
          <w:i/>
          <w:sz w:val="22"/>
          <w:szCs w:val="22"/>
        </w:rPr>
        <w:t>REVISIONE DEL PREZZO</w:t>
      </w:r>
      <w:r w:rsidRPr="00EA5843">
        <w:rPr>
          <w:sz w:val="22"/>
          <w:szCs w:val="22"/>
        </w:rPr>
        <w:t xml:space="preserve"> e</w:t>
      </w:r>
      <w:r w:rsidRPr="00EA5843">
        <w:rPr>
          <w:i/>
          <w:sz w:val="22"/>
          <w:szCs w:val="22"/>
        </w:rPr>
        <w:t xml:space="preserve"> RECESSO</w:t>
      </w:r>
      <w:r w:rsidRPr="00EA5843">
        <w:rPr>
          <w:sz w:val="22"/>
          <w:szCs w:val="22"/>
        </w:rPr>
        <w:t xml:space="preserve"> e con decorrenza del termine di cui al punto b) del citato articolo </w:t>
      </w:r>
      <w:r w:rsidRPr="00EA5843">
        <w:rPr>
          <w:i/>
          <w:sz w:val="22"/>
          <w:szCs w:val="22"/>
        </w:rPr>
        <w:t>REVISIONE DEL PREZZO</w:t>
      </w:r>
      <w:r w:rsidRPr="00EA5843">
        <w:rPr>
          <w:sz w:val="22"/>
          <w:szCs w:val="22"/>
        </w:rPr>
        <w:t xml:space="preserve"> dalla ricezione della citata dichiarazione.</w:t>
      </w:r>
    </w:p>
    <w:p w:rsidR="00BF01DB" w:rsidRPr="00EA5843" w:rsidRDefault="00BF01DB" w:rsidP="00BF01DB">
      <w:pPr>
        <w:jc w:val="both"/>
        <w:rPr>
          <w:sz w:val="22"/>
          <w:szCs w:val="22"/>
        </w:rPr>
      </w:pPr>
      <w:r w:rsidRPr="00EA5843">
        <w:rPr>
          <w:sz w:val="22"/>
          <w:szCs w:val="22"/>
        </w:rPr>
        <w:t>Qualora si verifichi un sinistro prima che l'inesattezza della dichiarazione o la reticenza sia conosciuta dalla Società, o prima che questa abbia dichiarato di recedere dal contratto, la Società è comunque tenuta, in deroga a quanto previsto dall’art. 1893, comma 2, del Codice Civile, al pagamen</w:t>
      </w:r>
      <w:r w:rsidR="00166548">
        <w:rPr>
          <w:sz w:val="22"/>
          <w:szCs w:val="22"/>
        </w:rPr>
        <w:t>to dell’indennizzo per l’intero,</w:t>
      </w:r>
      <w:r w:rsidRPr="00EA5843">
        <w:rPr>
          <w:sz w:val="22"/>
          <w:szCs w:val="22"/>
        </w:rPr>
        <w:t xml:space="preserve"> salvo che tale inesattezza della dichiarazione o la reticenza non abbia influito direttamente sul sinistro stesso.</w:t>
      </w:r>
    </w:p>
    <w:p w:rsidR="00BF01DB" w:rsidRPr="00EA5843" w:rsidRDefault="00BF01DB" w:rsidP="00504186">
      <w:pPr>
        <w:pStyle w:val="Titolo"/>
        <w:numPr>
          <w:ilvl w:val="0"/>
          <w:numId w:val="5"/>
        </w:numPr>
        <w:jc w:val="both"/>
      </w:pPr>
      <w:bookmarkStart w:id="52" w:name="_Toc53565088"/>
      <w:bookmarkEnd w:id="48"/>
      <w:r w:rsidRPr="00EA5843">
        <w:t>Recesso in caso di Sinistro</w:t>
      </w:r>
      <w:bookmarkEnd w:id="52"/>
    </w:p>
    <w:p w:rsidR="00BF01DB" w:rsidRPr="00EA5843" w:rsidRDefault="00BF01DB" w:rsidP="00BF01DB">
      <w:pPr>
        <w:jc w:val="both"/>
        <w:rPr>
          <w:sz w:val="22"/>
          <w:szCs w:val="22"/>
        </w:rPr>
      </w:pPr>
      <w:r w:rsidRPr="00EA5843">
        <w:rPr>
          <w:sz w:val="22"/>
          <w:szCs w:val="22"/>
        </w:rPr>
        <w:t>Il recesso in caso di sinistro non si applica alla presente assicurazione.</w:t>
      </w:r>
    </w:p>
    <w:p w:rsidR="0064047A" w:rsidRPr="00EA5843" w:rsidRDefault="0064047A" w:rsidP="00504186">
      <w:pPr>
        <w:pStyle w:val="Titolo"/>
        <w:numPr>
          <w:ilvl w:val="0"/>
          <w:numId w:val="5"/>
        </w:numPr>
        <w:jc w:val="both"/>
      </w:pPr>
      <w:bookmarkStart w:id="53" w:name="_Toc53565089"/>
      <w:r w:rsidRPr="00EA5843">
        <w:t>Foro competente</w:t>
      </w:r>
      <w:bookmarkEnd w:id="44"/>
      <w:bookmarkEnd w:id="45"/>
      <w:bookmarkEnd w:id="46"/>
      <w:bookmarkEnd w:id="53"/>
    </w:p>
    <w:p w:rsidR="00BF01DB" w:rsidRPr="00356E9A" w:rsidRDefault="00BF01DB" w:rsidP="00BF01DB">
      <w:pPr>
        <w:jc w:val="both"/>
        <w:rPr>
          <w:sz w:val="22"/>
          <w:szCs w:val="22"/>
        </w:rPr>
      </w:pPr>
      <w:r w:rsidRPr="00356E9A">
        <w:rPr>
          <w:sz w:val="22"/>
          <w:szCs w:val="22"/>
        </w:rPr>
        <w:t>Per le controversie riguardanti l’applicazione e l’esecuzione della presente Assicurazione, è competente, a scelta del Contraente, il foro ove ha sede lo stesso oppure l’Assicurato, fat</w:t>
      </w:r>
      <w:r w:rsidR="00E777A5" w:rsidRPr="00356E9A">
        <w:rPr>
          <w:sz w:val="22"/>
          <w:szCs w:val="22"/>
        </w:rPr>
        <w:t>to salvo quanto previsto dal D.l</w:t>
      </w:r>
      <w:r w:rsidRPr="00356E9A">
        <w:rPr>
          <w:sz w:val="22"/>
          <w:szCs w:val="22"/>
        </w:rPr>
        <w:t xml:space="preserve">gs. 28/2010 </w:t>
      </w:r>
      <w:proofErr w:type="spellStart"/>
      <w:r w:rsidRPr="00356E9A">
        <w:rPr>
          <w:sz w:val="22"/>
          <w:szCs w:val="22"/>
        </w:rPr>
        <w:t>ss.mm.ii.</w:t>
      </w:r>
      <w:proofErr w:type="spellEnd"/>
    </w:p>
    <w:p w:rsidR="00BF01DB" w:rsidRPr="00BF01DB" w:rsidRDefault="00BF01DB" w:rsidP="00BF01DB">
      <w:pPr>
        <w:jc w:val="both"/>
        <w:rPr>
          <w:sz w:val="22"/>
          <w:szCs w:val="22"/>
        </w:rPr>
      </w:pPr>
      <w:r w:rsidRPr="00356E9A">
        <w:rPr>
          <w:sz w:val="22"/>
          <w:szCs w:val="22"/>
        </w:rPr>
        <w:t>La Società può eleggere un domicilio diverso dalla propria sede legale per la notifica dei sinistri o degli atti giudiziari.</w:t>
      </w:r>
    </w:p>
    <w:p w:rsidR="0064047A" w:rsidRPr="0016623B" w:rsidRDefault="0064047A" w:rsidP="00504186">
      <w:pPr>
        <w:pStyle w:val="Titolo"/>
        <w:numPr>
          <w:ilvl w:val="0"/>
          <w:numId w:val="5"/>
        </w:numPr>
        <w:jc w:val="both"/>
      </w:pPr>
      <w:bookmarkStart w:id="54" w:name="_Toc425495384"/>
      <w:bookmarkStart w:id="55" w:name="_Toc426016102"/>
      <w:bookmarkStart w:id="56" w:name="_Toc53565090"/>
      <w:bookmarkStart w:id="57" w:name="_Toc197850250"/>
      <w:bookmarkStart w:id="58" w:name="_Hlk31011182"/>
      <w:r w:rsidRPr="0016623B">
        <w:t>Tracciabilità dei flussi finanziari</w:t>
      </w:r>
      <w:bookmarkEnd w:id="54"/>
      <w:bookmarkEnd w:id="55"/>
      <w:bookmarkEnd w:id="56"/>
      <w:r w:rsidRPr="0016623B">
        <w:t xml:space="preserve"> </w:t>
      </w:r>
    </w:p>
    <w:p w:rsidR="0064047A" w:rsidRPr="0016623B" w:rsidRDefault="0064047A" w:rsidP="0034641F">
      <w:pPr>
        <w:tabs>
          <w:tab w:val="left" w:pos="3645"/>
        </w:tabs>
        <w:spacing w:before="180" w:after="120" w:line="264" w:lineRule="auto"/>
        <w:jc w:val="both"/>
        <w:rPr>
          <w:sz w:val="22"/>
          <w:szCs w:val="22"/>
        </w:rPr>
      </w:pPr>
      <w:r w:rsidRPr="0016623B">
        <w:rPr>
          <w:sz w:val="22"/>
          <w:szCs w:val="22"/>
        </w:rPr>
        <w:t xml:space="preserve">La Società è tenuta ad assolvere a tutti gli obblighi previsti dall’art. 3 della legge n. 136/2010 </w:t>
      </w:r>
      <w:proofErr w:type="spellStart"/>
      <w:r w:rsidRPr="0016623B">
        <w:rPr>
          <w:sz w:val="22"/>
          <w:szCs w:val="22"/>
        </w:rPr>
        <w:t>ss.mm.</w:t>
      </w:r>
      <w:proofErr w:type="spellEnd"/>
      <w:r w:rsidRPr="0016623B">
        <w:rPr>
          <w:sz w:val="22"/>
          <w:szCs w:val="22"/>
        </w:rPr>
        <w:t xml:space="preserve"> e </w:t>
      </w:r>
      <w:proofErr w:type="spellStart"/>
      <w:r w:rsidRPr="0016623B">
        <w:rPr>
          <w:sz w:val="22"/>
          <w:szCs w:val="22"/>
        </w:rPr>
        <w:t>ii</w:t>
      </w:r>
      <w:proofErr w:type="spellEnd"/>
      <w:r w:rsidRPr="0016623B">
        <w:rPr>
          <w:sz w:val="22"/>
          <w:szCs w:val="22"/>
        </w:rPr>
        <w:t>. al fine di assicurare la tracciabilità dei movimenti finanziari relativi all’Appalto.</w:t>
      </w:r>
    </w:p>
    <w:p w:rsidR="0064047A" w:rsidRPr="000825DA" w:rsidRDefault="00E12353" w:rsidP="0034641F">
      <w:pPr>
        <w:tabs>
          <w:tab w:val="left" w:pos="3645"/>
        </w:tabs>
        <w:spacing w:before="180" w:after="120" w:line="264" w:lineRule="auto"/>
        <w:jc w:val="both"/>
        <w:rPr>
          <w:sz w:val="22"/>
          <w:szCs w:val="22"/>
        </w:rPr>
      </w:pPr>
      <w:r w:rsidRPr="0016623B">
        <w:rPr>
          <w:sz w:val="22"/>
          <w:szCs w:val="22"/>
        </w:rPr>
        <w:t xml:space="preserve">Qualora la Società non assolva </w:t>
      </w:r>
      <w:r w:rsidR="0064047A" w:rsidRPr="0016623B">
        <w:rPr>
          <w:sz w:val="22"/>
          <w:szCs w:val="22"/>
        </w:rPr>
        <w:t>ai suddetti obblighi, il presente contratto si risolve di diritto ai sensi de</w:t>
      </w:r>
      <w:r w:rsidR="0064047A" w:rsidRPr="000825DA">
        <w:rPr>
          <w:sz w:val="22"/>
          <w:szCs w:val="22"/>
        </w:rPr>
        <w:t xml:space="preserve">l comma 9 dell’art. 3 della legge 136/2010. La Società è tenuta al pieno rispetto di quanto previsto dall’Art. 3 della Legge 136/2010 e </w:t>
      </w:r>
      <w:proofErr w:type="spellStart"/>
      <w:r w:rsidR="0064047A" w:rsidRPr="000825DA">
        <w:rPr>
          <w:sz w:val="22"/>
          <w:szCs w:val="22"/>
        </w:rPr>
        <w:t>ss.mm.</w:t>
      </w:r>
      <w:proofErr w:type="spellEnd"/>
      <w:r w:rsidR="0064047A" w:rsidRPr="000825DA">
        <w:rPr>
          <w:sz w:val="22"/>
          <w:szCs w:val="22"/>
        </w:rPr>
        <w:t xml:space="preserve"> </w:t>
      </w:r>
      <w:proofErr w:type="spellStart"/>
      <w:r w:rsidR="0064047A" w:rsidRPr="000825DA">
        <w:rPr>
          <w:sz w:val="22"/>
          <w:szCs w:val="22"/>
        </w:rPr>
        <w:t>ii</w:t>
      </w:r>
      <w:proofErr w:type="spellEnd"/>
      <w:r w:rsidR="0064047A" w:rsidRPr="000825DA">
        <w:rPr>
          <w:sz w:val="22"/>
          <w:szCs w:val="22"/>
        </w:rPr>
        <w:t xml:space="preserve">. </w:t>
      </w:r>
    </w:p>
    <w:p w:rsidR="00841CC2" w:rsidRPr="000825DA" w:rsidRDefault="00841CC2" w:rsidP="0034641F">
      <w:pPr>
        <w:tabs>
          <w:tab w:val="left" w:pos="3645"/>
        </w:tabs>
        <w:spacing w:before="180" w:after="120" w:line="264" w:lineRule="auto"/>
        <w:jc w:val="both"/>
        <w:rPr>
          <w:sz w:val="22"/>
          <w:szCs w:val="22"/>
        </w:rPr>
      </w:pPr>
      <w:r w:rsidRPr="000825DA">
        <w:rPr>
          <w:sz w:val="22"/>
          <w:szCs w:val="22"/>
        </w:rPr>
        <w:t xml:space="preserve">In tale caso la risoluzione del contratto non pregiudica comunque le garanzie relative ai sinistri verificatisi antecedentemente alla data di risoluzione di diritto, restando immutato il regolare iter </w:t>
      </w:r>
      <w:proofErr w:type="spellStart"/>
      <w:r w:rsidRPr="000825DA">
        <w:rPr>
          <w:sz w:val="22"/>
          <w:szCs w:val="22"/>
        </w:rPr>
        <w:t>liquidativo</w:t>
      </w:r>
      <w:proofErr w:type="spellEnd"/>
      <w:r w:rsidRPr="000825DA">
        <w:rPr>
          <w:sz w:val="22"/>
          <w:szCs w:val="22"/>
        </w:rPr>
        <w:t>.</w:t>
      </w:r>
    </w:p>
    <w:p w:rsidR="0064047A" w:rsidRPr="000825DA" w:rsidRDefault="0064047A" w:rsidP="00504186">
      <w:pPr>
        <w:pStyle w:val="Titolo"/>
        <w:numPr>
          <w:ilvl w:val="0"/>
          <w:numId w:val="5"/>
        </w:numPr>
        <w:jc w:val="both"/>
      </w:pPr>
      <w:bookmarkStart w:id="59" w:name="_Toc197850253"/>
      <w:bookmarkStart w:id="60" w:name="_Toc425495385"/>
      <w:bookmarkStart w:id="61" w:name="_Toc426016103"/>
      <w:bookmarkStart w:id="62" w:name="_Toc53565091"/>
      <w:bookmarkEnd w:id="57"/>
      <w:r w:rsidRPr="000825DA">
        <w:lastRenderedPageBreak/>
        <w:t>Interpretazione della Polizza</w:t>
      </w:r>
      <w:bookmarkStart w:id="63" w:name="_Toc197850255"/>
      <w:bookmarkEnd w:id="59"/>
      <w:bookmarkEnd w:id="60"/>
      <w:bookmarkEnd w:id="61"/>
      <w:bookmarkEnd w:id="62"/>
    </w:p>
    <w:p w:rsidR="0064047A" w:rsidRPr="000825DA" w:rsidRDefault="0064047A" w:rsidP="0034641F">
      <w:pPr>
        <w:tabs>
          <w:tab w:val="left" w:pos="3645"/>
        </w:tabs>
        <w:spacing w:before="180" w:after="120" w:line="264" w:lineRule="auto"/>
        <w:jc w:val="both"/>
        <w:rPr>
          <w:sz w:val="22"/>
          <w:szCs w:val="22"/>
        </w:rPr>
      </w:pPr>
      <w:r w:rsidRPr="000825DA">
        <w:rPr>
          <w:sz w:val="22"/>
          <w:szCs w:val="22"/>
        </w:rPr>
        <w:t xml:space="preserve">Si conviene fra le Parti che verrà data l’interpretazione più estensiva e più favorevole all’Assicurato e/o Contraente su quanto contemplato dalle condizioni tutte di </w:t>
      </w:r>
      <w:r w:rsidR="00E26ED4" w:rsidRPr="000825DA">
        <w:rPr>
          <w:sz w:val="22"/>
          <w:szCs w:val="22"/>
        </w:rPr>
        <w:t>Polizza</w:t>
      </w:r>
      <w:r w:rsidRPr="000825DA">
        <w:rPr>
          <w:sz w:val="22"/>
          <w:szCs w:val="22"/>
        </w:rPr>
        <w:t xml:space="preserve">. </w:t>
      </w:r>
    </w:p>
    <w:p w:rsidR="0064047A" w:rsidRPr="000825DA" w:rsidRDefault="0064047A" w:rsidP="00504186">
      <w:pPr>
        <w:pStyle w:val="Titolo"/>
        <w:numPr>
          <w:ilvl w:val="0"/>
          <w:numId w:val="5"/>
        </w:numPr>
        <w:jc w:val="both"/>
      </w:pPr>
      <w:bookmarkStart w:id="64" w:name="_Toc425495386"/>
      <w:bookmarkStart w:id="65" w:name="_Toc426016104"/>
      <w:bookmarkStart w:id="66" w:name="_Toc53565092"/>
      <w:r w:rsidRPr="000825DA">
        <w:t>Oneri fiscali</w:t>
      </w:r>
      <w:bookmarkEnd w:id="63"/>
      <w:bookmarkEnd w:id="64"/>
      <w:bookmarkEnd w:id="65"/>
      <w:bookmarkEnd w:id="66"/>
    </w:p>
    <w:p w:rsidR="0064047A" w:rsidRPr="006963B2" w:rsidRDefault="0064047A" w:rsidP="0034641F">
      <w:pPr>
        <w:tabs>
          <w:tab w:val="left" w:pos="3645"/>
        </w:tabs>
        <w:spacing w:before="180" w:after="120" w:line="264" w:lineRule="auto"/>
        <w:jc w:val="both"/>
        <w:rPr>
          <w:sz w:val="22"/>
          <w:szCs w:val="22"/>
        </w:rPr>
      </w:pPr>
      <w:r w:rsidRPr="006963B2">
        <w:rPr>
          <w:sz w:val="22"/>
          <w:szCs w:val="22"/>
        </w:rPr>
        <w:t>Gli oneri fiscali relativi all’</w:t>
      </w:r>
      <w:r w:rsidR="00E26ED4" w:rsidRPr="006963B2">
        <w:rPr>
          <w:sz w:val="22"/>
          <w:szCs w:val="22"/>
        </w:rPr>
        <w:t>Assicurazione</w:t>
      </w:r>
      <w:r w:rsidRPr="006963B2">
        <w:rPr>
          <w:sz w:val="22"/>
          <w:szCs w:val="22"/>
        </w:rPr>
        <w:t xml:space="preserve"> sono a carico della Contraente.</w:t>
      </w:r>
    </w:p>
    <w:p w:rsidR="0064047A" w:rsidRPr="006963B2" w:rsidRDefault="0064047A" w:rsidP="00504186">
      <w:pPr>
        <w:pStyle w:val="Titolo"/>
        <w:numPr>
          <w:ilvl w:val="0"/>
          <w:numId w:val="5"/>
        </w:numPr>
        <w:jc w:val="both"/>
        <w:rPr>
          <w:lang w:eastAsia="en-US"/>
        </w:rPr>
      </w:pPr>
      <w:bookmarkStart w:id="67" w:name="_Toc197850257"/>
      <w:bookmarkStart w:id="68" w:name="_Toc225822932"/>
      <w:bookmarkStart w:id="69" w:name="_Toc425495387"/>
      <w:bookmarkStart w:id="70" w:name="_Toc426016105"/>
      <w:bookmarkStart w:id="71" w:name="_Toc53565093"/>
      <w:r w:rsidRPr="006963B2">
        <w:rPr>
          <w:lang w:eastAsia="en-US"/>
        </w:rPr>
        <w:t>Rinvio a</w:t>
      </w:r>
      <w:r w:rsidR="00841CC2" w:rsidRPr="006963B2">
        <w:rPr>
          <w:lang w:eastAsia="en-US"/>
        </w:rPr>
        <w:t>lle</w:t>
      </w:r>
      <w:r w:rsidRPr="006963B2">
        <w:rPr>
          <w:lang w:eastAsia="en-US"/>
        </w:rPr>
        <w:t xml:space="preserve"> norme</w:t>
      </w:r>
      <w:bookmarkEnd w:id="67"/>
      <w:bookmarkEnd w:id="68"/>
      <w:bookmarkEnd w:id="69"/>
      <w:r w:rsidR="00841CC2" w:rsidRPr="006963B2">
        <w:rPr>
          <w:lang w:eastAsia="en-US"/>
        </w:rPr>
        <w:t xml:space="preserve"> di legge</w:t>
      </w:r>
      <w:bookmarkEnd w:id="70"/>
      <w:bookmarkEnd w:id="71"/>
    </w:p>
    <w:p w:rsidR="0064047A" w:rsidRPr="006963B2" w:rsidRDefault="0064047A" w:rsidP="0034641F">
      <w:pPr>
        <w:tabs>
          <w:tab w:val="left" w:pos="3645"/>
        </w:tabs>
        <w:spacing w:before="180" w:after="120" w:line="264" w:lineRule="auto"/>
        <w:jc w:val="both"/>
        <w:rPr>
          <w:sz w:val="22"/>
          <w:szCs w:val="22"/>
        </w:rPr>
      </w:pPr>
      <w:r w:rsidRPr="006963B2">
        <w:rPr>
          <w:sz w:val="22"/>
          <w:szCs w:val="22"/>
        </w:rPr>
        <w:t>Per tutto quanto non è qui diversamente regolato, valgono le norme di legge.</w:t>
      </w:r>
    </w:p>
    <w:p w:rsidR="0064047A" w:rsidRPr="006963B2" w:rsidRDefault="00BF01DB" w:rsidP="00504186">
      <w:pPr>
        <w:pStyle w:val="Titolo"/>
        <w:numPr>
          <w:ilvl w:val="0"/>
          <w:numId w:val="5"/>
        </w:numPr>
        <w:jc w:val="both"/>
      </w:pPr>
      <w:bookmarkStart w:id="72" w:name="_Toc53565094"/>
      <w:r w:rsidRPr="006963B2">
        <w:t>Trattamento dei dati</w:t>
      </w:r>
      <w:bookmarkEnd w:id="72"/>
    </w:p>
    <w:p w:rsidR="0064047A" w:rsidRPr="006963B2" w:rsidRDefault="00BF01DB" w:rsidP="0034641F">
      <w:pPr>
        <w:tabs>
          <w:tab w:val="left" w:pos="3645"/>
        </w:tabs>
        <w:spacing w:before="180" w:after="120" w:line="264" w:lineRule="auto"/>
        <w:jc w:val="both"/>
        <w:rPr>
          <w:sz w:val="22"/>
          <w:szCs w:val="22"/>
        </w:rPr>
      </w:pPr>
      <w:r w:rsidRPr="006963B2">
        <w:rPr>
          <w:sz w:val="22"/>
          <w:szCs w:val="22"/>
        </w:rPr>
        <w:t xml:space="preserve">Ai sensi della normativa vigente (Regolamento UE 679/2016 - D.lgs. 196/2003 </w:t>
      </w:r>
      <w:proofErr w:type="spellStart"/>
      <w:r w:rsidRPr="006963B2">
        <w:rPr>
          <w:sz w:val="22"/>
          <w:szCs w:val="22"/>
        </w:rPr>
        <w:t>ss.mm.ii.</w:t>
      </w:r>
      <w:proofErr w:type="spellEnd"/>
      <w:r w:rsidRPr="006963B2">
        <w:rPr>
          <w:sz w:val="22"/>
          <w:szCs w:val="22"/>
        </w:rPr>
        <w:t>), ciascuna delle parti (Contraente, Società, assicurato, Broker) consente il trattamento dei dati personali rilevabili dalla polizza o che ne derivino, per le finalità strettamente connesse agli adempimenti degli obblighi contrattuali.</w:t>
      </w:r>
    </w:p>
    <w:p w:rsidR="0064047A" w:rsidRPr="006963B2" w:rsidRDefault="000825DA" w:rsidP="00504186">
      <w:pPr>
        <w:pStyle w:val="Titolo"/>
        <w:numPr>
          <w:ilvl w:val="0"/>
          <w:numId w:val="5"/>
        </w:numPr>
        <w:jc w:val="both"/>
      </w:pPr>
      <w:bookmarkStart w:id="73" w:name="_Toc197850259"/>
      <w:bookmarkStart w:id="74" w:name="_Toc425495389"/>
      <w:bookmarkStart w:id="75" w:name="_Toc426016107"/>
      <w:bookmarkStart w:id="76" w:name="_Toc53565095"/>
      <w:r w:rsidRPr="006963B2">
        <w:t>Coassicurazione</w:t>
      </w:r>
      <w:r w:rsidR="0064047A" w:rsidRPr="006963B2">
        <w:t xml:space="preserve"> e Delega</w:t>
      </w:r>
      <w:bookmarkEnd w:id="73"/>
      <w:bookmarkEnd w:id="74"/>
      <w:bookmarkEnd w:id="75"/>
      <w:bookmarkEnd w:id="76"/>
    </w:p>
    <w:p w:rsidR="00F602C7" w:rsidRPr="00F602C7" w:rsidRDefault="00F602C7" w:rsidP="00F602C7">
      <w:pPr>
        <w:tabs>
          <w:tab w:val="left" w:pos="3645"/>
        </w:tabs>
        <w:spacing w:before="180" w:after="120" w:line="264" w:lineRule="auto"/>
        <w:jc w:val="both"/>
        <w:rPr>
          <w:sz w:val="22"/>
          <w:szCs w:val="22"/>
        </w:rPr>
      </w:pPr>
      <w:bookmarkStart w:id="77" w:name="_Hlk11773937"/>
      <w:bookmarkStart w:id="78" w:name="_Hlk9267851"/>
      <w:bookmarkStart w:id="79" w:name="_Toc426016108"/>
      <w:r w:rsidRPr="00F602C7">
        <w:rPr>
          <w:sz w:val="22"/>
          <w:szCs w:val="22"/>
        </w:rPr>
        <w:t>In caso di coassicurazione l'Assicurazione è ripartita per quote tra gli Assicuratori indicati nel riparto di polizza.</w:t>
      </w:r>
    </w:p>
    <w:p w:rsidR="00F602C7" w:rsidRPr="00F602C7" w:rsidRDefault="00F602C7" w:rsidP="00F602C7">
      <w:pPr>
        <w:tabs>
          <w:tab w:val="left" w:pos="3645"/>
        </w:tabs>
        <w:spacing w:before="180" w:after="120" w:line="264" w:lineRule="auto"/>
        <w:jc w:val="both"/>
        <w:rPr>
          <w:sz w:val="22"/>
          <w:szCs w:val="22"/>
        </w:rPr>
      </w:pPr>
      <w:r w:rsidRPr="00F602C7">
        <w:rPr>
          <w:sz w:val="22"/>
          <w:szCs w:val="22"/>
        </w:rPr>
        <w:t>In caso di sinistro, la Società delegataria ne gestirà e definirà la liquidazione e le Società coassicuratrici, che si impegnano ad accettare la liquidazione definita dalla Società delegataria, concorreranno nel pagamento in proporzione della quota da esse assicurata. In ogni caso la delegataria si impegna a emettere atto di liquidazione per l’intero importo del sinistro e a rilasciare all’avente diritto quietanza per l’ammontare complessivo dell’indennizzo. Con la sottoscrizione della presente Polizza le coassicuratrici danno mandato alla Società a firmare, anche per loro nome e per loro conto, ogni atto di gestione del contratto (appendice, modifica, integrazione, estensione di garanzia, variazione di massimale, Somma assicurata ecc.) riconoscendo espressamente come validi e pienamente efficaci anche nei propri confronti tutti gli atti di gestione compiuti dalla Società delegataria in ragione e/o a causa della presente Polizza.</w:t>
      </w:r>
    </w:p>
    <w:p w:rsidR="00F602C7" w:rsidRDefault="00F602C7" w:rsidP="00F602C7">
      <w:pPr>
        <w:tabs>
          <w:tab w:val="left" w:pos="3645"/>
        </w:tabs>
        <w:spacing w:before="180" w:after="120" w:line="264" w:lineRule="auto"/>
        <w:jc w:val="both"/>
        <w:rPr>
          <w:sz w:val="22"/>
          <w:szCs w:val="22"/>
        </w:rPr>
      </w:pPr>
      <w:r w:rsidRPr="00F602C7">
        <w:rPr>
          <w:sz w:val="22"/>
          <w:szCs w:val="22"/>
        </w:rPr>
        <w:t>In particolare, tutte le comunicazioni inerenti al Contratto, ivi comprese quelle relative al recesso e/o alla disdetta, alla gestione dei sinistri, all’incasso dei premi di Polizza, si intendono fatte o ricevute dalla Delegataria in nome e per conto di tutte le Società coassicuratrici.</w:t>
      </w:r>
    </w:p>
    <w:p w:rsidR="00BB5730" w:rsidRPr="006963B2" w:rsidRDefault="00BB5730" w:rsidP="00504186">
      <w:pPr>
        <w:pStyle w:val="Titolo"/>
        <w:numPr>
          <w:ilvl w:val="0"/>
          <w:numId w:val="5"/>
        </w:numPr>
        <w:jc w:val="both"/>
      </w:pPr>
      <w:bookmarkStart w:id="80" w:name="_Toc53565096"/>
      <w:bookmarkStart w:id="81" w:name="_Hlk31011721"/>
      <w:bookmarkEnd w:id="58"/>
      <w:bookmarkEnd w:id="77"/>
      <w:bookmarkEnd w:id="78"/>
      <w:r w:rsidRPr="006963B2">
        <w:t>Estensioni territoriali</w:t>
      </w:r>
      <w:bookmarkEnd w:id="79"/>
      <w:bookmarkEnd w:id="80"/>
    </w:p>
    <w:p w:rsidR="00BB5730" w:rsidRDefault="00BB5730" w:rsidP="0034641F">
      <w:pPr>
        <w:pStyle w:val="TestoRientro15"/>
        <w:ind w:left="0"/>
        <w:rPr>
          <w:rFonts w:ascii="Times New Roman" w:hAnsi="Times New Roman"/>
          <w:szCs w:val="22"/>
          <w:lang w:eastAsia="it-IT"/>
        </w:rPr>
      </w:pPr>
      <w:r w:rsidRPr="006963B2">
        <w:rPr>
          <w:rFonts w:ascii="Times New Roman" w:hAnsi="Times New Roman"/>
          <w:szCs w:val="22"/>
          <w:lang w:eastAsia="it-IT"/>
        </w:rPr>
        <w:t xml:space="preserve">Le garanzie della presente </w:t>
      </w:r>
      <w:r w:rsidR="00E26ED4" w:rsidRPr="006963B2">
        <w:rPr>
          <w:rFonts w:ascii="Times New Roman" w:hAnsi="Times New Roman"/>
          <w:szCs w:val="22"/>
          <w:lang w:eastAsia="it-IT"/>
        </w:rPr>
        <w:t>Polizza</w:t>
      </w:r>
      <w:r w:rsidRPr="006963B2">
        <w:rPr>
          <w:rFonts w:ascii="Times New Roman" w:hAnsi="Times New Roman"/>
          <w:szCs w:val="22"/>
          <w:lang w:eastAsia="it-IT"/>
        </w:rPr>
        <w:t xml:space="preserve"> valgono </w:t>
      </w:r>
      <w:bookmarkEnd w:id="81"/>
      <w:r w:rsidRPr="006963B2">
        <w:rPr>
          <w:rFonts w:ascii="Times New Roman" w:hAnsi="Times New Roman"/>
          <w:szCs w:val="22"/>
          <w:lang w:eastAsia="it-IT"/>
        </w:rPr>
        <w:t>per il territorio della Repubblica Italiana, Città del Vaticano, della Repubblica di San Marino nonché per gli Stati dell’Unione Europea e per tutti i Paesi per i quali è prevista la “Carta Verde”.</w:t>
      </w:r>
    </w:p>
    <w:p w:rsidR="0082054B" w:rsidRPr="000825DA" w:rsidRDefault="0082054B" w:rsidP="00504186">
      <w:pPr>
        <w:pStyle w:val="Titolo"/>
        <w:numPr>
          <w:ilvl w:val="0"/>
          <w:numId w:val="5"/>
        </w:numPr>
        <w:jc w:val="both"/>
      </w:pPr>
      <w:bookmarkStart w:id="82" w:name="_Toc426016109"/>
      <w:bookmarkStart w:id="83" w:name="_Toc53565097"/>
      <w:r w:rsidRPr="000825DA">
        <w:t>Assicurazione presso diversi Assicuratori</w:t>
      </w:r>
      <w:bookmarkEnd w:id="82"/>
      <w:bookmarkEnd w:id="83"/>
    </w:p>
    <w:p w:rsidR="0082054B" w:rsidRPr="000825DA" w:rsidRDefault="0082054B" w:rsidP="0034641F">
      <w:pPr>
        <w:tabs>
          <w:tab w:val="left" w:pos="3645"/>
        </w:tabs>
        <w:suppressAutoHyphens/>
        <w:spacing w:before="180" w:after="120" w:line="264" w:lineRule="auto"/>
        <w:jc w:val="both"/>
        <w:rPr>
          <w:sz w:val="22"/>
          <w:szCs w:val="22"/>
        </w:rPr>
      </w:pPr>
      <w:r w:rsidRPr="000825DA">
        <w:rPr>
          <w:sz w:val="22"/>
          <w:szCs w:val="22"/>
        </w:rPr>
        <w:t xml:space="preserve">Si conviene tra le Parti che qualora si rivelasse che per gli stessi enti oggetto del presente contratto esistano altre coperture, gli eventuali danni denunciati dall'Assicurato a valere sulla presente </w:t>
      </w:r>
      <w:r w:rsidR="00E26ED4" w:rsidRPr="000825DA">
        <w:rPr>
          <w:sz w:val="22"/>
          <w:szCs w:val="22"/>
        </w:rPr>
        <w:t>Polizza</w:t>
      </w:r>
      <w:r w:rsidRPr="000825DA">
        <w:rPr>
          <w:sz w:val="22"/>
          <w:szCs w:val="22"/>
        </w:rPr>
        <w:t xml:space="preserve"> saranno liquidati ed indennizzati dalla Società direttamente all'Assicurato medesimo, a prescindere dall'esistenza di altri contratti assicurativi. La Società rinuncia fin d’ora alla facoltà concessale dal disposto dell’art.1910 del Codice Civile.</w:t>
      </w:r>
    </w:p>
    <w:p w:rsidR="0082054B" w:rsidRPr="004B5EE6" w:rsidRDefault="0082054B" w:rsidP="0034641F">
      <w:pPr>
        <w:tabs>
          <w:tab w:val="left" w:pos="3645"/>
        </w:tabs>
        <w:suppressAutoHyphens/>
        <w:spacing w:before="180" w:after="120" w:line="264" w:lineRule="auto"/>
        <w:jc w:val="both"/>
        <w:rPr>
          <w:sz w:val="22"/>
          <w:szCs w:val="22"/>
        </w:rPr>
      </w:pPr>
      <w:r w:rsidRPr="004B5EE6">
        <w:rPr>
          <w:sz w:val="22"/>
          <w:szCs w:val="22"/>
        </w:rPr>
        <w:t xml:space="preserve">Si esonera il Contraente e gli Assicurati dal dare preventiva comunicazione alla Società di eventuali polizze già esistenti e/o quelle che verranno in seguito stipulate sugli stessi rischi oggetto del presente contratto; l'Assicurato ha l’obbligo di farlo in caso di </w:t>
      </w:r>
      <w:r w:rsidR="002070CA" w:rsidRPr="004B5EE6">
        <w:rPr>
          <w:sz w:val="22"/>
          <w:szCs w:val="22"/>
        </w:rPr>
        <w:t>Sinistro</w:t>
      </w:r>
      <w:r w:rsidRPr="004B5EE6">
        <w:rPr>
          <w:sz w:val="22"/>
          <w:szCs w:val="22"/>
        </w:rPr>
        <w:t>, se richiesto dalla Società.</w:t>
      </w:r>
    </w:p>
    <w:p w:rsidR="000005E4" w:rsidRPr="00D44E53" w:rsidRDefault="000005E4" w:rsidP="00504186">
      <w:pPr>
        <w:pStyle w:val="Titolo"/>
        <w:numPr>
          <w:ilvl w:val="0"/>
          <w:numId w:val="5"/>
        </w:numPr>
        <w:jc w:val="both"/>
      </w:pPr>
      <w:bookmarkStart w:id="84" w:name="_Toc426016110"/>
      <w:bookmarkStart w:id="85" w:name="_Toc53565098"/>
      <w:r w:rsidRPr="00D44E53">
        <w:lastRenderedPageBreak/>
        <w:t>Regolazione del premio</w:t>
      </w:r>
      <w:bookmarkEnd w:id="84"/>
      <w:bookmarkEnd w:id="85"/>
      <w:r w:rsidR="00013830" w:rsidRPr="00D44E53">
        <w:t xml:space="preserve"> </w:t>
      </w:r>
    </w:p>
    <w:p w:rsidR="000005E4" w:rsidRPr="000825DA" w:rsidRDefault="000005E4" w:rsidP="0034641F">
      <w:pPr>
        <w:tabs>
          <w:tab w:val="left" w:pos="3645"/>
        </w:tabs>
        <w:suppressAutoHyphens/>
        <w:spacing w:before="180" w:after="120" w:line="264" w:lineRule="auto"/>
        <w:jc w:val="both"/>
        <w:rPr>
          <w:sz w:val="22"/>
          <w:szCs w:val="22"/>
        </w:rPr>
      </w:pPr>
      <w:r w:rsidRPr="004B5EE6">
        <w:rPr>
          <w:sz w:val="22"/>
          <w:szCs w:val="22"/>
        </w:rPr>
        <w:t>Il contratto non è soggetto a regolazione del premio.</w:t>
      </w:r>
    </w:p>
    <w:p w:rsidR="000005E4" w:rsidRPr="000825DA" w:rsidRDefault="000005E4" w:rsidP="00504186">
      <w:pPr>
        <w:pStyle w:val="Titolo"/>
        <w:numPr>
          <w:ilvl w:val="0"/>
          <w:numId w:val="5"/>
        </w:numPr>
        <w:jc w:val="both"/>
      </w:pPr>
      <w:bookmarkStart w:id="86" w:name="_Toc426016111"/>
      <w:bookmarkStart w:id="87" w:name="_Toc53565099"/>
      <w:bookmarkStart w:id="88" w:name="_Hlk31011842"/>
      <w:r w:rsidRPr="000825DA">
        <w:t>Modifiche dell’</w:t>
      </w:r>
      <w:r w:rsidR="00E26ED4" w:rsidRPr="000825DA">
        <w:t>Assicurazione</w:t>
      </w:r>
      <w:bookmarkEnd w:id="86"/>
      <w:bookmarkEnd w:id="87"/>
    </w:p>
    <w:p w:rsidR="000005E4" w:rsidRDefault="000005E4" w:rsidP="0034641F">
      <w:pPr>
        <w:tabs>
          <w:tab w:val="left" w:pos="3645"/>
        </w:tabs>
        <w:suppressAutoHyphens/>
        <w:spacing w:before="180" w:after="120" w:line="264" w:lineRule="auto"/>
        <w:jc w:val="both"/>
        <w:rPr>
          <w:sz w:val="22"/>
          <w:szCs w:val="22"/>
        </w:rPr>
      </w:pPr>
      <w:r w:rsidRPr="000825DA">
        <w:rPr>
          <w:sz w:val="22"/>
          <w:szCs w:val="22"/>
        </w:rPr>
        <w:t>Le eventuali modifiche delle polizze debbono essere provate per iscritto.</w:t>
      </w:r>
    </w:p>
    <w:p w:rsidR="00ED15A2" w:rsidRPr="006963B2" w:rsidRDefault="00ED15A2" w:rsidP="00504186">
      <w:pPr>
        <w:pStyle w:val="Titolo"/>
        <w:numPr>
          <w:ilvl w:val="0"/>
          <w:numId w:val="5"/>
        </w:numPr>
        <w:jc w:val="both"/>
      </w:pPr>
      <w:bookmarkStart w:id="89" w:name="_Toc53565100"/>
      <w:bookmarkStart w:id="90" w:name="_Toc513969631"/>
      <w:r w:rsidRPr="006963B2">
        <w:t>Validità delle norme dattiloscritte</w:t>
      </w:r>
      <w:bookmarkEnd w:id="89"/>
      <w:r w:rsidRPr="006963B2">
        <w:t xml:space="preserve"> </w:t>
      </w:r>
      <w:bookmarkEnd w:id="90"/>
    </w:p>
    <w:p w:rsidR="00B3066C" w:rsidRPr="006963B2" w:rsidRDefault="00ED15A2" w:rsidP="00B3066C">
      <w:pPr>
        <w:tabs>
          <w:tab w:val="left" w:pos="3645"/>
        </w:tabs>
        <w:suppressAutoHyphens/>
        <w:spacing w:before="180" w:after="120" w:line="264" w:lineRule="auto"/>
        <w:jc w:val="both"/>
      </w:pPr>
      <w:r w:rsidRPr="006963B2">
        <w:t>La firma apposta dal Contraente sui moduli a stampa della Compagnia vale solo quale presa d’atto; fanno fede esclusivamente le norme contenute nel presente capitolato di Polizza di Assicurazione.</w:t>
      </w:r>
    </w:p>
    <w:p w:rsidR="005F5F46" w:rsidRPr="006963B2" w:rsidRDefault="005F5F46" w:rsidP="00504186">
      <w:pPr>
        <w:pStyle w:val="Titolo"/>
        <w:numPr>
          <w:ilvl w:val="0"/>
          <w:numId w:val="5"/>
        </w:numPr>
        <w:jc w:val="both"/>
      </w:pPr>
      <w:bookmarkStart w:id="91" w:name="_Toc53565101"/>
      <w:r w:rsidRPr="006963B2">
        <w:t>Titolarità dei diritti nascenti dalla Polizza</w:t>
      </w:r>
      <w:bookmarkEnd w:id="91"/>
    </w:p>
    <w:p w:rsidR="005F5F46" w:rsidRPr="006963B2" w:rsidRDefault="005F5F46" w:rsidP="005F5F46">
      <w:pPr>
        <w:tabs>
          <w:tab w:val="left" w:pos="3645"/>
        </w:tabs>
        <w:suppressAutoHyphens/>
        <w:spacing w:before="180" w:after="120" w:line="264" w:lineRule="auto"/>
        <w:jc w:val="both"/>
        <w:rPr>
          <w:sz w:val="22"/>
          <w:szCs w:val="22"/>
        </w:rPr>
      </w:pPr>
      <w:r w:rsidRPr="006963B2">
        <w:rPr>
          <w:sz w:val="22"/>
          <w:szCs w:val="22"/>
        </w:rPr>
        <w:t xml:space="preserve">La presente polizza è stipulata dal Contraente in nome proprio e/o nell'interesse di chi spetta, fermo restando che il Contraente deve adempiere gli obblighi derivanti dal contratto, salvo quelli che, per loro natura, non possono essere adempiuti che dall’assicurato. </w:t>
      </w:r>
    </w:p>
    <w:p w:rsidR="005F5F46" w:rsidRPr="006963B2" w:rsidRDefault="005F5F46" w:rsidP="005F5F46">
      <w:pPr>
        <w:tabs>
          <w:tab w:val="left" w:pos="3645"/>
        </w:tabs>
        <w:suppressAutoHyphens/>
        <w:spacing w:before="180" w:after="120" w:line="264" w:lineRule="auto"/>
        <w:jc w:val="both"/>
        <w:rPr>
          <w:sz w:val="22"/>
          <w:szCs w:val="22"/>
        </w:rPr>
      </w:pPr>
      <w:r w:rsidRPr="006963B2">
        <w:rPr>
          <w:sz w:val="22"/>
          <w:szCs w:val="22"/>
        </w:rPr>
        <w:t>Le azioni, le ragioni e i diritti nascenti dalla polizza non possono essere esercitati che dal Contraente, dall’assicurato e dalla Società.</w:t>
      </w:r>
    </w:p>
    <w:p w:rsidR="00BF01DB" w:rsidRPr="006963B2" w:rsidRDefault="00BF01DB" w:rsidP="00504186">
      <w:pPr>
        <w:pStyle w:val="Titolo"/>
        <w:numPr>
          <w:ilvl w:val="0"/>
          <w:numId w:val="5"/>
        </w:numPr>
        <w:jc w:val="both"/>
      </w:pPr>
      <w:bookmarkStart w:id="92" w:name="_Toc53565102"/>
      <w:bookmarkEnd w:id="88"/>
      <w:r w:rsidRPr="006963B2">
        <w:t>Sanzioni e restrizioni internazionali</w:t>
      </w:r>
      <w:bookmarkEnd w:id="92"/>
    </w:p>
    <w:p w:rsidR="00BF01DB" w:rsidRPr="00BF01DB" w:rsidRDefault="00BF01DB" w:rsidP="00BF01DB">
      <w:pPr>
        <w:tabs>
          <w:tab w:val="left" w:pos="3645"/>
        </w:tabs>
        <w:suppressAutoHyphens/>
        <w:spacing w:before="180" w:after="120" w:line="264" w:lineRule="auto"/>
        <w:jc w:val="both"/>
        <w:rPr>
          <w:sz w:val="22"/>
          <w:szCs w:val="22"/>
        </w:rPr>
      </w:pPr>
      <w:r w:rsidRPr="006963B2">
        <w:rPr>
          <w:sz w:val="22"/>
          <w:szCs w:val="22"/>
        </w:rPr>
        <w:t>In nessun caso la Società sarà tenuta a fornire alcuna copertura assicurativa, soddisfare alcuna richiesta di risarcimento, garantire alcun pagamento o indennizzo sulla base della presente</w:t>
      </w:r>
      <w:r w:rsidRPr="00BF01DB">
        <w:rPr>
          <w:sz w:val="22"/>
          <w:szCs w:val="22"/>
        </w:rPr>
        <w:t xml:space="preserve"> assicurazione, qualora detta copertura, pagamento o indennizzo possa esporre la Società (o qualsiasi suo dipendente o collaboratore) a divieti, sanzioni o restrizioni o possa comportare violazioni di divieti, sanzioni o restrizioni, secondo quanto previsto da Risoluzioni delle Nazioni Unite in materia di embarghi o sanzioni economiche e commerciali, da leggi o regolamenti dell’Unione Europea, dei suoi Stati membri del Regno Unito o degli Stati Uniti d’America.</w:t>
      </w:r>
    </w:p>
    <w:p w:rsidR="00E340FD" w:rsidRDefault="00E340FD" w:rsidP="0034641F">
      <w:pPr>
        <w:tabs>
          <w:tab w:val="left" w:pos="-1134"/>
          <w:tab w:val="left" w:pos="-568"/>
          <w:tab w:val="left" w:pos="-2"/>
          <w:tab w:val="left" w:pos="564"/>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s>
        <w:jc w:val="both"/>
        <w:rPr>
          <w:rFonts w:eastAsia="MS Mincho"/>
          <w:sz w:val="22"/>
          <w:szCs w:val="22"/>
        </w:rPr>
      </w:pPr>
    </w:p>
    <w:p w:rsidR="00653D9C" w:rsidRDefault="00653D9C" w:rsidP="0034641F">
      <w:pPr>
        <w:tabs>
          <w:tab w:val="left" w:pos="-1134"/>
          <w:tab w:val="left" w:pos="-568"/>
          <w:tab w:val="left" w:pos="-2"/>
          <w:tab w:val="left" w:pos="564"/>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s>
        <w:jc w:val="both"/>
        <w:rPr>
          <w:rFonts w:eastAsia="MS Mincho"/>
          <w:sz w:val="22"/>
          <w:szCs w:val="22"/>
        </w:rPr>
      </w:pPr>
      <w:r>
        <w:rPr>
          <w:rFonts w:eastAsia="MS Mincho"/>
          <w:sz w:val="22"/>
          <w:szCs w:val="22"/>
        </w:rPr>
        <w:br w:type="page"/>
      </w:r>
    </w:p>
    <w:p w:rsidR="00E340FD" w:rsidRPr="000825DA" w:rsidRDefault="00E340FD" w:rsidP="0034641F">
      <w:pPr>
        <w:tabs>
          <w:tab w:val="left" w:pos="-1134"/>
          <w:tab w:val="left" w:pos="-568"/>
          <w:tab w:val="left" w:pos="-2"/>
          <w:tab w:val="left" w:pos="564"/>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s>
        <w:jc w:val="both"/>
        <w:rPr>
          <w:rFonts w:eastAsia="MS Mincho"/>
          <w:sz w:val="22"/>
          <w:szCs w:val="22"/>
        </w:rPr>
      </w:pPr>
    </w:p>
    <w:p w:rsidR="00C95B5E" w:rsidRPr="000825DA" w:rsidRDefault="00C95B5E" w:rsidP="00364880">
      <w:pPr>
        <w:pStyle w:val="Titolo1"/>
        <w:rPr>
          <w:rFonts w:ascii="Times New Roman" w:hAnsi="Times New Roman"/>
        </w:rPr>
      </w:pPr>
      <w:bookmarkStart w:id="93" w:name="_Toc426016112"/>
      <w:bookmarkStart w:id="94" w:name="_Toc53565103"/>
      <w:r w:rsidRPr="000825DA">
        <w:rPr>
          <w:rFonts w:ascii="Times New Roman" w:hAnsi="Times New Roman"/>
        </w:rPr>
        <w:t>SEZIONE 2</w:t>
      </w:r>
      <w:r w:rsidR="000078B3" w:rsidRPr="000825DA">
        <w:rPr>
          <w:rFonts w:ascii="Times New Roman" w:hAnsi="Times New Roman"/>
        </w:rPr>
        <w:t xml:space="preserve"> </w:t>
      </w:r>
      <w:r w:rsidRPr="000825DA">
        <w:rPr>
          <w:rFonts w:ascii="Times New Roman" w:hAnsi="Times New Roman"/>
        </w:rPr>
        <w:t>–</w:t>
      </w:r>
      <w:r w:rsidR="000078B3" w:rsidRPr="000825DA">
        <w:rPr>
          <w:rFonts w:ascii="Times New Roman" w:hAnsi="Times New Roman"/>
        </w:rPr>
        <w:t xml:space="preserve"> </w:t>
      </w:r>
      <w:r w:rsidRPr="008A0E02">
        <w:t xml:space="preserve">Norme operanti in caso di </w:t>
      </w:r>
      <w:r w:rsidR="002070CA">
        <w:t>Sinistro</w:t>
      </w:r>
      <w:bookmarkEnd w:id="93"/>
      <w:bookmarkEnd w:id="94"/>
    </w:p>
    <w:p w:rsidR="000078B3" w:rsidRPr="000825DA" w:rsidRDefault="000078B3" w:rsidP="00504186">
      <w:pPr>
        <w:pStyle w:val="Titolo"/>
        <w:numPr>
          <w:ilvl w:val="0"/>
          <w:numId w:val="6"/>
        </w:numPr>
        <w:jc w:val="both"/>
      </w:pPr>
      <w:bookmarkStart w:id="95" w:name="_Toc426016113"/>
      <w:bookmarkStart w:id="96" w:name="_Toc53565104"/>
      <w:r w:rsidRPr="000825DA">
        <w:t xml:space="preserve">Obblighi </w:t>
      </w:r>
      <w:r w:rsidR="006D7059">
        <w:t xml:space="preserve">dell’Assicurato </w:t>
      </w:r>
      <w:r w:rsidRPr="000825DA">
        <w:t xml:space="preserve">in caso di </w:t>
      </w:r>
      <w:r w:rsidR="002070CA">
        <w:t>Sinistro</w:t>
      </w:r>
      <w:bookmarkEnd w:id="95"/>
      <w:r w:rsidR="006D7059">
        <w:t xml:space="preserve"> – Denuncia di Sinistro</w:t>
      </w:r>
      <w:bookmarkEnd w:id="96"/>
    </w:p>
    <w:p w:rsidR="0088668C" w:rsidRPr="00F5391C" w:rsidRDefault="000078B3" w:rsidP="0034641F">
      <w:pPr>
        <w:pStyle w:val="TestoRientro15"/>
        <w:ind w:left="0"/>
        <w:rPr>
          <w:rFonts w:ascii="Times New Roman" w:hAnsi="Times New Roman"/>
          <w:szCs w:val="22"/>
          <w:lang w:eastAsia="it-IT"/>
        </w:rPr>
      </w:pPr>
      <w:bookmarkStart w:id="97" w:name="_Hlk47694306"/>
      <w:r w:rsidRPr="00F5391C">
        <w:rPr>
          <w:rFonts w:ascii="Times New Roman" w:hAnsi="Times New Roman"/>
          <w:szCs w:val="22"/>
          <w:lang w:eastAsia="it-IT"/>
        </w:rPr>
        <w:t xml:space="preserve">Il </w:t>
      </w:r>
      <w:r w:rsidR="0088668C" w:rsidRPr="00F5391C">
        <w:rPr>
          <w:rFonts w:ascii="Times New Roman" w:hAnsi="Times New Roman"/>
          <w:szCs w:val="22"/>
          <w:lang w:eastAsia="it-IT"/>
        </w:rPr>
        <w:t xml:space="preserve">Conducente del Veicolo che ha subito il danno indennizzabile/risarcibile a termine della presente Polizza, deve farne denuncia all’Ente </w:t>
      </w:r>
      <w:r w:rsidRPr="00F5391C">
        <w:rPr>
          <w:rFonts w:ascii="Times New Roman" w:hAnsi="Times New Roman"/>
          <w:szCs w:val="22"/>
          <w:lang w:eastAsia="it-IT"/>
        </w:rPr>
        <w:t xml:space="preserve">Contraente </w:t>
      </w:r>
      <w:r w:rsidR="0088668C" w:rsidRPr="00F5391C">
        <w:rPr>
          <w:rFonts w:ascii="Times New Roman" w:hAnsi="Times New Roman"/>
          <w:szCs w:val="22"/>
          <w:lang w:eastAsia="it-IT"/>
        </w:rPr>
        <w:t xml:space="preserve">che provvederà al suo inoltro </w:t>
      </w:r>
      <w:r w:rsidRPr="00F5391C">
        <w:rPr>
          <w:rFonts w:ascii="Times New Roman" w:hAnsi="Times New Roman"/>
          <w:szCs w:val="22"/>
          <w:lang w:eastAsia="it-IT"/>
        </w:rPr>
        <w:t>alla Società</w:t>
      </w:r>
      <w:r w:rsidR="00204C07" w:rsidRPr="00F5391C">
        <w:rPr>
          <w:rFonts w:ascii="Times New Roman" w:hAnsi="Times New Roman"/>
          <w:szCs w:val="22"/>
          <w:lang w:eastAsia="it-IT"/>
        </w:rPr>
        <w:t xml:space="preserve"> </w:t>
      </w:r>
      <w:r w:rsidR="00204C07" w:rsidRPr="00F5391C">
        <w:rPr>
          <w:rFonts w:ascii="Times New Roman" w:hAnsi="Times New Roman"/>
          <w:szCs w:val="22"/>
        </w:rPr>
        <w:t>o all’Agenzia alla quale è assegnata la Polizza</w:t>
      </w:r>
      <w:r w:rsidR="0088668C" w:rsidRPr="00F5391C">
        <w:rPr>
          <w:rFonts w:ascii="Times New Roman" w:hAnsi="Times New Roman"/>
          <w:szCs w:val="22"/>
          <w:lang w:eastAsia="it-IT"/>
        </w:rPr>
        <w:t>, per il tramite del Broker</w:t>
      </w:r>
      <w:r w:rsidRPr="00F5391C">
        <w:rPr>
          <w:rFonts w:ascii="Times New Roman" w:hAnsi="Times New Roman"/>
          <w:szCs w:val="22"/>
          <w:lang w:eastAsia="it-IT"/>
        </w:rPr>
        <w:t xml:space="preserve">, entro 30 giorni lavorativi da quando </w:t>
      </w:r>
      <w:bookmarkStart w:id="98" w:name="_Hlk44454953"/>
      <w:r w:rsidRPr="00F5391C">
        <w:rPr>
          <w:rFonts w:ascii="Times New Roman" w:hAnsi="Times New Roman"/>
          <w:szCs w:val="22"/>
          <w:lang w:eastAsia="it-IT"/>
        </w:rPr>
        <w:t>l’U</w:t>
      </w:r>
      <w:r w:rsidR="00D31FD1" w:rsidRPr="00F5391C">
        <w:rPr>
          <w:rFonts w:ascii="Times New Roman" w:hAnsi="Times New Roman"/>
          <w:szCs w:val="22"/>
          <w:lang w:eastAsia="it-IT"/>
        </w:rPr>
        <w:t xml:space="preserve">nità Organizzativa </w:t>
      </w:r>
      <w:bookmarkStart w:id="99" w:name="_Hlk48063087"/>
      <w:r w:rsidR="00ED15A2" w:rsidRPr="00F5391C">
        <w:rPr>
          <w:rFonts w:ascii="Times New Roman" w:hAnsi="Times New Roman"/>
          <w:szCs w:val="22"/>
          <w:lang w:eastAsia="it-IT"/>
        </w:rPr>
        <w:t xml:space="preserve">competente </w:t>
      </w:r>
      <w:r w:rsidR="006D7059" w:rsidRPr="00F5391C">
        <w:rPr>
          <w:rFonts w:ascii="Times New Roman" w:hAnsi="Times New Roman"/>
          <w:szCs w:val="22"/>
          <w:lang w:eastAsia="it-IT"/>
        </w:rPr>
        <w:t xml:space="preserve">per l’esecuzione del contratto e la gestione dei sinistri </w:t>
      </w:r>
      <w:bookmarkEnd w:id="99"/>
      <w:r w:rsidR="006D7059" w:rsidRPr="00F5391C">
        <w:rPr>
          <w:rFonts w:ascii="Times New Roman" w:hAnsi="Times New Roman"/>
          <w:szCs w:val="22"/>
          <w:lang w:eastAsia="it-IT"/>
        </w:rPr>
        <w:t>ne è venuta a conoscenza scritta</w:t>
      </w:r>
      <w:bookmarkEnd w:id="98"/>
      <w:r w:rsidR="00257E7F" w:rsidRPr="00F5391C">
        <w:rPr>
          <w:rFonts w:ascii="Times New Roman" w:hAnsi="Times New Roman"/>
          <w:szCs w:val="22"/>
          <w:lang w:eastAsia="it-IT"/>
        </w:rPr>
        <w:t xml:space="preserve">, </w:t>
      </w:r>
      <w:r w:rsidR="00257E7F" w:rsidRPr="00F5391C">
        <w:rPr>
          <w:rFonts w:ascii="Times New Roman" w:hAnsi="Times New Roman"/>
          <w:szCs w:val="22"/>
        </w:rPr>
        <w:t xml:space="preserve">ai sensi ed a parziale deroga dell’Art. 1913 del </w:t>
      </w:r>
      <w:r w:rsidR="00205B94" w:rsidRPr="00F5391C">
        <w:rPr>
          <w:rFonts w:ascii="Times New Roman" w:hAnsi="Times New Roman"/>
          <w:szCs w:val="22"/>
        </w:rPr>
        <w:t>Codice Civile</w:t>
      </w:r>
      <w:r w:rsidR="0088668C" w:rsidRPr="00F5391C">
        <w:rPr>
          <w:rFonts w:ascii="Times New Roman" w:hAnsi="Times New Roman"/>
          <w:szCs w:val="22"/>
          <w:lang w:eastAsia="it-IT"/>
        </w:rPr>
        <w:t xml:space="preserve"> </w:t>
      </w:r>
    </w:p>
    <w:bookmarkEnd w:id="97"/>
    <w:p w:rsidR="000078B3" w:rsidRPr="00F5391C" w:rsidRDefault="0088668C" w:rsidP="0034641F">
      <w:pPr>
        <w:pStyle w:val="TestoRientro15"/>
        <w:ind w:left="0"/>
        <w:rPr>
          <w:rFonts w:ascii="Times New Roman" w:hAnsi="Times New Roman"/>
          <w:szCs w:val="22"/>
          <w:lang w:eastAsia="it-IT"/>
        </w:rPr>
      </w:pPr>
      <w:r w:rsidRPr="00F5391C">
        <w:rPr>
          <w:rFonts w:ascii="Times New Roman" w:hAnsi="Times New Roman"/>
          <w:szCs w:val="22"/>
          <w:lang w:eastAsia="it-IT"/>
        </w:rPr>
        <w:t>La</w:t>
      </w:r>
      <w:r w:rsidR="000078B3" w:rsidRPr="00F5391C">
        <w:rPr>
          <w:rFonts w:ascii="Times New Roman" w:hAnsi="Times New Roman"/>
          <w:szCs w:val="22"/>
          <w:lang w:eastAsia="it-IT"/>
        </w:rPr>
        <w:t xml:space="preserve"> denuncia </w:t>
      </w:r>
      <w:r w:rsidRPr="00F5391C">
        <w:rPr>
          <w:rFonts w:ascii="Times New Roman" w:hAnsi="Times New Roman"/>
          <w:szCs w:val="22"/>
          <w:lang w:eastAsia="it-IT"/>
        </w:rPr>
        <w:t xml:space="preserve">inoltrata all’Ente Contraente conterrà </w:t>
      </w:r>
      <w:bookmarkStart w:id="100" w:name="_Hlk47694587"/>
      <w:r w:rsidRPr="00F5391C">
        <w:rPr>
          <w:rFonts w:ascii="Times New Roman" w:hAnsi="Times New Roman"/>
          <w:szCs w:val="22"/>
          <w:lang w:eastAsia="it-IT"/>
        </w:rPr>
        <w:t xml:space="preserve">una descrizione dell’evento dannoso (modalità e cause), </w:t>
      </w:r>
      <w:r w:rsidR="000078B3" w:rsidRPr="00F5391C">
        <w:rPr>
          <w:rFonts w:ascii="Times New Roman" w:hAnsi="Times New Roman"/>
          <w:szCs w:val="22"/>
          <w:lang w:eastAsia="it-IT"/>
        </w:rPr>
        <w:t xml:space="preserve">la data ed il luogo del </w:t>
      </w:r>
      <w:r w:rsidR="002070CA" w:rsidRPr="00F5391C">
        <w:rPr>
          <w:rFonts w:ascii="Times New Roman" w:hAnsi="Times New Roman"/>
          <w:szCs w:val="22"/>
          <w:lang w:eastAsia="it-IT"/>
        </w:rPr>
        <w:t>Sinistro</w:t>
      </w:r>
      <w:r w:rsidR="000078B3" w:rsidRPr="00F5391C">
        <w:rPr>
          <w:rFonts w:ascii="Times New Roman" w:hAnsi="Times New Roman"/>
          <w:szCs w:val="22"/>
          <w:lang w:eastAsia="it-IT"/>
        </w:rPr>
        <w:t xml:space="preserve">, la natura e l’entità - almeno approssimativa - dei danni subiti, nonché gli estremi dell’Assicurato, del </w:t>
      </w:r>
      <w:r w:rsidR="00013830" w:rsidRPr="00F5391C">
        <w:rPr>
          <w:rFonts w:ascii="Times New Roman" w:hAnsi="Times New Roman"/>
          <w:szCs w:val="22"/>
          <w:lang w:eastAsia="it-IT"/>
        </w:rPr>
        <w:t xml:space="preserve">veicolo </w:t>
      </w:r>
      <w:r w:rsidRPr="00F5391C">
        <w:rPr>
          <w:rFonts w:ascii="Times New Roman" w:hAnsi="Times New Roman"/>
          <w:szCs w:val="22"/>
          <w:lang w:eastAsia="it-IT"/>
        </w:rPr>
        <w:t xml:space="preserve">(compresa copia fronte/retro del libretto di circolazione) </w:t>
      </w:r>
      <w:r w:rsidR="00013830" w:rsidRPr="00F5391C">
        <w:rPr>
          <w:rFonts w:ascii="Times New Roman" w:hAnsi="Times New Roman"/>
          <w:szCs w:val="22"/>
          <w:lang w:eastAsia="it-IT"/>
        </w:rPr>
        <w:t>e/o beni danneggiati</w:t>
      </w:r>
      <w:r w:rsidR="008F744C" w:rsidRPr="00F5391C">
        <w:rPr>
          <w:rFonts w:ascii="Times New Roman" w:hAnsi="Times New Roman"/>
          <w:szCs w:val="22"/>
          <w:lang w:eastAsia="it-IT"/>
        </w:rPr>
        <w:t xml:space="preserve">, dell’Autorità inquirente </w:t>
      </w:r>
      <w:r w:rsidRPr="00F5391C">
        <w:rPr>
          <w:rFonts w:ascii="Times New Roman" w:hAnsi="Times New Roman"/>
          <w:szCs w:val="22"/>
          <w:lang w:eastAsia="it-IT"/>
        </w:rPr>
        <w:t xml:space="preserve">se intervenuta </w:t>
      </w:r>
      <w:r w:rsidR="000078B3" w:rsidRPr="00F5391C">
        <w:rPr>
          <w:rFonts w:ascii="Times New Roman" w:hAnsi="Times New Roman"/>
          <w:szCs w:val="22"/>
          <w:lang w:eastAsia="it-IT"/>
        </w:rPr>
        <w:t>e/o di eventuali testimoni</w:t>
      </w:r>
      <w:bookmarkEnd w:id="100"/>
      <w:r w:rsidR="000078B3" w:rsidRPr="00F5391C">
        <w:rPr>
          <w:rFonts w:ascii="Times New Roman" w:hAnsi="Times New Roman"/>
          <w:szCs w:val="22"/>
          <w:lang w:eastAsia="it-IT"/>
        </w:rPr>
        <w:t>.</w:t>
      </w:r>
    </w:p>
    <w:p w:rsidR="00D31FD1" w:rsidRPr="00F5391C" w:rsidRDefault="00D31FD1" w:rsidP="00D31FD1">
      <w:pPr>
        <w:jc w:val="both"/>
        <w:rPr>
          <w:sz w:val="22"/>
          <w:szCs w:val="22"/>
        </w:rPr>
      </w:pPr>
      <w:r w:rsidRPr="00F5391C">
        <w:rPr>
          <w:sz w:val="22"/>
          <w:szCs w:val="22"/>
        </w:rPr>
        <w:t xml:space="preserve">In caso di furto o rapina o estorsione del veicolo </w:t>
      </w:r>
      <w:r w:rsidR="00B07FAD" w:rsidRPr="00F5391C">
        <w:rPr>
          <w:sz w:val="22"/>
          <w:szCs w:val="22"/>
        </w:rPr>
        <w:t>o</w:t>
      </w:r>
      <w:r w:rsidRPr="00F5391C">
        <w:rPr>
          <w:sz w:val="22"/>
          <w:szCs w:val="22"/>
        </w:rPr>
        <w:t xml:space="preserve"> di danni da eventi sociopolitici, l’Assicurato deve altresì presentare denuncia del sinistro alla Pubblica Autorità ed inviar</w:t>
      </w:r>
      <w:r w:rsidR="0088668C" w:rsidRPr="00F5391C">
        <w:rPr>
          <w:sz w:val="22"/>
          <w:szCs w:val="22"/>
        </w:rPr>
        <w:t>n</w:t>
      </w:r>
      <w:r w:rsidRPr="00F5391C">
        <w:rPr>
          <w:sz w:val="22"/>
          <w:szCs w:val="22"/>
        </w:rPr>
        <w:t>e copia al Contraente.</w:t>
      </w:r>
    </w:p>
    <w:p w:rsidR="00D31FD1" w:rsidRPr="00F5391C" w:rsidRDefault="00D31FD1" w:rsidP="00D31FD1">
      <w:pPr>
        <w:jc w:val="both"/>
        <w:rPr>
          <w:sz w:val="22"/>
          <w:szCs w:val="22"/>
        </w:rPr>
      </w:pPr>
      <w:r w:rsidRPr="00F5391C">
        <w:rPr>
          <w:sz w:val="22"/>
          <w:szCs w:val="22"/>
        </w:rPr>
        <w:t>Qualora il furto si sia verificato in uno Stato Estero, l’Assicurato oltre alla denuncia presentata all’Autorità Estera, dovrà produrre copia della denuncia presentata anche all’Autorità italiana.</w:t>
      </w:r>
    </w:p>
    <w:p w:rsidR="000078B3" w:rsidRPr="00F5391C" w:rsidRDefault="000078B3" w:rsidP="0034641F">
      <w:pPr>
        <w:pStyle w:val="TestoRientro15"/>
        <w:ind w:left="0"/>
        <w:rPr>
          <w:rFonts w:ascii="Times New Roman" w:hAnsi="Times New Roman"/>
          <w:b/>
          <w:szCs w:val="22"/>
          <w:lang w:eastAsia="it-IT"/>
        </w:rPr>
      </w:pPr>
      <w:r w:rsidRPr="00F5391C">
        <w:rPr>
          <w:rFonts w:ascii="Times New Roman" w:hAnsi="Times New Roman"/>
          <w:szCs w:val="22"/>
          <w:lang w:eastAsia="it-IT"/>
        </w:rPr>
        <w:t xml:space="preserve">A richiesta della Società il Contraente dovrà fornire dichiarazione che il </w:t>
      </w:r>
      <w:r w:rsidR="002070CA" w:rsidRPr="00F5391C">
        <w:rPr>
          <w:rFonts w:ascii="Times New Roman" w:hAnsi="Times New Roman"/>
          <w:szCs w:val="22"/>
          <w:lang w:eastAsia="it-IT"/>
        </w:rPr>
        <w:t>Veicolo</w:t>
      </w:r>
      <w:r w:rsidRPr="00F5391C">
        <w:rPr>
          <w:rFonts w:ascii="Times New Roman" w:hAnsi="Times New Roman"/>
          <w:szCs w:val="22"/>
          <w:lang w:eastAsia="it-IT"/>
        </w:rPr>
        <w:t xml:space="preserve"> </w:t>
      </w:r>
      <w:r w:rsidR="000268F7" w:rsidRPr="00F5391C">
        <w:rPr>
          <w:rFonts w:ascii="Times New Roman" w:hAnsi="Times New Roman"/>
          <w:szCs w:val="22"/>
          <w:lang w:eastAsia="it-IT"/>
        </w:rPr>
        <w:t>era utilizzato per</w:t>
      </w:r>
      <w:r w:rsidR="00C95B5E" w:rsidRPr="00F5391C">
        <w:rPr>
          <w:rFonts w:ascii="Times New Roman" w:hAnsi="Times New Roman"/>
          <w:szCs w:val="22"/>
          <w:lang w:eastAsia="it-IT"/>
        </w:rPr>
        <w:t xml:space="preserve"> missione </w:t>
      </w:r>
      <w:r w:rsidR="00BD0B50" w:rsidRPr="00F5391C">
        <w:rPr>
          <w:rFonts w:ascii="Times New Roman" w:hAnsi="Times New Roman"/>
          <w:szCs w:val="22"/>
        </w:rPr>
        <w:t>o trasferte o per adempimenti/prestazioni di servizio</w:t>
      </w:r>
      <w:r w:rsidR="00BD0B50" w:rsidRPr="00F5391C">
        <w:rPr>
          <w:rFonts w:ascii="Times New Roman" w:hAnsi="Times New Roman"/>
          <w:szCs w:val="22"/>
          <w:lang w:eastAsia="it-IT"/>
        </w:rPr>
        <w:t xml:space="preserve"> </w:t>
      </w:r>
      <w:r w:rsidR="00C95B5E" w:rsidRPr="00F5391C">
        <w:rPr>
          <w:rFonts w:ascii="Times New Roman" w:hAnsi="Times New Roman"/>
          <w:szCs w:val="22"/>
          <w:lang w:eastAsia="it-IT"/>
        </w:rPr>
        <w:t>per conto e con autorizzazione</w:t>
      </w:r>
      <w:r w:rsidRPr="00F5391C">
        <w:rPr>
          <w:rFonts w:ascii="Times New Roman" w:hAnsi="Times New Roman"/>
          <w:szCs w:val="22"/>
          <w:lang w:eastAsia="it-IT"/>
        </w:rPr>
        <w:t xml:space="preserve"> dello stesso.</w:t>
      </w:r>
      <w:r w:rsidR="00051A05" w:rsidRPr="00F5391C">
        <w:rPr>
          <w:rFonts w:ascii="Times New Roman" w:hAnsi="Times New Roman"/>
          <w:szCs w:val="22"/>
          <w:lang w:eastAsia="it-IT"/>
        </w:rPr>
        <w:t xml:space="preserve"> Il Contraente </w:t>
      </w:r>
      <w:r w:rsidR="0040125A" w:rsidRPr="00F5391C">
        <w:rPr>
          <w:rFonts w:ascii="Times New Roman" w:hAnsi="Times New Roman"/>
          <w:szCs w:val="22"/>
          <w:lang w:eastAsia="it-IT"/>
        </w:rPr>
        <w:t>si intende</w:t>
      </w:r>
      <w:r w:rsidR="00051A05" w:rsidRPr="00F5391C">
        <w:rPr>
          <w:rFonts w:ascii="Times New Roman" w:hAnsi="Times New Roman"/>
          <w:szCs w:val="22"/>
          <w:lang w:eastAsia="it-IT"/>
        </w:rPr>
        <w:t xml:space="preserve"> esonerato dal fornire </w:t>
      </w:r>
      <w:r w:rsidR="0040125A" w:rsidRPr="00F5391C">
        <w:rPr>
          <w:rFonts w:ascii="Times New Roman" w:hAnsi="Times New Roman"/>
          <w:szCs w:val="22"/>
          <w:lang w:eastAsia="it-IT"/>
        </w:rPr>
        <w:t xml:space="preserve">tale </w:t>
      </w:r>
      <w:r w:rsidR="00051A05" w:rsidRPr="00F5391C">
        <w:rPr>
          <w:rFonts w:ascii="Times New Roman" w:hAnsi="Times New Roman"/>
          <w:szCs w:val="22"/>
          <w:lang w:eastAsia="it-IT"/>
        </w:rPr>
        <w:t xml:space="preserve">dichiarazione </w:t>
      </w:r>
      <w:r w:rsidR="0040125A" w:rsidRPr="00F5391C">
        <w:rPr>
          <w:rFonts w:ascii="Times New Roman" w:hAnsi="Times New Roman"/>
          <w:szCs w:val="22"/>
          <w:lang w:eastAsia="it-IT"/>
        </w:rPr>
        <w:t>riguardo l’</w:t>
      </w:r>
      <w:r w:rsidR="00051A05" w:rsidRPr="00F5391C">
        <w:rPr>
          <w:rFonts w:ascii="Times New Roman" w:hAnsi="Times New Roman"/>
          <w:szCs w:val="22"/>
          <w:lang w:eastAsia="it-IT"/>
        </w:rPr>
        <w:t xml:space="preserve">utilizzo del Veicolo da parte </w:t>
      </w:r>
      <w:r w:rsidR="00F609D1" w:rsidRPr="00F5391C">
        <w:rPr>
          <w:rFonts w:ascii="Times New Roman" w:hAnsi="Times New Roman"/>
          <w:szCs w:val="22"/>
          <w:lang w:eastAsia="it-IT"/>
        </w:rPr>
        <w:t>degli Amministratori</w:t>
      </w:r>
      <w:r w:rsidR="00051A05" w:rsidRPr="00F5391C">
        <w:rPr>
          <w:rFonts w:ascii="Times New Roman" w:hAnsi="Times New Roman"/>
          <w:szCs w:val="22"/>
          <w:lang w:eastAsia="it-IT"/>
        </w:rPr>
        <w:t>.</w:t>
      </w:r>
    </w:p>
    <w:p w:rsidR="000078B3" w:rsidRPr="000825DA" w:rsidRDefault="000078B3" w:rsidP="00504186">
      <w:pPr>
        <w:pStyle w:val="Titolo"/>
        <w:numPr>
          <w:ilvl w:val="0"/>
          <w:numId w:val="6"/>
        </w:numPr>
        <w:jc w:val="both"/>
      </w:pPr>
      <w:bookmarkStart w:id="101" w:name="_Toc426016114"/>
      <w:bookmarkStart w:id="102" w:name="_Toc53565105"/>
      <w:r w:rsidRPr="000825DA">
        <w:t>Esagerazione dolosa del danno</w:t>
      </w:r>
      <w:bookmarkEnd w:id="101"/>
      <w:bookmarkEnd w:id="102"/>
    </w:p>
    <w:p w:rsidR="000078B3" w:rsidRPr="000825DA" w:rsidRDefault="0030317E" w:rsidP="0034641F">
      <w:pPr>
        <w:pStyle w:val="TestoRientro15"/>
        <w:ind w:left="0"/>
        <w:rPr>
          <w:rFonts w:ascii="Times New Roman" w:hAnsi="Times New Roman"/>
          <w:szCs w:val="22"/>
          <w:lang w:eastAsia="it-IT"/>
        </w:rPr>
      </w:pPr>
      <w:r>
        <w:rPr>
          <w:rFonts w:ascii="Times New Roman" w:hAnsi="Times New Roman"/>
          <w:szCs w:val="22"/>
          <w:lang w:eastAsia="it-IT"/>
        </w:rPr>
        <w:t>L</w:t>
      </w:r>
      <w:r w:rsidR="000078B3" w:rsidRPr="000825DA">
        <w:rPr>
          <w:rFonts w:ascii="Times New Roman" w:hAnsi="Times New Roman"/>
          <w:szCs w:val="22"/>
          <w:lang w:eastAsia="it-IT"/>
        </w:rPr>
        <w:t xml:space="preserve">'Assicurato che esagera dolosamente l'ammontare del danno, dichiara distrutte cose che non esistevano al momento del </w:t>
      </w:r>
      <w:r w:rsidR="002070CA">
        <w:rPr>
          <w:rFonts w:ascii="Times New Roman" w:hAnsi="Times New Roman"/>
          <w:szCs w:val="22"/>
          <w:lang w:eastAsia="it-IT"/>
        </w:rPr>
        <w:t>Sinistro</w:t>
      </w:r>
      <w:r w:rsidR="000078B3" w:rsidRPr="000825DA">
        <w:rPr>
          <w:rFonts w:ascii="Times New Roman" w:hAnsi="Times New Roman"/>
          <w:szCs w:val="22"/>
          <w:lang w:eastAsia="it-IT"/>
        </w:rPr>
        <w:t xml:space="preserve">, occulta, sottrae o manomette cose salvate, adopera a giustificazione mezzi o documenti menzogneri o fraudolenti, altera dolosamente le tracce ed i residui del </w:t>
      </w:r>
      <w:r w:rsidR="002070CA">
        <w:rPr>
          <w:rFonts w:ascii="Times New Roman" w:hAnsi="Times New Roman"/>
          <w:szCs w:val="22"/>
          <w:lang w:eastAsia="it-IT"/>
        </w:rPr>
        <w:t>Sinistro</w:t>
      </w:r>
      <w:r w:rsidR="000078B3" w:rsidRPr="000825DA">
        <w:rPr>
          <w:rFonts w:ascii="Times New Roman" w:hAnsi="Times New Roman"/>
          <w:szCs w:val="22"/>
          <w:lang w:eastAsia="it-IT"/>
        </w:rPr>
        <w:t xml:space="preserve"> o facilita il progresso di questo, perde il diritto all'</w:t>
      </w:r>
      <w:r w:rsidR="002070CA">
        <w:rPr>
          <w:rFonts w:ascii="Times New Roman" w:hAnsi="Times New Roman"/>
          <w:szCs w:val="22"/>
          <w:lang w:eastAsia="it-IT"/>
        </w:rPr>
        <w:t>Indennizzo</w:t>
      </w:r>
      <w:r w:rsidR="000078B3" w:rsidRPr="000825DA">
        <w:rPr>
          <w:rFonts w:ascii="Times New Roman" w:hAnsi="Times New Roman"/>
          <w:szCs w:val="22"/>
          <w:lang w:eastAsia="it-IT"/>
        </w:rPr>
        <w:t>.</w:t>
      </w:r>
    </w:p>
    <w:p w:rsidR="000078B3" w:rsidRPr="000825DA" w:rsidRDefault="006707AD" w:rsidP="00504186">
      <w:pPr>
        <w:pStyle w:val="Titolo"/>
        <w:numPr>
          <w:ilvl w:val="0"/>
          <w:numId w:val="6"/>
        </w:numPr>
        <w:ind w:left="1418" w:hanging="1058"/>
        <w:jc w:val="both"/>
      </w:pPr>
      <w:bookmarkStart w:id="103" w:name="_Toc426016115"/>
      <w:bookmarkStart w:id="104" w:name="_Toc53565106"/>
      <w:r>
        <w:t xml:space="preserve">Determinazione e </w:t>
      </w:r>
      <w:r w:rsidR="000078B3" w:rsidRPr="000825DA">
        <w:t>Procedura per la valutazione del danno</w:t>
      </w:r>
      <w:bookmarkEnd w:id="103"/>
      <w:r>
        <w:t xml:space="preserve"> e delle perdite</w:t>
      </w:r>
      <w:bookmarkEnd w:id="104"/>
    </w:p>
    <w:p w:rsidR="00A2598B" w:rsidRPr="00A2598B" w:rsidRDefault="00A2598B" w:rsidP="00A2598B">
      <w:pPr>
        <w:pStyle w:val="TestoRientro15"/>
        <w:ind w:left="0"/>
        <w:rPr>
          <w:rFonts w:ascii="Times New Roman" w:hAnsi="Times New Roman"/>
          <w:szCs w:val="22"/>
          <w:lang w:eastAsia="it-IT"/>
        </w:rPr>
      </w:pPr>
      <w:r w:rsidRPr="00A2598B">
        <w:rPr>
          <w:rFonts w:ascii="Times New Roman" w:hAnsi="Times New Roman"/>
          <w:szCs w:val="22"/>
          <w:lang w:eastAsia="it-IT"/>
        </w:rPr>
        <w:t>Per la</w:t>
      </w:r>
      <w:r w:rsidR="00513FAB">
        <w:rPr>
          <w:rFonts w:ascii="Times New Roman" w:hAnsi="Times New Roman"/>
          <w:szCs w:val="22"/>
          <w:lang w:eastAsia="it-IT"/>
        </w:rPr>
        <w:t xml:space="preserve"> determinazione del valore del V</w:t>
      </w:r>
      <w:r w:rsidRPr="00A2598B">
        <w:rPr>
          <w:rFonts w:ascii="Times New Roman" w:hAnsi="Times New Roman"/>
          <w:szCs w:val="22"/>
          <w:lang w:eastAsia="it-IT"/>
        </w:rPr>
        <w:t>eicolo al momento del sinistro, si farà riferimento alla tariffa “</w:t>
      </w:r>
      <w:proofErr w:type="spellStart"/>
      <w:r w:rsidRPr="00A2598B">
        <w:rPr>
          <w:rFonts w:ascii="Times New Roman" w:hAnsi="Times New Roman"/>
          <w:szCs w:val="22"/>
          <w:lang w:eastAsia="it-IT"/>
        </w:rPr>
        <w:t>Quattroruote</w:t>
      </w:r>
      <w:proofErr w:type="spellEnd"/>
      <w:r w:rsidRPr="00A2598B">
        <w:rPr>
          <w:rFonts w:ascii="Times New Roman" w:hAnsi="Times New Roman"/>
          <w:szCs w:val="22"/>
          <w:lang w:eastAsia="it-IT"/>
        </w:rPr>
        <w:t>” (o da altra pubblicazione di analoga diffusione e uso) in vigore alla data del Sinistro.</w:t>
      </w:r>
    </w:p>
    <w:p w:rsidR="000078B3" w:rsidRPr="00E8490D" w:rsidRDefault="000078B3" w:rsidP="0034641F">
      <w:pPr>
        <w:pStyle w:val="TestoRientro15"/>
        <w:ind w:left="0"/>
        <w:rPr>
          <w:rFonts w:ascii="Times New Roman" w:hAnsi="Times New Roman"/>
          <w:szCs w:val="22"/>
          <w:lang w:eastAsia="it-IT"/>
        </w:rPr>
      </w:pPr>
      <w:r w:rsidRPr="00E8490D">
        <w:rPr>
          <w:rFonts w:ascii="Times New Roman" w:hAnsi="Times New Roman"/>
          <w:szCs w:val="22"/>
          <w:lang w:eastAsia="it-IT"/>
        </w:rPr>
        <w:t>Nella determinazione dell’ammontare</w:t>
      </w:r>
      <w:r w:rsidR="006707AD">
        <w:rPr>
          <w:rFonts w:ascii="Times New Roman" w:hAnsi="Times New Roman"/>
          <w:szCs w:val="22"/>
          <w:lang w:eastAsia="it-IT"/>
        </w:rPr>
        <w:t xml:space="preserve"> del D</w:t>
      </w:r>
      <w:r w:rsidRPr="00E8490D">
        <w:rPr>
          <w:rFonts w:ascii="Times New Roman" w:hAnsi="Times New Roman"/>
          <w:szCs w:val="22"/>
          <w:lang w:eastAsia="it-IT"/>
        </w:rPr>
        <w:t>anno si terrà conto dell’incidenza dell’IVA, ove l’Assicurato la tenga a suo carico.</w:t>
      </w:r>
    </w:p>
    <w:p w:rsidR="000078B3" w:rsidRPr="00E8490D" w:rsidRDefault="000078B3" w:rsidP="0034641F">
      <w:pPr>
        <w:pStyle w:val="TestoRientro15"/>
        <w:ind w:left="0"/>
        <w:rPr>
          <w:rFonts w:ascii="Times New Roman" w:hAnsi="Times New Roman"/>
          <w:szCs w:val="22"/>
          <w:lang w:eastAsia="it-IT"/>
        </w:rPr>
      </w:pPr>
      <w:r w:rsidRPr="00E8490D">
        <w:rPr>
          <w:rFonts w:ascii="Times New Roman" w:hAnsi="Times New Roman"/>
          <w:szCs w:val="22"/>
          <w:lang w:eastAsia="it-IT"/>
        </w:rPr>
        <w:t>Sono escluse in ogni caso dall’</w:t>
      </w:r>
      <w:r w:rsidR="002070CA" w:rsidRPr="00E8490D">
        <w:rPr>
          <w:rFonts w:ascii="Times New Roman" w:hAnsi="Times New Roman"/>
          <w:szCs w:val="22"/>
          <w:lang w:eastAsia="it-IT"/>
        </w:rPr>
        <w:t>Indennizzo</w:t>
      </w:r>
      <w:r w:rsidRPr="00E8490D">
        <w:rPr>
          <w:rFonts w:ascii="Times New Roman" w:hAnsi="Times New Roman"/>
          <w:szCs w:val="22"/>
          <w:lang w:eastAsia="it-IT"/>
        </w:rPr>
        <w:t xml:space="preserve">, le spese per le modifiche, aggiunte o miglioramenti apportati al </w:t>
      </w:r>
      <w:r w:rsidR="006707AD">
        <w:rPr>
          <w:rFonts w:ascii="Times New Roman" w:hAnsi="Times New Roman"/>
          <w:szCs w:val="22"/>
          <w:lang w:eastAsia="it-IT"/>
        </w:rPr>
        <w:t>Veicolo</w:t>
      </w:r>
      <w:r w:rsidRPr="00E8490D">
        <w:rPr>
          <w:rFonts w:ascii="Times New Roman" w:hAnsi="Times New Roman"/>
          <w:szCs w:val="22"/>
          <w:lang w:eastAsia="it-IT"/>
        </w:rPr>
        <w:t xml:space="preserve"> in occasione delle riparazioni.</w:t>
      </w:r>
    </w:p>
    <w:p w:rsidR="000078B3" w:rsidRDefault="000078B3" w:rsidP="0034641F">
      <w:pPr>
        <w:pStyle w:val="TestoRientro15"/>
        <w:ind w:left="0"/>
        <w:rPr>
          <w:rFonts w:ascii="Times New Roman" w:hAnsi="Times New Roman"/>
          <w:szCs w:val="22"/>
          <w:lang w:eastAsia="it-IT"/>
        </w:rPr>
      </w:pPr>
      <w:r w:rsidRPr="00E8490D">
        <w:rPr>
          <w:rFonts w:ascii="Times New Roman" w:hAnsi="Times New Roman"/>
          <w:szCs w:val="22"/>
          <w:lang w:eastAsia="it-IT"/>
        </w:rPr>
        <w:t xml:space="preserve">La garanzia comprende gli </w:t>
      </w:r>
      <w:proofErr w:type="spellStart"/>
      <w:r w:rsidR="002070CA" w:rsidRPr="00E8490D">
        <w:rPr>
          <w:rFonts w:ascii="Times New Roman" w:hAnsi="Times New Roman"/>
          <w:szCs w:val="22"/>
          <w:lang w:eastAsia="it-IT"/>
        </w:rPr>
        <w:t>Optional</w:t>
      </w:r>
      <w:r w:rsidR="00051A05">
        <w:rPr>
          <w:rFonts w:ascii="Times New Roman" w:hAnsi="Times New Roman"/>
          <w:szCs w:val="22"/>
          <w:lang w:eastAsia="it-IT"/>
        </w:rPr>
        <w:t>s</w:t>
      </w:r>
      <w:proofErr w:type="spellEnd"/>
      <w:r w:rsidR="00051A05">
        <w:rPr>
          <w:rFonts w:ascii="Times New Roman" w:hAnsi="Times New Roman"/>
          <w:szCs w:val="22"/>
          <w:lang w:eastAsia="it-IT"/>
        </w:rPr>
        <w:t xml:space="preserve"> e gli A</w:t>
      </w:r>
      <w:r w:rsidRPr="00E8490D">
        <w:rPr>
          <w:rFonts w:ascii="Times New Roman" w:hAnsi="Times New Roman"/>
          <w:szCs w:val="22"/>
          <w:lang w:eastAsia="it-IT"/>
        </w:rPr>
        <w:t>ccessori che risultino stabilmente installati sui veicoli.</w:t>
      </w:r>
    </w:p>
    <w:p w:rsidR="00A2598B" w:rsidRDefault="00AC4E1F" w:rsidP="0034641F">
      <w:pPr>
        <w:pStyle w:val="TestoRientro15"/>
        <w:ind w:left="0"/>
        <w:rPr>
          <w:rFonts w:ascii="Times New Roman" w:hAnsi="Times New Roman"/>
        </w:rPr>
      </w:pPr>
      <w:r>
        <w:rPr>
          <w:rFonts w:ascii="Times New Roman" w:hAnsi="Times New Roman"/>
          <w:szCs w:val="22"/>
          <w:lang w:eastAsia="it-IT"/>
        </w:rPr>
        <w:t xml:space="preserve">In caso di </w:t>
      </w:r>
      <w:r w:rsidR="000078B3" w:rsidRPr="0030317E">
        <w:rPr>
          <w:rFonts w:ascii="Times New Roman" w:hAnsi="Times New Roman"/>
          <w:u w:val="single"/>
        </w:rPr>
        <w:t>Danno Parziale</w:t>
      </w:r>
      <w:r>
        <w:rPr>
          <w:rFonts w:ascii="Times New Roman" w:hAnsi="Times New Roman"/>
          <w:u w:val="single"/>
        </w:rPr>
        <w:t xml:space="preserve"> al Veicolo </w:t>
      </w:r>
      <w:r w:rsidR="000078B3" w:rsidRPr="0030317E">
        <w:rPr>
          <w:rFonts w:ascii="Times New Roman" w:hAnsi="Times New Roman"/>
        </w:rPr>
        <w:t>l’</w:t>
      </w:r>
      <w:r w:rsidR="002070CA" w:rsidRPr="0030317E">
        <w:rPr>
          <w:rFonts w:ascii="Times New Roman" w:hAnsi="Times New Roman"/>
        </w:rPr>
        <w:t>Indennizzo</w:t>
      </w:r>
      <w:r>
        <w:rPr>
          <w:rFonts w:ascii="Times New Roman" w:hAnsi="Times New Roman"/>
        </w:rPr>
        <w:t xml:space="preserve"> </w:t>
      </w:r>
      <w:r w:rsidR="000078B3" w:rsidRPr="0030317E">
        <w:rPr>
          <w:rFonts w:ascii="Times New Roman" w:hAnsi="Times New Roman"/>
        </w:rPr>
        <w:t xml:space="preserve">è determinato in base al costo delle riparazioni al momento del </w:t>
      </w:r>
      <w:r w:rsidR="002070CA" w:rsidRPr="0030317E">
        <w:rPr>
          <w:rFonts w:ascii="Times New Roman" w:hAnsi="Times New Roman"/>
        </w:rPr>
        <w:t>Sinistro</w:t>
      </w:r>
      <w:r w:rsidR="000078B3" w:rsidRPr="0030317E">
        <w:rPr>
          <w:rFonts w:ascii="Times New Roman" w:hAnsi="Times New Roman"/>
        </w:rPr>
        <w:t xml:space="preserve">. </w:t>
      </w:r>
    </w:p>
    <w:p w:rsidR="000078B3" w:rsidRDefault="000078B3" w:rsidP="0034641F">
      <w:pPr>
        <w:pStyle w:val="TestoRientro15"/>
        <w:ind w:left="0"/>
        <w:rPr>
          <w:rFonts w:ascii="Times New Roman" w:hAnsi="Times New Roman"/>
        </w:rPr>
      </w:pPr>
      <w:r w:rsidRPr="0030317E">
        <w:rPr>
          <w:rFonts w:ascii="Times New Roman" w:hAnsi="Times New Roman"/>
        </w:rPr>
        <w:t>L’</w:t>
      </w:r>
      <w:r w:rsidR="002070CA" w:rsidRPr="0030317E">
        <w:rPr>
          <w:rFonts w:ascii="Times New Roman" w:hAnsi="Times New Roman"/>
        </w:rPr>
        <w:t>Indennizzo</w:t>
      </w:r>
      <w:r w:rsidRPr="0030317E">
        <w:rPr>
          <w:rFonts w:ascii="Times New Roman" w:hAnsi="Times New Roman"/>
        </w:rPr>
        <w:t xml:space="preserve"> viene determinato senza tenere conto del degrado per uso e vetustà e senza l’applicazione della regola proporzionale di cui all’art. 1907 del </w:t>
      </w:r>
      <w:r w:rsidR="0040125A">
        <w:rPr>
          <w:rFonts w:ascii="Times New Roman" w:hAnsi="Times New Roman"/>
        </w:rPr>
        <w:t>Codice Civile</w:t>
      </w:r>
      <w:r w:rsidRPr="0030317E">
        <w:rPr>
          <w:rFonts w:ascii="Times New Roman" w:hAnsi="Times New Roman"/>
        </w:rPr>
        <w:t>, sulla base del valore commerciale di acquisto</w:t>
      </w:r>
      <w:r w:rsidR="008F75BE">
        <w:rPr>
          <w:rFonts w:ascii="Times New Roman" w:hAnsi="Times New Roman"/>
        </w:rPr>
        <w:t>,</w:t>
      </w:r>
      <w:r w:rsidRPr="0030317E">
        <w:rPr>
          <w:rFonts w:ascii="Times New Roman" w:hAnsi="Times New Roman"/>
        </w:rPr>
        <w:t xml:space="preserve"> al momento del </w:t>
      </w:r>
      <w:r w:rsidR="002070CA" w:rsidRPr="0030317E">
        <w:rPr>
          <w:rFonts w:ascii="Times New Roman" w:hAnsi="Times New Roman"/>
        </w:rPr>
        <w:t>Sinistro</w:t>
      </w:r>
      <w:r w:rsidRPr="0030317E">
        <w:rPr>
          <w:rFonts w:ascii="Times New Roman" w:hAnsi="Times New Roman"/>
        </w:rPr>
        <w:t xml:space="preserve">, delle parti del </w:t>
      </w:r>
      <w:r w:rsidR="002070CA" w:rsidRPr="0030317E">
        <w:rPr>
          <w:rFonts w:ascii="Times New Roman" w:hAnsi="Times New Roman"/>
        </w:rPr>
        <w:t>Veicolo</w:t>
      </w:r>
      <w:r w:rsidRPr="0030317E">
        <w:rPr>
          <w:rFonts w:ascii="Times New Roman" w:hAnsi="Times New Roman"/>
        </w:rPr>
        <w:t xml:space="preserve"> danneggiato o distrutto, fino alla concorrenza del</w:t>
      </w:r>
      <w:r w:rsidR="004C44B1" w:rsidRPr="0030317E">
        <w:rPr>
          <w:rFonts w:ascii="Times New Roman" w:hAnsi="Times New Roman"/>
        </w:rPr>
        <w:t xml:space="preserve">la </w:t>
      </w:r>
      <w:r w:rsidR="000825DA" w:rsidRPr="0030317E">
        <w:rPr>
          <w:rFonts w:ascii="Times New Roman" w:hAnsi="Times New Roman"/>
        </w:rPr>
        <w:t>Somma A</w:t>
      </w:r>
      <w:r w:rsidR="0094398B" w:rsidRPr="0030317E">
        <w:rPr>
          <w:rFonts w:ascii="Times New Roman" w:hAnsi="Times New Roman"/>
        </w:rPr>
        <w:t>ssicurata</w:t>
      </w:r>
      <w:r w:rsidR="000825DA" w:rsidRPr="0030317E">
        <w:rPr>
          <w:rFonts w:ascii="Times New Roman" w:hAnsi="Times New Roman"/>
        </w:rPr>
        <w:t>.</w:t>
      </w:r>
    </w:p>
    <w:p w:rsidR="000825DA" w:rsidRPr="00E8490D" w:rsidRDefault="00AC4E1F" w:rsidP="0034641F">
      <w:pPr>
        <w:pStyle w:val="TestoRientro15"/>
        <w:tabs>
          <w:tab w:val="clear" w:pos="3645"/>
          <w:tab w:val="left" w:pos="2127"/>
        </w:tabs>
        <w:ind w:left="0"/>
        <w:rPr>
          <w:rFonts w:ascii="Times New Roman" w:hAnsi="Times New Roman"/>
        </w:rPr>
      </w:pPr>
      <w:r>
        <w:rPr>
          <w:rFonts w:ascii="Times New Roman" w:hAnsi="Times New Roman"/>
          <w:szCs w:val="22"/>
          <w:lang w:eastAsia="it-IT"/>
        </w:rPr>
        <w:t xml:space="preserve">In caso di </w:t>
      </w:r>
      <w:r>
        <w:rPr>
          <w:rFonts w:ascii="Times New Roman" w:hAnsi="Times New Roman"/>
          <w:u w:val="single"/>
        </w:rPr>
        <w:t>Danno Totale al Veicolo</w:t>
      </w:r>
      <w:r w:rsidR="000825DA" w:rsidRPr="000825DA">
        <w:rPr>
          <w:rFonts w:ascii="Times New Roman" w:hAnsi="Times New Roman"/>
          <w:u w:val="single"/>
        </w:rPr>
        <w:t xml:space="preserve"> </w:t>
      </w:r>
      <w:r w:rsidR="00A2598B">
        <w:rPr>
          <w:rFonts w:ascii="Times New Roman" w:hAnsi="Times New Roman"/>
        </w:rPr>
        <w:t>la Società rimborserà il Valore C</w:t>
      </w:r>
      <w:r w:rsidR="000078B3" w:rsidRPr="000825DA">
        <w:rPr>
          <w:rFonts w:ascii="Times New Roman" w:hAnsi="Times New Roman"/>
        </w:rPr>
        <w:t xml:space="preserve">ommerciale del </w:t>
      </w:r>
      <w:r w:rsidR="002070CA">
        <w:rPr>
          <w:rFonts w:ascii="Times New Roman" w:hAnsi="Times New Roman"/>
        </w:rPr>
        <w:t>Veicolo</w:t>
      </w:r>
      <w:r w:rsidR="000078B3" w:rsidRPr="000825DA">
        <w:rPr>
          <w:rFonts w:ascii="Times New Roman" w:hAnsi="Times New Roman"/>
        </w:rPr>
        <w:t xml:space="preserve"> al momento </w:t>
      </w:r>
      <w:r w:rsidR="000078B3" w:rsidRPr="00E8490D">
        <w:rPr>
          <w:rFonts w:ascii="Times New Roman" w:hAnsi="Times New Roman"/>
        </w:rPr>
        <w:t xml:space="preserve">del </w:t>
      </w:r>
      <w:r w:rsidR="002070CA" w:rsidRPr="00E8490D">
        <w:rPr>
          <w:rFonts w:ascii="Times New Roman" w:hAnsi="Times New Roman"/>
        </w:rPr>
        <w:t>Sinistro</w:t>
      </w:r>
      <w:r w:rsidR="000078B3" w:rsidRPr="00E8490D">
        <w:rPr>
          <w:rFonts w:ascii="Times New Roman" w:hAnsi="Times New Roman"/>
        </w:rPr>
        <w:t>, dedotto il valore di recupero, fino alla concorrenza del</w:t>
      </w:r>
      <w:r w:rsidR="004C44B1" w:rsidRPr="00E8490D">
        <w:rPr>
          <w:rFonts w:ascii="Times New Roman" w:hAnsi="Times New Roman"/>
        </w:rPr>
        <w:t xml:space="preserve">la </w:t>
      </w:r>
      <w:r w:rsidR="004E162D" w:rsidRPr="00E8490D">
        <w:rPr>
          <w:rFonts w:ascii="Times New Roman" w:hAnsi="Times New Roman"/>
        </w:rPr>
        <w:t xml:space="preserve">Somma Assicurata </w:t>
      </w:r>
      <w:r w:rsidR="00A2598B">
        <w:rPr>
          <w:rFonts w:ascii="Times New Roman" w:hAnsi="Times New Roman"/>
        </w:rPr>
        <w:t>e più precisamente:</w:t>
      </w:r>
    </w:p>
    <w:p w:rsidR="000078B3" w:rsidRPr="0030317E" w:rsidRDefault="000078B3" w:rsidP="00504186">
      <w:pPr>
        <w:pStyle w:val="TestoRientro15"/>
        <w:numPr>
          <w:ilvl w:val="0"/>
          <w:numId w:val="3"/>
        </w:numPr>
        <w:tabs>
          <w:tab w:val="clear" w:pos="3645"/>
          <w:tab w:val="left" w:pos="567"/>
        </w:tabs>
        <w:ind w:hanging="1287"/>
        <w:rPr>
          <w:rFonts w:ascii="Times New Roman" w:hAnsi="Times New Roman"/>
        </w:rPr>
      </w:pPr>
      <w:r w:rsidRPr="0030317E">
        <w:rPr>
          <w:rFonts w:ascii="Times New Roman" w:hAnsi="Times New Roman"/>
        </w:rPr>
        <w:lastRenderedPageBreak/>
        <w:t xml:space="preserve">il prezzo di listino se il </w:t>
      </w:r>
      <w:r w:rsidR="002070CA" w:rsidRPr="0030317E">
        <w:rPr>
          <w:rFonts w:ascii="Times New Roman" w:hAnsi="Times New Roman"/>
        </w:rPr>
        <w:t>Sinistro</w:t>
      </w:r>
      <w:r w:rsidRPr="0030317E">
        <w:rPr>
          <w:rFonts w:ascii="Times New Roman" w:hAnsi="Times New Roman"/>
        </w:rPr>
        <w:t xml:space="preserve"> è avvenuto nei primi 12 mesi dalla data di prima immatricolazione;</w:t>
      </w:r>
    </w:p>
    <w:p w:rsidR="00251800" w:rsidRDefault="000078B3" w:rsidP="00504186">
      <w:pPr>
        <w:pStyle w:val="TestoRientro15"/>
        <w:numPr>
          <w:ilvl w:val="0"/>
          <w:numId w:val="3"/>
        </w:numPr>
        <w:tabs>
          <w:tab w:val="clear" w:pos="3645"/>
          <w:tab w:val="left" w:pos="567"/>
        </w:tabs>
        <w:ind w:left="567" w:hanging="283"/>
        <w:rPr>
          <w:rFonts w:ascii="Times New Roman" w:hAnsi="Times New Roman"/>
        </w:rPr>
      </w:pPr>
      <w:r w:rsidRPr="0030317E">
        <w:rPr>
          <w:rFonts w:ascii="Times New Roman" w:hAnsi="Times New Roman"/>
        </w:rPr>
        <w:t>il valore più elevato riportato nei listini</w:t>
      </w:r>
      <w:r w:rsidR="004C44B1" w:rsidRPr="0030317E">
        <w:rPr>
          <w:rFonts w:ascii="Times New Roman" w:hAnsi="Times New Roman"/>
        </w:rPr>
        <w:t xml:space="preserve"> </w:t>
      </w:r>
      <w:proofErr w:type="spellStart"/>
      <w:r w:rsidR="004C44B1" w:rsidRPr="0030317E">
        <w:rPr>
          <w:rFonts w:ascii="Times New Roman" w:hAnsi="Times New Roman"/>
        </w:rPr>
        <w:t>Quattroruote</w:t>
      </w:r>
      <w:proofErr w:type="spellEnd"/>
      <w:r w:rsidR="006743DF">
        <w:rPr>
          <w:rFonts w:ascii="Times New Roman" w:hAnsi="Times New Roman"/>
        </w:rPr>
        <w:t xml:space="preserve"> </w:t>
      </w:r>
      <w:r w:rsidR="006743DF" w:rsidRPr="00A2598B">
        <w:rPr>
          <w:rFonts w:ascii="Times New Roman" w:hAnsi="Times New Roman"/>
          <w:szCs w:val="22"/>
          <w:lang w:eastAsia="it-IT"/>
        </w:rPr>
        <w:t>(o da altra pubblicazione di analoga diffusione e uso)</w:t>
      </w:r>
      <w:r w:rsidRPr="0030317E">
        <w:rPr>
          <w:rFonts w:ascii="Times New Roman" w:hAnsi="Times New Roman"/>
        </w:rPr>
        <w:t>, successivamente ai primi 12 mesi.</w:t>
      </w:r>
    </w:p>
    <w:p w:rsidR="000078B3" w:rsidRPr="0030317E" w:rsidRDefault="000078B3" w:rsidP="00504186">
      <w:pPr>
        <w:pStyle w:val="Titolo"/>
        <w:numPr>
          <w:ilvl w:val="0"/>
          <w:numId w:val="6"/>
        </w:numPr>
        <w:jc w:val="both"/>
      </w:pPr>
      <w:bookmarkStart w:id="105" w:name="_Toc426016117"/>
      <w:bookmarkStart w:id="106" w:name="_Toc53565107"/>
      <w:r w:rsidRPr="0030317E">
        <w:t>Mandato dei periti</w:t>
      </w:r>
      <w:bookmarkEnd w:id="105"/>
      <w:bookmarkEnd w:id="106"/>
    </w:p>
    <w:p w:rsidR="000078B3" w:rsidRPr="0030317E" w:rsidRDefault="000078B3" w:rsidP="0034641F">
      <w:pPr>
        <w:pStyle w:val="TestoRientro15"/>
        <w:ind w:left="0"/>
        <w:rPr>
          <w:rFonts w:ascii="Times New Roman" w:hAnsi="Times New Roman"/>
        </w:rPr>
      </w:pPr>
      <w:r w:rsidRPr="0030317E">
        <w:rPr>
          <w:rFonts w:ascii="Times New Roman" w:hAnsi="Times New Roman"/>
        </w:rPr>
        <w:t xml:space="preserve">La </w:t>
      </w:r>
      <w:r w:rsidR="009067B5" w:rsidRPr="0030317E">
        <w:rPr>
          <w:rFonts w:ascii="Times New Roman" w:hAnsi="Times New Roman"/>
        </w:rPr>
        <w:t xml:space="preserve">determinazione del danno </w:t>
      </w:r>
      <w:r w:rsidRPr="0030317E">
        <w:rPr>
          <w:rFonts w:ascii="Times New Roman" w:hAnsi="Times New Roman"/>
        </w:rPr>
        <w:t>viene effe</w:t>
      </w:r>
      <w:r w:rsidR="00513FAB">
        <w:rPr>
          <w:rFonts w:ascii="Times New Roman" w:hAnsi="Times New Roman"/>
        </w:rPr>
        <w:t>ttuata mediante accordo tra le P</w:t>
      </w:r>
      <w:r w:rsidRPr="0030317E">
        <w:rPr>
          <w:rFonts w:ascii="Times New Roman" w:hAnsi="Times New Roman"/>
        </w:rPr>
        <w:t>arti stesse, oppure, a richiesta anche di una sola di esse, tra due Periti che le Parti de</w:t>
      </w:r>
      <w:r w:rsidR="009067B5" w:rsidRPr="0030317E">
        <w:rPr>
          <w:rFonts w:ascii="Times New Roman" w:hAnsi="Times New Roman"/>
        </w:rPr>
        <w:t>vono nominare una per ciascuno</w:t>
      </w:r>
      <w:r w:rsidRPr="0030317E">
        <w:rPr>
          <w:rFonts w:ascii="Times New Roman" w:hAnsi="Times New Roman"/>
        </w:rPr>
        <w:t xml:space="preserve">. In caso di disaccordo ne viene eletto un terzo dai due nominati o, in difetto, dal Presidente del Tribunale nella cui giurisdizione il </w:t>
      </w:r>
      <w:r w:rsidR="002070CA" w:rsidRPr="0030317E">
        <w:rPr>
          <w:rFonts w:ascii="Times New Roman" w:hAnsi="Times New Roman"/>
        </w:rPr>
        <w:t>Sinistro</w:t>
      </w:r>
      <w:r w:rsidRPr="0030317E">
        <w:rPr>
          <w:rFonts w:ascii="Times New Roman" w:hAnsi="Times New Roman"/>
        </w:rPr>
        <w:t xml:space="preserve"> è accaduto, ed i tre Periti decideranno a maggioranza di voti.</w:t>
      </w:r>
    </w:p>
    <w:p w:rsidR="000078B3" w:rsidRPr="0030317E" w:rsidRDefault="007C3E0A" w:rsidP="0034641F">
      <w:pPr>
        <w:pStyle w:val="TestoRientro15"/>
        <w:ind w:left="0"/>
        <w:rPr>
          <w:rFonts w:ascii="Times New Roman" w:hAnsi="Times New Roman"/>
        </w:rPr>
      </w:pPr>
      <w:r w:rsidRPr="0030317E">
        <w:rPr>
          <w:rFonts w:ascii="Times New Roman" w:hAnsi="Times New Roman"/>
        </w:rPr>
        <w:t>I risultati dell’</w:t>
      </w:r>
      <w:r w:rsidR="009067B5" w:rsidRPr="0030317E">
        <w:rPr>
          <w:rFonts w:ascii="Times New Roman" w:hAnsi="Times New Roman"/>
        </w:rPr>
        <w:t>ammontare del danno</w:t>
      </w:r>
      <w:r w:rsidR="000078B3" w:rsidRPr="0030317E">
        <w:rPr>
          <w:rFonts w:ascii="Times New Roman" w:hAnsi="Times New Roman"/>
        </w:rPr>
        <w:t xml:space="preserve"> concre</w:t>
      </w:r>
      <w:r w:rsidRPr="0030317E">
        <w:rPr>
          <w:rFonts w:ascii="Times New Roman" w:hAnsi="Times New Roman"/>
        </w:rPr>
        <w:t>tati dai Periti concordi, oppure</w:t>
      </w:r>
      <w:r w:rsidR="000078B3" w:rsidRPr="0030317E">
        <w:rPr>
          <w:rFonts w:ascii="Times New Roman" w:hAnsi="Times New Roman"/>
        </w:rPr>
        <w:t xml:space="preserve"> dalla maggioranza nel caso di perizia collegiale, sono obbligatori per le Parti, rinunciando queste sin da ora a qualsiasi impugnativa.</w:t>
      </w:r>
    </w:p>
    <w:p w:rsidR="000078B3" w:rsidRPr="000825DA" w:rsidRDefault="000078B3" w:rsidP="0034641F">
      <w:pPr>
        <w:pStyle w:val="TestoRientro15"/>
        <w:ind w:left="0"/>
        <w:rPr>
          <w:rFonts w:ascii="Times New Roman" w:hAnsi="Times New Roman"/>
        </w:rPr>
      </w:pPr>
      <w:r w:rsidRPr="0030317E">
        <w:rPr>
          <w:rFonts w:ascii="Times New Roman" w:hAnsi="Times New Roman"/>
        </w:rPr>
        <w:t>Ciascuna della Parti sopporta le spese del proprio Perito; quelle del terzo fanno carico per metà all’Assicurato che conferisce alla Società la facoltà di liquidare dette spese e di prelevare la sua quota dall’</w:t>
      </w:r>
      <w:r w:rsidR="002070CA" w:rsidRPr="0030317E">
        <w:rPr>
          <w:rFonts w:ascii="Times New Roman" w:hAnsi="Times New Roman"/>
        </w:rPr>
        <w:t>Indennizzo</w:t>
      </w:r>
      <w:r w:rsidRPr="0030317E">
        <w:rPr>
          <w:rFonts w:ascii="Times New Roman" w:hAnsi="Times New Roman"/>
        </w:rPr>
        <w:t xml:space="preserve"> </w:t>
      </w:r>
      <w:proofErr w:type="spellStart"/>
      <w:r w:rsidRPr="0030317E">
        <w:rPr>
          <w:rFonts w:ascii="Times New Roman" w:hAnsi="Times New Roman"/>
        </w:rPr>
        <w:t>spettantegli</w:t>
      </w:r>
      <w:proofErr w:type="spellEnd"/>
      <w:r w:rsidRPr="0030317E">
        <w:rPr>
          <w:rFonts w:ascii="Times New Roman" w:hAnsi="Times New Roman"/>
        </w:rPr>
        <w:t>.</w:t>
      </w:r>
    </w:p>
    <w:p w:rsidR="0013530D" w:rsidRPr="000825DA" w:rsidRDefault="0013530D" w:rsidP="00504186">
      <w:pPr>
        <w:pStyle w:val="Titolo"/>
        <w:numPr>
          <w:ilvl w:val="0"/>
          <w:numId w:val="6"/>
        </w:numPr>
        <w:jc w:val="both"/>
      </w:pPr>
      <w:bookmarkStart w:id="107" w:name="_Toc426016118"/>
      <w:bookmarkStart w:id="108" w:name="_Toc53565108"/>
      <w:r w:rsidRPr="000825DA">
        <w:t>Pagamento dell’</w:t>
      </w:r>
      <w:r w:rsidR="002070CA">
        <w:t>Indennizzo</w:t>
      </w:r>
      <w:bookmarkEnd w:id="107"/>
      <w:bookmarkEnd w:id="108"/>
    </w:p>
    <w:p w:rsidR="0013530D" w:rsidRPr="0040125A" w:rsidRDefault="0013530D" w:rsidP="0034641F">
      <w:pPr>
        <w:pStyle w:val="TestoRientro15"/>
        <w:ind w:left="0"/>
        <w:rPr>
          <w:rFonts w:ascii="Times New Roman" w:hAnsi="Times New Roman"/>
        </w:rPr>
      </w:pPr>
      <w:r w:rsidRPr="0040125A">
        <w:rPr>
          <w:rFonts w:ascii="Times New Roman" w:hAnsi="Times New Roman"/>
        </w:rPr>
        <w:t>Per i danni parziali, il pagamento dell'</w:t>
      </w:r>
      <w:r w:rsidR="002070CA" w:rsidRPr="0040125A">
        <w:rPr>
          <w:rFonts w:ascii="Times New Roman" w:hAnsi="Times New Roman"/>
        </w:rPr>
        <w:t>Indennizzo</w:t>
      </w:r>
      <w:r w:rsidRPr="0040125A">
        <w:rPr>
          <w:rFonts w:ascii="Times New Roman" w:hAnsi="Times New Roman"/>
        </w:rPr>
        <w:t xml:space="preserve"> deve essere effettuato entro 15 giorni dalla data dell'atto di liquidazione amichevole o del verbale di perizia definitivo.</w:t>
      </w:r>
    </w:p>
    <w:p w:rsidR="0013530D" w:rsidRPr="0040125A" w:rsidRDefault="0013530D" w:rsidP="0034641F">
      <w:pPr>
        <w:pStyle w:val="TestoRientro15"/>
        <w:ind w:left="0"/>
        <w:rPr>
          <w:rFonts w:ascii="Times New Roman" w:hAnsi="Times New Roman"/>
          <w:szCs w:val="22"/>
        </w:rPr>
      </w:pPr>
      <w:r w:rsidRPr="0040125A">
        <w:rPr>
          <w:rFonts w:ascii="Times New Roman" w:hAnsi="Times New Roman"/>
        </w:rPr>
        <w:t>Per i danni totali, non prima di 30 giorni e non dopo 60 giorni dalla data di presentazione della denuncia (all'Autorità Giudiziaria per i soli danni verificatisi in occasione di eventi sociopolitici</w:t>
      </w:r>
      <w:r w:rsidR="0085057D" w:rsidRPr="0040125A">
        <w:rPr>
          <w:rFonts w:ascii="Times New Roman" w:hAnsi="Times New Roman"/>
        </w:rPr>
        <w:t xml:space="preserve"> e/o furto e/o rapina e/o estorsione</w:t>
      </w:r>
      <w:r w:rsidRPr="0040125A">
        <w:rPr>
          <w:rFonts w:ascii="Times New Roman" w:hAnsi="Times New Roman"/>
        </w:rPr>
        <w:t xml:space="preserve">), con riserva </w:t>
      </w:r>
      <w:r w:rsidR="00E030CD" w:rsidRPr="0040125A">
        <w:rPr>
          <w:rFonts w:ascii="Times New Roman" w:hAnsi="Times New Roman"/>
        </w:rPr>
        <w:t xml:space="preserve">da parte </w:t>
      </w:r>
      <w:r w:rsidRPr="0040125A">
        <w:rPr>
          <w:rFonts w:ascii="Times New Roman" w:hAnsi="Times New Roman"/>
        </w:rPr>
        <w:t xml:space="preserve">della Società di ottenere dall’Assicurato, alla presentazione della documentazione ufficiale </w:t>
      </w:r>
      <w:r w:rsidR="00AC4E1F" w:rsidRPr="0040125A">
        <w:rPr>
          <w:rFonts w:ascii="Times New Roman" w:hAnsi="Times New Roman"/>
        </w:rPr>
        <w:t xml:space="preserve">del </w:t>
      </w:r>
      <w:r w:rsidRPr="0040125A">
        <w:rPr>
          <w:rFonts w:ascii="Times New Roman" w:hAnsi="Times New Roman"/>
        </w:rPr>
        <w:t>P</w:t>
      </w:r>
      <w:r w:rsidR="00A2598B" w:rsidRPr="0040125A">
        <w:rPr>
          <w:rFonts w:ascii="Times New Roman" w:hAnsi="Times New Roman"/>
        </w:rPr>
        <w:t>.</w:t>
      </w:r>
      <w:r w:rsidRPr="0040125A">
        <w:rPr>
          <w:rFonts w:ascii="Times New Roman" w:hAnsi="Times New Roman"/>
        </w:rPr>
        <w:t>R</w:t>
      </w:r>
      <w:r w:rsidR="00A2598B" w:rsidRPr="0040125A">
        <w:rPr>
          <w:rFonts w:ascii="Times New Roman" w:hAnsi="Times New Roman"/>
        </w:rPr>
        <w:t>.</w:t>
      </w:r>
      <w:r w:rsidRPr="0040125A">
        <w:rPr>
          <w:rFonts w:ascii="Times New Roman" w:hAnsi="Times New Roman"/>
        </w:rPr>
        <w:t>A</w:t>
      </w:r>
      <w:r w:rsidR="00A2598B" w:rsidRPr="0040125A">
        <w:rPr>
          <w:rFonts w:ascii="Times New Roman" w:hAnsi="Times New Roman"/>
        </w:rPr>
        <w:t>.</w:t>
      </w:r>
      <w:r w:rsidRPr="0040125A">
        <w:rPr>
          <w:rFonts w:ascii="Times New Roman" w:hAnsi="Times New Roman"/>
        </w:rPr>
        <w:t>, il rimborso delle eventuali somme corrisposte per</w:t>
      </w:r>
      <w:r w:rsidRPr="0040125A">
        <w:rPr>
          <w:rFonts w:ascii="Times New Roman" w:hAnsi="Times New Roman"/>
          <w:szCs w:val="22"/>
        </w:rPr>
        <w:t xml:space="preserve"> </w:t>
      </w:r>
      <w:r w:rsidRPr="0040125A">
        <w:rPr>
          <w:rFonts w:ascii="Times New Roman" w:hAnsi="Times New Roman"/>
        </w:rPr>
        <w:t xml:space="preserve">le quali non </w:t>
      </w:r>
      <w:r w:rsidR="00E030CD" w:rsidRPr="0040125A">
        <w:rPr>
          <w:rFonts w:ascii="Times New Roman" w:hAnsi="Times New Roman"/>
        </w:rPr>
        <w:t>esisteva titolo alla perce</w:t>
      </w:r>
      <w:r w:rsidR="006963B2" w:rsidRPr="0040125A">
        <w:rPr>
          <w:rFonts w:ascii="Times New Roman" w:hAnsi="Times New Roman"/>
        </w:rPr>
        <w:t>zione</w:t>
      </w:r>
      <w:r w:rsidR="00F9501B" w:rsidRPr="0040125A">
        <w:rPr>
          <w:rFonts w:ascii="Times New Roman" w:hAnsi="Times New Roman"/>
        </w:rPr>
        <w:t xml:space="preserve">; </w:t>
      </w:r>
      <w:r w:rsidR="00F9501B" w:rsidRPr="0040125A">
        <w:rPr>
          <w:rFonts w:ascii="Times New Roman" w:hAnsi="Times New Roman"/>
          <w:szCs w:val="22"/>
        </w:rPr>
        <w:t>in detto rimborso sono comprese anche le somme eventualmente corrisposte per Beni Trasportati.</w:t>
      </w:r>
    </w:p>
    <w:p w:rsidR="00A2598B" w:rsidRPr="0040125A" w:rsidRDefault="0013530D" w:rsidP="0034641F">
      <w:pPr>
        <w:tabs>
          <w:tab w:val="left" w:pos="432"/>
          <w:tab w:val="left" w:pos="720"/>
          <w:tab w:val="left" w:pos="1152"/>
          <w:tab w:val="left" w:pos="1872"/>
          <w:tab w:val="left" w:pos="2592"/>
          <w:tab w:val="left" w:pos="3312"/>
          <w:tab w:val="left" w:pos="4032"/>
          <w:tab w:val="left" w:pos="4752"/>
          <w:tab w:val="left" w:pos="5472"/>
          <w:tab w:val="left" w:pos="6192"/>
          <w:tab w:val="left" w:pos="6912"/>
          <w:tab w:val="left" w:pos="7632"/>
          <w:tab w:val="left" w:pos="8352"/>
          <w:tab w:val="left" w:pos="9792"/>
          <w:tab w:val="left" w:pos="10512"/>
          <w:tab w:val="left" w:pos="11376"/>
        </w:tabs>
        <w:ind w:right="-57"/>
        <w:jc w:val="both"/>
        <w:rPr>
          <w:sz w:val="22"/>
          <w:szCs w:val="20"/>
          <w:lang w:eastAsia="ar-SA"/>
        </w:rPr>
      </w:pPr>
      <w:r w:rsidRPr="0040125A">
        <w:rPr>
          <w:sz w:val="22"/>
          <w:szCs w:val="20"/>
          <w:lang w:eastAsia="ar-SA"/>
        </w:rPr>
        <w:t>Il pagamento dell'</w:t>
      </w:r>
      <w:r w:rsidR="002070CA" w:rsidRPr="0040125A">
        <w:rPr>
          <w:sz w:val="22"/>
          <w:szCs w:val="20"/>
          <w:lang w:eastAsia="ar-SA"/>
        </w:rPr>
        <w:t>Indennizzo</w:t>
      </w:r>
      <w:r w:rsidRPr="0040125A">
        <w:rPr>
          <w:sz w:val="22"/>
          <w:szCs w:val="20"/>
          <w:lang w:eastAsia="ar-SA"/>
        </w:rPr>
        <w:t xml:space="preserve"> </w:t>
      </w:r>
      <w:r w:rsidR="00A2598B" w:rsidRPr="0040125A">
        <w:rPr>
          <w:sz w:val="22"/>
          <w:szCs w:val="20"/>
          <w:lang w:eastAsia="ar-SA"/>
        </w:rPr>
        <w:t xml:space="preserve">per danni al Veicolo </w:t>
      </w:r>
      <w:r w:rsidRPr="0040125A">
        <w:rPr>
          <w:sz w:val="22"/>
          <w:szCs w:val="20"/>
          <w:lang w:eastAsia="ar-SA"/>
        </w:rPr>
        <w:t>vien</w:t>
      </w:r>
      <w:r w:rsidR="00176E5E" w:rsidRPr="0040125A">
        <w:rPr>
          <w:sz w:val="22"/>
          <w:szCs w:val="20"/>
          <w:lang w:eastAsia="ar-SA"/>
        </w:rPr>
        <w:t>e effettuato a favore dell'inte</w:t>
      </w:r>
      <w:r w:rsidRPr="0040125A">
        <w:rPr>
          <w:sz w:val="22"/>
          <w:szCs w:val="20"/>
          <w:lang w:eastAsia="ar-SA"/>
        </w:rPr>
        <w:t xml:space="preserve">statario del libretto di </w:t>
      </w:r>
      <w:r w:rsidR="002070CA" w:rsidRPr="0040125A">
        <w:rPr>
          <w:sz w:val="22"/>
          <w:szCs w:val="20"/>
          <w:lang w:eastAsia="ar-SA"/>
        </w:rPr>
        <w:t>Circolazione</w:t>
      </w:r>
      <w:r w:rsidR="00176E5E" w:rsidRPr="0040125A">
        <w:rPr>
          <w:sz w:val="22"/>
          <w:szCs w:val="20"/>
          <w:lang w:eastAsia="ar-SA"/>
        </w:rPr>
        <w:t xml:space="preserve"> </w:t>
      </w:r>
      <w:r w:rsidR="00996E36" w:rsidRPr="0040125A">
        <w:rPr>
          <w:sz w:val="22"/>
          <w:szCs w:val="20"/>
          <w:lang w:eastAsia="ar-SA"/>
        </w:rPr>
        <w:t xml:space="preserve">o degli eredi </w:t>
      </w:r>
      <w:r w:rsidR="00176E5E" w:rsidRPr="0040125A">
        <w:rPr>
          <w:sz w:val="22"/>
          <w:szCs w:val="20"/>
          <w:lang w:eastAsia="ar-SA"/>
        </w:rPr>
        <w:t>con contestuale sotto</w:t>
      </w:r>
      <w:r w:rsidRPr="0040125A">
        <w:rPr>
          <w:sz w:val="22"/>
          <w:szCs w:val="20"/>
          <w:lang w:eastAsia="ar-SA"/>
        </w:rPr>
        <w:t>scrizione della quietanza da pa</w:t>
      </w:r>
      <w:r w:rsidR="00F9501B" w:rsidRPr="0040125A">
        <w:rPr>
          <w:sz w:val="22"/>
          <w:szCs w:val="20"/>
          <w:lang w:eastAsia="ar-SA"/>
        </w:rPr>
        <w:t>rte del Contraente.</w:t>
      </w:r>
    </w:p>
    <w:p w:rsidR="00F9501B" w:rsidRPr="0040125A" w:rsidRDefault="00F9501B" w:rsidP="0034641F">
      <w:pPr>
        <w:tabs>
          <w:tab w:val="left" w:pos="432"/>
          <w:tab w:val="left" w:pos="720"/>
          <w:tab w:val="left" w:pos="1152"/>
          <w:tab w:val="left" w:pos="1872"/>
          <w:tab w:val="left" w:pos="2592"/>
          <w:tab w:val="left" w:pos="3312"/>
          <w:tab w:val="left" w:pos="4032"/>
          <w:tab w:val="left" w:pos="4752"/>
          <w:tab w:val="left" w:pos="5472"/>
          <w:tab w:val="left" w:pos="6192"/>
          <w:tab w:val="left" w:pos="6912"/>
          <w:tab w:val="left" w:pos="7632"/>
          <w:tab w:val="left" w:pos="8352"/>
          <w:tab w:val="left" w:pos="9792"/>
          <w:tab w:val="left" w:pos="10512"/>
          <w:tab w:val="left" w:pos="11376"/>
        </w:tabs>
        <w:ind w:right="-57"/>
        <w:jc w:val="both"/>
        <w:rPr>
          <w:sz w:val="22"/>
          <w:szCs w:val="22"/>
          <w:lang w:eastAsia="ar-SA"/>
        </w:rPr>
      </w:pPr>
      <w:r w:rsidRPr="0040125A">
        <w:rPr>
          <w:sz w:val="22"/>
          <w:szCs w:val="22"/>
          <w:lang w:eastAsia="ar-SA"/>
        </w:rPr>
        <w:t xml:space="preserve">Il pagamento dell’indennizzo per danni a Beni Trasportati viene effettuato in favore del proprietario dei </w:t>
      </w:r>
      <w:r w:rsidR="00375135" w:rsidRPr="0040125A">
        <w:rPr>
          <w:sz w:val="22"/>
          <w:szCs w:val="22"/>
          <w:lang w:eastAsia="ar-SA"/>
        </w:rPr>
        <w:t>medesimi o degli eredi con contestuale sottoscrizione della quietanza da parte del Contraente.</w:t>
      </w:r>
    </w:p>
    <w:p w:rsidR="0013530D" w:rsidRPr="0040125A" w:rsidRDefault="0013530D" w:rsidP="0034641F">
      <w:pPr>
        <w:tabs>
          <w:tab w:val="left" w:pos="432"/>
          <w:tab w:val="left" w:pos="720"/>
          <w:tab w:val="left" w:pos="1152"/>
          <w:tab w:val="left" w:pos="1872"/>
          <w:tab w:val="left" w:pos="2592"/>
          <w:tab w:val="left" w:pos="3312"/>
          <w:tab w:val="left" w:pos="4032"/>
          <w:tab w:val="left" w:pos="4752"/>
          <w:tab w:val="left" w:pos="5472"/>
          <w:tab w:val="left" w:pos="6192"/>
          <w:tab w:val="left" w:pos="6912"/>
          <w:tab w:val="left" w:pos="7632"/>
          <w:tab w:val="left" w:pos="8352"/>
          <w:tab w:val="left" w:pos="9792"/>
          <w:tab w:val="left" w:pos="10512"/>
          <w:tab w:val="left" w:pos="11376"/>
        </w:tabs>
        <w:ind w:right="-57"/>
        <w:jc w:val="both"/>
        <w:rPr>
          <w:sz w:val="22"/>
          <w:szCs w:val="20"/>
          <w:lang w:eastAsia="ar-SA"/>
        </w:rPr>
      </w:pPr>
      <w:r w:rsidRPr="0040125A">
        <w:rPr>
          <w:sz w:val="22"/>
          <w:szCs w:val="20"/>
          <w:lang w:eastAsia="ar-SA"/>
        </w:rPr>
        <w:t xml:space="preserve">Per i danni verificatisi all'estero, la liquidazione viene effettuata in Italia e in Euro. </w:t>
      </w:r>
    </w:p>
    <w:p w:rsidR="000078B3" w:rsidRPr="000825DA" w:rsidRDefault="000078B3" w:rsidP="00504186">
      <w:pPr>
        <w:pStyle w:val="Titolo"/>
        <w:numPr>
          <w:ilvl w:val="0"/>
          <w:numId w:val="6"/>
        </w:numPr>
        <w:jc w:val="both"/>
      </w:pPr>
      <w:bookmarkStart w:id="109" w:name="_Toc426016119"/>
      <w:bookmarkStart w:id="110" w:name="_Toc53565109"/>
      <w:r w:rsidRPr="000825DA">
        <w:t>Identificazione dei veicoli</w:t>
      </w:r>
      <w:bookmarkEnd w:id="109"/>
      <w:bookmarkEnd w:id="110"/>
    </w:p>
    <w:p w:rsidR="000078B3" w:rsidRPr="000825DA" w:rsidRDefault="000078B3" w:rsidP="0034641F">
      <w:pPr>
        <w:pStyle w:val="TestoRientro15"/>
        <w:ind w:left="0"/>
        <w:rPr>
          <w:rFonts w:ascii="Times New Roman" w:hAnsi="Times New Roman"/>
        </w:rPr>
      </w:pPr>
      <w:r w:rsidRPr="000825DA">
        <w:rPr>
          <w:rFonts w:ascii="Times New Roman" w:hAnsi="Times New Roman"/>
        </w:rPr>
        <w:t>Il Contraente è esonerato dall’obbligo della preventiva denuncia delle targhe assicurate, nonché delle generalità delle persone che usano tali veicoli.</w:t>
      </w:r>
    </w:p>
    <w:p w:rsidR="000078B3" w:rsidRPr="0040125A" w:rsidRDefault="000078B3" w:rsidP="0034641F">
      <w:pPr>
        <w:pStyle w:val="TestoRientro15"/>
        <w:ind w:left="0"/>
        <w:rPr>
          <w:rFonts w:ascii="Times New Roman" w:hAnsi="Times New Roman"/>
        </w:rPr>
      </w:pPr>
      <w:r w:rsidRPr="0040125A">
        <w:rPr>
          <w:rFonts w:ascii="Times New Roman" w:hAnsi="Times New Roman"/>
        </w:rPr>
        <w:t>Per l’identificazione di tali elementi si farà riferimento alle risultanze dei registri o di altri documenti equipollenti sui quali il Contraente s'impegna a registrare in modo analitico:</w:t>
      </w:r>
    </w:p>
    <w:p w:rsidR="000078B3" w:rsidRPr="00833E57" w:rsidRDefault="000078B3" w:rsidP="00504186">
      <w:pPr>
        <w:pStyle w:val="TestoRientro15"/>
        <w:numPr>
          <w:ilvl w:val="0"/>
          <w:numId w:val="4"/>
        </w:numPr>
        <w:tabs>
          <w:tab w:val="clear" w:pos="3645"/>
          <w:tab w:val="left" w:pos="567"/>
        </w:tabs>
        <w:ind w:left="567" w:hanging="283"/>
        <w:rPr>
          <w:rFonts w:ascii="Times New Roman" w:hAnsi="Times New Roman"/>
        </w:rPr>
      </w:pPr>
      <w:r w:rsidRPr="00833E57">
        <w:rPr>
          <w:rFonts w:ascii="Times New Roman" w:hAnsi="Times New Roman"/>
        </w:rPr>
        <w:t>data e luogo della trasferta/missione/servizio;</w:t>
      </w:r>
    </w:p>
    <w:p w:rsidR="000078B3" w:rsidRPr="0040125A" w:rsidRDefault="000078B3" w:rsidP="00504186">
      <w:pPr>
        <w:pStyle w:val="TestoRientro15"/>
        <w:numPr>
          <w:ilvl w:val="0"/>
          <w:numId w:val="4"/>
        </w:numPr>
        <w:tabs>
          <w:tab w:val="clear" w:pos="3645"/>
          <w:tab w:val="left" w:pos="567"/>
        </w:tabs>
        <w:ind w:left="567" w:hanging="283"/>
        <w:rPr>
          <w:rFonts w:ascii="Times New Roman" w:hAnsi="Times New Roman"/>
          <w:b/>
        </w:rPr>
      </w:pPr>
      <w:r w:rsidRPr="00833E57">
        <w:rPr>
          <w:rFonts w:ascii="Times New Roman" w:hAnsi="Times New Roman"/>
        </w:rPr>
        <w:t xml:space="preserve">generalità </w:t>
      </w:r>
      <w:r w:rsidR="007230FC" w:rsidRPr="00833E57">
        <w:rPr>
          <w:rFonts w:ascii="Times New Roman" w:hAnsi="Times New Roman"/>
        </w:rPr>
        <w:t>della persona</w:t>
      </w:r>
      <w:r w:rsidR="0013530D" w:rsidRPr="00833E57">
        <w:rPr>
          <w:rFonts w:ascii="Times New Roman" w:hAnsi="Times New Roman"/>
        </w:rPr>
        <w:t xml:space="preserve"> autorizzat</w:t>
      </w:r>
      <w:r w:rsidR="007230FC" w:rsidRPr="00833E57">
        <w:rPr>
          <w:rFonts w:ascii="Times New Roman" w:hAnsi="Times New Roman"/>
        </w:rPr>
        <w:t xml:space="preserve">a, salvo che per </w:t>
      </w:r>
      <w:r w:rsidR="00833E57" w:rsidRPr="00833E57">
        <w:rPr>
          <w:rFonts w:ascii="Times New Roman" w:hAnsi="Times New Roman"/>
        </w:rPr>
        <w:t>Amministratori</w:t>
      </w:r>
      <w:r w:rsidR="007230FC" w:rsidRPr="00833E57">
        <w:rPr>
          <w:rFonts w:ascii="Times New Roman" w:hAnsi="Times New Roman"/>
        </w:rPr>
        <w:t xml:space="preserve"> che non sono soggetti ad alcuna autorizzazione</w:t>
      </w:r>
      <w:r w:rsidR="00B94A3A" w:rsidRPr="0040125A">
        <w:rPr>
          <w:rFonts w:ascii="Times New Roman" w:hAnsi="Times New Roman"/>
        </w:rPr>
        <w:t>.</w:t>
      </w:r>
    </w:p>
    <w:p w:rsidR="000078B3" w:rsidRPr="000825DA" w:rsidRDefault="000078B3" w:rsidP="00504186">
      <w:pPr>
        <w:pStyle w:val="Titolo"/>
        <w:numPr>
          <w:ilvl w:val="0"/>
          <w:numId w:val="6"/>
        </w:numPr>
        <w:jc w:val="both"/>
      </w:pPr>
      <w:bookmarkStart w:id="111" w:name="_Toc426016120"/>
      <w:bookmarkStart w:id="112" w:name="_Toc53565110"/>
      <w:r w:rsidRPr="000825DA">
        <w:t>Limite massimo dell’</w:t>
      </w:r>
      <w:r w:rsidR="002070CA">
        <w:t>Indennizzo</w:t>
      </w:r>
      <w:bookmarkEnd w:id="111"/>
      <w:bookmarkEnd w:id="112"/>
    </w:p>
    <w:p w:rsidR="000078B3" w:rsidRPr="000825DA" w:rsidRDefault="000078B3" w:rsidP="0034641F">
      <w:pPr>
        <w:pStyle w:val="TestoRientro15"/>
        <w:ind w:left="0"/>
        <w:rPr>
          <w:rFonts w:ascii="Times New Roman" w:hAnsi="Times New Roman"/>
        </w:rPr>
      </w:pPr>
      <w:r w:rsidRPr="000825DA">
        <w:rPr>
          <w:rFonts w:ascii="Times New Roman" w:hAnsi="Times New Roman"/>
        </w:rPr>
        <w:t>Salvo il caso previsto dall'art. 1914 del Codice Civile per nessun titolo la Societ</w:t>
      </w:r>
      <w:r w:rsidR="00AD76E2">
        <w:rPr>
          <w:rFonts w:ascii="Times New Roman" w:hAnsi="Times New Roman"/>
        </w:rPr>
        <w:t>à potrà essere tenuta a pagare importo</w:t>
      </w:r>
      <w:r w:rsidRPr="000825DA">
        <w:rPr>
          <w:rFonts w:ascii="Times New Roman" w:hAnsi="Times New Roman"/>
        </w:rPr>
        <w:t xml:space="preserve"> maggiore </w:t>
      </w:r>
      <w:r w:rsidR="00AD76E2">
        <w:rPr>
          <w:rFonts w:ascii="Times New Roman" w:hAnsi="Times New Roman"/>
        </w:rPr>
        <w:t>della Somma Assicurata</w:t>
      </w:r>
      <w:r w:rsidRPr="000825DA">
        <w:rPr>
          <w:rFonts w:ascii="Times New Roman" w:hAnsi="Times New Roman"/>
        </w:rPr>
        <w:t>.</w:t>
      </w:r>
    </w:p>
    <w:p w:rsidR="000078B3" w:rsidRPr="007C3E0A" w:rsidRDefault="000078B3" w:rsidP="00504186">
      <w:pPr>
        <w:pStyle w:val="Titolo"/>
        <w:numPr>
          <w:ilvl w:val="0"/>
          <w:numId w:val="6"/>
        </w:numPr>
        <w:jc w:val="both"/>
      </w:pPr>
      <w:bookmarkStart w:id="113" w:name="_Toc426016121"/>
      <w:bookmarkStart w:id="114" w:name="_Toc53565111"/>
      <w:r w:rsidRPr="007C3E0A">
        <w:t>Riparazioni</w:t>
      </w:r>
      <w:bookmarkEnd w:id="113"/>
      <w:bookmarkEnd w:id="114"/>
    </w:p>
    <w:p w:rsidR="000078B3" w:rsidRPr="000825DA" w:rsidRDefault="00E12353" w:rsidP="0034641F">
      <w:pPr>
        <w:pStyle w:val="TestoRientro15"/>
        <w:ind w:left="0"/>
        <w:rPr>
          <w:rFonts w:ascii="Times New Roman" w:hAnsi="Times New Roman"/>
        </w:rPr>
      </w:pPr>
      <w:r>
        <w:rPr>
          <w:rFonts w:ascii="Times New Roman" w:hAnsi="Times New Roman"/>
        </w:rPr>
        <w:lastRenderedPageBreak/>
        <w:t>Salvo che per le riparazioni</w:t>
      </w:r>
      <w:r w:rsidR="000078B3" w:rsidRPr="000825DA">
        <w:rPr>
          <w:rFonts w:ascii="Times New Roman" w:hAnsi="Times New Roman"/>
        </w:rPr>
        <w:t xml:space="preserve"> di prima urgenza, necessarie per portare il </w:t>
      </w:r>
      <w:r w:rsidR="002070CA">
        <w:rPr>
          <w:rFonts w:ascii="Times New Roman" w:hAnsi="Times New Roman"/>
        </w:rPr>
        <w:t>Veicolo</w:t>
      </w:r>
      <w:r w:rsidR="000078B3" w:rsidRPr="000825DA">
        <w:rPr>
          <w:rFonts w:ascii="Times New Roman" w:hAnsi="Times New Roman"/>
        </w:rPr>
        <w:t xml:space="preserve"> danneggiato nella rimessa o nell’officina, l’Assicurato non deve provvedere a riparazione alcuna prima di aver ricevuto il consenso della Società. </w:t>
      </w:r>
    </w:p>
    <w:p w:rsidR="000078B3" w:rsidRPr="000825DA" w:rsidRDefault="000078B3" w:rsidP="0034641F">
      <w:pPr>
        <w:pStyle w:val="TestoRientro15"/>
        <w:ind w:left="0"/>
        <w:rPr>
          <w:rFonts w:ascii="Times New Roman" w:hAnsi="Times New Roman"/>
        </w:rPr>
      </w:pPr>
      <w:r w:rsidRPr="000825DA">
        <w:rPr>
          <w:rFonts w:ascii="Times New Roman" w:hAnsi="Times New Roman"/>
        </w:rPr>
        <w:t xml:space="preserve">L’Assicurato è obbligato a conservare fino alla liquidazione del danno, le tracce </w:t>
      </w:r>
      <w:r w:rsidR="007230FC">
        <w:rPr>
          <w:rFonts w:ascii="Times New Roman" w:hAnsi="Times New Roman"/>
        </w:rPr>
        <w:t>ed i residui</w:t>
      </w:r>
      <w:r w:rsidRPr="000825DA">
        <w:rPr>
          <w:rFonts w:ascii="Times New Roman" w:hAnsi="Times New Roman"/>
        </w:rPr>
        <w:t xml:space="preserve"> del danno stesso senza avere per tale titolo diritto a particolari indennità.</w:t>
      </w:r>
    </w:p>
    <w:p w:rsidR="004C6CC0" w:rsidRDefault="000078B3" w:rsidP="0034641F">
      <w:pPr>
        <w:pStyle w:val="TestoRientro15"/>
        <w:ind w:left="0"/>
        <w:rPr>
          <w:rFonts w:ascii="Times New Roman" w:hAnsi="Times New Roman"/>
        </w:rPr>
      </w:pPr>
      <w:r w:rsidRPr="000825DA">
        <w:rPr>
          <w:rFonts w:ascii="Times New Roman" w:hAnsi="Times New Roman"/>
        </w:rPr>
        <w:t xml:space="preserve">Qualora tuttavia il perito incaricato dalla Società non provveda a visionare il </w:t>
      </w:r>
      <w:r w:rsidR="002070CA">
        <w:rPr>
          <w:rFonts w:ascii="Times New Roman" w:hAnsi="Times New Roman"/>
        </w:rPr>
        <w:t>Veicolo</w:t>
      </w:r>
      <w:r w:rsidRPr="000825DA">
        <w:rPr>
          <w:rFonts w:ascii="Times New Roman" w:hAnsi="Times New Roman"/>
        </w:rPr>
        <w:t xml:space="preserve"> danneggiato entro 5 giorni lavorativi dalla denuncia del </w:t>
      </w:r>
      <w:r w:rsidR="002070CA">
        <w:rPr>
          <w:rFonts w:ascii="Times New Roman" w:hAnsi="Times New Roman"/>
        </w:rPr>
        <w:t>Sinistro</w:t>
      </w:r>
      <w:r w:rsidRPr="000825DA">
        <w:rPr>
          <w:rFonts w:ascii="Times New Roman" w:hAnsi="Times New Roman"/>
        </w:rPr>
        <w:t xml:space="preserve"> da parte della Contraente, l’Assicurato è autorizzato a procedere alle riparazioni fermi restando gli obbli</w:t>
      </w:r>
      <w:r w:rsidR="004B232B">
        <w:rPr>
          <w:rFonts w:ascii="Times New Roman" w:hAnsi="Times New Roman"/>
        </w:rPr>
        <w:t>ghi di cui al comma precedente.</w:t>
      </w:r>
    </w:p>
    <w:p w:rsidR="004B232B" w:rsidRPr="00A62B98" w:rsidRDefault="004B232B" w:rsidP="00504186">
      <w:pPr>
        <w:pStyle w:val="Titolo"/>
        <w:numPr>
          <w:ilvl w:val="0"/>
          <w:numId w:val="6"/>
        </w:numPr>
        <w:jc w:val="both"/>
      </w:pPr>
      <w:bookmarkStart w:id="115" w:name="_Toc53565112"/>
      <w:r w:rsidRPr="00A62B98">
        <w:t>Recuperi</w:t>
      </w:r>
      <w:bookmarkEnd w:id="115"/>
    </w:p>
    <w:p w:rsidR="004B232B" w:rsidRPr="00105182" w:rsidRDefault="004B232B" w:rsidP="00996E36">
      <w:pPr>
        <w:pStyle w:val="TestoRientro15"/>
        <w:ind w:left="0"/>
        <w:rPr>
          <w:rFonts w:ascii="Times New Roman" w:hAnsi="Times New Roman"/>
        </w:rPr>
      </w:pPr>
      <w:r w:rsidRPr="00105182">
        <w:rPr>
          <w:rFonts w:ascii="Times New Roman" w:hAnsi="Times New Roman"/>
        </w:rPr>
        <w:t xml:space="preserve">Limitatamente </w:t>
      </w:r>
      <w:r w:rsidR="00F22FE4" w:rsidRPr="00105182">
        <w:rPr>
          <w:rFonts w:ascii="Times New Roman" w:hAnsi="Times New Roman"/>
        </w:rPr>
        <w:t xml:space="preserve">alle </w:t>
      </w:r>
      <w:r w:rsidR="00F9501B" w:rsidRPr="00105182">
        <w:rPr>
          <w:rFonts w:ascii="Times New Roman" w:hAnsi="Times New Roman"/>
        </w:rPr>
        <w:t xml:space="preserve">pertinenti </w:t>
      </w:r>
      <w:r w:rsidR="00F22FE4" w:rsidRPr="00105182">
        <w:rPr>
          <w:rFonts w:ascii="Times New Roman" w:hAnsi="Times New Roman"/>
        </w:rPr>
        <w:t>garanzie di cui all’</w:t>
      </w:r>
      <w:r w:rsidRPr="00105182">
        <w:rPr>
          <w:rFonts w:ascii="Times New Roman" w:hAnsi="Times New Roman"/>
        </w:rPr>
        <w:t>Art. 3.02) il Contraente e/o l'Assicurato sono tenuti, non appena abbiano notizia del recupero del veicolo rubato e/o rapinato e/o estorto o di parti di esso</w:t>
      </w:r>
      <w:r w:rsidR="00375135" w:rsidRPr="00105182">
        <w:rPr>
          <w:rFonts w:ascii="Times New Roman" w:hAnsi="Times New Roman"/>
        </w:rPr>
        <w:t>, così come di eventuali Beni Trasportati</w:t>
      </w:r>
      <w:r w:rsidRPr="00105182">
        <w:rPr>
          <w:rFonts w:ascii="Times New Roman" w:hAnsi="Times New Roman"/>
        </w:rPr>
        <w:t xml:space="preserve">, ad informare subito la Società. Il valore del recuperato realizzato prima del pagamento dell'indennizzo (nonostante l'eventuale già avvenuto rilascio di quietanza) sarà computato in detrazione dell'indennizzo stesso. Quanto fosse recuperato dopo il pagamento diviene di proprietà della Società che subentra nei diritti dell'Assicurato fino alla concorrenza di quanto pagato. Se il valore di quanto recuperato, al netto delle spese necessarie per il recupero, è superiore all'indennizzo pagato, si procederà alla restituzione dell'eccedenza all' Assicurato. L' Assicurato, qualora la Società eserciti la facoltà di subentrare nella proprietà di quanto residua del veicolo </w:t>
      </w:r>
      <w:r w:rsidR="00375135" w:rsidRPr="00105182">
        <w:rPr>
          <w:rFonts w:ascii="Times New Roman" w:hAnsi="Times New Roman"/>
        </w:rPr>
        <w:t xml:space="preserve">e/o dei Beni Trasportati </w:t>
      </w:r>
      <w:r w:rsidRPr="00105182">
        <w:rPr>
          <w:rFonts w:ascii="Times New Roman" w:hAnsi="Times New Roman"/>
        </w:rPr>
        <w:t>dopo il sinistr</w:t>
      </w:r>
      <w:r w:rsidR="00996E36" w:rsidRPr="00105182">
        <w:rPr>
          <w:rFonts w:ascii="Times New Roman" w:hAnsi="Times New Roman"/>
        </w:rPr>
        <w:t xml:space="preserve">o </w:t>
      </w:r>
      <w:r w:rsidRPr="00105182">
        <w:rPr>
          <w:rFonts w:ascii="Times New Roman" w:hAnsi="Times New Roman"/>
        </w:rPr>
        <w:t>si impegna ad agevolare il disbrigo di tutte le pratiche necessarie perché questa ne ottenga la piena disponibilità. In caso contrario, può chiedere di riacquistare quanto venisse recuperato restituendo alla Società l'indennizzo ricevuto.</w:t>
      </w:r>
    </w:p>
    <w:p w:rsidR="000078B3" w:rsidRPr="009242B5" w:rsidRDefault="000078B3" w:rsidP="00504186">
      <w:pPr>
        <w:pStyle w:val="Titolo"/>
        <w:numPr>
          <w:ilvl w:val="0"/>
          <w:numId w:val="6"/>
        </w:numPr>
        <w:jc w:val="both"/>
      </w:pPr>
      <w:bookmarkStart w:id="116" w:name="_Toc426016122"/>
      <w:bookmarkStart w:id="117" w:name="_Toc53565113"/>
      <w:r w:rsidRPr="009242B5">
        <w:t xml:space="preserve">Rinuncia all'azione </w:t>
      </w:r>
      <w:bookmarkEnd w:id="116"/>
      <w:r w:rsidR="009242B5" w:rsidRPr="009242B5">
        <w:t>di rivalsa</w:t>
      </w:r>
      <w:bookmarkEnd w:id="117"/>
      <w:r w:rsidR="00D615B0" w:rsidRPr="009242B5">
        <w:t xml:space="preserve"> </w:t>
      </w:r>
    </w:p>
    <w:p w:rsidR="00653D9C" w:rsidRPr="00653D9C" w:rsidRDefault="00105182" w:rsidP="00653D9C">
      <w:pPr>
        <w:jc w:val="both"/>
        <w:rPr>
          <w:sz w:val="22"/>
          <w:szCs w:val="22"/>
        </w:rPr>
      </w:pPr>
      <w:bookmarkStart w:id="118" w:name="_Toc419384027"/>
      <w:bookmarkStart w:id="119" w:name="_Toc426016124"/>
      <w:bookmarkStart w:id="120" w:name="_Hlk31011984"/>
      <w:r w:rsidRPr="00653D9C">
        <w:rPr>
          <w:sz w:val="22"/>
          <w:szCs w:val="22"/>
        </w:rPr>
        <w:t xml:space="preserve">Le prestazioni del contratto sono efficaci anche qualora il sinistro sia causato da comportamenti colposi dell’Assicurato ai sensi dell’art. 1900 Codice Civile. </w:t>
      </w:r>
      <w:r w:rsidR="00653D9C" w:rsidRPr="00653D9C">
        <w:rPr>
          <w:sz w:val="22"/>
          <w:szCs w:val="22"/>
        </w:rPr>
        <w:t xml:space="preserve">La Società rinuncia ad esercitare il diritto di rivalsa nei confronti del Contraente e/o dell’Assicurato, compresi soggetti controllati, collegati e/o consociati salvo che per il caso di dolo. Resta in ogni caso impregiudicato il diritto di rivalsa spettante all'Ente per </w:t>
      </w:r>
      <w:r w:rsidR="00833E57">
        <w:rPr>
          <w:sz w:val="22"/>
          <w:szCs w:val="22"/>
        </w:rPr>
        <w:t>L</w:t>
      </w:r>
      <w:r w:rsidR="00653D9C" w:rsidRPr="00653D9C">
        <w:rPr>
          <w:sz w:val="22"/>
          <w:szCs w:val="22"/>
        </w:rPr>
        <w:t>egge.</w:t>
      </w:r>
    </w:p>
    <w:p w:rsidR="00C95B5E" w:rsidRPr="000A02C7" w:rsidRDefault="007C3E0A" w:rsidP="00504186">
      <w:pPr>
        <w:pStyle w:val="Titolo"/>
        <w:numPr>
          <w:ilvl w:val="0"/>
          <w:numId w:val="6"/>
        </w:numPr>
        <w:jc w:val="both"/>
      </w:pPr>
      <w:bookmarkStart w:id="121" w:name="_Toc53565114"/>
      <w:r w:rsidRPr="000A02C7">
        <w:t>Rendicontazione sinistri</w:t>
      </w:r>
      <w:bookmarkEnd w:id="118"/>
      <w:bookmarkEnd w:id="119"/>
      <w:bookmarkEnd w:id="121"/>
    </w:p>
    <w:p w:rsidR="00C95B5E" w:rsidRPr="006E6715" w:rsidRDefault="00055B4A" w:rsidP="0034641F">
      <w:pPr>
        <w:ind w:right="85"/>
        <w:jc w:val="both"/>
        <w:rPr>
          <w:rFonts w:eastAsia="MS Mincho"/>
          <w:sz w:val="22"/>
          <w:szCs w:val="22"/>
        </w:rPr>
      </w:pPr>
      <w:bookmarkStart w:id="122" w:name="_Hlk11774195"/>
      <w:bookmarkStart w:id="123" w:name="_Hlk44454623"/>
      <w:r w:rsidRPr="006E6715">
        <w:rPr>
          <w:rFonts w:eastAsia="MS Mincho"/>
          <w:sz w:val="22"/>
          <w:szCs w:val="22"/>
        </w:rPr>
        <w:t>La Società, entro i 6</w:t>
      </w:r>
      <w:r w:rsidR="00C95B5E" w:rsidRPr="006E6715">
        <w:rPr>
          <w:rFonts w:eastAsia="MS Mincho"/>
          <w:sz w:val="22"/>
          <w:szCs w:val="22"/>
        </w:rPr>
        <w:t xml:space="preserve">0 giorni successivi ad ogni </w:t>
      </w:r>
      <w:r w:rsidR="00C95B5E" w:rsidRPr="00D44E53">
        <w:rPr>
          <w:rFonts w:eastAsia="MS Mincho"/>
          <w:sz w:val="22"/>
          <w:szCs w:val="22"/>
        </w:rPr>
        <w:t xml:space="preserve">scadenza </w:t>
      </w:r>
      <w:r w:rsidR="004817B4" w:rsidRPr="00D44E53">
        <w:rPr>
          <w:rFonts w:eastAsia="MS Mincho"/>
          <w:sz w:val="22"/>
          <w:szCs w:val="22"/>
        </w:rPr>
        <w:t>semestrale</w:t>
      </w:r>
      <w:r w:rsidR="00C95B5E" w:rsidRPr="00D44E53">
        <w:rPr>
          <w:rFonts w:eastAsia="MS Mincho"/>
          <w:sz w:val="22"/>
          <w:szCs w:val="22"/>
        </w:rPr>
        <w:t>,</w:t>
      </w:r>
      <w:r w:rsidR="00C95B5E" w:rsidRPr="006E6715">
        <w:rPr>
          <w:rFonts w:eastAsia="MS Mincho"/>
          <w:sz w:val="22"/>
          <w:szCs w:val="22"/>
        </w:rPr>
        <w:t xml:space="preserve"> si impegna a fornire al </w:t>
      </w:r>
      <w:r w:rsidR="00E26ED4" w:rsidRPr="006E6715">
        <w:rPr>
          <w:rFonts w:eastAsia="MS Mincho"/>
          <w:sz w:val="22"/>
          <w:szCs w:val="22"/>
        </w:rPr>
        <w:t>Contraente</w:t>
      </w:r>
      <w:r w:rsidR="00C95B5E" w:rsidRPr="006E6715">
        <w:rPr>
          <w:rFonts w:eastAsia="MS Mincho"/>
          <w:sz w:val="22"/>
          <w:szCs w:val="22"/>
        </w:rPr>
        <w:t xml:space="preserve"> il dettaglio dei sinistri così suddiviso:</w:t>
      </w:r>
    </w:p>
    <w:p w:rsidR="00C95B5E" w:rsidRPr="006E6715" w:rsidRDefault="00C95B5E" w:rsidP="0034641F">
      <w:pPr>
        <w:tabs>
          <w:tab w:val="left" w:pos="960"/>
          <w:tab w:val="left" w:pos="2400"/>
          <w:tab w:val="left" w:pos="2640"/>
          <w:tab w:val="left" w:pos="2880"/>
          <w:tab w:val="left" w:pos="3600"/>
          <w:tab w:val="left" w:pos="4320"/>
          <w:tab w:val="left" w:pos="5040"/>
          <w:tab w:val="left" w:pos="5760"/>
          <w:tab w:val="left" w:pos="6480"/>
          <w:tab w:val="left" w:pos="7200"/>
          <w:tab w:val="left" w:pos="7920"/>
          <w:tab w:val="left" w:pos="8640"/>
          <w:tab w:val="left" w:pos="9000"/>
        </w:tabs>
        <w:ind w:left="567" w:right="84" w:hanging="567"/>
        <w:jc w:val="both"/>
        <w:rPr>
          <w:rFonts w:eastAsia="MS Mincho"/>
          <w:sz w:val="22"/>
          <w:szCs w:val="22"/>
        </w:rPr>
      </w:pPr>
      <w:r w:rsidRPr="006E6715">
        <w:rPr>
          <w:rFonts w:eastAsia="MS Mincho"/>
          <w:sz w:val="22"/>
          <w:szCs w:val="22"/>
        </w:rPr>
        <w:t>a)</w:t>
      </w:r>
      <w:r w:rsidRPr="006E6715">
        <w:rPr>
          <w:rFonts w:eastAsia="MS Mincho"/>
          <w:sz w:val="22"/>
          <w:szCs w:val="22"/>
        </w:rPr>
        <w:tab/>
        <w:t xml:space="preserve">sinistri denunciati (con indicazione </w:t>
      </w:r>
      <w:bookmarkStart w:id="124" w:name="_Hlk31032397"/>
      <w:r w:rsidR="009C7941">
        <w:rPr>
          <w:rFonts w:eastAsia="MS Mincho"/>
          <w:sz w:val="22"/>
          <w:szCs w:val="22"/>
        </w:rPr>
        <w:t>del numero di sinistro</w:t>
      </w:r>
      <w:bookmarkEnd w:id="124"/>
      <w:r w:rsidR="009C7941">
        <w:rPr>
          <w:rFonts w:eastAsia="MS Mincho"/>
          <w:sz w:val="22"/>
          <w:szCs w:val="22"/>
        </w:rPr>
        <w:t xml:space="preserve">, </w:t>
      </w:r>
      <w:r w:rsidRPr="006E6715">
        <w:rPr>
          <w:rFonts w:eastAsia="MS Mincho"/>
          <w:sz w:val="22"/>
          <w:szCs w:val="22"/>
        </w:rPr>
        <w:t xml:space="preserve">della data dell’evento, del nome </w:t>
      </w:r>
      <w:r w:rsidR="00E8490D" w:rsidRPr="006E6715">
        <w:rPr>
          <w:rFonts w:eastAsia="MS Mincho"/>
          <w:sz w:val="22"/>
          <w:szCs w:val="22"/>
        </w:rPr>
        <w:t>del conducente</w:t>
      </w:r>
      <w:r w:rsidR="009C7941">
        <w:rPr>
          <w:rFonts w:eastAsia="MS Mincho"/>
          <w:sz w:val="22"/>
          <w:szCs w:val="22"/>
        </w:rPr>
        <w:t xml:space="preserve"> e del </w:t>
      </w:r>
      <w:r w:rsidR="00E8490D" w:rsidRPr="006E6715">
        <w:rPr>
          <w:rFonts w:eastAsia="MS Mincho"/>
          <w:sz w:val="22"/>
          <w:szCs w:val="22"/>
        </w:rPr>
        <w:t>proprietario del veicolo danneggiato</w:t>
      </w:r>
      <w:r w:rsidRPr="006E6715">
        <w:rPr>
          <w:rFonts w:eastAsia="MS Mincho"/>
          <w:sz w:val="22"/>
          <w:szCs w:val="22"/>
        </w:rPr>
        <w:t xml:space="preserve">, della data della richiesta di risarcimento, della tipologia e descrizione </w:t>
      </w:r>
      <w:r w:rsidR="004B232B">
        <w:rPr>
          <w:rFonts w:eastAsia="MS Mincho"/>
          <w:sz w:val="22"/>
          <w:szCs w:val="22"/>
        </w:rPr>
        <w:t xml:space="preserve">dettagliata </w:t>
      </w:r>
      <w:r w:rsidRPr="006E6715">
        <w:rPr>
          <w:rFonts w:eastAsia="MS Mincho"/>
          <w:sz w:val="22"/>
          <w:szCs w:val="22"/>
        </w:rPr>
        <w:t>dell’evento stesso</w:t>
      </w:r>
      <w:r w:rsidR="004B232B">
        <w:rPr>
          <w:rFonts w:eastAsia="MS Mincho"/>
          <w:sz w:val="22"/>
          <w:szCs w:val="22"/>
        </w:rPr>
        <w:t xml:space="preserve"> e dei danni occorsi</w:t>
      </w:r>
      <w:r w:rsidRPr="006E6715">
        <w:rPr>
          <w:rFonts w:eastAsia="MS Mincho"/>
          <w:sz w:val="22"/>
          <w:szCs w:val="22"/>
        </w:rPr>
        <w:t>);</w:t>
      </w:r>
    </w:p>
    <w:p w:rsidR="00C95B5E" w:rsidRPr="006E6715" w:rsidRDefault="00C95B5E" w:rsidP="0034641F">
      <w:pPr>
        <w:ind w:left="567" w:right="84" w:hanging="567"/>
        <w:jc w:val="both"/>
        <w:rPr>
          <w:rFonts w:eastAsia="MS Mincho"/>
          <w:sz w:val="22"/>
          <w:szCs w:val="22"/>
        </w:rPr>
      </w:pPr>
      <w:r w:rsidRPr="006E6715">
        <w:rPr>
          <w:rFonts w:eastAsia="MS Mincho"/>
          <w:sz w:val="22"/>
          <w:szCs w:val="22"/>
        </w:rPr>
        <w:t>b)</w:t>
      </w:r>
      <w:r w:rsidRPr="006E6715">
        <w:rPr>
          <w:rFonts w:eastAsia="MS Mincho"/>
          <w:sz w:val="22"/>
          <w:szCs w:val="22"/>
        </w:rPr>
        <w:tab/>
        <w:t xml:space="preserve">sinistri riservati (con indicazione del numero </w:t>
      </w:r>
      <w:r w:rsidR="009C7941">
        <w:rPr>
          <w:rFonts w:eastAsia="MS Mincho"/>
          <w:sz w:val="22"/>
          <w:szCs w:val="22"/>
        </w:rPr>
        <w:t>di sinistro</w:t>
      </w:r>
      <w:r w:rsidR="009C7941" w:rsidRPr="006E6715">
        <w:rPr>
          <w:rFonts w:eastAsia="MS Mincho"/>
          <w:sz w:val="22"/>
          <w:szCs w:val="22"/>
        </w:rPr>
        <w:t xml:space="preserve"> </w:t>
      </w:r>
      <w:r w:rsidRPr="006E6715">
        <w:rPr>
          <w:rFonts w:eastAsia="MS Mincho"/>
          <w:sz w:val="22"/>
          <w:szCs w:val="22"/>
        </w:rPr>
        <w:t xml:space="preserve">e dell’importo </w:t>
      </w:r>
      <w:r w:rsidR="009C7941">
        <w:rPr>
          <w:rFonts w:eastAsia="MS Mincho"/>
          <w:sz w:val="22"/>
          <w:szCs w:val="22"/>
        </w:rPr>
        <w:t xml:space="preserve">posto </w:t>
      </w:r>
      <w:r w:rsidRPr="006E6715">
        <w:rPr>
          <w:rFonts w:eastAsia="MS Mincho"/>
          <w:sz w:val="22"/>
          <w:szCs w:val="22"/>
        </w:rPr>
        <w:t>a riserva);</w:t>
      </w:r>
    </w:p>
    <w:p w:rsidR="00C95B5E" w:rsidRPr="006E6715" w:rsidRDefault="00C95B5E" w:rsidP="0034641F">
      <w:pPr>
        <w:ind w:left="567" w:right="84" w:hanging="567"/>
        <w:jc w:val="both"/>
        <w:rPr>
          <w:rFonts w:eastAsia="MS Mincho"/>
          <w:sz w:val="22"/>
          <w:szCs w:val="22"/>
        </w:rPr>
      </w:pPr>
      <w:r w:rsidRPr="006E6715">
        <w:rPr>
          <w:rFonts w:eastAsia="MS Mincho"/>
          <w:sz w:val="22"/>
          <w:szCs w:val="22"/>
        </w:rPr>
        <w:t>c)</w:t>
      </w:r>
      <w:r w:rsidRPr="006E6715">
        <w:rPr>
          <w:rFonts w:eastAsia="MS Mincho"/>
          <w:sz w:val="22"/>
          <w:szCs w:val="22"/>
        </w:rPr>
        <w:tab/>
        <w:t xml:space="preserve">sinistri liquidati (con indicazione del numero </w:t>
      </w:r>
      <w:r w:rsidR="009C7941">
        <w:rPr>
          <w:rFonts w:eastAsia="MS Mincho"/>
          <w:sz w:val="22"/>
          <w:szCs w:val="22"/>
        </w:rPr>
        <w:t>di sinistro, data di liquidazione</w:t>
      </w:r>
      <w:r w:rsidR="009C7941" w:rsidRPr="006E6715">
        <w:rPr>
          <w:rFonts w:eastAsia="MS Mincho"/>
          <w:sz w:val="22"/>
          <w:szCs w:val="22"/>
        </w:rPr>
        <w:t xml:space="preserve"> </w:t>
      </w:r>
      <w:r w:rsidRPr="006E6715">
        <w:rPr>
          <w:rFonts w:eastAsia="MS Mincho"/>
          <w:sz w:val="22"/>
          <w:szCs w:val="22"/>
        </w:rPr>
        <w:t>e importo liquidato);</w:t>
      </w:r>
    </w:p>
    <w:p w:rsidR="00C95B5E" w:rsidRPr="006E6715" w:rsidRDefault="00C95B5E" w:rsidP="0034641F">
      <w:pPr>
        <w:ind w:left="567" w:right="84" w:hanging="567"/>
        <w:jc w:val="both"/>
        <w:rPr>
          <w:rFonts w:eastAsia="MS Mincho"/>
          <w:sz w:val="22"/>
          <w:szCs w:val="22"/>
        </w:rPr>
      </w:pPr>
      <w:r w:rsidRPr="006E6715">
        <w:rPr>
          <w:rFonts w:eastAsia="MS Mincho"/>
          <w:sz w:val="22"/>
          <w:szCs w:val="22"/>
        </w:rPr>
        <w:t>d)</w:t>
      </w:r>
      <w:r w:rsidRPr="006E6715">
        <w:rPr>
          <w:rFonts w:eastAsia="MS Mincho"/>
          <w:sz w:val="22"/>
          <w:szCs w:val="22"/>
        </w:rPr>
        <w:tab/>
        <w:t>sinistri respinti e</w:t>
      </w:r>
      <w:r w:rsidR="00E12353" w:rsidRPr="006E6715">
        <w:rPr>
          <w:rFonts w:eastAsia="MS Mincho"/>
          <w:sz w:val="22"/>
          <w:szCs w:val="22"/>
        </w:rPr>
        <w:t>/o</w:t>
      </w:r>
      <w:r w:rsidRPr="006E6715">
        <w:rPr>
          <w:rFonts w:eastAsia="MS Mincho"/>
          <w:sz w:val="22"/>
          <w:szCs w:val="22"/>
        </w:rPr>
        <w:t xml:space="preserve"> chiusi senza seguito (</w:t>
      </w:r>
      <w:r w:rsidR="009C7941">
        <w:rPr>
          <w:rFonts w:eastAsia="MS Mincho"/>
          <w:sz w:val="22"/>
          <w:szCs w:val="22"/>
        </w:rPr>
        <w:t>con indicazione del numero di sinistro</w:t>
      </w:r>
      <w:r w:rsidR="009C7941" w:rsidRPr="006E6715">
        <w:rPr>
          <w:rFonts w:eastAsia="MS Mincho"/>
          <w:sz w:val="22"/>
          <w:szCs w:val="22"/>
        </w:rPr>
        <w:t xml:space="preserve"> </w:t>
      </w:r>
      <w:r w:rsidR="009C7941">
        <w:rPr>
          <w:rFonts w:eastAsia="MS Mincho"/>
          <w:sz w:val="22"/>
          <w:szCs w:val="22"/>
        </w:rPr>
        <w:t xml:space="preserve">e </w:t>
      </w:r>
      <w:r w:rsidRPr="006E6715">
        <w:rPr>
          <w:rFonts w:eastAsia="MS Mincho"/>
          <w:sz w:val="22"/>
          <w:szCs w:val="22"/>
        </w:rPr>
        <w:t>per quelli respinti mettendo a disposizione, se richiesto, le motivazioni scritte).</w:t>
      </w:r>
    </w:p>
    <w:p w:rsidR="00B94A3A" w:rsidRPr="006E6715" w:rsidRDefault="00B94A3A" w:rsidP="00B94A3A">
      <w:pPr>
        <w:tabs>
          <w:tab w:val="left" w:pos="-1134"/>
          <w:tab w:val="left" w:pos="-567"/>
          <w:tab w:val="left" w:pos="-1"/>
          <w:tab w:val="left" w:pos="565"/>
          <w:tab w:val="left" w:pos="1131"/>
          <w:tab w:val="left" w:pos="1698"/>
          <w:tab w:val="left" w:pos="2264"/>
          <w:tab w:val="left" w:pos="2830"/>
          <w:tab w:val="left" w:pos="3397"/>
          <w:tab w:val="left" w:pos="3963"/>
          <w:tab w:val="left" w:pos="4530"/>
          <w:tab w:val="left" w:pos="5096"/>
          <w:tab w:val="left" w:pos="5662"/>
          <w:tab w:val="left" w:pos="6229"/>
          <w:tab w:val="left" w:pos="6795"/>
          <w:tab w:val="left" w:pos="7362"/>
          <w:tab w:val="left" w:pos="7928"/>
          <w:tab w:val="left" w:pos="8494"/>
          <w:tab w:val="left" w:pos="9061"/>
          <w:tab w:val="left" w:pos="9627"/>
          <w:tab w:val="left" w:pos="10194"/>
          <w:tab w:val="left" w:pos="10760"/>
          <w:tab w:val="left" w:pos="11326"/>
          <w:tab w:val="left" w:pos="11893"/>
          <w:tab w:val="left" w:pos="12459"/>
          <w:tab w:val="left" w:pos="13026"/>
          <w:tab w:val="left" w:pos="13592"/>
          <w:tab w:val="left" w:pos="14158"/>
          <w:tab w:val="left" w:pos="14725"/>
          <w:tab w:val="left" w:pos="15291"/>
          <w:tab w:val="left" w:pos="15858"/>
          <w:tab w:val="left" w:pos="16424"/>
          <w:tab w:val="left" w:pos="16990"/>
          <w:tab w:val="left" w:pos="17557"/>
          <w:tab w:val="left" w:pos="18123"/>
          <w:tab w:val="left" w:pos="18690"/>
          <w:tab w:val="left" w:pos="19256"/>
          <w:tab w:val="left" w:pos="19822"/>
          <w:tab w:val="left" w:pos="20389"/>
          <w:tab w:val="left" w:pos="20955"/>
        </w:tabs>
        <w:jc w:val="both"/>
        <w:rPr>
          <w:rFonts w:eastAsia="MS Mincho"/>
          <w:snapToGrid w:val="0"/>
          <w:sz w:val="22"/>
          <w:szCs w:val="22"/>
        </w:rPr>
      </w:pPr>
      <w:r w:rsidRPr="006E6715">
        <w:rPr>
          <w:rFonts w:eastAsia="MS Mincho"/>
          <w:snapToGrid w:val="0"/>
          <w:sz w:val="22"/>
          <w:szCs w:val="22"/>
        </w:rPr>
        <w:t xml:space="preserve">La documentazione di cui sopra dovrà essere fornita al Contraente mediante supporto informatico (file formato </w:t>
      </w:r>
      <w:proofErr w:type="spellStart"/>
      <w:r w:rsidRPr="006E6715">
        <w:rPr>
          <w:rFonts w:eastAsia="MS Mincho"/>
          <w:snapToGrid w:val="0"/>
          <w:sz w:val="22"/>
          <w:szCs w:val="22"/>
        </w:rPr>
        <w:t>excel</w:t>
      </w:r>
      <w:proofErr w:type="spellEnd"/>
      <w:r w:rsidRPr="006E6715">
        <w:rPr>
          <w:rFonts w:eastAsia="MS Mincho"/>
          <w:snapToGrid w:val="0"/>
          <w:sz w:val="22"/>
          <w:szCs w:val="22"/>
        </w:rPr>
        <w:t xml:space="preserve">), utilizzabile ed editabile dal Contraente stesso. Gli obblighi precedentemente descritti non impediscono al Contraente di chiedere ed ottenere un aggiornamento con le modalità di cui sopra in date </w:t>
      </w:r>
      <w:r w:rsidRPr="00F97522">
        <w:rPr>
          <w:rFonts w:eastAsia="MS Mincho"/>
          <w:snapToGrid w:val="0"/>
          <w:sz w:val="22"/>
          <w:szCs w:val="22"/>
        </w:rPr>
        <w:t xml:space="preserve">diverse da quelle indicate. In particolare, nel caso in cui la Società esercitasse la facoltà di recesso di cui all’art. “Recesso in caso di sinistro” </w:t>
      </w:r>
      <w:r w:rsidRPr="006A2F32">
        <w:rPr>
          <w:rFonts w:eastAsia="MS Mincho"/>
          <w:i/>
          <w:snapToGrid w:val="0"/>
          <w:sz w:val="22"/>
          <w:szCs w:val="22"/>
        </w:rPr>
        <w:t>(se operante)</w:t>
      </w:r>
      <w:r w:rsidRPr="006A2F32">
        <w:rPr>
          <w:rFonts w:eastAsia="MS Mincho"/>
          <w:snapToGrid w:val="0"/>
          <w:sz w:val="22"/>
          <w:szCs w:val="22"/>
        </w:rPr>
        <w:t>,</w:t>
      </w:r>
      <w:r w:rsidRPr="00F97522">
        <w:rPr>
          <w:rFonts w:eastAsia="MS Mincho"/>
          <w:snapToGrid w:val="0"/>
          <w:sz w:val="22"/>
          <w:szCs w:val="22"/>
        </w:rPr>
        <w:t xml:space="preserve"> </w:t>
      </w:r>
      <w:r w:rsidR="00EA5843">
        <w:rPr>
          <w:rFonts w:eastAsia="MS Mincho"/>
          <w:snapToGrid w:val="0"/>
          <w:sz w:val="22"/>
          <w:szCs w:val="22"/>
        </w:rPr>
        <w:t xml:space="preserve">“Recesso” </w:t>
      </w:r>
      <w:r w:rsidRPr="00F97522">
        <w:rPr>
          <w:rFonts w:eastAsia="MS Mincho"/>
          <w:snapToGrid w:val="0"/>
          <w:sz w:val="22"/>
          <w:szCs w:val="22"/>
        </w:rPr>
        <w:t xml:space="preserve">o recesso annuale </w:t>
      </w:r>
      <w:r w:rsidRPr="006A2F32">
        <w:rPr>
          <w:rFonts w:eastAsia="MS Mincho"/>
          <w:i/>
          <w:snapToGrid w:val="0"/>
          <w:sz w:val="22"/>
          <w:szCs w:val="22"/>
        </w:rPr>
        <w:t>(se operante)</w:t>
      </w:r>
      <w:r w:rsidRPr="00F97522">
        <w:rPr>
          <w:rFonts w:eastAsia="MS Mincho"/>
          <w:snapToGrid w:val="0"/>
          <w:sz w:val="22"/>
          <w:szCs w:val="22"/>
        </w:rPr>
        <w:t xml:space="preserve"> di cui all’art. “Durata dell’assicurazione, proroga, rinnovo, </w:t>
      </w:r>
      <w:r w:rsidR="006A2F32">
        <w:rPr>
          <w:rFonts w:eastAsia="MS Mincho"/>
          <w:snapToGrid w:val="0"/>
          <w:sz w:val="22"/>
          <w:szCs w:val="22"/>
        </w:rPr>
        <w:t>recesso</w:t>
      </w:r>
      <w:r w:rsidRPr="00F97522">
        <w:rPr>
          <w:rFonts w:eastAsia="MS Mincho"/>
          <w:snapToGrid w:val="0"/>
          <w:sz w:val="22"/>
          <w:szCs w:val="22"/>
        </w:rPr>
        <w:t xml:space="preserve">”, la statistica dettagliata dei sinistri deve essere fornita in automatico dalla Società entro e, non oltre, </w:t>
      </w:r>
      <w:r w:rsidR="008C2E9C">
        <w:rPr>
          <w:rFonts w:eastAsia="MS Mincho"/>
          <w:snapToGrid w:val="0"/>
          <w:sz w:val="22"/>
          <w:szCs w:val="22"/>
        </w:rPr>
        <w:t>2</w:t>
      </w:r>
      <w:r w:rsidRPr="00F97522">
        <w:rPr>
          <w:rFonts w:eastAsia="MS Mincho"/>
          <w:snapToGrid w:val="0"/>
          <w:sz w:val="22"/>
          <w:szCs w:val="22"/>
        </w:rPr>
        <w:t>0 giorni di calendario dalla data in cui il recesso è stato inviato.</w:t>
      </w:r>
      <w:r w:rsidRPr="006E6715">
        <w:rPr>
          <w:rFonts w:eastAsia="MS Mincho"/>
          <w:snapToGrid w:val="0"/>
          <w:sz w:val="22"/>
          <w:szCs w:val="22"/>
        </w:rPr>
        <w:t xml:space="preserve"> </w:t>
      </w:r>
    </w:p>
    <w:p w:rsidR="009C7941" w:rsidRPr="009C7941" w:rsidRDefault="009C7941" w:rsidP="009C7941">
      <w:pPr>
        <w:jc w:val="both"/>
        <w:rPr>
          <w:rFonts w:cs="Arial"/>
          <w:sz w:val="22"/>
          <w:szCs w:val="22"/>
        </w:rPr>
      </w:pPr>
      <w:r w:rsidRPr="009C7941">
        <w:rPr>
          <w:rFonts w:cs="Arial"/>
          <w:sz w:val="22"/>
          <w:szCs w:val="22"/>
        </w:rPr>
        <w:t>La Società espressamente riconosce che le previsioni tutte contenute nella presente clausola contrattuale:</w:t>
      </w:r>
    </w:p>
    <w:p w:rsidR="009C7941" w:rsidRPr="009C7941" w:rsidRDefault="009C7941" w:rsidP="00504186">
      <w:pPr>
        <w:numPr>
          <w:ilvl w:val="1"/>
          <w:numId w:val="12"/>
        </w:numPr>
        <w:jc w:val="both"/>
        <w:rPr>
          <w:rFonts w:cs="Arial"/>
          <w:sz w:val="22"/>
          <w:szCs w:val="22"/>
        </w:rPr>
      </w:pPr>
      <w:r w:rsidRPr="009C7941">
        <w:rPr>
          <w:rFonts w:cs="Arial"/>
          <w:sz w:val="22"/>
          <w:szCs w:val="22"/>
        </w:rPr>
        <w:t>la impegnano a redigere il documento di cui sopra secondo un’accurata ed aggiornata informativa dalla data di apertura del fascicolo del sinistro, fino a quando non vi sia l'esaurimento di ogni attività contrattualmente o legalmente richiesta;</w:t>
      </w:r>
    </w:p>
    <w:p w:rsidR="009C7941" w:rsidRPr="009C7941" w:rsidRDefault="009C7941" w:rsidP="00504186">
      <w:pPr>
        <w:numPr>
          <w:ilvl w:val="0"/>
          <w:numId w:val="13"/>
        </w:numPr>
        <w:jc w:val="both"/>
        <w:rPr>
          <w:rFonts w:cs="Arial"/>
          <w:sz w:val="22"/>
          <w:szCs w:val="22"/>
        </w:rPr>
      </w:pPr>
      <w:r w:rsidRPr="009C7941">
        <w:rPr>
          <w:rFonts w:cs="Arial"/>
          <w:sz w:val="22"/>
          <w:szCs w:val="22"/>
        </w:rPr>
        <w:t xml:space="preserve">rappresentano un insieme di obbligazioni considerate essenziali per la stipulazione ed esecuzione del presente contratto assicurativo, in quanto necessarie a rendere tempestivamente ed efficacemente </w:t>
      </w:r>
      <w:r w:rsidRPr="009C7941">
        <w:rPr>
          <w:rFonts w:cs="Arial"/>
          <w:sz w:val="22"/>
          <w:szCs w:val="22"/>
        </w:rPr>
        <w:lastRenderedPageBreak/>
        <w:t xml:space="preserve">edotto il Contraente circa gli elementi costitutivi e qualificanti il suo rapporto contrattuale con </w:t>
      </w:r>
      <w:smartTag w:uri="urn:schemas-microsoft-com:office:smarttags" w:element="PersonName">
        <w:smartTagPr>
          <w:attr w:name="ProductID" w:val="la Societ￠"/>
        </w:smartTagPr>
        <w:r w:rsidRPr="009C7941">
          <w:rPr>
            <w:rFonts w:cs="Arial"/>
            <w:sz w:val="22"/>
            <w:szCs w:val="22"/>
          </w:rPr>
          <w:t>la Società</w:t>
        </w:r>
      </w:smartTag>
      <w:r w:rsidRPr="009C7941">
        <w:rPr>
          <w:rFonts w:cs="Arial"/>
          <w:sz w:val="22"/>
          <w:szCs w:val="22"/>
        </w:rPr>
        <w:t>, come pure per ogni e qualsiasi effetto od adempimento previsto dalla vigente ed applicabile legislazione.</w:t>
      </w:r>
    </w:p>
    <w:p w:rsidR="00B94A3A" w:rsidRPr="006E6715" w:rsidRDefault="00B94A3A" w:rsidP="00B94A3A">
      <w:pPr>
        <w:tabs>
          <w:tab w:val="left" w:pos="-1134"/>
          <w:tab w:val="left" w:pos="-567"/>
          <w:tab w:val="left" w:pos="-1"/>
          <w:tab w:val="left" w:pos="565"/>
          <w:tab w:val="left" w:pos="1131"/>
          <w:tab w:val="left" w:pos="1698"/>
          <w:tab w:val="left" w:pos="2264"/>
          <w:tab w:val="left" w:pos="2830"/>
          <w:tab w:val="left" w:pos="3397"/>
          <w:tab w:val="left" w:pos="3963"/>
          <w:tab w:val="left" w:pos="4530"/>
          <w:tab w:val="left" w:pos="5096"/>
          <w:tab w:val="left" w:pos="5662"/>
          <w:tab w:val="left" w:pos="6229"/>
          <w:tab w:val="left" w:pos="6795"/>
          <w:tab w:val="left" w:pos="7362"/>
          <w:tab w:val="left" w:pos="7928"/>
          <w:tab w:val="left" w:pos="8494"/>
          <w:tab w:val="left" w:pos="9061"/>
          <w:tab w:val="left" w:pos="9627"/>
          <w:tab w:val="left" w:pos="10194"/>
          <w:tab w:val="left" w:pos="10760"/>
          <w:tab w:val="left" w:pos="11326"/>
          <w:tab w:val="left" w:pos="11893"/>
          <w:tab w:val="left" w:pos="12459"/>
          <w:tab w:val="left" w:pos="13026"/>
          <w:tab w:val="left" w:pos="13592"/>
          <w:tab w:val="left" w:pos="14158"/>
          <w:tab w:val="left" w:pos="14725"/>
          <w:tab w:val="left" w:pos="15291"/>
          <w:tab w:val="left" w:pos="15858"/>
          <w:tab w:val="left" w:pos="16424"/>
          <w:tab w:val="left" w:pos="16990"/>
          <w:tab w:val="left" w:pos="17557"/>
          <w:tab w:val="left" w:pos="18123"/>
          <w:tab w:val="left" w:pos="18690"/>
          <w:tab w:val="left" w:pos="19256"/>
          <w:tab w:val="left" w:pos="19822"/>
          <w:tab w:val="left" w:pos="20389"/>
          <w:tab w:val="left" w:pos="20955"/>
        </w:tabs>
        <w:jc w:val="both"/>
        <w:rPr>
          <w:rFonts w:eastAsia="MS Mincho"/>
          <w:snapToGrid w:val="0"/>
          <w:sz w:val="22"/>
          <w:szCs w:val="22"/>
        </w:rPr>
      </w:pPr>
      <w:r w:rsidRPr="006E6715">
        <w:rPr>
          <w:rFonts w:eastAsia="MS Mincho"/>
          <w:snapToGrid w:val="0"/>
          <w:sz w:val="22"/>
          <w:szCs w:val="22"/>
        </w:rPr>
        <w:t>Le predette statistiche possono essere richieste anche successivamente alla scadenza della Polizza, fino alla definizione di tutte le pratiche.</w:t>
      </w:r>
    </w:p>
    <w:p w:rsidR="00B94A3A" w:rsidRPr="003F0EAB" w:rsidRDefault="00B94A3A" w:rsidP="00B94A3A">
      <w:pPr>
        <w:tabs>
          <w:tab w:val="left" w:pos="-1134"/>
          <w:tab w:val="left" w:pos="-568"/>
          <w:tab w:val="left" w:pos="-2"/>
          <w:tab w:val="left" w:pos="564"/>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94"/>
          <w:tab w:val="left" w:pos="9061"/>
          <w:tab w:val="left" w:pos="9627"/>
          <w:tab w:val="left" w:pos="10194"/>
          <w:tab w:val="left" w:pos="10760"/>
          <w:tab w:val="left" w:pos="11326"/>
          <w:tab w:val="left" w:pos="11893"/>
          <w:tab w:val="left" w:pos="12459"/>
          <w:tab w:val="left" w:pos="13026"/>
          <w:tab w:val="left" w:pos="13592"/>
          <w:tab w:val="left" w:pos="14158"/>
          <w:tab w:val="left" w:pos="14725"/>
          <w:tab w:val="left" w:pos="15291"/>
          <w:tab w:val="left" w:pos="15858"/>
          <w:tab w:val="left" w:pos="16424"/>
          <w:tab w:val="left" w:pos="16990"/>
          <w:tab w:val="left" w:pos="17557"/>
          <w:tab w:val="left" w:pos="18123"/>
          <w:tab w:val="left" w:pos="18690"/>
          <w:tab w:val="left" w:pos="19256"/>
          <w:tab w:val="left" w:pos="19822"/>
          <w:tab w:val="left" w:pos="20389"/>
          <w:tab w:val="left" w:pos="20955"/>
        </w:tabs>
        <w:jc w:val="both"/>
        <w:rPr>
          <w:rFonts w:eastAsia="MS Mincho"/>
          <w:snapToGrid w:val="0"/>
          <w:sz w:val="22"/>
          <w:szCs w:val="22"/>
        </w:rPr>
      </w:pPr>
      <w:r w:rsidRPr="006E6715">
        <w:rPr>
          <w:rFonts w:eastAsia="MS Mincho"/>
          <w:snapToGrid w:val="0"/>
          <w:sz w:val="22"/>
          <w:szCs w:val="22"/>
        </w:rPr>
        <w:t xml:space="preserve">La Società si impegna a trasmettere l’aggiornamento dei sinistri entro e, non oltre, </w:t>
      </w:r>
      <w:r w:rsidR="008C2E9C">
        <w:rPr>
          <w:rFonts w:eastAsia="MS Mincho"/>
          <w:snapToGrid w:val="0"/>
          <w:sz w:val="22"/>
          <w:szCs w:val="22"/>
        </w:rPr>
        <w:t>2</w:t>
      </w:r>
      <w:r w:rsidRPr="006E6715">
        <w:rPr>
          <w:rFonts w:eastAsia="MS Mincho"/>
          <w:snapToGrid w:val="0"/>
          <w:sz w:val="22"/>
          <w:szCs w:val="22"/>
        </w:rPr>
        <w:t>0 giorni di calendario dalla ricezione della richiesta inviata via fax o posta elettronica del Contraente e/o dal Broker.</w:t>
      </w:r>
      <w:bookmarkEnd w:id="122"/>
    </w:p>
    <w:bookmarkEnd w:id="120"/>
    <w:bookmarkEnd w:id="123"/>
    <w:p w:rsidR="004C6CC0" w:rsidRDefault="004C6CC0" w:rsidP="0034641F">
      <w:pPr>
        <w:tabs>
          <w:tab w:val="left" w:pos="-1134"/>
          <w:tab w:val="left" w:pos="-568"/>
          <w:tab w:val="left" w:pos="-2"/>
          <w:tab w:val="left" w:pos="564"/>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s>
        <w:jc w:val="both"/>
        <w:rPr>
          <w:rFonts w:eastAsia="MS Mincho"/>
          <w:sz w:val="22"/>
          <w:szCs w:val="22"/>
        </w:rPr>
      </w:pPr>
    </w:p>
    <w:p w:rsidR="004C6CC0" w:rsidRPr="000825DA" w:rsidRDefault="00E8490D" w:rsidP="0034641F">
      <w:pPr>
        <w:tabs>
          <w:tab w:val="left" w:pos="-1134"/>
          <w:tab w:val="left" w:pos="-568"/>
          <w:tab w:val="left" w:pos="-2"/>
          <w:tab w:val="left" w:pos="564"/>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s>
        <w:jc w:val="both"/>
        <w:rPr>
          <w:rFonts w:eastAsia="MS Mincho"/>
          <w:sz w:val="22"/>
          <w:szCs w:val="22"/>
        </w:rPr>
      </w:pPr>
      <w:r>
        <w:rPr>
          <w:rFonts w:eastAsia="MS Mincho"/>
          <w:sz w:val="22"/>
          <w:szCs w:val="22"/>
        </w:rPr>
        <w:br w:type="page"/>
      </w:r>
    </w:p>
    <w:p w:rsidR="00102BBD" w:rsidRPr="008436AB" w:rsidRDefault="000825DA" w:rsidP="00364880">
      <w:pPr>
        <w:pStyle w:val="Titolo1"/>
        <w:rPr>
          <w:rFonts w:ascii="Times New Roman" w:hAnsi="Times New Roman"/>
        </w:rPr>
      </w:pPr>
      <w:bookmarkStart w:id="125" w:name="_Toc53565115"/>
      <w:bookmarkStart w:id="126" w:name="_Toc426016125"/>
      <w:r w:rsidRPr="000825DA">
        <w:rPr>
          <w:rFonts w:ascii="Times New Roman" w:hAnsi="Times New Roman"/>
        </w:rPr>
        <w:lastRenderedPageBreak/>
        <w:t>SEZIONE 3</w:t>
      </w:r>
      <w:r w:rsidR="00102BBD" w:rsidRPr="000825DA">
        <w:rPr>
          <w:rFonts w:ascii="Times New Roman" w:hAnsi="Times New Roman"/>
        </w:rPr>
        <w:t xml:space="preserve"> </w:t>
      </w:r>
      <w:r w:rsidR="008436AB">
        <w:rPr>
          <w:rFonts w:ascii="Times New Roman" w:hAnsi="Times New Roman"/>
        </w:rPr>
        <w:t>–</w:t>
      </w:r>
      <w:r w:rsidR="00102BBD" w:rsidRPr="008436AB">
        <w:rPr>
          <w:rFonts w:ascii="Times New Roman" w:hAnsi="Times New Roman"/>
        </w:rPr>
        <w:t xml:space="preserve"> </w:t>
      </w:r>
      <w:r w:rsidR="00102BBD" w:rsidRPr="008436AB">
        <w:rPr>
          <w:sz w:val="28"/>
        </w:rPr>
        <w:t>R</w:t>
      </w:r>
      <w:r w:rsidR="008436AB" w:rsidRPr="008436AB">
        <w:rPr>
          <w:sz w:val="28"/>
        </w:rPr>
        <w:t>ischi coperti</w:t>
      </w:r>
      <w:bookmarkEnd w:id="125"/>
      <w:r w:rsidR="008436AB">
        <w:t xml:space="preserve"> </w:t>
      </w:r>
      <w:bookmarkEnd w:id="126"/>
    </w:p>
    <w:p w:rsidR="00A34FD9" w:rsidRPr="00A61593" w:rsidRDefault="00A34FD9" w:rsidP="00504186">
      <w:pPr>
        <w:pStyle w:val="Titolo"/>
        <w:numPr>
          <w:ilvl w:val="0"/>
          <w:numId w:val="7"/>
        </w:numPr>
        <w:jc w:val="both"/>
      </w:pPr>
      <w:bookmarkStart w:id="127" w:name="_Toc426016126"/>
      <w:bookmarkStart w:id="128" w:name="_Toc53565116"/>
      <w:bookmarkStart w:id="129" w:name="_Hlk34758236"/>
      <w:r w:rsidRPr="00A61593">
        <w:t>Veicoli Assicurati</w:t>
      </w:r>
      <w:bookmarkEnd w:id="127"/>
      <w:bookmarkEnd w:id="128"/>
      <w:r w:rsidR="00F609D1" w:rsidRPr="00A61593">
        <w:t xml:space="preserve"> </w:t>
      </w:r>
    </w:p>
    <w:p w:rsidR="00A34FD9" w:rsidRPr="006A4C84" w:rsidRDefault="00A34FD9" w:rsidP="0034641F">
      <w:pPr>
        <w:pStyle w:val="TestoRientro15"/>
        <w:ind w:left="0"/>
        <w:rPr>
          <w:rFonts w:ascii="Times New Roman" w:eastAsia="MS Mincho" w:hAnsi="Times New Roman"/>
          <w:snapToGrid w:val="0"/>
          <w:szCs w:val="22"/>
          <w:lang w:eastAsia="it-IT"/>
        </w:rPr>
      </w:pPr>
      <w:bookmarkStart w:id="130" w:name="_Hlk53592879"/>
      <w:r w:rsidRPr="006A4C84">
        <w:rPr>
          <w:rFonts w:ascii="Times New Roman" w:eastAsia="MS Mincho" w:hAnsi="Times New Roman"/>
          <w:snapToGrid w:val="0"/>
          <w:szCs w:val="22"/>
          <w:lang w:eastAsia="it-IT"/>
        </w:rPr>
        <w:t xml:space="preserve">I </w:t>
      </w:r>
      <w:r w:rsidR="007C3E0A" w:rsidRPr="006A4C84">
        <w:rPr>
          <w:rFonts w:ascii="Times New Roman" w:eastAsia="MS Mincho" w:hAnsi="Times New Roman"/>
          <w:snapToGrid w:val="0"/>
          <w:szCs w:val="22"/>
          <w:lang w:eastAsia="it-IT"/>
        </w:rPr>
        <w:t>V</w:t>
      </w:r>
      <w:r w:rsidRPr="006A4C84">
        <w:rPr>
          <w:rFonts w:ascii="Times New Roman" w:eastAsia="MS Mincho" w:hAnsi="Times New Roman"/>
          <w:snapToGrid w:val="0"/>
          <w:szCs w:val="22"/>
          <w:lang w:eastAsia="it-IT"/>
        </w:rPr>
        <w:t>eicoli</w:t>
      </w:r>
      <w:r w:rsidR="00847707" w:rsidRPr="006A4C84">
        <w:rPr>
          <w:rFonts w:ascii="Times New Roman" w:eastAsia="MS Mincho" w:hAnsi="Times New Roman"/>
          <w:snapToGrid w:val="0"/>
          <w:szCs w:val="22"/>
          <w:lang w:eastAsia="it-IT"/>
        </w:rPr>
        <w:t xml:space="preserve"> utilizzati</w:t>
      </w:r>
      <w:r w:rsidRPr="006A4C84">
        <w:rPr>
          <w:rFonts w:ascii="Times New Roman" w:eastAsia="MS Mincho" w:hAnsi="Times New Roman"/>
          <w:snapToGrid w:val="0"/>
          <w:szCs w:val="22"/>
          <w:lang w:eastAsia="it-IT"/>
        </w:rPr>
        <w:t>:</w:t>
      </w:r>
      <w:r w:rsidR="00A22203" w:rsidRPr="006A4C84">
        <w:rPr>
          <w:rFonts w:ascii="Times New Roman" w:eastAsia="MS Mincho" w:hAnsi="Times New Roman"/>
          <w:snapToGrid w:val="0"/>
          <w:szCs w:val="22"/>
          <w:lang w:eastAsia="it-IT"/>
        </w:rPr>
        <w:t xml:space="preserve"> </w:t>
      </w:r>
    </w:p>
    <w:p w:rsidR="00B12FD7" w:rsidRPr="006A4C84" w:rsidRDefault="00B12FD7" w:rsidP="008C2E9C">
      <w:pPr>
        <w:pStyle w:val="Paragrafoelenco"/>
        <w:numPr>
          <w:ilvl w:val="0"/>
          <w:numId w:val="23"/>
        </w:numPr>
        <w:tabs>
          <w:tab w:val="left" w:pos="851"/>
          <w:tab w:val="left" w:pos="2592"/>
          <w:tab w:val="left" w:pos="3312"/>
          <w:tab w:val="left" w:pos="4032"/>
          <w:tab w:val="left" w:pos="4752"/>
          <w:tab w:val="left" w:pos="5472"/>
          <w:tab w:val="left" w:pos="6192"/>
          <w:tab w:val="left" w:pos="6912"/>
          <w:tab w:val="left" w:pos="7632"/>
          <w:tab w:val="left" w:pos="8352"/>
          <w:tab w:val="left" w:pos="9792"/>
          <w:tab w:val="left" w:pos="10512"/>
          <w:tab w:val="left" w:pos="11376"/>
        </w:tabs>
        <w:ind w:left="851" w:right="-57" w:hanging="491"/>
        <w:jc w:val="both"/>
        <w:rPr>
          <w:rFonts w:eastAsia="MS Mincho"/>
          <w:snapToGrid w:val="0"/>
          <w:sz w:val="22"/>
          <w:szCs w:val="22"/>
        </w:rPr>
      </w:pPr>
      <w:r w:rsidRPr="006A4C84">
        <w:rPr>
          <w:rFonts w:eastAsia="MS Mincho"/>
          <w:snapToGrid w:val="0"/>
          <w:sz w:val="22"/>
          <w:szCs w:val="22"/>
        </w:rPr>
        <w:t>da Segretario, Direttore, dipendenti dell'Ente in occasione di missioni</w:t>
      </w:r>
      <w:r w:rsidR="00A22203" w:rsidRPr="006A4C84">
        <w:rPr>
          <w:rFonts w:eastAsia="MS Mincho"/>
          <w:snapToGrid w:val="0"/>
          <w:sz w:val="22"/>
          <w:szCs w:val="22"/>
        </w:rPr>
        <w:t>, trasferte</w:t>
      </w:r>
      <w:r w:rsidRPr="006A4C84">
        <w:rPr>
          <w:rFonts w:eastAsia="MS Mincho"/>
          <w:snapToGrid w:val="0"/>
          <w:sz w:val="22"/>
          <w:szCs w:val="22"/>
        </w:rPr>
        <w:t xml:space="preserve"> o per adempimenti di servizio per conto dell'Ente stesso;</w:t>
      </w:r>
    </w:p>
    <w:p w:rsidR="00B12FD7" w:rsidRPr="00E90C63" w:rsidRDefault="00B12FD7" w:rsidP="00B12FD7">
      <w:pPr>
        <w:numPr>
          <w:ilvl w:val="0"/>
          <w:numId w:val="23"/>
        </w:numPr>
        <w:tabs>
          <w:tab w:val="left" w:pos="851"/>
          <w:tab w:val="left" w:pos="993"/>
          <w:tab w:val="left" w:pos="2592"/>
          <w:tab w:val="left" w:pos="3312"/>
          <w:tab w:val="left" w:pos="4032"/>
          <w:tab w:val="left" w:pos="4752"/>
          <w:tab w:val="left" w:pos="5472"/>
          <w:tab w:val="left" w:pos="6192"/>
          <w:tab w:val="left" w:pos="6912"/>
          <w:tab w:val="left" w:pos="7632"/>
          <w:tab w:val="left" w:pos="8352"/>
          <w:tab w:val="left" w:pos="9792"/>
          <w:tab w:val="left" w:pos="10512"/>
          <w:tab w:val="left" w:pos="11376"/>
        </w:tabs>
        <w:ind w:left="851" w:right="-57" w:hanging="567"/>
        <w:jc w:val="both"/>
        <w:rPr>
          <w:rFonts w:eastAsia="MS Mincho"/>
          <w:snapToGrid w:val="0"/>
          <w:sz w:val="22"/>
          <w:szCs w:val="22"/>
        </w:rPr>
      </w:pPr>
      <w:r w:rsidRPr="00E90C63">
        <w:rPr>
          <w:rFonts w:eastAsia="MS Mincho"/>
          <w:snapToGrid w:val="0"/>
          <w:sz w:val="22"/>
          <w:szCs w:val="22"/>
        </w:rPr>
        <w:t>da altri soggetti – assicurabili dal Contraente in forza di specifiche previsioni di leggi, contratti e/o convenzioni, ecc.</w:t>
      </w:r>
      <w:r w:rsidR="00833C47" w:rsidRPr="00E90C63">
        <w:rPr>
          <w:rFonts w:eastAsia="MS Mincho"/>
          <w:snapToGrid w:val="0"/>
          <w:sz w:val="22"/>
          <w:szCs w:val="22"/>
        </w:rPr>
        <w:t xml:space="preserve"> - </w:t>
      </w:r>
      <w:r w:rsidRPr="00E90C63">
        <w:rPr>
          <w:rFonts w:eastAsia="MS Mincho"/>
          <w:snapToGrid w:val="0"/>
          <w:sz w:val="22"/>
          <w:szCs w:val="22"/>
        </w:rPr>
        <w:t>dei quali lo stesso si avvalga nell’esercizio dell’attività (quali a titolo meramente indicativo e non esaustivo: personale in comando da altri enti, borsisti, incaricati, consulenti e componenti commissioni, ecc.) in occasione dello svolgimento dell’attività cui sono preposti;</w:t>
      </w:r>
    </w:p>
    <w:p w:rsidR="00B12FD7" w:rsidRPr="00E90C63" w:rsidRDefault="00B12FD7" w:rsidP="00B12FD7">
      <w:pPr>
        <w:numPr>
          <w:ilvl w:val="0"/>
          <w:numId w:val="23"/>
        </w:numPr>
        <w:tabs>
          <w:tab w:val="left" w:pos="851"/>
          <w:tab w:val="left" w:pos="993"/>
          <w:tab w:val="left" w:pos="2592"/>
          <w:tab w:val="left" w:pos="3312"/>
          <w:tab w:val="left" w:pos="4032"/>
          <w:tab w:val="left" w:pos="4752"/>
          <w:tab w:val="left" w:pos="5472"/>
          <w:tab w:val="left" w:pos="6192"/>
          <w:tab w:val="left" w:pos="6912"/>
          <w:tab w:val="left" w:pos="7632"/>
          <w:tab w:val="left" w:pos="8352"/>
          <w:tab w:val="left" w:pos="9792"/>
          <w:tab w:val="left" w:pos="10512"/>
          <w:tab w:val="left" w:pos="11376"/>
        </w:tabs>
        <w:ind w:left="851" w:right="-57" w:hanging="567"/>
        <w:jc w:val="both"/>
        <w:rPr>
          <w:rFonts w:eastAsia="MS Mincho"/>
          <w:snapToGrid w:val="0"/>
          <w:sz w:val="22"/>
          <w:szCs w:val="22"/>
        </w:rPr>
      </w:pPr>
      <w:r w:rsidRPr="00E90C63">
        <w:rPr>
          <w:rFonts w:eastAsia="MS Mincho"/>
          <w:snapToGrid w:val="0"/>
          <w:sz w:val="22"/>
          <w:szCs w:val="22"/>
        </w:rPr>
        <w:t>dagli Amministratori, limitatamente al tempo ed al percorso necessario per l'espletamento della funzione di pubblico servizio; per costoro è operante il rischio “in itinere” per lo svolgimento dell’attività istituzionale e/o operativa.</w:t>
      </w:r>
      <w:r w:rsidR="00833C47" w:rsidRPr="00E90C63">
        <w:rPr>
          <w:rFonts w:eastAsia="MS Mincho"/>
          <w:snapToGrid w:val="0"/>
          <w:sz w:val="22"/>
          <w:szCs w:val="22"/>
        </w:rPr>
        <w:t xml:space="preserve"> </w:t>
      </w:r>
    </w:p>
    <w:p w:rsidR="00102BBD" w:rsidRPr="008603E4" w:rsidRDefault="00102BBD" w:rsidP="00504186">
      <w:pPr>
        <w:pStyle w:val="Titolo"/>
        <w:numPr>
          <w:ilvl w:val="0"/>
          <w:numId w:val="7"/>
        </w:numPr>
        <w:jc w:val="both"/>
      </w:pPr>
      <w:bookmarkStart w:id="131" w:name="_GoBack"/>
      <w:bookmarkStart w:id="132" w:name="_Toc426016127"/>
      <w:bookmarkStart w:id="133" w:name="_Toc53565117"/>
      <w:bookmarkEnd w:id="129"/>
      <w:bookmarkEnd w:id="130"/>
      <w:bookmarkEnd w:id="131"/>
      <w:r w:rsidRPr="00A61593">
        <w:t>Oggetto dell’</w:t>
      </w:r>
      <w:r w:rsidR="00E26ED4" w:rsidRPr="00A61593">
        <w:t>Assicurazione</w:t>
      </w:r>
      <w:bookmarkEnd w:id="132"/>
      <w:bookmarkEnd w:id="133"/>
      <w:r w:rsidR="00F609D1">
        <w:t xml:space="preserve"> </w:t>
      </w:r>
    </w:p>
    <w:p w:rsidR="00102BBD" w:rsidRPr="000825DA" w:rsidRDefault="00F22FE4" w:rsidP="0034641F">
      <w:pPr>
        <w:pStyle w:val="TestoRientro15"/>
        <w:ind w:left="0"/>
        <w:rPr>
          <w:rFonts w:ascii="Times New Roman" w:hAnsi="Times New Roman"/>
        </w:rPr>
      </w:pPr>
      <w:r>
        <w:rPr>
          <w:rFonts w:ascii="Times New Roman" w:hAnsi="Times New Roman"/>
        </w:rPr>
        <w:t xml:space="preserve">La Società si obbliga </w:t>
      </w:r>
      <w:r w:rsidR="00102BBD" w:rsidRPr="00CF0C89">
        <w:rPr>
          <w:rFonts w:ascii="Times New Roman" w:hAnsi="Times New Roman"/>
        </w:rPr>
        <w:t xml:space="preserve">ad indennizzare i danni </w:t>
      </w:r>
      <w:r w:rsidR="00E77D03">
        <w:rPr>
          <w:rFonts w:ascii="Times New Roman" w:hAnsi="Times New Roman"/>
        </w:rPr>
        <w:t xml:space="preserve">materiali </w:t>
      </w:r>
      <w:r>
        <w:rPr>
          <w:rFonts w:ascii="Times New Roman" w:hAnsi="Times New Roman"/>
        </w:rPr>
        <w:t>o la perdita, anche parziale,</w:t>
      </w:r>
      <w:r w:rsidR="00E77D03">
        <w:rPr>
          <w:rFonts w:ascii="Times New Roman" w:hAnsi="Times New Roman"/>
        </w:rPr>
        <w:t xml:space="preserve"> </w:t>
      </w:r>
      <w:r>
        <w:rPr>
          <w:rFonts w:ascii="Times New Roman" w:hAnsi="Times New Roman"/>
        </w:rPr>
        <w:t xml:space="preserve">dei </w:t>
      </w:r>
      <w:r w:rsidR="00E77D03">
        <w:rPr>
          <w:rFonts w:ascii="Times New Roman" w:hAnsi="Times New Roman"/>
        </w:rPr>
        <w:t>V</w:t>
      </w:r>
      <w:r w:rsidR="00102BBD" w:rsidRPr="00CF0C89">
        <w:rPr>
          <w:rFonts w:ascii="Times New Roman" w:hAnsi="Times New Roman"/>
        </w:rPr>
        <w:t xml:space="preserve">eicoli </w:t>
      </w:r>
      <w:r w:rsidR="00EB587B">
        <w:rPr>
          <w:rFonts w:ascii="Times New Roman" w:hAnsi="Times New Roman"/>
        </w:rPr>
        <w:t>Assicurati</w:t>
      </w:r>
      <w:r w:rsidR="000268F7">
        <w:rPr>
          <w:rFonts w:ascii="Times New Roman" w:hAnsi="Times New Roman"/>
        </w:rPr>
        <w:t xml:space="preserve"> </w:t>
      </w:r>
      <w:r w:rsidR="00102BBD" w:rsidRPr="000825DA">
        <w:rPr>
          <w:rFonts w:ascii="Times New Roman" w:hAnsi="Times New Roman"/>
        </w:rPr>
        <w:t xml:space="preserve">durante la </w:t>
      </w:r>
      <w:r w:rsidR="002070CA">
        <w:rPr>
          <w:rFonts w:ascii="Times New Roman" w:hAnsi="Times New Roman"/>
        </w:rPr>
        <w:t>Circolazione</w:t>
      </w:r>
      <w:r w:rsidR="000268F7">
        <w:rPr>
          <w:rFonts w:ascii="Times New Roman" w:hAnsi="Times New Roman"/>
        </w:rPr>
        <w:t xml:space="preserve">, </w:t>
      </w:r>
      <w:r w:rsidR="00102BBD" w:rsidRPr="000825DA">
        <w:rPr>
          <w:rFonts w:ascii="Times New Roman" w:hAnsi="Times New Roman"/>
        </w:rPr>
        <w:t xml:space="preserve">in </w:t>
      </w:r>
      <w:r w:rsidR="00D615B0">
        <w:rPr>
          <w:rFonts w:ascii="Times New Roman" w:hAnsi="Times New Roman"/>
        </w:rPr>
        <w:t>occasione del loro uso come sopra definito</w:t>
      </w:r>
      <w:r w:rsidR="00DC38CB">
        <w:rPr>
          <w:rFonts w:ascii="Times New Roman" w:hAnsi="Times New Roman"/>
        </w:rPr>
        <w:t>,</w:t>
      </w:r>
      <w:r w:rsidR="00D615B0">
        <w:rPr>
          <w:rFonts w:ascii="Times New Roman" w:hAnsi="Times New Roman"/>
        </w:rPr>
        <w:t xml:space="preserve"> ed in </w:t>
      </w:r>
      <w:r w:rsidR="00102BBD" w:rsidRPr="000825DA">
        <w:rPr>
          <w:rFonts w:ascii="Times New Roman" w:hAnsi="Times New Roman"/>
        </w:rPr>
        <w:t xml:space="preserve">conseguenza </w:t>
      </w:r>
      <w:r w:rsidR="00DC38CB">
        <w:rPr>
          <w:rFonts w:ascii="Times New Roman" w:hAnsi="Times New Roman"/>
        </w:rPr>
        <w:t xml:space="preserve">di </w:t>
      </w:r>
      <w:r w:rsidR="00102BBD" w:rsidRPr="000825DA">
        <w:rPr>
          <w:rFonts w:ascii="Times New Roman" w:hAnsi="Times New Roman"/>
        </w:rPr>
        <w:t xml:space="preserve">e/o </w:t>
      </w:r>
      <w:r w:rsidR="00DC38CB">
        <w:rPr>
          <w:rFonts w:ascii="Times New Roman" w:hAnsi="Times New Roman"/>
        </w:rPr>
        <w:t>causati da</w:t>
      </w:r>
      <w:r w:rsidR="00102BBD" w:rsidRPr="000825DA">
        <w:rPr>
          <w:rFonts w:ascii="Times New Roman" w:hAnsi="Times New Roman"/>
        </w:rPr>
        <w:t>:</w:t>
      </w:r>
    </w:p>
    <w:p w:rsidR="00CF0C89" w:rsidRDefault="00F22FE4" w:rsidP="00504186">
      <w:pPr>
        <w:pStyle w:val="TestoRientro15"/>
        <w:numPr>
          <w:ilvl w:val="0"/>
          <w:numId w:val="8"/>
        </w:numPr>
        <w:tabs>
          <w:tab w:val="clear" w:pos="3645"/>
          <w:tab w:val="left" w:pos="567"/>
          <w:tab w:val="left" w:pos="1560"/>
        </w:tabs>
        <w:spacing w:before="40"/>
        <w:ind w:left="567" w:hanging="567"/>
        <w:rPr>
          <w:rFonts w:ascii="Times New Roman" w:hAnsi="Times New Roman"/>
        </w:rPr>
      </w:pPr>
      <w:r>
        <w:rPr>
          <w:rFonts w:ascii="Times New Roman" w:hAnsi="Times New Roman"/>
        </w:rPr>
        <w:t>i</w:t>
      </w:r>
      <w:r w:rsidR="00102BBD" w:rsidRPr="000825DA">
        <w:rPr>
          <w:rFonts w:ascii="Times New Roman" w:hAnsi="Times New Roman"/>
        </w:rPr>
        <w:t>ncendio, esplosione del carburante contenuto nel serbatoio e di scoppio del serbatoio stesso, azione del fulmine (anche senza successivo incendio);</w:t>
      </w:r>
    </w:p>
    <w:p w:rsidR="00CF0C89" w:rsidRDefault="00B27997" w:rsidP="00504186">
      <w:pPr>
        <w:pStyle w:val="TestoRientro15"/>
        <w:numPr>
          <w:ilvl w:val="0"/>
          <w:numId w:val="8"/>
        </w:numPr>
        <w:tabs>
          <w:tab w:val="clear" w:pos="3645"/>
          <w:tab w:val="left" w:pos="567"/>
          <w:tab w:val="left" w:pos="1560"/>
        </w:tabs>
        <w:spacing w:before="40"/>
        <w:ind w:left="567" w:hanging="567"/>
        <w:rPr>
          <w:rFonts w:ascii="Times New Roman" w:hAnsi="Times New Roman"/>
        </w:rPr>
      </w:pPr>
      <w:r w:rsidRPr="00CF0C89">
        <w:rPr>
          <w:rFonts w:ascii="Times New Roman" w:hAnsi="Times New Roman"/>
          <w:snapToGrid w:val="0"/>
          <w:color w:val="000000"/>
          <w:lang w:eastAsia="en-US"/>
        </w:rPr>
        <w:t xml:space="preserve">furto totale o parziale (consumato o tentato), rapina ed estorsione. Sono parificati ai danni da furto e rapina quelli causati al </w:t>
      </w:r>
      <w:r w:rsidR="002070CA">
        <w:rPr>
          <w:rFonts w:ascii="Times New Roman" w:hAnsi="Times New Roman"/>
          <w:snapToGrid w:val="0"/>
          <w:color w:val="000000"/>
          <w:lang w:eastAsia="en-US"/>
        </w:rPr>
        <w:t>Veicolo</w:t>
      </w:r>
      <w:r w:rsidRPr="00CF0C89">
        <w:rPr>
          <w:rFonts w:ascii="Times New Roman" w:hAnsi="Times New Roman"/>
          <w:snapToGrid w:val="0"/>
          <w:color w:val="000000"/>
          <w:lang w:eastAsia="en-US"/>
        </w:rPr>
        <w:t xml:space="preserve"> nell’esecuzione o nel tentativo di furto o di rapina del </w:t>
      </w:r>
      <w:r w:rsidR="002070CA">
        <w:rPr>
          <w:rFonts w:ascii="Times New Roman" w:hAnsi="Times New Roman"/>
          <w:snapToGrid w:val="0"/>
          <w:color w:val="000000"/>
          <w:lang w:eastAsia="en-US"/>
        </w:rPr>
        <w:t>Veicolo</w:t>
      </w:r>
      <w:r w:rsidRPr="00CF0C89">
        <w:rPr>
          <w:rFonts w:ascii="Times New Roman" w:hAnsi="Times New Roman"/>
          <w:snapToGrid w:val="0"/>
          <w:color w:val="000000"/>
          <w:lang w:eastAsia="en-US"/>
        </w:rPr>
        <w:t xml:space="preserve"> stesso e dei suoi componenti ed accessori o di oggetti non assicurati posti all’interno dello stesso, compresi i danni materiali e di</w:t>
      </w:r>
      <w:r w:rsidR="00E8490D">
        <w:rPr>
          <w:rFonts w:ascii="Times New Roman" w:hAnsi="Times New Roman"/>
          <w:snapToGrid w:val="0"/>
          <w:color w:val="000000"/>
          <w:lang w:eastAsia="en-US"/>
        </w:rPr>
        <w:t>retti da effrazione o da scasso</w:t>
      </w:r>
      <w:r w:rsidR="00CF0C89">
        <w:rPr>
          <w:rFonts w:ascii="Times New Roman" w:hAnsi="Times New Roman"/>
          <w:snapToGrid w:val="0"/>
          <w:color w:val="000000"/>
          <w:lang w:eastAsia="en-US"/>
        </w:rPr>
        <w:t>;</w:t>
      </w:r>
    </w:p>
    <w:p w:rsidR="00CF0C89" w:rsidRDefault="00102BBD" w:rsidP="00504186">
      <w:pPr>
        <w:pStyle w:val="TestoRientro15"/>
        <w:numPr>
          <w:ilvl w:val="0"/>
          <w:numId w:val="8"/>
        </w:numPr>
        <w:tabs>
          <w:tab w:val="clear" w:pos="3645"/>
          <w:tab w:val="left" w:pos="567"/>
          <w:tab w:val="left" w:pos="1560"/>
        </w:tabs>
        <w:spacing w:before="40"/>
        <w:ind w:left="567" w:hanging="567"/>
        <w:rPr>
          <w:rFonts w:ascii="Times New Roman" w:hAnsi="Times New Roman"/>
        </w:rPr>
      </w:pPr>
      <w:r w:rsidRPr="00CF0C89">
        <w:rPr>
          <w:rFonts w:ascii="Times New Roman" w:hAnsi="Times New Roman"/>
        </w:rPr>
        <w:t xml:space="preserve">ribaltamento, uscita di strada, collisione con altri veicoli, persone e/o animali, urto con ostacoli di qualsiasi genere verificatisi durante la </w:t>
      </w:r>
      <w:r w:rsidR="002070CA">
        <w:rPr>
          <w:rFonts w:ascii="Times New Roman" w:hAnsi="Times New Roman"/>
        </w:rPr>
        <w:t>Circolazione</w:t>
      </w:r>
      <w:r w:rsidRPr="00CF0C89">
        <w:rPr>
          <w:rFonts w:ascii="Times New Roman" w:hAnsi="Times New Roman"/>
        </w:rPr>
        <w:t>;</w:t>
      </w:r>
    </w:p>
    <w:p w:rsidR="00474123" w:rsidRPr="00702C2F" w:rsidRDefault="00102BBD" w:rsidP="00504186">
      <w:pPr>
        <w:pStyle w:val="TestoRientro15"/>
        <w:numPr>
          <w:ilvl w:val="0"/>
          <w:numId w:val="8"/>
        </w:numPr>
        <w:tabs>
          <w:tab w:val="clear" w:pos="3645"/>
          <w:tab w:val="left" w:pos="567"/>
          <w:tab w:val="left" w:pos="1560"/>
        </w:tabs>
        <w:spacing w:before="40"/>
        <w:ind w:left="567" w:hanging="567"/>
        <w:rPr>
          <w:rFonts w:ascii="Times New Roman" w:hAnsi="Times New Roman"/>
        </w:rPr>
      </w:pPr>
      <w:r w:rsidRPr="00702C2F">
        <w:rPr>
          <w:rFonts w:ascii="Times New Roman" w:hAnsi="Times New Roman"/>
        </w:rPr>
        <w:t xml:space="preserve">traino attivo e/o passivo, nonché la manovra a spinta o a mano purché conseguenti ad operazioni necessarie a liberare la sede stradale o trasportare il </w:t>
      </w:r>
      <w:r w:rsidR="002070CA" w:rsidRPr="00702C2F">
        <w:rPr>
          <w:rFonts w:ascii="Times New Roman" w:hAnsi="Times New Roman"/>
        </w:rPr>
        <w:t>Veicolo</w:t>
      </w:r>
      <w:r w:rsidRPr="00702C2F">
        <w:rPr>
          <w:rFonts w:ascii="Times New Roman" w:hAnsi="Times New Roman"/>
        </w:rPr>
        <w:t xml:space="preserve"> al luogo di ricovero o riparazione a seguito di </w:t>
      </w:r>
      <w:r w:rsidR="002070CA" w:rsidRPr="00702C2F">
        <w:rPr>
          <w:rFonts w:ascii="Times New Roman" w:hAnsi="Times New Roman"/>
        </w:rPr>
        <w:t>Sinistro</w:t>
      </w:r>
      <w:r w:rsidRPr="00702C2F">
        <w:rPr>
          <w:rFonts w:ascii="Times New Roman" w:hAnsi="Times New Roman"/>
        </w:rPr>
        <w:t xml:space="preserve"> indennizzabile a termini di </w:t>
      </w:r>
      <w:r w:rsidR="00E26ED4" w:rsidRPr="00702C2F">
        <w:rPr>
          <w:rFonts w:ascii="Times New Roman" w:hAnsi="Times New Roman"/>
        </w:rPr>
        <w:t>Polizza</w:t>
      </w:r>
      <w:r w:rsidRPr="00702C2F">
        <w:rPr>
          <w:rFonts w:ascii="Times New Roman" w:hAnsi="Times New Roman"/>
        </w:rPr>
        <w:t>;</w:t>
      </w:r>
    </w:p>
    <w:p w:rsidR="00B94A3A" w:rsidRDefault="00B94A3A" w:rsidP="00504186">
      <w:pPr>
        <w:pStyle w:val="TestoRientro15"/>
        <w:numPr>
          <w:ilvl w:val="0"/>
          <w:numId w:val="8"/>
        </w:numPr>
        <w:tabs>
          <w:tab w:val="clear" w:pos="3645"/>
          <w:tab w:val="left" w:pos="0"/>
        </w:tabs>
        <w:spacing w:before="40"/>
        <w:ind w:left="567" w:hanging="567"/>
        <w:rPr>
          <w:rFonts w:ascii="Times New Roman" w:hAnsi="Times New Roman"/>
        </w:rPr>
      </w:pPr>
      <w:r w:rsidRPr="00CF0C89">
        <w:rPr>
          <w:rFonts w:ascii="Times New Roman" w:hAnsi="Times New Roman"/>
        </w:rPr>
        <w:t xml:space="preserve">tumulti popolari, scioperi, sommosse, </w:t>
      </w:r>
      <w:r>
        <w:rPr>
          <w:rFonts w:ascii="Times New Roman" w:hAnsi="Times New Roman"/>
        </w:rPr>
        <w:t xml:space="preserve">serrate, </w:t>
      </w:r>
      <w:r w:rsidR="00C83A65" w:rsidRPr="00833C47">
        <w:rPr>
          <w:rFonts w:ascii="Times New Roman" w:hAnsi="Times New Roman"/>
        </w:rPr>
        <w:t>disordini</w:t>
      </w:r>
      <w:r w:rsidR="00C83A65">
        <w:rPr>
          <w:rFonts w:ascii="Times New Roman" w:hAnsi="Times New Roman"/>
        </w:rPr>
        <w:t xml:space="preserve">, </w:t>
      </w:r>
      <w:r w:rsidRPr="00CF0C89">
        <w:rPr>
          <w:rFonts w:ascii="Times New Roman" w:hAnsi="Times New Roman"/>
        </w:rPr>
        <w:t xml:space="preserve">dimostrazioni, atti </w:t>
      </w:r>
      <w:r w:rsidR="002F5363">
        <w:rPr>
          <w:rFonts w:ascii="Times New Roman" w:hAnsi="Times New Roman"/>
        </w:rPr>
        <w:t xml:space="preserve">dolosi, atti </w:t>
      </w:r>
      <w:r w:rsidRPr="00CF0C89">
        <w:rPr>
          <w:rFonts w:ascii="Times New Roman" w:hAnsi="Times New Roman"/>
        </w:rPr>
        <w:t>di terrorismo, sabotaggio e vandalismo;</w:t>
      </w:r>
    </w:p>
    <w:p w:rsidR="00B94A3A" w:rsidRDefault="00B94A3A" w:rsidP="00504186">
      <w:pPr>
        <w:pStyle w:val="TestoRientro15"/>
        <w:numPr>
          <w:ilvl w:val="0"/>
          <w:numId w:val="8"/>
        </w:numPr>
        <w:tabs>
          <w:tab w:val="clear" w:pos="3645"/>
          <w:tab w:val="left" w:pos="0"/>
        </w:tabs>
        <w:spacing w:before="40"/>
        <w:ind w:left="567" w:hanging="567"/>
        <w:rPr>
          <w:rFonts w:ascii="Times New Roman" w:hAnsi="Times New Roman"/>
        </w:rPr>
      </w:pPr>
      <w:r w:rsidRPr="00CF0C89">
        <w:rPr>
          <w:rFonts w:ascii="Times New Roman" w:hAnsi="Times New Roman"/>
        </w:rPr>
        <w:t xml:space="preserve">trombe d’aria, tempeste, uragani, </w:t>
      </w:r>
      <w:r>
        <w:rPr>
          <w:rFonts w:ascii="Times New Roman" w:hAnsi="Times New Roman"/>
        </w:rPr>
        <w:t xml:space="preserve">cicloni, tifoni, </w:t>
      </w:r>
      <w:r w:rsidR="002F5363">
        <w:rPr>
          <w:rFonts w:ascii="Times New Roman" w:hAnsi="Times New Roman"/>
        </w:rPr>
        <w:t xml:space="preserve">uragani, </w:t>
      </w:r>
      <w:r w:rsidRPr="00CF0C89">
        <w:rPr>
          <w:rFonts w:ascii="Times New Roman" w:hAnsi="Times New Roman"/>
        </w:rPr>
        <w:t xml:space="preserve">grandine, inondazioni, </w:t>
      </w:r>
      <w:r>
        <w:rPr>
          <w:rFonts w:ascii="Times New Roman" w:hAnsi="Times New Roman"/>
        </w:rPr>
        <w:t xml:space="preserve">alluvioni, </w:t>
      </w:r>
      <w:r w:rsidR="002F5363">
        <w:rPr>
          <w:rFonts w:ascii="Times New Roman" w:hAnsi="Times New Roman"/>
        </w:rPr>
        <w:t xml:space="preserve">allagamenti, </w:t>
      </w:r>
      <w:r>
        <w:rPr>
          <w:rFonts w:ascii="Times New Roman" w:hAnsi="Times New Roman"/>
        </w:rPr>
        <w:t xml:space="preserve">mareggiate, maremoti, valanghe, eruzioni vulcaniche, esplosioni naturali, </w:t>
      </w:r>
      <w:r w:rsidRPr="00CF0C89">
        <w:rPr>
          <w:rFonts w:ascii="Times New Roman" w:hAnsi="Times New Roman"/>
        </w:rPr>
        <w:t>frane, smottamenti e slavine, terremoti, caduta di neve, bora</w:t>
      </w:r>
      <w:r>
        <w:rPr>
          <w:rFonts w:ascii="Times New Roman" w:hAnsi="Times New Roman"/>
        </w:rPr>
        <w:t xml:space="preserve">, </w:t>
      </w:r>
      <w:r w:rsidR="00A469C2" w:rsidRPr="00E659CA">
        <w:rPr>
          <w:rFonts w:ascii="Times New Roman" w:hAnsi="Times New Roman"/>
        </w:rPr>
        <w:t xml:space="preserve">vento, </w:t>
      </w:r>
      <w:r w:rsidRPr="00E659CA">
        <w:rPr>
          <w:rFonts w:ascii="Times New Roman" w:hAnsi="Times New Roman"/>
        </w:rPr>
        <w:t>nonché oggetti trasportati dai predetti detti eventi</w:t>
      </w:r>
      <w:r w:rsidRPr="00CF0C89">
        <w:rPr>
          <w:rFonts w:ascii="Times New Roman" w:hAnsi="Times New Roman"/>
        </w:rPr>
        <w:t>;</w:t>
      </w:r>
    </w:p>
    <w:p w:rsidR="00B94A3A" w:rsidRPr="008603E4" w:rsidRDefault="00B94A3A" w:rsidP="00504186">
      <w:pPr>
        <w:pStyle w:val="TestoRientro15"/>
        <w:numPr>
          <w:ilvl w:val="0"/>
          <w:numId w:val="8"/>
        </w:numPr>
        <w:tabs>
          <w:tab w:val="clear" w:pos="3645"/>
          <w:tab w:val="left" w:pos="0"/>
        </w:tabs>
        <w:spacing w:before="40"/>
        <w:ind w:left="567" w:hanging="567"/>
        <w:rPr>
          <w:rFonts w:ascii="Times New Roman" w:hAnsi="Times New Roman"/>
        </w:rPr>
      </w:pPr>
      <w:r w:rsidRPr="008603E4">
        <w:rPr>
          <w:rFonts w:ascii="Times New Roman" w:hAnsi="Times New Roman"/>
        </w:rPr>
        <w:t>caduta di aeromobili, compresi corpi volanti anche non pilotati, loro parti e oggetti da essi trasportati nonché meteoriti e relative scorie, rottura ponti, sprofondamento di strade, crolli di edifici, gallerie e manufatti in genere;</w:t>
      </w:r>
    </w:p>
    <w:p w:rsidR="00B94A3A" w:rsidRDefault="00B94A3A" w:rsidP="00504186">
      <w:pPr>
        <w:pStyle w:val="TestoRientro15"/>
        <w:numPr>
          <w:ilvl w:val="0"/>
          <w:numId w:val="8"/>
        </w:numPr>
        <w:tabs>
          <w:tab w:val="clear" w:pos="3645"/>
          <w:tab w:val="left" w:pos="0"/>
        </w:tabs>
        <w:spacing w:before="40"/>
        <w:ind w:left="567" w:hanging="567"/>
        <w:rPr>
          <w:rFonts w:ascii="Times New Roman" w:hAnsi="Times New Roman"/>
        </w:rPr>
      </w:pPr>
      <w:r w:rsidRPr="00CF0C89">
        <w:rPr>
          <w:rFonts w:ascii="Times New Roman" w:hAnsi="Times New Roman"/>
        </w:rPr>
        <w:t xml:space="preserve">rottura di </w:t>
      </w:r>
      <w:r w:rsidR="00192155">
        <w:rPr>
          <w:rFonts w:ascii="Times New Roman" w:hAnsi="Times New Roman"/>
        </w:rPr>
        <w:t>Cristalli comunque verificatasi.</w:t>
      </w:r>
    </w:p>
    <w:p w:rsidR="00192155" w:rsidRDefault="00192155" w:rsidP="00192155">
      <w:pPr>
        <w:widowControl w:val="0"/>
        <w:jc w:val="both"/>
        <w:rPr>
          <w:snapToGrid w:val="0"/>
          <w:sz w:val="22"/>
          <w:szCs w:val="22"/>
          <w:lang w:eastAsia="en-US"/>
        </w:rPr>
      </w:pPr>
    </w:p>
    <w:p w:rsidR="00192155" w:rsidRPr="00192155" w:rsidRDefault="00192155" w:rsidP="00192155">
      <w:pPr>
        <w:widowControl w:val="0"/>
        <w:jc w:val="both"/>
        <w:rPr>
          <w:b/>
          <w:snapToGrid w:val="0"/>
          <w:sz w:val="22"/>
          <w:szCs w:val="22"/>
          <w:lang w:eastAsia="en-US"/>
        </w:rPr>
      </w:pPr>
      <w:r w:rsidRPr="00192155">
        <w:rPr>
          <w:snapToGrid w:val="0"/>
          <w:sz w:val="22"/>
          <w:szCs w:val="22"/>
          <w:lang w:eastAsia="en-US"/>
        </w:rPr>
        <w:t>Limitatamente ai danni ai pneumatici risultano altresì compresi i danni indiretti solo se strettamente necessari al ripristino della corretta funzionalità del veicolo assicurato</w:t>
      </w:r>
      <w:r w:rsidRPr="00192155">
        <w:rPr>
          <w:b/>
          <w:snapToGrid w:val="0"/>
          <w:sz w:val="22"/>
          <w:szCs w:val="22"/>
          <w:lang w:eastAsia="en-US"/>
        </w:rPr>
        <w:t>.</w:t>
      </w:r>
    </w:p>
    <w:p w:rsidR="008603E4" w:rsidRPr="000F4B48" w:rsidRDefault="008603E4" w:rsidP="004B5EE6">
      <w:pPr>
        <w:widowControl w:val="0"/>
        <w:jc w:val="both"/>
        <w:rPr>
          <w:snapToGrid w:val="0"/>
          <w:sz w:val="22"/>
          <w:szCs w:val="22"/>
          <w:lang w:eastAsia="en-US"/>
        </w:rPr>
      </w:pPr>
    </w:p>
    <w:p w:rsidR="00653D9C" w:rsidRPr="00653D9C" w:rsidRDefault="00653D9C" w:rsidP="004B5EE6">
      <w:pPr>
        <w:widowControl w:val="0"/>
        <w:jc w:val="both"/>
        <w:rPr>
          <w:snapToGrid w:val="0"/>
          <w:sz w:val="22"/>
          <w:szCs w:val="22"/>
          <w:lang w:eastAsia="en-US"/>
        </w:rPr>
      </w:pPr>
      <w:r w:rsidRPr="00653D9C">
        <w:rPr>
          <w:snapToGrid w:val="0"/>
          <w:sz w:val="22"/>
          <w:szCs w:val="22"/>
          <w:lang w:eastAsia="en-US"/>
        </w:rPr>
        <w:t>La Società risponde dei danni subiti dai mezzi assicurati a seguito dei rischi previsti in polizza anche se causati da imprudenze e negligenze gravi dell'assicurato, del conducente, e degli occupanti del veicolo; sono compresi i danni subiti dagli optional e dalle parti accessorie</w:t>
      </w:r>
      <w:r>
        <w:rPr>
          <w:snapToGrid w:val="0"/>
          <w:sz w:val="22"/>
          <w:szCs w:val="22"/>
          <w:lang w:eastAsia="en-US"/>
        </w:rPr>
        <w:t>.</w:t>
      </w:r>
    </w:p>
    <w:p w:rsidR="00CF0C89" w:rsidRDefault="00B27997" w:rsidP="0034641F">
      <w:pPr>
        <w:pStyle w:val="TestoRientro15"/>
        <w:ind w:left="0"/>
        <w:rPr>
          <w:rFonts w:ascii="Times New Roman" w:hAnsi="Times New Roman"/>
        </w:rPr>
      </w:pPr>
      <w:r w:rsidRPr="000825DA">
        <w:rPr>
          <w:rFonts w:ascii="Times New Roman" w:hAnsi="Times New Roman"/>
        </w:rPr>
        <w:t xml:space="preserve">La garanzia è </w:t>
      </w:r>
      <w:r w:rsidR="00102BBD" w:rsidRPr="000825DA">
        <w:rPr>
          <w:rFonts w:ascii="Times New Roman" w:hAnsi="Times New Roman"/>
        </w:rPr>
        <w:t xml:space="preserve">prestata a Primo Rischio Assoluto, e cioè senza applicare la regola proporzionale di cui all’Art.1907 del Codice Civile, con i limiti di </w:t>
      </w:r>
      <w:r w:rsidR="002070CA">
        <w:rPr>
          <w:rFonts w:ascii="Times New Roman" w:hAnsi="Times New Roman"/>
        </w:rPr>
        <w:t>Indennizzo</w:t>
      </w:r>
      <w:r w:rsidR="00102BBD" w:rsidRPr="000825DA">
        <w:rPr>
          <w:rFonts w:ascii="Times New Roman" w:hAnsi="Times New Roman"/>
        </w:rPr>
        <w:t xml:space="preserve">, franchigie e scoperti, ove previsti, stabiliti nell’apposita scheda della </w:t>
      </w:r>
      <w:r w:rsidR="0094398B">
        <w:rPr>
          <w:rFonts w:ascii="Times New Roman" w:hAnsi="Times New Roman"/>
        </w:rPr>
        <w:t>Sezione 5</w:t>
      </w:r>
      <w:r w:rsidR="00A469C2">
        <w:rPr>
          <w:rFonts w:ascii="Times New Roman" w:hAnsi="Times New Roman"/>
        </w:rPr>
        <w:t>).</w:t>
      </w:r>
    </w:p>
    <w:p w:rsidR="0065600F" w:rsidRPr="00EA5843" w:rsidRDefault="0065600F" w:rsidP="0065600F">
      <w:pPr>
        <w:pStyle w:val="TestoRientro15"/>
        <w:ind w:left="0"/>
        <w:rPr>
          <w:rFonts w:ascii="Times New Roman" w:hAnsi="Times New Roman"/>
          <w:b/>
        </w:rPr>
      </w:pPr>
      <w:bookmarkStart w:id="134" w:name="_Hlk14282131"/>
      <w:r w:rsidRPr="00EA5843">
        <w:rPr>
          <w:rFonts w:ascii="Times New Roman" w:hAnsi="Times New Roman"/>
        </w:rPr>
        <w:lastRenderedPageBreak/>
        <w:t xml:space="preserve">La garanzia è inoltre operante </w:t>
      </w:r>
      <w:r w:rsidR="000D5A8C">
        <w:rPr>
          <w:rFonts w:ascii="Times New Roman" w:hAnsi="Times New Roman"/>
        </w:rPr>
        <w:t>per il personale dipendente</w:t>
      </w:r>
      <w:r w:rsidRPr="00EA5843">
        <w:rPr>
          <w:rFonts w:ascii="Times New Roman" w:hAnsi="Times New Roman"/>
        </w:rPr>
        <w:t xml:space="preserve"> </w:t>
      </w:r>
      <w:r w:rsidR="00653D9C">
        <w:rPr>
          <w:rFonts w:ascii="Times New Roman" w:hAnsi="Times New Roman"/>
        </w:rPr>
        <w:t>che</w:t>
      </w:r>
      <w:r w:rsidRPr="00EA5843">
        <w:rPr>
          <w:rFonts w:ascii="Times New Roman" w:hAnsi="Times New Roman"/>
        </w:rPr>
        <w:t>, in at</w:t>
      </w:r>
      <w:r w:rsidR="005468E5" w:rsidRPr="00EA5843">
        <w:rPr>
          <w:rFonts w:ascii="Times New Roman" w:hAnsi="Times New Roman"/>
        </w:rPr>
        <w:t>tuazione delle disposizioni di L</w:t>
      </w:r>
      <w:r w:rsidRPr="00EA5843">
        <w:rPr>
          <w:rFonts w:ascii="Times New Roman" w:hAnsi="Times New Roman"/>
        </w:rPr>
        <w:t xml:space="preserve">egge, contrattuali e di regolamento, possono essere utilizzati in comando, distacco o assegnazione temporanea, a tempo pieno o parziale, </w:t>
      </w:r>
      <w:r w:rsidR="000D5A8C">
        <w:rPr>
          <w:rFonts w:ascii="Times New Roman" w:hAnsi="Times New Roman"/>
        </w:rPr>
        <w:t xml:space="preserve">da e </w:t>
      </w:r>
      <w:r w:rsidR="007B0A51" w:rsidRPr="00EA5843">
        <w:rPr>
          <w:rFonts w:ascii="Times New Roman" w:hAnsi="Times New Roman"/>
        </w:rPr>
        <w:t>presso soggetti terzi (</w:t>
      </w:r>
      <w:r w:rsidR="005A584C" w:rsidRPr="00EA5843">
        <w:rPr>
          <w:rFonts w:ascii="Times New Roman" w:hAnsi="Times New Roman"/>
        </w:rPr>
        <w:t>Enti</w:t>
      </w:r>
      <w:r w:rsidR="007B0A51" w:rsidRPr="00EA5843">
        <w:rPr>
          <w:rFonts w:ascii="Times New Roman" w:hAnsi="Times New Roman"/>
        </w:rPr>
        <w:t xml:space="preserve">, </w:t>
      </w:r>
      <w:r w:rsidR="005468E5" w:rsidRPr="00EA5843">
        <w:rPr>
          <w:rFonts w:ascii="Times New Roman" w:hAnsi="Times New Roman"/>
        </w:rPr>
        <w:t>Società</w:t>
      </w:r>
      <w:r w:rsidRPr="00EA5843">
        <w:rPr>
          <w:rFonts w:ascii="Times New Roman" w:hAnsi="Times New Roman"/>
        </w:rPr>
        <w:t xml:space="preserve"> o</w:t>
      </w:r>
      <w:r w:rsidR="007B0A51" w:rsidRPr="00EA5843">
        <w:rPr>
          <w:rFonts w:ascii="Times New Roman" w:hAnsi="Times New Roman"/>
        </w:rPr>
        <w:t xml:space="preserve"> altri soggetti</w:t>
      </w:r>
      <w:r w:rsidRPr="00EA5843">
        <w:rPr>
          <w:rFonts w:ascii="Times New Roman" w:hAnsi="Times New Roman"/>
        </w:rPr>
        <w:t xml:space="preserve"> convenzionati</w:t>
      </w:r>
      <w:r w:rsidR="007B0A51" w:rsidRPr="00EA5843">
        <w:rPr>
          <w:rFonts w:ascii="Times New Roman" w:hAnsi="Times New Roman"/>
        </w:rPr>
        <w:t>)</w:t>
      </w:r>
      <w:r w:rsidR="000D5A8C">
        <w:rPr>
          <w:rFonts w:ascii="Times New Roman" w:hAnsi="Times New Roman"/>
        </w:rPr>
        <w:t xml:space="preserve">, </w:t>
      </w:r>
      <w:r w:rsidRPr="00EA5843">
        <w:rPr>
          <w:rFonts w:ascii="Times New Roman" w:hAnsi="Times New Roman"/>
        </w:rPr>
        <w:t xml:space="preserve"> qualora ragioni organizzative lo richiedano nell’ambito di accordi di collaborazione tra singoli Enti</w:t>
      </w:r>
      <w:r w:rsidR="007B0A51" w:rsidRPr="00EA5843">
        <w:rPr>
          <w:rFonts w:ascii="Times New Roman" w:hAnsi="Times New Roman"/>
        </w:rPr>
        <w:t xml:space="preserve"> e</w:t>
      </w:r>
      <w:r w:rsidR="005468E5" w:rsidRPr="00EA5843">
        <w:rPr>
          <w:rFonts w:ascii="Times New Roman" w:hAnsi="Times New Roman"/>
        </w:rPr>
        <w:t>/</w:t>
      </w:r>
      <w:r w:rsidR="007B0A51" w:rsidRPr="00EA5843">
        <w:rPr>
          <w:rFonts w:ascii="Times New Roman" w:hAnsi="Times New Roman"/>
        </w:rPr>
        <w:t xml:space="preserve">o </w:t>
      </w:r>
      <w:r w:rsidR="005468E5" w:rsidRPr="00EA5843">
        <w:rPr>
          <w:rFonts w:ascii="Times New Roman" w:hAnsi="Times New Roman"/>
        </w:rPr>
        <w:t>Società</w:t>
      </w:r>
      <w:r w:rsidR="007B0A51" w:rsidRPr="00EA5843">
        <w:rPr>
          <w:rFonts w:ascii="Times New Roman" w:hAnsi="Times New Roman"/>
        </w:rPr>
        <w:t xml:space="preserve"> </w:t>
      </w:r>
      <w:r w:rsidR="004B6389">
        <w:rPr>
          <w:rFonts w:ascii="Times New Roman" w:hAnsi="Times New Roman"/>
        </w:rPr>
        <w:t>e/</w:t>
      </w:r>
      <w:r w:rsidR="007B0A51" w:rsidRPr="00EA5843">
        <w:rPr>
          <w:rFonts w:ascii="Times New Roman" w:hAnsi="Times New Roman"/>
        </w:rPr>
        <w:t xml:space="preserve">o </w:t>
      </w:r>
      <w:r w:rsidR="004B6389">
        <w:rPr>
          <w:rFonts w:ascii="Times New Roman" w:hAnsi="Times New Roman"/>
        </w:rPr>
        <w:t>gestioni associate e/o altro</w:t>
      </w:r>
      <w:r w:rsidRPr="00EA5843">
        <w:rPr>
          <w:rFonts w:ascii="Times New Roman" w:hAnsi="Times New Roman"/>
        </w:rPr>
        <w:t>.</w:t>
      </w:r>
      <w:r w:rsidR="004B5EE6" w:rsidRPr="00EA5843">
        <w:rPr>
          <w:rFonts w:ascii="Times New Roman" w:hAnsi="Times New Roman"/>
        </w:rPr>
        <w:t xml:space="preserve"> </w:t>
      </w:r>
    </w:p>
    <w:p w:rsidR="00102BBD" w:rsidRPr="00E8490D" w:rsidRDefault="00102BBD" w:rsidP="00504186">
      <w:pPr>
        <w:pStyle w:val="Titolo"/>
        <w:numPr>
          <w:ilvl w:val="0"/>
          <w:numId w:val="7"/>
        </w:numPr>
        <w:jc w:val="both"/>
      </w:pPr>
      <w:bookmarkStart w:id="135" w:name="_Toc426016128"/>
      <w:bookmarkStart w:id="136" w:name="_Toc53565118"/>
      <w:bookmarkEnd w:id="134"/>
      <w:r w:rsidRPr="00E8490D">
        <w:t>Prestazioni aggiuntive</w:t>
      </w:r>
      <w:bookmarkEnd w:id="135"/>
      <w:r w:rsidR="00880A5A" w:rsidRPr="00E8490D">
        <w:t xml:space="preserve"> </w:t>
      </w:r>
      <w:r w:rsidR="0065600F">
        <w:t>(sempre operanti)</w:t>
      </w:r>
      <w:bookmarkEnd w:id="136"/>
      <w:r w:rsidR="004B5EE6">
        <w:t xml:space="preserve"> </w:t>
      </w:r>
    </w:p>
    <w:p w:rsidR="006E6715" w:rsidRPr="006E6715" w:rsidRDefault="006E6715" w:rsidP="005468E5">
      <w:pPr>
        <w:jc w:val="both"/>
        <w:rPr>
          <w:sz w:val="22"/>
          <w:szCs w:val="20"/>
          <w:lang w:eastAsia="ar-SA"/>
        </w:rPr>
      </w:pPr>
      <w:r w:rsidRPr="006E6715">
        <w:rPr>
          <w:sz w:val="22"/>
          <w:szCs w:val="20"/>
          <w:lang w:eastAsia="ar-SA"/>
        </w:rPr>
        <w:t xml:space="preserve">La Società si obbliga fino alla concorrenza degli importi </w:t>
      </w:r>
      <w:r w:rsidR="007038A2">
        <w:rPr>
          <w:sz w:val="22"/>
          <w:szCs w:val="20"/>
          <w:lang w:eastAsia="ar-SA"/>
        </w:rPr>
        <w:t>indicati nella tabella</w:t>
      </w:r>
      <w:r w:rsidRPr="006E6715">
        <w:rPr>
          <w:sz w:val="22"/>
          <w:szCs w:val="20"/>
          <w:lang w:eastAsia="ar-SA"/>
        </w:rPr>
        <w:t xml:space="preserve"> </w:t>
      </w:r>
      <w:r w:rsidR="007038A2">
        <w:rPr>
          <w:sz w:val="22"/>
          <w:szCs w:val="20"/>
          <w:lang w:eastAsia="ar-SA"/>
        </w:rPr>
        <w:t>di cui a</w:t>
      </w:r>
      <w:r w:rsidRPr="006E6715">
        <w:rPr>
          <w:sz w:val="22"/>
          <w:szCs w:val="20"/>
          <w:lang w:eastAsia="ar-SA"/>
        </w:rPr>
        <w:t>lla Sezione 5</w:t>
      </w:r>
      <w:r w:rsidR="00A469C2">
        <w:rPr>
          <w:sz w:val="22"/>
          <w:szCs w:val="20"/>
          <w:lang w:eastAsia="ar-SA"/>
        </w:rPr>
        <w:t>)</w:t>
      </w:r>
      <w:r w:rsidRPr="006E6715">
        <w:rPr>
          <w:sz w:val="22"/>
          <w:szCs w:val="20"/>
          <w:lang w:eastAsia="ar-SA"/>
        </w:rPr>
        <w:t>:</w:t>
      </w:r>
    </w:p>
    <w:p w:rsidR="006E6715" w:rsidRPr="006E6715" w:rsidRDefault="006E6715" w:rsidP="005468E5">
      <w:pPr>
        <w:jc w:val="both"/>
        <w:rPr>
          <w:sz w:val="22"/>
          <w:szCs w:val="20"/>
          <w:lang w:eastAsia="ar-SA"/>
        </w:rPr>
      </w:pPr>
    </w:p>
    <w:p w:rsidR="00BF7560" w:rsidRPr="00BF7560" w:rsidRDefault="00BF7560" w:rsidP="00504186">
      <w:pPr>
        <w:numPr>
          <w:ilvl w:val="0"/>
          <w:numId w:val="18"/>
        </w:numPr>
        <w:jc w:val="both"/>
        <w:rPr>
          <w:b/>
          <w:i/>
          <w:sz w:val="22"/>
          <w:szCs w:val="22"/>
          <w:u w:val="single"/>
        </w:rPr>
      </w:pPr>
      <w:r w:rsidRPr="00BF7560">
        <w:rPr>
          <w:b/>
          <w:sz w:val="22"/>
          <w:szCs w:val="22"/>
          <w:u w:val="single"/>
          <w:lang w:eastAsia="ar-SA"/>
        </w:rPr>
        <w:t>Beni trasportati</w:t>
      </w:r>
    </w:p>
    <w:p w:rsidR="00BF7560" w:rsidRPr="004F1E86" w:rsidRDefault="00BF7560" w:rsidP="008F7A44">
      <w:pPr>
        <w:jc w:val="both"/>
        <w:rPr>
          <w:sz w:val="22"/>
          <w:szCs w:val="22"/>
          <w:lang w:eastAsia="ar-SA"/>
        </w:rPr>
      </w:pPr>
      <w:r w:rsidRPr="004F1E86">
        <w:rPr>
          <w:sz w:val="22"/>
          <w:szCs w:val="22"/>
        </w:rPr>
        <w:t>a</w:t>
      </w:r>
      <w:r w:rsidRPr="004F1E86">
        <w:rPr>
          <w:sz w:val="22"/>
          <w:szCs w:val="22"/>
          <w:lang w:eastAsia="ar-SA"/>
        </w:rPr>
        <w:t xml:space="preserve"> indennizzare i danni materiali e diretti subi</w:t>
      </w:r>
      <w:r w:rsidR="008F7A44" w:rsidRPr="004F1E86">
        <w:rPr>
          <w:sz w:val="22"/>
          <w:szCs w:val="22"/>
          <w:lang w:eastAsia="ar-SA"/>
        </w:rPr>
        <w:t xml:space="preserve">ti </w:t>
      </w:r>
      <w:r w:rsidR="00702C2F" w:rsidRPr="004F1E86">
        <w:rPr>
          <w:sz w:val="22"/>
          <w:szCs w:val="22"/>
          <w:lang w:eastAsia="ar-SA"/>
        </w:rPr>
        <w:t>dai beni trasportati</w:t>
      </w:r>
      <w:r w:rsidR="0024019D" w:rsidRPr="004F1E86">
        <w:rPr>
          <w:sz w:val="22"/>
          <w:szCs w:val="22"/>
          <w:lang w:eastAsia="ar-SA"/>
        </w:rPr>
        <w:t xml:space="preserve"> </w:t>
      </w:r>
      <w:r w:rsidR="0024019D" w:rsidRPr="004F1E86">
        <w:rPr>
          <w:sz w:val="22"/>
          <w:szCs w:val="20"/>
          <w:lang w:eastAsia="ar-SA"/>
        </w:rPr>
        <w:t>(esclusi denaro e preziosi)</w:t>
      </w:r>
      <w:r w:rsidR="008F7A44" w:rsidRPr="004F1E86">
        <w:rPr>
          <w:sz w:val="22"/>
          <w:szCs w:val="22"/>
          <w:lang w:eastAsia="ar-SA"/>
        </w:rPr>
        <w:t xml:space="preserve"> </w:t>
      </w:r>
      <w:r w:rsidR="006743DF" w:rsidRPr="004F1E86">
        <w:rPr>
          <w:sz w:val="22"/>
          <w:szCs w:val="22"/>
          <w:lang w:eastAsia="ar-SA"/>
        </w:rPr>
        <w:t>su</w:t>
      </w:r>
      <w:r w:rsidR="008F7A44" w:rsidRPr="004F1E86">
        <w:rPr>
          <w:sz w:val="22"/>
          <w:szCs w:val="22"/>
          <w:lang w:eastAsia="ar-SA"/>
        </w:rPr>
        <w:t>i Veicoli A</w:t>
      </w:r>
      <w:r w:rsidRPr="004F1E86">
        <w:rPr>
          <w:sz w:val="22"/>
          <w:szCs w:val="22"/>
          <w:lang w:eastAsia="ar-SA"/>
        </w:rPr>
        <w:t>ssicurati</w:t>
      </w:r>
      <w:r w:rsidR="00A90148" w:rsidRPr="004F1E86">
        <w:rPr>
          <w:sz w:val="22"/>
          <w:szCs w:val="20"/>
          <w:lang w:eastAsia="ar-SA"/>
        </w:rPr>
        <w:t>;</w:t>
      </w:r>
    </w:p>
    <w:p w:rsidR="008F7A44" w:rsidRDefault="008F7A44" w:rsidP="008F7A44">
      <w:pPr>
        <w:jc w:val="both"/>
        <w:rPr>
          <w:sz w:val="22"/>
          <w:szCs w:val="20"/>
          <w:lang w:eastAsia="ar-SA"/>
        </w:rPr>
      </w:pPr>
    </w:p>
    <w:p w:rsidR="008F7A44" w:rsidRPr="00A7543B" w:rsidRDefault="008F7A44" w:rsidP="00504186">
      <w:pPr>
        <w:numPr>
          <w:ilvl w:val="0"/>
          <w:numId w:val="18"/>
        </w:numPr>
        <w:jc w:val="both"/>
        <w:rPr>
          <w:b/>
          <w:i/>
          <w:sz w:val="22"/>
          <w:szCs w:val="22"/>
          <w:u w:val="single"/>
        </w:rPr>
      </w:pPr>
      <w:r w:rsidRPr="00A7543B">
        <w:rPr>
          <w:b/>
          <w:sz w:val="22"/>
          <w:szCs w:val="22"/>
          <w:u w:val="single"/>
          <w:lang w:eastAsia="ar-SA"/>
        </w:rPr>
        <w:t>Soccorso stradale</w:t>
      </w:r>
      <w:r w:rsidR="00C83A65" w:rsidRPr="00A7543B">
        <w:rPr>
          <w:b/>
          <w:sz w:val="22"/>
          <w:szCs w:val="22"/>
          <w:u w:val="single"/>
          <w:lang w:eastAsia="ar-SA"/>
        </w:rPr>
        <w:t xml:space="preserve"> </w:t>
      </w:r>
    </w:p>
    <w:p w:rsidR="006E6715" w:rsidRPr="006E6715" w:rsidRDefault="006E6715" w:rsidP="005468E5">
      <w:pPr>
        <w:jc w:val="both"/>
        <w:rPr>
          <w:sz w:val="22"/>
          <w:szCs w:val="20"/>
          <w:lang w:eastAsia="ar-SA"/>
        </w:rPr>
      </w:pPr>
      <w:r w:rsidRPr="00FB4494">
        <w:rPr>
          <w:sz w:val="22"/>
          <w:szCs w:val="20"/>
          <w:lang w:eastAsia="ar-SA"/>
        </w:rPr>
        <w:t xml:space="preserve">ad indennizzare </w:t>
      </w:r>
      <w:r w:rsidR="004B5EE6" w:rsidRPr="00FB4494">
        <w:rPr>
          <w:sz w:val="22"/>
          <w:szCs w:val="20"/>
          <w:lang w:eastAsia="ar-SA"/>
        </w:rPr>
        <w:t>i costi relativi al rimorchio e/</w:t>
      </w:r>
      <w:r w:rsidRPr="00FB4494">
        <w:rPr>
          <w:sz w:val="22"/>
          <w:szCs w:val="20"/>
          <w:lang w:eastAsia="ar-SA"/>
        </w:rPr>
        <w:t xml:space="preserve">o traino fino alla officina più vicina, in caso di impossibilità di utilizzo del Veicolo </w:t>
      </w:r>
      <w:r w:rsidR="008F7A44">
        <w:rPr>
          <w:sz w:val="22"/>
          <w:szCs w:val="20"/>
          <w:lang w:eastAsia="ar-SA"/>
        </w:rPr>
        <w:t>A</w:t>
      </w:r>
      <w:r w:rsidRPr="00FB4494">
        <w:rPr>
          <w:sz w:val="22"/>
          <w:szCs w:val="20"/>
          <w:lang w:eastAsia="ar-SA"/>
        </w:rPr>
        <w:t>ssicurato per uno dei casi per i quali è prestata la garanzia. Sono incluse nell’importo indicato le spese relative alle operazioni di r</w:t>
      </w:r>
      <w:r w:rsidR="008F7A44">
        <w:rPr>
          <w:sz w:val="22"/>
          <w:szCs w:val="20"/>
          <w:lang w:eastAsia="ar-SA"/>
        </w:rPr>
        <w:t>ecupero per mettere il Veicolo A</w:t>
      </w:r>
      <w:r w:rsidRPr="00FB4494">
        <w:rPr>
          <w:sz w:val="22"/>
          <w:szCs w:val="20"/>
          <w:lang w:eastAsia="ar-SA"/>
        </w:rPr>
        <w:t>ssicurato in condizioni di essere trainato o rimorchiato.</w:t>
      </w:r>
      <w:r w:rsidR="004B5EE6">
        <w:rPr>
          <w:sz w:val="22"/>
          <w:szCs w:val="20"/>
          <w:lang w:eastAsia="ar-SA"/>
        </w:rPr>
        <w:t xml:space="preserve"> </w:t>
      </w:r>
    </w:p>
    <w:p w:rsidR="00670BBE" w:rsidRPr="008F7A44" w:rsidRDefault="00670BBE" w:rsidP="008F7A44">
      <w:pPr>
        <w:jc w:val="both"/>
        <w:rPr>
          <w:sz w:val="22"/>
          <w:szCs w:val="20"/>
          <w:lang w:eastAsia="ar-SA"/>
        </w:rPr>
      </w:pPr>
      <w:r w:rsidRPr="008F7A44">
        <w:rPr>
          <w:sz w:val="22"/>
          <w:szCs w:val="20"/>
          <w:lang w:eastAsia="ar-SA"/>
        </w:rPr>
        <w:t xml:space="preserve">Qualora il veicolo immobilizzato abbia al traino roulotte o rimorchio, la Società rimborserà anche il costo del trasporto degli stessi fino all’officina ove è stato trasportato il veicolo trainante. La Società terrà a proprio carico il relativo costo nell’ambito del </w:t>
      </w:r>
      <w:r w:rsidR="008F7A44" w:rsidRPr="008F7A44">
        <w:rPr>
          <w:sz w:val="22"/>
          <w:szCs w:val="20"/>
          <w:lang w:eastAsia="ar-SA"/>
        </w:rPr>
        <w:t xml:space="preserve">limite di indennizzo </w:t>
      </w:r>
      <w:r w:rsidRPr="008F7A44">
        <w:rPr>
          <w:sz w:val="22"/>
          <w:szCs w:val="20"/>
          <w:lang w:eastAsia="ar-SA"/>
        </w:rPr>
        <w:t>indicato, mentre le spese di custodia della roulotte o de</w:t>
      </w:r>
      <w:r w:rsidR="008F7A44" w:rsidRPr="008F7A44">
        <w:rPr>
          <w:sz w:val="22"/>
          <w:szCs w:val="20"/>
          <w:lang w:eastAsia="ar-SA"/>
        </w:rPr>
        <w:t>l rimorchio sono a carico dell’a</w:t>
      </w:r>
      <w:r w:rsidRPr="008F7A44">
        <w:rPr>
          <w:sz w:val="22"/>
          <w:szCs w:val="20"/>
          <w:lang w:eastAsia="ar-SA"/>
        </w:rPr>
        <w:t>ssicurato. Le eventuali e</w:t>
      </w:r>
      <w:r w:rsidR="008F7A44" w:rsidRPr="008F7A44">
        <w:rPr>
          <w:sz w:val="22"/>
          <w:szCs w:val="20"/>
          <w:lang w:eastAsia="ar-SA"/>
        </w:rPr>
        <w:t>ccedenze restano a carico dell'A</w:t>
      </w:r>
      <w:r w:rsidRPr="008F7A44">
        <w:rPr>
          <w:sz w:val="22"/>
          <w:szCs w:val="20"/>
          <w:lang w:eastAsia="ar-SA"/>
        </w:rPr>
        <w:t xml:space="preserve">ssicurato. </w:t>
      </w:r>
    </w:p>
    <w:p w:rsidR="00670BBE" w:rsidRPr="008F7A44" w:rsidRDefault="00670BBE" w:rsidP="008F7A44">
      <w:pPr>
        <w:jc w:val="both"/>
        <w:rPr>
          <w:sz w:val="22"/>
          <w:szCs w:val="20"/>
          <w:lang w:eastAsia="ar-SA"/>
        </w:rPr>
      </w:pPr>
      <w:r w:rsidRPr="008F7A44">
        <w:rPr>
          <w:sz w:val="22"/>
          <w:szCs w:val="20"/>
          <w:lang w:eastAsia="ar-SA"/>
        </w:rPr>
        <w:t>Qualora la Società possa erogar</w:t>
      </w:r>
      <w:r w:rsidR="008F7A44" w:rsidRPr="008F7A44">
        <w:rPr>
          <w:sz w:val="22"/>
          <w:szCs w:val="20"/>
          <w:lang w:eastAsia="ar-SA"/>
        </w:rPr>
        <w:t>e la prestazione sopra descritta</w:t>
      </w:r>
      <w:r w:rsidRPr="008F7A44">
        <w:rPr>
          <w:sz w:val="22"/>
          <w:szCs w:val="20"/>
          <w:lang w:eastAsia="ar-SA"/>
        </w:rPr>
        <w:t xml:space="preserve"> tramite apposita Centrale Operativa, la stessa Centrale Operat</w:t>
      </w:r>
      <w:r w:rsidR="008F7A44" w:rsidRPr="008F7A44">
        <w:rPr>
          <w:sz w:val="22"/>
          <w:szCs w:val="20"/>
          <w:lang w:eastAsia="ar-SA"/>
        </w:rPr>
        <w:t>iva procurerà direttamente all'A</w:t>
      </w:r>
      <w:r w:rsidRPr="008F7A44">
        <w:rPr>
          <w:sz w:val="22"/>
          <w:szCs w:val="20"/>
          <w:lang w:eastAsia="ar-SA"/>
        </w:rPr>
        <w:t xml:space="preserve">ssicurato il mezzo di soccorso per trainare il veicolo stesso alla officina più vicina tenendo la Società a proprio carico il relativo costo sino alla concorrenza di un importo pari a quello riportato </w:t>
      </w:r>
      <w:r w:rsidR="008F7A44" w:rsidRPr="008F7A44">
        <w:rPr>
          <w:sz w:val="22"/>
          <w:szCs w:val="20"/>
          <w:lang w:eastAsia="ar-SA"/>
        </w:rPr>
        <w:t xml:space="preserve">nella Sezione 5). </w:t>
      </w:r>
      <w:r w:rsidRPr="008F7A44">
        <w:rPr>
          <w:sz w:val="22"/>
          <w:szCs w:val="20"/>
          <w:lang w:eastAsia="ar-SA"/>
        </w:rPr>
        <w:t xml:space="preserve">Tale modalità sostituisce </w:t>
      </w:r>
      <w:r w:rsidR="007038A2">
        <w:rPr>
          <w:sz w:val="22"/>
          <w:szCs w:val="20"/>
          <w:lang w:eastAsia="ar-SA"/>
        </w:rPr>
        <w:t xml:space="preserve">il </w:t>
      </w:r>
      <w:r w:rsidRPr="008F7A44">
        <w:rPr>
          <w:sz w:val="22"/>
          <w:szCs w:val="20"/>
          <w:lang w:eastAsia="ar-SA"/>
        </w:rPr>
        <w:t>rimborso sopra descritto.</w:t>
      </w:r>
    </w:p>
    <w:p w:rsidR="00670BBE" w:rsidRPr="008F7A44" w:rsidRDefault="00670BBE" w:rsidP="008F7A44">
      <w:pPr>
        <w:jc w:val="both"/>
        <w:rPr>
          <w:i/>
          <w:sz w:val="22"/>
          <w:szCs w:val="22"/>
          <w:u w:val="single"/>
          <w:lang w:eastAsia="ar-SA"/>
        </w:rPr>
      </w:pPr>
      <w:r w:rsidRPr="00D44E53">
        <w:rPr>
          <w:i/>
          <w:sz w:val="22"/>
          <w:szCs w:val="22"/>
          <w:u w:val="single"/>
          <w:lang w:eastAsia="ar-SA"/>
        </w:rPr>
        <w:t>Recupero e traino veicolo fuoriuscito dalla sede stradale</w:t>
      </w:r>
    </w:p>
    <w:p w:rsidR="00670BBE" w:rsidRPr="008F7A44" w:rsidRDefault="00670BBE" w:rsidP="008F7A44">
      <w:pPr>
        <w:jc w:val="both"/>
        <w:rPr>
          <w:i/>
          <w:sz w:val="22"/>
          <w:szCs w:val="22"/>
          <w:lang w:eastAsia="ar-SA"/>
        </w:rPr>
      </w:pPr>
      <w:r w:rsidRPr="008F7A44">
        <w:rPr>
          <w:sz w:val="22"/>
          <w:szCs w:val="22"/>
          <w:lang w:eastAsia="ar-SA"/>
        </w:rPr>
        <w:t>La garanzia è operante anche qualora il veicolo assicurato sia fuoriuscito dalla sede stradale e non risulti in condizione di ritornarvi autonomamente. La Società pertanto rimborserà, purché documentata, le spese per recuperare e trainare il veicolo</w:t>
      </w:r>
      <w:r w:rsidRPr="008F7A44">
        <w:rPr>
          <w:i/>
          <w:sz w:val="22"/>
          <w:szCs w:val="22"/>
          <w:lang w:eastAsia="ar-SA"/>
        </w:rPr>
        <w:t>.</w:t>
      </w:r>
    </w:p>
    <w:p w:rsidR="007038A2" w:rsidRPr="008F7A44" w:rsidRDefault="007038A2" w:rsidP="005468E5">
      <w:pPr>
        <w:jc w:val="both"/>
        <w:rPr>
          <w:sz w:val="22"/>
          <w:szCs w:val="22"/>
          <w:lang w:eastAsia="ar-SA"/>
        </w:rPr>
      </w:pPr>
    </w:p>
    <w:p w:rsidR="008F7A44" w:rsidRPr="00833C47" w:rsidRDefault="008F7A44" w:rsidP="00504186">
      <w:pPr>
        <w:numPr>
          <w:ilvl w:val="0"/>
          <w:numId w:val="18"/>
        </w:numPr>
        <w:jc w:val="both"/>
        <w:rPr>
          <w:b/>
          <w:sz w:val="22"/>
          <w:szCs w:val="22"/>
          <w:lang w:eastAsia="ar-SA"/>
        </w:rPr>
      </w:pPr>
      <w:r w:rsidRPr="00833C47">
        <w:rPr>
          <w:b/>
          <w:sz w:val="22"/>
          <w:szCs w:val="22"/>
          <w:u w:val="single"/>
          <w:lang w:eastAsia="ar-SA"/>
        </w:rPr>
        <w:t>Veicolo sostitutivo</w:t>
      </w:r>
    </w:p>
    <w:p w:rsidR="007038A2" w:rsidRDefault="007038A2" w:rsidP="007038A2">
      <w:pPr>
        <w:jc w:val="both"/>
        <w:rPr>
          <w:sz w:val="22"/>
          <w:szCs w:val="22"/>
          <w:lang w:eastAsia="ar-SA"/>
        </w:rPr>
      </w:pPr>
      <w:r>
        <w:rPr>
          <w:sz w:val="22"/>
          <w:szCs w:val="22"/>
          <w:lang w:eastAsia="ar-SA"/>
        </w:rPr>
        <w:t>i</w:t>
      </w:r>
      <w:r w:rsidRPr="007038A2">
        <w:rPr>
          <w:sz w:val="22"/>
          <w:szCs w:val="22"/>
          <w:lang w:eastAsia="ar-SA"/>
        </w:rPr>
        <w:t>n caso di impossibilità di utilizzo del veicolo assicurato per uno dei casi per i quali è prestata la garanzia, nel caso in cui il veicolo risulti non riparabile oppure possa essere reso utilizzabile con una riparazione che comporti oltre 8 ore di manodopera (certificate dall’officina), ad indennizzare i costi relativi al noleggio di un’autovettura a chilometraggio illimitato con il massimo di 7 giorni. Restano a carico del danneggiato le spese di carburante, pedaggio, traghetto e le eventuali assicurazioni aggiuntive a quelle già prestate con l’autovettura messa a disposizione.</w:t>
      </w:r>
    </w:p>
    <w:p w:rsidR="007038A2" w:rsidRPr="00B71843" w:rsidRDefault="007038A2" w:rsidP="00B71843">
      <w:pPr>
        <w:jc w:val="both"/>
        <w:rPr>
          <w:sz w:val="22"/>
          <w:szCs w:val="22"/>
          <w:lang w:eastAsia="ar-SA"/>
        </w:rPr>
      </w:pPr>
    </w:p>
    <w:p w:rsidR="00B71843" w:rsidRPr="003072E8" w:rsidRDefault="00B71843" w:rsidP="00504186">
      <w:pPr>
        <w:numPr>
          <w:ilvl w:val="0"/>
          <w:numId w:val="18"/>
        </w:numPr>
        <w:jc w:val="both"/>
        <w:rPr>
          <w:sz w:val="22"/>
          <w:szCs w:val="22"/>
          <w:lang w:eastAsia="ar-SA"/>
        </w:rPr>
      </w:pPr>
      <w:r w:rsidRPr="003072E8">
        <w:rPr>
          <w:b/>
          <w:sz w:val="22"/>
          <w:szCs w:val="22"/>
          <w:u w:val="single"/>
          <w:lang w:eastAsia="ar-SA"/>
        </w:rPr>
        <w:t>Imbrattamento interni</w:t>
      </w:r>
    </w:p>
    <w:p w:rsidR="006E6715" w:rsidRPr="00B71843" w:rsidRDefault="006E6715" w:rsidP="005468E5">
      <w:pPr>
        <w:jc w:val="both"/>
        <w:rPr>
          <w:sz w:val="22"/>
          <w:szCs w:val="22"/>
          <w:lang w:eastAsia="ar-SA"/>
        </w:rPr>
      </w:pPr>
      <w:r w:rsidRPr="00B71843">
        <w:rPr>
          <w:sz w:val="22"/>
          <w:szCs w:val="22"/>
          <w:lang w:eastAsia="ar-SA"/>
        </w:rPr>
        <w:t xml:space="preserve">ad indennizzare i danni alle parti interne del Veicolo assicurato </w:t>
      </w:r>
      <w:r w:rsidR="00B71843" w:rsidRPr="00B71843">
        <w:rPr>
          <w:sz w:val="22"/>
          <w:szCs w:val="22"/>
          <w:lang w:eastAsia="ar-SA"/>
        </w:rPr>
        <w:t xml:space="preserve">provocati </w:t>
      </w:r>
      <w:r w:rsidRPr="00B71843">
        <w:rPr>
          <w:sz w:val="22"/>
          <w:szCs w:val="22"/>
          <w:lang w:eastAsia="ar-SA"/>
        </w:rPr>
        <w:t xml:space="preserve">dal trasporto occasionale di vittime di incidenti di Circolazione fino al </w:t>
      </w:r>
      <w:r w:rsidR="00B71843" w:rsidRPr="00B71843">
        <w:rPr>
          <w:sz w:val="22"/>
          <w:szCs w:val="22"/>
          <w:lang w:eastAsia="ar-SA"/>
        </w:rPr>
        <w:t>luogo</w:t>
      </w:r>
      <w:r w:rsidRPr="00B71843">
        <w:rPr>
          <w:sz w:val="22"/>
          <w:szCs w:val="22"/>
          <w:lang w:eastAsia="ar-SA"/>
        </w:rPr>
        <w:t xml:space="preserve"> di soccorso medico.</w:t>
      </w:r>
    </w:p>
    <w:p w:rsidR="006E6715" w:rsidRPr="00B71843" w:rsidRDefault="006E6715" w:rsidP="005468E5">
      <w:pPr>
        <w:jc w:val="both"/>
        <w:rPr>
          <w:sz w:val="22"/>
          <w:szCs w:val="22"/>
          <w:lang w:eastAsia="ar-SA"/>
        </w:rPr>
      </w:pPr>
      <w:r w:rsidRPr="00B71843">
        <w:rPr>
          <w:sz w:val="22"/>
          <w:szCs w:val="22"/>
          <w:lang w:eastAsia="ar-SA"/>
        </w:rPr>
        <w:t>La garanzia è altresì operante quando il trasporto che ha provocato il danno sia stato effettuato per soccorso di infortunati o infermi, per fatto non connesso alla Circolazione.</w:t>
      </w:r>
      <w:r w:rsidR="004B5EE6" w:rsidRPr="00B71843">
        <w:rPr>
          <w:sz w:val="22"/>
          <w:szCs w:val="22"/>
          <w:lang w:eastAsia="ar-SA"/>
        </w:rPr>
        <w:t xml:space="preserve"> </w:t>
      </w:r>
    </w:p>
    <w:p w:rsidR="00B71843" w:rsidRPr="00B71843" w:rsidRDefault="00B71843" w:rsidP="00B71843">
      <w:pPr>
        <w:jc w:val="both"/>
        <w:rPr>
          <w:sz w:val="22"/>
          <w:szCs w:val="22"/>
          <w:lang w:eastAsia="ar-SA"/>
        </w:rPr>
      </w:pPr>
      <w:r w:rsidRPr="00B71843">
        <w:rPr>
          <w:sz w:val="22"/>
          <w:szCs w:val="22"/>
          <w:lang w:eastAsia="ar-SA"/>
        </w:rPr>
        <w:t>Il trasporto deve essere comprovato da idonea dichiarazione rilasciata dal posto di soccorso, dal medico intervenuto o dall’Autorità competente e le spese sostenute devono essere certificate da regolare fattura.</w:t>
      </w:r>
    </w:p>
    <w:p w:rsidR="00B71843" w:rsidRPr="009E14D0" w:rsidRDefault="00B71843" w:rsidP="005468E5">
      <w:pPr>
        <w:jc w:val="both"/>
        <w:rPr>
          <w:sz w:val="22"/>
          <w:szCs w:val="22"/>
          <w:lang w:eastAsia="ar-SA"/>
        </w:rPr>
      </w:pPr>
    </w:p>
    <w:p w:rsidR="009E14D0" w:rsidRPr="003072E8" w:rsidRDefault="009E14D0" w:rsidP="00504186">
      <w:pPr>
        <w:numPr>
          <w:ilvl w:val="0"/>
          <w:numId w:val="18"/>
        </w:numPr>
        <w:jc w:val="both"/>
        <w:rPr>
          <w:sz w:val="22"/>
          <w:szCs w:val="22"/>
          <w:lang w:eastAsia="ar-SA"/>
        </w:rPr>
      </w:pPr>
      <w:bookmarkStart w:id="137" w:name="_Hlk29702455"/>
      <w:r w:rsidRPr="003072E8">
        <w:rPr>
          <w:b/>
          <w:sz w:val="22"/>
          <w:szCs w:val="22"/>
          <w:u w:val="single"/>
          <w:lang w:eastAsia="ar-SA"/>
        </w:rPr>
        <w:t>Smarrimento o sottrazione chiavi</w:t>
      </w:r>
    </w:p>
    <w:bookmarkEnd w:id="137"/>
    <w:p w:rsidR="009E14D0" w:rsidRPr="009E14D0" w:rsidRDefault="009E14D0" w:rsidP="009E14D0">
      <w:pPr>
        <w:jc w:val="both"/>
        <w:rPr>
          <w:sz w:val="22"/>
          <w:szCs w:val="22"/>
          <w:lang w:eastAsia="ar-SA"/>
        </w:rPr>
      </w:pPr>
      <w:r w:rsidRPr="009E14D0">
        <w:rPr>
          <w:sz w:val="22"/>
          <w:szCs w:val="22"/>
          <w:lang w:eastAsia="ar-SA"/>
        </w:rPr>
        <w:t>a rimborsare le spese sostenute dall’Assicurato a causa di smarrimento o sottrazione delle chiavi o dei congegni elettronici di apertura delle portiere del Veicolo e/o di bloccaggio del sistema antifurto, per l’eventuale sostituzione delle serrature con altre dello stesso tipo, nonché le spese sostenute per l’apertura delle portiere e/o del bloccaggio del sistema antifurto. La garanzia è prestata previa presentazione di regolare fattura.</w:t>
      </w:r>
    </w:p>
    <w:p w:rsidR="009E14D0" w:rsidRPr="00585980" w:rsidRDefault="009E14D0" w:rsidP="009E14D0">
      <w:pPr>
        <w:jc w:val="both"/>
        <w:rPr>
          <w:sz w:val="22"/>
          <w:szCs w:val="22"/>
          <w:lang w:eastAsia="ar-SA"/>
        </w:rPr>
      </w:pPr>
      <w:r w:rsidRPr="00585980">
        <w:rPr>
          <w:sz w:val="22"/>
          <w:szCs w:val="22"/>
          <w:lang w:eastAsia="ar-SA"/>
        </w:rPr>
        <w:t>La garanzia è prestata previa presentazione di regolare fattura e il pagamento dell’indennizzo è subordinato alla presentazione:</w:t>
      </w:r>
    </w:p>
    <w:p w:rsidR="009E14D0" w:rsidRPr="00585980" w:rsidRDefault="009E14D0" w:rsidP="00504186">
      <w:pPr>
        <w:numPr>
          <w:ilvl w:val="0"/>
          <w:numId w:val="19"/>
        </w:numPr>
        <w:jc w:val="both"/>
        <w:rPr>
          <w:sz w:val="22"/>
          <w:szCs w:val="22"/>
          <w:lang w:eastAsia="ar-SA"/>
        </w:rPr>
      </w:pPr>
      <w:r w:rsidRPr="00585980">
        <w:rPr>
          <w:sz w:val="22"/>
          <w:szCs w:val="22"/>
          <w:lang w:eastAsia="ar-SA"/>
        </w:rPr>
        <w:t xml:space="preserve">in caso di sottrazione, della copia autentica della denuncia presentata all’Autorità; </w:t>
      </w:r>
    </w:p>
    <w:p w:rsidR="009E14D0" w:rsidRPr="00585980" w:rsidRDefault="009E14D0" w:rsidP="00504186">
      <w:pPr>
        <w:numPr>
          <w:ilvl w:val="0"/>
          <w:numId w:val="19"/>
        </w:numPr>
        <w:jc w:val="both"/>
        <w:rPr>
          <w:sz w:val="22"/>
          <w:szCs w:val="22"/>
          <w:lang w:eastAsia="ar-SA"/>
        </w:rPr>
      </w:pPr>
      <w:r w:rsidRPr="00585980">
        <w:rPr>
          <w:sz w:val="22"/>
          <w:szCs w:val="22"/>
          <w:lang w:eastAsia="ar-SA"/>
        </w:rPr>
        <w:lastRenderedPageBreak/>
        <w:t>in caso di smarrimento, dell’autodichiarazione fornita dall’assicurato.</w:t>
      </w:r>
    </w:p>
    <w:p w:rsidR="00020F65" w:rsidRPr="00585980" w:rsidRDefault="00020F65" w:rsidP="00020F65">
      <w:pPr>
        <w:pStyle w:val="Testocommento"/>
        <w:rPr>
          <w:sz w:val="22"/>
          <w:szCs w:val="22"/>
        </w:rPr>
      </w:pPr>
    </w:p>
    <w:p w:rsidR="00020F65" w:rsidRPr="001C199E" w:rsidRDefault="00020F65" w:rsidP="00504186">
      <w:pPr>
        <w:numPr>
          <w:ilvl w:val="0"/>
          <w:numId w:val="18"/>
        </w:numPr>
        <w:jc w:val="both"/>
        <w:rPr>
          <w:sz w:val="22"/>
          <w:szCs w:val="22"/>
        </w:rPr>
      </w:pPr>
      <w:r w:rsidRPr="001C199E">
        <w:rPr>
          <w:b/>
          <w:sz w:val="22"/>
          <w:szCs w:val="22"/>
          <w:u w:val="single"/>
          <w:lang w:eastAsia="ar-SA"/>
        </w:rPr>
        <w:t>Parcheggio e custodia</w:t>
      </w:r>
    </w:p>
    <w:p w:rsidR="00020F65" w:rsidRPr="001C199E" w:rsidRDefault="00020F65" w:rsidP="00020F65">
      <w:pPr>
        <w:pStyle w:val="Testonotaapidipagina"/>
        <w:jc w:val="both"/>
        <w:rPr>
          <w:sz w:val="22"/>
          <w:szCs w:val="22"/>
        </w:rPr>
      </w:pPr>
      <w:r w:rsidRPr="001C199E">
        <w:rPr>
          <w:sz w:val="22"/>
          <w:szCs w:val="22"/>
          <w:lang w:eastAsia="ar-SA"/>
        </w:rPr>
        <w:t>a rimborsare</w:t>
      </w:r>
      <w:r w:rsidRPr="001C199E">
        <w:rPr>
          <w:i/>
          <w:sz w:val="22"/>
          <w:szCs w:val="22"/>
        </w:rPr>
        <w:t xml:space="preserve"> </w:t>
      </w:r>
      <w:r w:rsidRPr="001C199E">
        <w:rPr>
          <w:sz w:val="22"/>
          <w:szCs w:val="22"/>
        </w:rPr>
        <w:t>le spese di parcheggio o custodia del veicolo disposto dall’Autorità. Le spese devono essere comprovate da regolare fattura. L’Assicurato deve fornire la seguente documentazione:</w:t>
      </w:r>
    </w:p>
    <w:p w:rsidR="00020F65" w:rsidRPr="001C199E" w:rsidRDefault="00020F65" w:rsidP="00504186">
      <w:pPr>
        <w:pStyle w:val="Testonotaapidipagina"/>
        <w:numPr>
          <w:ilvl w:val="0"/>
          <w:numId w:val="20"/>
        </w:numPr>
        <w:rPr>
          <w:sz w:val="22"/>
          <w:szCs w:val="22"/>
        </w:rPr>
      </w:pPr>
      <w:r w:rsidRPr="001C199E">
        <w:rPr>
          <w:sz w:val="22"/>
          <w:szCs w:val="22"/>
        </w:rPr>
        <w:t>in caso di furto o rapina, copia autentica della denuncia presentata all’Autorità;</w:t>
      </w:r>
    </w:p>
    <w:p w:rsidR="00020F65" w:rsidRPr="001C199E" w:rsidRDefault="00020F65" w:rsidP="00504186">
      <w:pPr>
        <w:pStyle w:val="Testonotaapidipagina"/>
        <w:numPr>
          <w:ilvl w:val="0"/>
          <w:numId w:val="20"/>
        </w:numPr>
        <w:rPr>
          <w:sz w:val="22"/>
          <w:szCs w:val="22"/>
        </w:rPr>
      </w:pPr>
      <w:r w:rsidRPr="001C199E">
        <w:rPr>
          <w:sz w:val="22"/>
          <w:szCs w:val="22"/>
        </w:rPr>
        <w:t>in caso di incendio, copia del verbale dei Vigili del Fuoco, se intervenuti, o dichiarazione di altra Autorità.</w:t>
      </w:r>
    </w:p>
    <w:p w:rsidR="00E95F53" w:rsidRPr="001C199E" w:rsidRDefault="00E95F53" w:rsidP="00E95F53">
      <w:pPr>
        <w:pStyle w:val="Testonotaapidipagina"/>
        <w:jc w:val="both"/>
        <w:rPr>
          <w:sz w:val="22"/>
          <w:szCs w:val="22"/>
        </w:rPr>
      </w:pPr>
    </w:p>
    <w:p w:rsidR="00E95F53" w:rsidRPr="001C199E" w:rsidRDefault="00E95F53" w:rsidP="00E95F53">
      <w:pPr>
        <w:pStyle w:val="Testonotaapidipagina"/>
        <w:numPr>
          <w:ilvl w:val="0"/>
          <w:numId w:val="18"/>
        </w:numPr>
        <w:jc w:val="both"/>
        <w:rPr>
          <w:sz w:val="22"/>
          <w:szCs w:val="22"/>
        </w:rPr>
      </w:pPr>
      <w:r w:rsidRPr="001C199E">
        <w:rPr>
          <w:b/>
          <w:bCs/>
          <w:sz w:val="22"/>
          <w:szCs w:val="22"/>
          <w:u w:val="single"/>
        </w:rPr>
        <w:t>Spese di immatricolazione</w:t>
      </w:r>
    </w:p>
    <w:p w:rsidR="00E95F53" w:rsidRPr="001C199E" w:rsidRDefault="00E95F53" w:rsidP="00E95F53">
      <w:pPr>
        <w:pStyle w:val="Testonotaapidipagina"/>
        <w:jc w:val="both"/>
        <w:rPr>
          <w:sz w:val="22"/>
          <w:szCs w:val="22"/>
        </w:rPr>
      </w:pPr>
      <w:r w:rsidRPr="001C199E">
        <w:rPr>
          <w:sz w:val="22"/>
          <w:szCs w:val="22"/>
        </w:rPr>
        <w:t>La garanzia opera in tutti i casi in cui l’Assicurato perda la disponibilità del veicolo assicurato in conseguenza di furto o rapina totali o per distruzione a seguito di sinistro. L’impresa rimborsa all’assicurato le spese documentate che lo stesso abbia sostenuto per l’immatricolazione e/o per il passaggio di proprietà di altro veicolo dello stesso tipo.</w:t>
      </w:r>
    </w:p>
    <w:p w:rsidR="00E95F53" w:rsidRDefault="00E95F53" w:rsidP="00E95F53">
      <w:pPr>
        <w:pStyle w:val="Testonotaapidipagina"/>
        <w:jc w:val="both"/>
        <w:rPr>
          <w:sz w:val="22"/>
          <w:szCs w:val="22"/>
        </w:rPr>
      </w:pPr>
      <w:r w:rsidRPr="001C199E">
        <w:rPr>
          <w:sz w:val="22"/>
          <w:szCs w:val="22"/>
        </w:rPr>
        <w:t>La garanzia non opera qualora l’Assicurato non esibisca idonea documentazione comprovante la perdita di possesso del veicolo o la radiazione dal Pubblico Registro Automobilistico.</w:t>
      </w:r>
    </w:p>
    <w:p w:rsidR="00B051C8" w:rsidRDefault="00B051C8" w:rsidP="00E95F53">
      <w:pPr>
        <w:pStyle w:val="Testonotaapidipagina"/>
        <w:jc w:val="both"/>
        <w:rPr>
          <w:sz w:val="22"/>
          <w:szCs w:val="22"/>
        </w:rPr>
      </w:pPr>
    </w:p>
    <w:p w:rsidR="00102BBD" w:rsidRPr="000825DA" w:rsidRDefault="00B27997" w:rsidP="00364880">
      <w:pPr>
        <w:pStyle w:val="Titolo1"/>
      </w:pPr>
      <w:r w:rsidRPr="00CF0C89">
        <w:rPr>
          <w:kern w:val="0"/>
          <w:sz w:val="22"/>
          <w:szCs w:val="20"/>
          <w:lang w:eastAsia="ar-SA"/>
        </w:rPr>
        <w:br w:type="page"/>
      </w:r>
      <w:bookmarkStart w:id="138" w:name="_Toc426016129"/>
      <w:bookmarkStart w:id="139" w:name="_Toc53565119"/>
      <w:r w:rsidR="00102BBD" w:rsidRPr="000825DA">
        <w:lastRenderedPageBreak/>
        <w:t>SEZIONE 4 -</w:t>
      </w:r>
      <w:r w:rsidR="00102BBD" w:rsidRPr="008436AB">
        <w:rPr>
          <w:rFonts w:ascii="Calibri" w:hAnsi="Calibri"/>
          <w:smallCaps/>
          <w:sz w:val="28"/>
        </w:rPr>
        <w:t xml:space="preserve"> E</w:t>
      </w:r>
      <w:r w:rsidR="008436AB">
        <w:rPr>
          <w:rFonts w:ascii="Calibri" w:hAnsi="Calibri"/>
          <w:smallCaps/>
          <w:sz w:val="28"/>
        </w:rPr>
        <w:t>sclusioni</w:t>
      </w:r>
      <w:bookmarkEnd w:id="138"/>
      <w:bookmarkEnd w:id="139"/>
    </w:p>
    <w:p w:rsidR="00102BBD" w:rsidRPr="0078761B" w:rsidRDefault="00AD55DB" w:rsidP="00504186">
      <w:pPr>
        <w:pStyle w:val="Titolo"/>
        <w:numPr>
          <w:ilvl w:val="0"/>
          <w:numId w:val="9"/>
        </w:numPr>
        <w:jc w:val="both"/>
      </w:pPr>
      <w:bookmarkStart w:id="140" w:name="_Toc53565120"/>
      <w:r w:rsidRPr="0078761B">
        <w:t>esclusioni</w:t>
      </w:r>
      <w:bookmarkEnd w:id="140"/>
    </w:p>
    <w:p w:rsidR="00102BBD" w:rsidRPr="0078761B" w:rsidRDefault="00102BBD" w:rsidP="0034641F">
      <w:pPr>
        <w:pStyle w:val="TestoRientro15"/>
        <w:ind w:left="0"/>
        <w:rPr>
          <w:rFonts w:ascii="Times New Roman" w:hAnsi="Times New Roman"/>
        </w:rPr>
      </w:pPr>
      <w:r w:rsidRPr="0078761B">
        <w:rPr>
          <w:rFonts w:ascii="Times New Roman" w:hAnsi="Times New Roman"/>
        </w:rPr>
        <w:t xml:space="preserve">La Società non è obbligata unicamente (anche in deroga all'Art. 1912 </w:t>
      </w:r>
      <w:r w:rsidR="006561B5">
        <w:rPr>
          <w:rFonts w:ascii="Times New Roman" w:hAnsi="Times New Roman"/>
        </w:rPr>
        <w:t>Codice Civile</w:t>
      </w:r>
      <w:r w:rsidRPr="0078761B">
        <w:rPr>
          <w:rFonts w:ascii="Times New Roman" w:hAnsi="Times New Roman"/>
        </w:rPr>
        <w:t>) a indennizzare i danni:</w:t>
      </w:r>
    </w:p>
    <w:p w:rsidR="009F4B65" w:rsidRPr="00020F65" w:rsidRDefault="00020F65" w:rsidP="00504186">
      <w:pPr>
        <w:pStyle w:val="TestoRientro15"/>
        <w:numPr>
          <w:ilvl w:val="0"/>
          <w:numId w:val="21"/>
        </w:numPr>
        <w:tabs>
          <w:tab w:val="clear" w:pos="3645"/>
          <w:tab w:val="left" w:pos="851"/>
          <w:tab w:val="left" w:pos="1560"/>
        </w:tabs>
        <w:ind w:left="567" w:hanging="425"/>
        <w:rPr>
          <w:rFonts w:ascii="Times New Roman" w:hAnsi="Times New Roman"/>
          <w:szCs w:val="22"/>
        </w:rPr>
      </w:pPr>
      <w:r w:rsidRPr="0078761B">
        <w:rPr>
          <w:rFonts w:ascii="Times New Roman" w:hAnsi="Times New Roman"/>
          <w:szCs w:val="22"/>
        </w:rPr>
        <w:t>verificatisi in occasione di</w:t>
      </w:r>
      <w:r w:rsidR="00DB006F" w:rsidRPr="0078761B">
        <w:rPr>
          <w:rFonts w:ascii="Times New Roman" w:hAnsi="Times New Roman"/>
          <w:szCs w:val="22"/>
        </w:rPr>
        <w:t xml:space="preserve"> </w:t>
      </w:r>
      <w:r w:rsidR="00102BBD" w:rsidRPr="0078761B">
        <w:rPr>
          <w:rFonts w:ascii="Times New Roman" w:hAnsi="Times New Roman"/>
          <w:szCs w:val="22"/>
        </w:rPr>
        <w:t>atti di guerra, di insurrezione, di occupazione militare, di invasione, di provvedimenti di qualsiasi governo</w:t>
      </w:r>
      <w:r w:rsidR="00102BBD" w:rsidRPr="00020F65">
        <w:rPr>
          <w:rFonts w:ascii="Times New Roman" w:hAnsi="Times New Roman"/>
          <w:szCs w:val="22"/>
        </w:rPr>
        <w:t xml:space="preserve"> od Autorità anche locale, di diritto o di fatto</w:t>
      </w:r>
      <w:r w:rsidR="00193E05">
        <w:rPr>
          <w:rFonts w:ascii="Times New Roman" w:hAnsi="Times New Roman"/>
          <w:szCs w:val="22"/>
        </w:rPr>
        <w:t>, se il sinistro è in rapporto a tali eventi</w:t>
      </w:r>
      <w:r w:rsidR="00102BBD" w:rsidRPr="00020F65">
        <w:rPr>
          <w:rFonts w:ascii="Times New Roman" w:hAnsi="Times New Roman"/>
          <w:szCs w:val="22"/>
        </w:rPr>
        <w:t>. Si precisa che non sono considerati "atti di guerra od insurrezione" le azioni di organizzazioni terroristiche e/o politiche anche se inquisite per insurrezione armata contro i poteri costituiti o simili imputazioni;</w:t>
      </w:r>
    </w:p>
    <w:p w:rsidR="009F4B65" w:rsidRPr="00020F65" w:rsidRDefault="00193E05" w:rsidP="00504186">
      <w:pPr>
        <w:pStyle w:val="TestoRientro15"/>
        <w:numPr>
          <w:ilvl w:val="0"/>
          <w:numId w:val="21"/>
        </w:numPr>
        <w:tabs>
          <w:tab w:val="clear" w:pos="3645"/>
          <w:tab w:val="left" w:pos="851"/>
          <w:tab w:val="left" w:pos="1560"/>
        </w:tabs>
        <w:ind w:left="567" w:hanging="425"/>
        <w:rPr>
          <w:rFonts w:ascii="Times New Roman" w:hAnsi="Times New Roman"/>
          <w:szCs w:val="22"/>
        </w:rPr>
      </w:pPr>
      <w:r>
        <w:rPr>
          <w:rFonts w:ascii="Times New Roman" w:hAnsi="Times New Roman"/>
          <w:szCs w:val="22"/>
        </w:rPr>
        <w:t>verificatisi in occasione di</w:t>
      </w:r>
      <w:r w:rsidR="00DB006F" w:rsidRPr="00020F65">
        <w:rPr>
          <w:rFonts w:ascii="Times New Roman" w:hAnsi="Times New Roman"/>
          <w:szCs w:val="22"/>
        </w:rPr>
        <w:t xml:space="preserve"> </w:t>
      </w:r>
      <w:r>
        <w:rPr>
          <w:rFonts w:ascii="Times New Roman" w:hAnsi="Times New Roman"/>
          <w:szCs w:val="22"/>
        </w:rPr>
        <w:t>esplosioni o di emanazioni di calore o di</w:t>
      </w:r>
      <w:r w:rsidR="00102BBD" w:rsidRPr="00020F65">
        <w:rPr>
          <w:rFonts w:ascii="Times New Roman" w:hAnsi="Times New Roman"/>
          <w:szCs w:val="22"/>
        </w:rPr>
        <w:t xml:space="preserve"> radiazioni provocate da trasmutazione del nucleo dell'atomo, come pure da radiazioni provocate dall'accelerazione artificiale di particelle ato</w:t>
      </w:r>
      <w:r w:rsidR="009E4C57" w:rsidRPr="00020F65">
        <w:rPr>
          <w:rFonts w:ascii="Times New Roman" w:hAnsi="Times New Roman"/>
          <w:szCs w:val="22"/>
        </w:rPr>
        <w:t>miche;</w:t>
      </w:r>
    </w:p>
    <w:p w:rsidR="00020F65" w:rsidRDefault="00970DA0" w:rsidP="00504186">
      <w:pPr>
        <w:pStyle w:val="TestoRientro15"/>
        <w:numPr>
          <w:ilvl w:val="0"/>
          <w:numId w:val="21"/>
        </w:numPr>
        <w:tabs>
          <w:tab w:val="clear" w:pos="3645"/>
          <w:tab w:val="left" w:pos="851"/>
          <w:tab w:val="left" w:pos="1560"/>
        </w:tabs>
        <w:autoSpaceDE w:val="0"/>
        <w:autoSpaceDN w:val="0"/>
        <w:adjustRightInd w:val="0"/>
        <w:ind w:left="567" w:hanging="425"/>
        <w:rPr>
          <w:rFonts w:ascii="Times New Roman" w:hAnsi="Times New Roman"/>
          <w:szCs w:val="22"/>
        </w:rPr>
      </w:pPr>
      <w:r>
        <w:rPr>
          <w:rFonts w:ascii="Times New Roman" w:hAnsi="Times New Roman"/>
          <w:szCs w:val="22"/>
        </w:rPr>
        <w:t>da dolo dell’Assicurato e quando</w:t>
      </w:r>
      <w:r w:rsidR="00193E05">
        <w:rPr>
          <w:rFonts w:ascii="Times New Roman" w:hAnsi="Times New Roman"/>
          <w:szCs w:val="22"/>
        </w:rPr>
        <w:t xml:space="preserve"> </w:t>
      </w:r>
      <w:r>
        <w:rPr>
          <w:rFonts w:ascii="Times New Roman" w:hAnsi="Times New Roman"/>
          <w:szCs w:val="22"/>
        </w:rPr>
        <w:t>il conducente si trova</w:t>
      </w:r>
      <w:r w:rsidR="00020F65" w:rsidRPr="00020F65">
        <w:rPr>
          <w:rFonts w:ascii="Times New Roman" w:hAnsi="Times New Roman"/>
          <w:szCs w:val="22"/>
        </w:rPr>
        <w:t xml:space="preserve"> </w:t>
      </w:r>
      <w:r w:rsidR="00193E05">
        <w:rPr>
          <w:rFonts w:ascii="Times New Roman" w:hAnsi="Times New Roman"/>
          <w:szCs w:val="22"/>
        </w:rPr>
        <w:t xml:space="preserve">in stato di ebbrezza </w:t>
      </w:r>
      <w:r>
        <w:rPr>
          <w:rFonts w:ascii="Times New Roman" w:hAnsi="Times New Roman"/>
          <w:szCs w:val="22"/>
        </w:rPr>
        <w:t>o di alterazione psichica dovuta all’uso</w:t>
      </w:r>
      <w:r w:rsidR="00020F65" w:rsidRPr="00020F65">
        <w:rPr>
          <w:rFonts w:ascii="Times New Roman" w:hAnsi="Times New Roman"/>
          <w:szCs w:val="22"/>
        </w:rPr>
        <w:t xml:space="preserve"> d</w:t>
      </w:r>
      <w:r w:rsidR="00193E05">
        <w:rPr>
          <w:rFonts w:ascii="Times New Roman" w:hAnsi="Times New Roman"/>
          <w:szCs w:val="22"/>
        </w:rPr>
        <w:t>i</w:t>
      </w:r>
      <w:r w:rsidR="00020F65" w:rsidRPr="00020F65">
        <w:rPr>
          <w:rFonts w:ascii="Times New Roman" w:hAnsi="Times New Roman"/>
          <w:szCs w:val="22"/>
        </w:rPr>
        <w:t xml:space="preserve"> sostanze stupefacenti, </w:t>
      </w:r>
      <w:r w:rsidR="00193E05">
        <w:rPr>
          <w:rFonts w:ascii="Times New Roman" w:hAnsi="Times New Roman"/>
          <w:szCs w:val="22"/>
        </w:rPr>
        <w:t xml:space="preserve">ovvero </w:t>
      </w:r>
      <w:r w:rsidR="00055FCE">
        <w:rPr>
          <w:rFonts w:ascii="Times New Roman" w:hAnsi="Times New Roman"/>
          <w:szCs w:val="22"/>
        </w:rPr>
        <w:t>al</w:t>
      </w:r>
      <w:r w:rsidR="00020F65" w:rsidRPr="00020F65">
        <w:rPr>
          <w:rFonts w:ascii="Times New Roman" w:hAnsi="Times New Roman"/>
          <w:szCs w:val="22"/>
        </w:rPr>
        <w:t xml:space="preserve"> quale sia stata applicata la sanzione ai se</w:t>
      </w:r>
      <w:r w:rsidR="00193E05">
        <w:rPr>
          <w:rFonts w:ascii="Times New Roman" w:hAnsi="Times New Roman"/>
          <w:szCs w:val="22"/>
        </w:rPr>
        <w:t xml:space="preserve">nsi degli artt.186 e 187 del </w:t>
      </w:r>
      <w:proofErr w:type="spellStart"/>
      <w:r w:rsidR="00193E05">
        <w:rPr>
          <w:rFonts w:ascii="Times New Roman" w:hAnsi="Times New Roman"/>
          <w:szCs w:val="22"/>
        </w:rPr>
        <w:t>D.l</w:t>
      </w:r>
      <w:r w:rsidR="00020F65" w:rsidRPr="00020F65">
        <w:rPr>
          <w:rFonts w:ascii="Times New Roman" w:hAnsi="Times New Roman"/>
          <w:szCs w:val="22"/>
        </w:rPr>
        <w:t>gs</w:t>
      </w:r>
      <w:proofErr w:type="spellEnd"/>
      <w:r w:rsidR="00020F65" w:rsidRPr="00020F65">
        <w:rPr>
          <w:rFonts w:ascii="Times New Roman" w:hAnsi="Times New Roman"/>
          <w:szCs w:val="22"/>
        </w:rPr>
        <w:t xml:space="preserve"> n. 285 del</w:t>
      </w:r>
      <w:r w:rsidR="00A6449F">
        <w:rPr>
          <w:rFonts w:ascii="Times New Roman" w:hAnsi="Times New Roman"/>
          <w:szCs w:val="22"/>
        </w:rPr>
        <w:t xml:space="preserve"> </w:t>
      </w:r>
      <w:r w:rsidR="00193E05">
        <w:rPr>
          <w:rFonts w:ascii="Times New Roman" w:hAnsi="Times New Roman"/>
          <w:szCs w:val="22"/>
        </w:rPr>
        <w:t>30.04.1992 e s. i. e m. (nuovo Codice della S</w:t>
      </w:r>
      <w:r w:rsidR="00020F65" w:rsidRPr="00020F65">
        <w:rPr>
          <w:rFonts w:ascii="Times New Roman" w:hAnsi="Times New Roman"/>
          <w:szCs w:val="22"/>
        </w:rPr>
        <w:t xml:space="preserve">trada); </w:t>
      </w:r>
    </w:p>
    <w:p w:rsidR="00020F65" w:rsidRPr="00020F65" w:rsidRDefault="00970DA0" w:rsidP="00504186">
      <w:pPr>
        <w:pStyle w:val="TestoRientro15"/>
        <w:numPr>
          <w:ilvl w:val="0"/>
          <w:numId w:val="21"/>
        </w:numPr>
        <w:tabs>
          <w:tab w:val="clear" w:pos="3645"/>
          <w:tab w:val="left" w:pos="851"/>
          <w:tab w:val="left" w:pos="1560"/>
        </w:tabs>
        <w:autoSpaceDE w:val="0"/>
        <w:autoSpaceDN w:val="0"/>
        <w:adjustRightInd w:val="0"/>
        <w:ind w:left="567" w:hanging="425"/>
        <w:rPr>
          <w:rFonts w:ascii="Times New Roman" w:hAnsi="Times New Roman"/>
          <w:szCs w:val="22"/>
        </w:rPr>
      </w:pPr>
      <w:r>
        <w:rPr>
          <w:rFonts w:ascii="Times New Roman" w:hAnsi="Times New Roman"/>
          <w:szCs w:val="22"/>
        </w:rPr>
        <w:t>da</w:t>
      </w:r>
      <w:r w:rsidR="00DB006F" w:rsidRPr="00020F65">
        <w:rPr>
          <w:rFonts w:ascii="Times New Roman" w:hAnsi="Times New Roman"/>
          <w:szCs w:val="22"/>
        </w:rPr>
        <w:t xml:space="preserve"> </w:t>
      </w:r>
      <w:r w:rsidR="002070CA" w:rsidRPr="00020F65">
        <w:rPr>
          <w:rFonts w:ascii="Times New Roman" w:hAnsi="Times New Roman"/>
          <w:szCs w:val="22"/>
        </w:rPr>
        <w:t>Veicolo</w:t>
      </w:r>
      <w:r w:rsidR="00102BBD" w:rsidRPr="00020F65">
        <w:rPr>
          <w:rFonts w:ascii="Times New Roman" w:hAnsi="Times New Roman"/>
          <w:szCs w:val="22"/>
        </w:rPr>
        <w:t xml:space="preserve"> guidato da persona non abilitata a norma delle disposizioni in vigore</w:t>
      </w:r>
      <w:r w:rsidR="00020F65">
        <w:rPr>
          <w:rFonts w:ascii="Times New Roman" w:hAnsi="Times New Roman"/>
          <w:szCs w:val="22"/>
        </w:rPr>
        <w:t>;</w:t>
      </w:r>
    </w:p>
    <w:p w:rsidR="00020F65" w:rsidRPr="00E659CA" w:rsidRDefault="00020F65" w:rsidP="00504186">
      <w:pPr>
        <w:pStyle w:val="TestoRientro15"/>
        <w:numPr>
          <w:ilvl w:val="0"/>
          <w:numId w:val="21"/>
        </w:numPr>
        <w:tabs>
          <w:tab w:val="clear" w:pos="3645"/>
          <w:tab w:val="left" w:pos="851"/>
          <w:tab w:val="left" w:pos="1560"/>
        </w:tabs>
        <w:ind w:left="567" w:hanging="425"/>
        <w:rPr>
          <w:rFonts w:ascii="Times New Roman" w:hAnsi="Times New Roman"/>
          <w:szCs w:val="22"/>
        </w:rPr>
      </w:pPr>
      <w:r>
        <w:rPr>
          <w:rFonts w:ascii="Times New Roman" w:hAnsi="Times New Roman"/>
          <w:color w:val="000000"/>
          <w:szCs w:val="22"/>
        </w:rPr>
        <w:t>dalla partecipazione del V</w:t>
      </w:r>
      <w:r w:rsidRPr="00020F65">
        <w:rPr>
          <w:rFonts w:ascii="Times New Roman" w:hAnsi="Times New Roman"/>
          <w:color w:val="000000"/>
          <w:szCs w:val="22"/>
        </w:rPr>
        <w:t>eicolo a gare o competizioni sportive e relative prove ed allenamenti</w:t>
      </w:r>
      <w:r w:rsidR="00970DA0">
        <w:rPr>
          <w:rFonts w:ascii="Times New Roman" w:hAnsi="Times New Roman"/>
          <w:color w:val="000000"/>
          <w:szCs w:val="22"/>
        </w:rPr>
        <w:t>.</w:t>
      </w:r>
    </w:p>
    <w:p w:rsidR="00102BBD" w:rsidRPr="00A22203" w:rsidRDefault="00102BBD" w:rsidP="00A22203">
      <w:pPr>
        <w:pStyle w:val="TestoRientro15"/>
        <w:tabs>
          <w:tab w:val="clear" w:pos="3645"/>
          <w:tab w:val="left" w:pos="851"/>
          <w:tab w:val="left" w:pos="1560"/>
        </w:tabs>
        <w:ind w:left="142"/>
        <w:rPr>
          <w:szCs w:val="22"/>
        </w:rPr>
      </w:pPr>
    </w:p>
    <w:p w:rsidR="0078761B" w:rsidRDefault="0078761B" w:rsidP="0034641F">
      <w:pPr>
        <w:jc w:val="both"/>
        <w:rPr>
          <w:sz w:val="22"/>
          <w:szCs w:val="22"/>
        </w:rPr>
      </w:pPr>
      <w:r>
        <w:rPr>
          <w:sz w:val="22"/>
          <w:szCs w:val="22"/>
        </w:rPr>
        <w:br w:type="page"/>
      </w:r>
    </w:p>
    <w:p w:rsidR="0078761B" w:rsidRPr="000825DA" w:rsidRDefault="0078761B" w:rsidP="0034641F">
      <w:pPr>
        <w:jc w:val="both"/>
        <w:rPr>
          <w:sz w:val="22"/>
          <w:szCs w:val="22"/>
        </w:rPr>
      </w:pPr>
    </w:p>
    <w:p w:rsidR="00102BBD" w:rsidRPr="00EE5AB8" w:rsidRDefault="000825DA" w:rsidP="000D7F46">
      <w:pPr>
        <w:pStyle w:val="Titolo1"/>
      </w:pPr>
      <w:bookmarkStart w:id="141" w:name="_Toc426016131"/>
      <w:bookmarkStart w:id="142" w:name="_Toc53565121"/>
      <w:r w:rsidRPr="00EE5AB8">
        <w:rPr>
          <w:rFonts w:ascii="Times New Roman" w:hAnsi="Times New Roman"/>
        </w:rPr>
        <w:t>SEZIONE 5</w:t>
      </w:r>
      <w:r w:rsidR="00102BBD" w:rsidRPr="00EE5AB8">
        <w:rPr>
          <w:rFonts w:ascii="Times New Roman" w:hAnsi="Times New Roman"/>
        </w:rPr>
        <w:t xml:space="preserve"> </w:t>
      </w:r>
      <w:r w:rsidR="008436AB" w:rsidRPr="00EE5AB8">
        <w:rPr>
          <w:rFonts w:ascii="Times New Roman" w:hAnsi="Times New Roman"/>
        </w:rPr>
        <w:t>–</w:t>
      </w:r>
      <w:r w:rsidR="00102BBD" w:rsidRPr="00EE5AB8">
        <w:rPr>
          <w:rFonts w:ascii="Times New Roman" w:hAnsi="Times New Roman"/>
        </w:rPr>
        <w:t xml:space="preserve"> </w:t>
      </w:r>
      <w:r w:rsidR="00102BBD" w:rsidRPr="00EE5AB8">
        <w:t>S</w:t>
      </w:r>
      <w:r w:rsidR="008436AB" w:rsidRPr="00EE5AB8">
        <w:t>omme assicurate</w:t>
      </w:r>
      <w:r w:rsidR="000D7F46" w:rsidRPr="00EE5AB8">
        <w:t xml:space="preserve">, </w:t>
      </w:r>
      <w:r w:rsidR="00A6449F" w:rsidRPr="00EE5AB8">
        <w:t xml:space="preserve">massimali, </w:t>
      </w:r>
      <w:r w:rsidR="008436AB" w:rsidRPr="00EE5AB8">
        <w:t>franchigie</w:t>
      </w:r>
      <w:r w:rsidR="00102BBD" w:rsidRPr="00EE5AB8">
        <w:t xml:space="preserve"> </w:t>
      </w:r>
      <w:r w:rsidR="008436AB" w:rsidRPr="00EE5AB8">
        <w:t>e</w:t>
      </w:r>
      <w:r w:rsidR="00102BBD" w:rsidRPr="00EE5AB8">
        <w:t xml:space="preserve"> </w:t>
      </w:r>
      <w:bookmarkEnd w:id="141"/>
      <w:r w:rsidR="008436AB" w:rsidRPr="00EE5AB8">
        <w:t>scoperti</w:t>
      </w:r>
      <w:r w:rsidR="0078761B" w:rsidRPr="00EE5AB8">
        <w:t xml:space="preserve"> - Calcolo del premio</w:t>
      </w:r>
      <w:bookmarkEnd w:id="142"/>
    </w:p>
    <w:p w:rsidR="00102BBD" w:rsidRPr="00EE5AB8" w:rsidRDefault="00102BBD" w:rsidP="00504186">
      <w:pPr>
        <w:pStyle w:val="Titolo"/>
        <w:numPr>
          <w:ilvl w:val="0"/>
          <w:numId w:val="10"/>
        </w:numPr>
        <w:jc w:val="both"/>
      </w:pPr>
      <w:bookmarkStart w:id="143" w:name="_Toc426016132"/>
      <w:bookmarkStart w:id="144" w:name="_Toc53565122"/>
      <w:r w:rsidRPr="00EE5AB8">
        <w:t>Somme assicurate</w:t>
      </w:r>
      <w:bookmarkEnd w:id="143"/>
      <w:r w:rsidR="003A544D" w:rsidRPr="00EE5AB8">
        <w:t>, Massimali, Franchigie e Scoperti</w:t>
      </w:r>
      <w:bookmarkEnd w:id="144"/>
    </w:p>
    <w:p w:rsidR="003A544D" w:rsidRPr="00EE5AB8" w:rsidRDefault="003A544D" w:rsidP="003A544D">
      <w:pPr>
        <w:jc w:val="both"/>
        <w:rPr>
          <w:sz w:val="22"/>
          <w:szCs w:val="22"/>
        </w:rPr>
      </w:pPr>
      <w:bookmarkStart w:id="145" w:name="_Toc426016133"/>
      <w:r w:rsidRPr="00EE5AB8">
        <w:rPr>
          <w:sz w:val="22"/>
          <w:szCs w:val="22"/>
        </w:rPr>
        <w:t xml:space="preserve">L’assicurazione è prestata a primo rischio assoluto sino a concorrenza </w:t>
      </w:r>
      <w:r w:rsidR="00A6449F" w:rsidRPr="00EE5AB8">
        <w:rPr>
          <w:sz w:val="22"/>
          <w:szCs w:val="22"/>
        </w:rPr>
        <w:t xml:space="preserve">delle somme, </w:t>
      </w:r>
      <w:r w:rsidRPr="00EE5AB8">
        <w:rPr>
          <w:sz w:val="22"/>
          <w:szCs w:val="22"/>
        </w:rPr>
        <w:t>massimali</w:t>
      </w:r>
      <w:r w:rsidR="00A6449F" w:rsidRPr="00EE5AB8">
        <w:rPr>
          <w:sz w:val="22"/>
          <w:szCs w:val="22"/>
        </w:rPr>
        <w:t>, e con applicazione di franchigie e/o scoperti</w:t>
      </w:r>
      <w:r w:rsidRPr="00EE5AB8">
        <w:rPr>
          <w:sz w:val="22"/>
          <w:szCs w:val="22"/>
        </w:rPr>
        <w:t xml:space="preserve"> riportati in tabella</w:t>
      </w:r>
      <w:r w:rsidR="00A6449F" w:rsidRPr="00EE5AB8">
        <w:rPr>
          <w:sz w:val="22"/>
          <w:szCs w:val="22"/>
        </w:rPr>
        <w:t>; quanto in essa riportato è a valere per veicolo e per evento.</w:t>
      </w:r>
    </w:p>
    <w:p w:rsidR="003A544D" w:rsidRPr="00EE5AB8" w:rsidRDefault="003A544D" w:rsidP="00A6449F">
      <w:pPr>
        <w:jc w:val="both"/>
        <w:rPr>
          <w:sz w:val="22"/>
          <w:szCs w:val="22"/>
        </w:rPr>
      </w:pPr>
    </w:p>
    <w:tbl>
      <w:tblPr>
        <w:tblW w:w="4863" w:type="pct"/>
        <w:tblBorders>
          <w:top w:val="double" w:sz="4" w:space="0" w:color="auto"/>
          <w:left w:val="double" w:sz="4" w:space="0" w:color="auto"/>
          <w:bottom w:val="double" w:sz="4" w:space="0" w:color="auto"/>
          <w:right w:val="double" w:sz="4" w:space="0" w:color="auto"/>
          <w:insideH w:val="single" w:sz="6" w:space="0" w:color="000000"/>
          <w:insideV w:val="single" w:sz="6" w:space="0" w:color="000000"/>
        </w:tblBorders>
        <w:tblLook w:val="04A0"/>
      </w:tblPr>
      <w:tblGrid>
        <w:gridCol w:w="3184"/>
        <w:gridCol w:w="2762"/>
        <w:gridCol w:w="1760"/>
        <w:gridCol w:w="1878"/>
      </w:tblGrid>
      <w:tr w:rsidR="003A544D" w:rsidRPr="00EE5AB8" w:rsidTr="00192721">
        <w:trPr>
          <w:trHeight w:val="397"/>
        </w:trPr>
        <w:tc>
          <w:tcPr>
            <w:tcW w:w="1661" w:type="pct"/>
            <w:shd w:val="clear" w:color="auto" w:fill="auto"/>
            <w:vAlign w:val="center"/>
            <w:hideMark/>
          </w:tcPr>
          <w:p w:rsidR="003A544D" w:rsidRPr="00EE5AB8" w:rsidRDefault="003A544D" w:rsidP="003A544D">
            <w:pPr>
              <w:widowControl w:val="0"/>
              <w:spacing w:line="276" w:lineRule="auto"/>
              <w:contextualSpacing/>
              <w:jc w:val="center"/>
              <w:rPr>
                <w:rFonts w:eastAsia="Calibri"/>
                <w:b/>
                <w:caps/>
                <w:sz w:val="20"/>
                <w:szCs w:val="20"/>
              </w:rPr>
            </w:pPr>
            <w:r w:rsidRPr="00EE5AB8">
              <w:rPr>
                <w:rFonts w:eastAsia="Calibri"/>
                <w:b/>
                <w:caps/>
                <w:sz w:val="20"/>
                <w:szCs w:val="20"/>
              </w:rPr>
              <w:t>GARANZIA</w:t>
            </w:r>
          </w:p>
        </w:tc>
        <w:tc>
          <w:tcPr>
            <w:tcW w:w="1441" w:type="pct"/>
            <w:vAlign w:val="center"/>
          </w:tcPr>
          <w:tbl>
            <w:tblPr>
              <w:tblW w:w="0" w:type="auto"/>
              <w:tblBorders>
                <w:top w:val="nil"/>
                <w:left w:val="nil"/>
                <w:bottom w:val="nil"/>
                <w:right w:val="nil"/>
              </w:tblBorders>
              <w:tblLook w:val="0000"/>
            </w:tblPr>
            <w:tblGrid>
              <w:gridCol w:w="2546"/>
            </w:tblGrid>
            <w:tr w:rsidR="003A544D" w:rsidRPr="00EE5AB8" w:rsidTr="00E340FD">
              <w:trPr>
                <w:trHeight w:val="272"/>
              </w:trPr>
              <w:tc>
                <w:tcPr>
                  <w:tcW w:w="0" w:type="auto"/>
                </w:tcPr>
                <w:p w:rsidR="003A544D" w:rsidRPr="00EE5AB8" w:rsidRDefault="003A544D" w:rsidP="00192721">
                  <w:pPr>
                    <w:widowControl w:val="0"/>
                    <w:spacing w:line="276" w:lineRule="auto"/>
                    <w:contextualSpacing/>
                    <w:jc w:val="center"/>
                    <w:rPr>
                      <w:rFonts w:eastAsia="Calibri"/>
                      <w:b/>
                      <w:caps/>
                      <w:sz w:val="20"/>
                      <w:szCs w:val="20"/>
                    </w:rPr>
                  </w:pPr>
                  <w:r w:rsidRPr="00EE5AB8">
                    <w:rPr>
                      <w:rFonts w:eastAsia="Calibri"/>
                      <w:b/>
                      <w:caps/>
                      <w:sz w:val="20"/>
                      <w:szCs w:val="20"/>
                    </w:rPr>
                    <w:t>somma assicurata / MASSIMALE €</w:t>
                  </w:r>
                </w:p>
              </w:tc>
            </w:tr>
          </w:tbl>
          <w:p w:rsidR="003A544D" w:rsidRPr="00EE5AB8" w:rsidRDefault="003A544D" w:rsidP="00192721">
            <w:pPr>
              <w:widowControl w:val="0"/>
              <w:spacing w:line="276" w:lineRule="auto"/>
              <w:contextualSpacing/>
              <w:jc w:val="center"/>
              <w:rPr>
                <w:rFonts w:eastAsia="Calibri"/>
                <w:b/>
                <w:caps/>
                <w:sz w:val="20"/>
                <w:szCs w:val="20"/>
              </w:rPr>
            </w:pPr>
          </w:p>
        </w:tc>
        <w:tc>
          <w:tcPr>
            <w:tcW w:w="918" w:type="pct"/>
            <w:shd w:val="clear" w:color="auto" w:fill="auto"/>
            <w:vAlign w:val="center"/>
            <w:hideMark/>
          </w:tcPr>
          <w:p w:rsidR="003A544D" w:rsidRPr="00EE5AB8" w:rsidRDefault="003A544D" w:rsidP="003A544D">
            <w:pPr>
              <w:widowControl w:val="0"/>
              <w:spacing w:line="276" w:lineRule="auto"/>
              <w:contextualSpacing/>
              <w:jc w:val="center"/>
              <w:rPr>
                <w:rFonts w:eastAsia="Calibri"/>
                <w:b/>
                <w:caps/>
                <w:sz w:val="20"/>
                <w:szCs w:val="20"/>
              </w:rPr>
            </w:pPr>
            <w:r w:rsidRPr="00EE5AB8">
              <w:rPr>
                <w:rFonts w:eastAsia="Calibri"/>
                <w:b/>
                <w:caps/>
                <w:sz w:val="20"/>
                <w:szCs w:val="20"/>
              </w:rPr>
              <w:t>SCOPERTO</w:t>
            </w:r>
          </w:p>
        </w:tc>
        <w:tc>
          <w:tcPr>
            <w:tcW w:w="980" w:type="pct"/>
            <w:shd w:val="clear" w:color="auto" w:fill="auto"/>
            <w:vAlign w:val="center"/>
            <w:hideMark/>
          </w:tcPr>
          <w:p w:rsidR="003A544D" w:rsidRPr="00EE5AB8" w:rsidRDefault="003A544D" w:rsidP="003A544D">
            <w:pPr>
              <w:widowControl w:val="0"/>
              <w:spacing w:line="276" w:lineRule="auto"/>
              <w:contextualSpacing/>
              <w:jc w:val="center"/>
              <w:rPr>
                <w:rFonts w:eastAsia="Calibri"/>
                <w:b/>
                <w:caps/>
                <w:sz w:val="20"/>
                <w:szCs w:val="20"/>
              </w:rPr>
            </w:pPr>
            <w:r w:rsidRPr="00EE5AB8">
              <w:rPr>
                <w:rFonts w:eastAsia="Calibri"/>
                <w:b/>
                <w:caps/>
                <w:sz w:val="20"/>
                <w:szCs w:val="20"/>
              </w:rPr>
              <w:t>Franchigia</w:t>
            </w:r>
          </w:p>
        </w:tc>
      </w:tr>
      <w:tr w:rsidR="003A544D" w:rsidRPr="00EE5AB8" w:rsidTr="00192721">
        <w:trPr>
          <w:trHeight w:val="397"/>
        </w:trPr>
        <w:tc>
          <w:tcPr>
            <w:tcW w:w="1661" w:type="pct"/>
            <w:shd w:val="clear" w:color="auto" w:fill="auto"/>
            <w:vAlign w:val="center"/>
          </w:tcPr>
          <w:p w:rsidR="003A544D" w:rsidRPr="00EE5AB8" w:rsidRDefault="00192721" w:rsidP="00192721">
            <w:pPr>
              <w:widowControl w:val="0"/>
              <w:spacing w:line="276" w:lineRule="auto"/>
              <w:contextualSpacing/>
              <w:jc w:val="both"/>
              <w:rPr>
                <w:rFonts w:eastAsia="Calibri"/>
                <w:sz w:val="22"/>
                <w:szCs w:val="22"/>
              </w:rPr>
            </w:pPr>
            <w:r w:rsidRPr="00EE5AB8">
              <w:rPr>
                <w:rFonts w:eastAsia="Calibri"/>
                <w:sz w:val="22"/>
                <w:szCs w:val="22"/>
              </w:rPr>
              <w:t xml:space="preserve">Tutti i danni riportati nell’oggetto dell’assicurazione </w:t>
            </w:r>
          </w:p>
        </w:tc>
        <w:tc>
          <w:tcPr>
            <w:tcW w:w="1441" w:type="pct"/>
            <w:vAlign w:val="center"/>
          </w:tcPr>
          <w:p w:rsidR="003A544D" w:rsidRPr="00EE5AB8" w:rsidRDefault="004C6646" w:rsidP="00192721">
            <w:pPr>
              <w:widowControl w:val="0"/>
              <w:spacing w:line="276" w:lineRule="auto"/>
              <w:contextualSpacing/>
              <w:jc w:val="center"/>
              <w:rPr>
                <w:rFonts w:eastAsia="Calibri"/>
                <w:color w:val="FF0000"/>
                <w:sz w:val="22"/>
                <w:szCs w:val="22"/>
              </w:rPr>
            </w:pPr>
            <w:r w:rsidRPr="000973F8">
              <w:rPr>
                <w:rFonts w:eastAsia="Calibri"/>
                <w:sz w:val="22"/>
                <w:szCs w:val="22"/>
              </w:rPr>
              <w:t>1</w:t>
            </w:r>
            <w:r w:rsidR="00B82B65" w:rsidRPr="000973F8">
              <w:rPr>
                <w:rFonts w:eastAsia="Calibri"/>
                <w:sz w:val="22"/>
                <w:szCs w:val="22"/>
              </w:rPr>
              <w:t>5</w:t>
            </w:r>
            <w:r w:rsidR="003A544D" w:rsidRPr="000973F8">
              <w:rPr>
                <w:rFonts w:eastAsia="Calibri"/>
                <w:sz w:val="22"/>
                <w:szCs w:val="22"/>
              </w:rPr>
              <w:t>.000</w:t>
            </w:r>
            <w:r w:rsidR="00C7709B">
              <w:rPr>
                <w:rFonts w:eastAsia="Calibri"/>
                <w:sz w:val="22"/>
                <w:szCs w:val="22"/>
              </w:rPr>
              <w:t xml:space="preserve"> </w:t>
            </w:r>
          </w:p>
        </w:tc>
        <w:tc>
          <w:tcPr>
            <w:tcW w:w="918" w:type="pct"/>
            <w:shd w:val="clear" w:color="auto" w:fill="auto"/>
            <w:vAlign w:val="center"/>
          </w:tcPr>
          <w:p w:rsidR="003A544D" w:rsidRPr="00EE5AB8" w:rsidRDefault="003A544D" w:rsidP="003A544D">
            <w:pPr>
              <w:widowControl w:val="0"/>
              <w:spacing w:line="276" w:lineRule="auto"/>
              <w:contextualSpacing/>
              <w:jc w:val="center"/>
              <w:rPr>
                <w:rFonts w:eastAsia="Calibri"/>
                <w:sz w:val="22"/>
                <w:szCs w:val="22"/>
              </w:rPr>
            </w:pPr>
            <w:r w:rsidRPr="00EE5AB8">
              <w:rPr>
                <w:rFonts w:eastAsia="Calibri"/>
                <w:sz w:val="22"/>
                <w:szCs w:val="22"/>
              </w:rPr>
              <w:t>---</w:t>
            </w:r>
          </w:p>
        </w:tc>
        <w:tc>
          <w:tcPr>
            <w:tcW w:w="980" w:type="pct"/>
            <w:shd w:val="clear" w:color="auto" w:fill="auto"/>
            <w:vAlign w:val="center"/>
          </w:tcPr>
          <w:p w:rsidR="003A544D" w:rsidRPr="00EE5AB8" w:rsidRDefault="003A544D" w:rsidP="003A544D">
            <w:pPr>
              <w:jc w:val="center"/>
              <w:rPr>
                <w:sz w:val="22"/>
                <w:szCs w:val="22"/>
              </w:rPr>
            </w:pPr>
            <w:r w:rsidRPr="00EE5AB8">
              <w:rPr>
                <w:rFonts w:eastAsia="Calibri"/>
                <w:sz w:val="22"/>
                <w:szCs w:val="22"/>
              </w:rPr>
              <w:t>---</w:t>
            </w:r>
          </w:p>
        </w:tc>
      </w:tr>
      <w:tr w:rsidR="003A544D" w:rsidRPr="00EE5AB8" w:rsidTr="00192721">
        <w:trPr>
          <w:trHeight w:val="397"/>
        </w:trPr>
        <w:tc>
          <w:tcPr>
            <w:tcW w:w="1661" w:type="pct"/>
            <w:shd w:val="clear" w:color="auto" w:fill="auto"/>
            <w:vAlign w:val="center"/>
          </w:tcPr>
          <w:p w:rsidR="003A544D" w:rsidRPr="00EE5AB8" w:rsidRDefault="003A544D" w:rsidP="003A544D">
            <w:pPr>
              <w:widowControl w:val="0"/>
              <w:spacing w:line="276" w:lineRule="auto"/>
              <w:contextualSpacing/>
              <w:jc w:val="center"/>
              <w:rPr>
                <w:b/>
                <w:sz w:val="20"/>
                <w:szCs w:val="20"/>
                <w:lang w:eastAsia="ar-SA"/>
              </w:rPr>
            </w:pPr>
            <w:r w:rsidRPr="00EE5AB8">
              <w:rPr>
                <w:b/>
                <w:sz w:val="20"/>
                <w:szCs w:val="20"/>
              </w:rPr>
              <w:t>PRESTAZIONI AGGIUNTIVE</w:t>
            </w:r>
          </w:p>
        </w:tc>
        <w:tc>
          <w:tcPr>
            <w:tcW w:w="1441" w:type="pct"/>
            <w:vAlign w:val="center"/>
          </w:tcPr>
          <w:tbl>
            <w:tblPr>
              <w:tblW w:w="0" w:type="auto"/>
              <w:tblBorders>
                <w:top w:val="nil"/>
                <w:left w:val="nil"/>
                <w:bottom w:val="nil"/>
                <w:right w:val="nil"/>
              </w:tblBorders>
              <w:tblLook w:val="0000"/>
            </w:tblPr>
            <w:tblGrid>
              <w:gridCol w:w="2546"/>
            </w:tblGrid>
            <w:tr w:rsidR="003A544D" w:rsidRPr="00EE5AB8" w:rsidTr="00E340FD">
              <w:trPr>
                <w:trHeight w:val="272"/>
              </w:trPr>
              <w:tc>
                <w:tcPr>
                  <w:tcW w:w="0" w:type="auto"/>
                </w:tcPr>
                <w:p w:rsidR="003A544D" w:rsidRPr="00EE5AB8" w:rsidRDefault="003A544D" w:rsidP="00192721">
                  <w:pPr>
                    <w:widowControl w:val="0"/>
                    <w:spacing w:line="276" w:lineRule="auto"/>
                    <w:contextualSpacing/>
                    <w:jc w:val="center"/>
                    <w:rPr>
                      <w:rFonts w:eastAsia="Calibri"/>
                      <w:b/>
                      <w:caps/>
                      <w:sz w:val="20"/>
                      <w:szCs w:val="20"/>
                    </w:rPr>
                  </w:pPr>
                  <w:r w:rsidRPr="00EE5AB8">
                    <w:rPr>
                      <w:rFonts w:eastAsia="Calibri"/>
                      <w:b/>
                      <w:caps/>
                      <w:sz w:val="20"/>
                      <w:szCs w:val="20"/>
                    </w:rPr>
                    <w:t>somma assicurata / MASSIMALE €</w:t>
                  </w:r>
                </w:p>
              </w:tc>
            </w:tr>
          </w:tbl>
          <w:p w:rsidR="003A544D" w:rsidRPr="00EE5AB8" w:rsidRDefault="003A544D" w:rsidP="00192721">
            <w:pPr>
              <w:widowControl w:val="0"/>
              <w:spacing w:line="276" w:lineRule="auto"/>
              <w:contextualSpacing/>
              <w:jc w:val="center"/>
              <w:rPr>
                <w:rFonts w:eastAsia="Calibri"/>
                <w:sz w:val="20"/>
                <w:szCs w:val="20"/>
              </w:rPr>
            </w:pPr>
          </w:p>
        </w:tc>
        <w:tc>
          <w:tcPr>
            <w:tcW w:w="918" w:type="pct"/>
            <w:shd w:val="clear" w:color="auto" w:fill="auto"/>
            <w:vAlign w:val="center"/>
          </w:tcPr>
          <w:p w:rsidR="003A544D" w:rsidRPr="00EE5AB8" w:rsidRDefault="003A544D" w:rsidP="003A544D">
            <w:pPr>
              <w:widowControl w:val="0"/>
              <w:spacing w:line="276" w:lineRule="auto"/>
              <w:contextualSpacing/>
              <w:jc w:val="center"/>
              <w:rPr>
                <w:rFonts w:eastAsia="Calibri"/>
                <w:sz w:val="20"/>
                <w:szCs w:val="20"/>
              </w:rPr>
            </w:pPr>
            <w:r w:rsidRPr="00EE5AB8">
              <w:rPr>
                <w:rFonts w:eastAsia="Calibri"/>
                <w:b/>
                <w:caps/>
                <w:sz w:val="20"/>
                <w:szCs w:val="20"/>
              </w:rPr>
              <w:t>SCOPERTO</w:t>
            </w:r>
          </w:p>
        </w:tc>
        <w:tc>
          <w:tcPr>
            <w:tcW w:w="980" w:type="pct"/>
            <w:shd w:val="clear" w:color="auto" w:fill="auto"/>
            <w:vAlign w:val="center"/>
          </w:tcPr>
          <w:p w:rsidR="003A544D" w:rsidRPr="00EE5AB8" w:rsidRDefault="003A544D" w:rsidP="003A544D">
            <w:pPr>
              <w:widowControl w:val="0"/>
              <w:spacing w:line="276" w:lineRule="auto"/>
              <w:contextualSpacing/>
              <w:jc w:val="center"/>
              <w:rPr>
                <w:rFonts w:eastAsia="Calibri"/>
                <w:sz w:val="20"/>
                <w:szCs w:val="20"/>
              </w:rPr>
            </w:pPr>
            <w:r w:rsidRPr="00EE5AB8">
              <w:rPr>
                <w:rFonts w:eastAsia="Calibri"/>
                <w:b/>
                <w:caps/>
                <w:sz w:val="20"/>
                <w:szCs w:val="20"/>
              </w:rPr>
              <w:t>Franchigia</w:t>
            </w:r>
          </w:p>
        </w:tc>
      </w:tr>
      <w:tr w:rsidR="003A544D" w:rsidRPr="00EE5AB8" w:rsidTr="00192721">
        <w:trPr>
          <w:trHeight w:val="397"/>
        </w:trPr>
        <w:tc>
          <w:tcPr>
            <w:tcW w:w="1661" w:type="pct"/>
            <w:shd w:val="clear" w:color="auto" w:fill="auto"/>
            <w:vAlign w:val="center"/>
          </w:tcPr>
          <w:p w:rsidR="003A544D" w:rsidRPr="00EE5AB8" w:rsidRDefault="003A544D" w:rsidP="00192721">
            <w:pPr>
              <w:widowControl w:val="0"/>
              <w:spacing w:line="276" w:lineRule="auto"/>
              <w:contextualSpacing/>
              <w:jc w:val="both"/>
              <w:rPr>
                <w:rFonts w:eastAsia="Calibri"/>
                <w:sz w:val="22"/>
                <w:szCs w:val="22"/>
              </w:rPr>
            </w:pPr>
            <w:r w:rsidRPr="00EE5AB8">
              <w:rPr>
                <w:sz w:val="22"/>
                <w:szCs w:val="22"/>
                <w:lang w:eastAsia="ar-SA"/>
              </w:rPr>
              <w:t>Beni trasportati</w:t>
            </w:r>
          </w:p>
        </w:tc>
        <w:tc>
          <w:tcPr>
            <w:tcW w:w="1441" w:type="pct"/>
            <w:vAlign w:val="center"/>
          </w:tcPr>
          <w:p w:rsidR="003A544D" w:rsidRPr="004C6646" w:rsidRDefault="004C6646" w:rsidP="003A544D">
            <w:pPr>
              <w:widowControl w:val="0"/>
              <w:spacing w:line="276" w:lineRule="auto"/>
              <w:contextualSpacing/>
              <w:jc w:val="center"/>
              <w:rPr>
                <w:rFonts w:eastAsia="Calibri"/>
                <w:color w:val="FF0000"/>
                <w:sz w:val="22"/>
                <w:szCs w:val="22"/>
              </w:rPr>
            </w:pPr>
            <w:r w:rsidRPr="004C6646">
              <w:rPr>
                <w:rFonts w:eastAsia="Calibri"/>
                <w:sz w:val="22"/>
                <w:szCs w:val="22"/>
              </w:rPr>
              <w:t>1</w:t>
            </w:r>
            <w:r w:rsidR="00357E45" w:rsidRPr="004C6646">
              <w:rPr>
                <w:rFonts w:eastAsia="Calibri"/>
                <w:sz w:val="22"/>
                <w:szCs w:val="22"/>
              </w:rPr>
              <w:t>.000</w:t>
            </w:r>
            <w:r w:rsidR="00672229" w:rsidRPr="004C6646">
              <w:rPr>
                <w:rFonts w:eastAsia="Calibri"/>
                <w:sz w:val="22"/>
                <w:szCs w:val="22"/>
              </w:rPr>
              <w:t xml:space="preserve"> </w:t>
            </w:r>
          </w:p>
        </w:tc>
        <w:tc>
          <w:tcPr>
            <w:tcW w:w="918" w:type="pct"/>
            <w:shd w:val="clear" w:color="auto" w:fill="auto"/>
            <w:vAlign w:val="center"/>
          </w:tcPr>
          <w:p w:rsidR="003A544D" w:rsidRPr="00EE5AB8" w:rsidRDefault="003A544D" w:rsidP="003A544D">
            <w:pPr>
              <w:widowControl w:val="0"/>
              <w:spacing w:line="276" w:lineRule="auto"/>
              <w:contextualSpacing/>
              <w:jc w:val="center"/>
              <w:rPr>
                <w:rFonts w:eastAsia="Calibri"/>
                <w:sz w:val="22"/>
                <w:szCs w:val="22"/>
              </w:rPr>
            </w:pPr>
            <w:r w:rsidRPr="00EE5AB8">
              <w:rPr>
                <w:rFonts w:eastAsia="Calibri"/>
                <w:sz w:val="22"/>
                <w:szCs w:val="22"/>
              </w:rPr>
              <w:t>---</w:t>
            </w:r>
          </w:p>
        </w:tc>
        <w:tc>
          <w:tcPr>
            <w:tcW w:w="980" w:type="pct"/>
            <w:shd w:val="clear" w:color="auto" w:fill="auto"/>
            <w:vAlign w:val="center"/>
          </w:tcPr>
          <w:p w:rsidR="003A544D" w:rsidRPr="00EE5AB8" w:rsidRDefault="003A544D" w:rsidP="003A544D">
            <w:pPr>
              <w:widowControl w:val="0"/>
              <w:spacing w:line="276" w:lineRule="auto"/>
              <w:contextualSpacing/>
              <w:jc w:val="center"/>
              <w:rPr>
                <w:rFonts w:eastAsia="Calibri"/>
                <w:sz w:val="22"/>
                <w:szCs w:val="22"/>
              </w:rPr>
            </w:pPr>
            <w:r w:rsidRPr="00EE5AB8">
              <w:rPr>
                <w:rFonts w:eastAsia="Calibri"/>
                <w:sz w:val="22"/>
                <w:szCs w:val="22"/>
              </w:rPr>
              <w:t>---</w:t>
            </w:r>
          </w:p>
        </w:tc>
      </w:tr>
      <w:tr w:rsidR="00357E45" w:rsidRPr="00EE5AB8" w:rsidTr="00A90148">
        <w:trPr>
          <w:trHeight w:val="397"/>
        </w:trPr>
        <w:tc>
          <w:tcPr>
            <w:tcW w:w="1661" w:type="pct"/>
            <w:shd w:val="clear" w:color="auto" w:fill="auto"/>
            <w:vAlign w:val="center"/>
          </w:tcPr>
          <w:p w:rsidR="00357E45" w:rsidRPr="00EE5AB8" w:rsidRDefault="00357E45" w:rsidP="00357E45">
            <w:pPr>
              <w:widowControl w:val="0"/>
              <w:spacing w:line="276" w:lineRule="auto"/>
              <w:contextualSpacing/>
              <w:jc w:val="both"/>
              <w:rPr>
                <w:rFonts w:eastAsia="Calibri"/>
                <w:sz w:val="22"/>
                <w:szCs w:val="22"/>
              </w:rPr>
            </w:pPr>
            <w:r w:rsidRPr="00EE5AB8">
              <w:rPr>
                <w:rFonts w:eastAsia="Calibri"/>
                <w:sz w:val="22"/>
                <w:szCs w:val="22"/>
              </w:rPr>
              <w:t>Soccorso stradale</w:t>
            </w:r>
          </w:p>
        </w:tc>
        <w:tc>
          <w:tcPr>
            <w:tcW w:w="1441" w:type="pct"/>
          </w:tcPr>
          <w:p w:rsidR="00357E45" w:rsidRPr="004C6646" w:rsidRDefault="004C6646" w:rsidP="00357E45">
            <w:pPr>
              <w:widowControl w:val="0"/>
              <w:spacing w:line="276" w:lineRule="auto"/>
              <w:contextualSpacing/>
              <w:jc w:val="center"/>
              <w:rPr>
                <w:rFonts w:eastAsia="Calibri"/>
                <w:color w:val="FF0000"/>
                <w:sz w:val="22"/>
                <w:szCs w:val="22"/>
              </w:rPr>
            </w:pPr>
            <w:r w:rsidRPr="004C6646">
              <w:rPr>
                <w:rFonts w:eastAsia="Calibri"/>
                <w:sz w:val="22"/>
                <w:szCs w:val="22"/>
              </w:rPr>
              <w:t>1</w:t>
            </w:r>
            <w:r w:rsidR="00357E45" w:rsidRPr="004C6646">
              <w:rPr>
                <w:rFonts w:eastAsia="Calibri"/>
                <w:sz w:val="22"/>
                <w:szCs w:val="22"/>
              </w:rPr>
              <w:t>.000</w:t>
            </w:r>
            <w:r w:rsidR="00A06EDA" w:rsidRPr="004C6646">
              <w:rPr>
                <w:rFonts w:eastAsia="Calibri"/>
                <w:sz w:val="22"/>
                <w:szCs w:val="22"/>
              </w:rPr>
              <w:t xml:space="preserve"> </w:t>
            </w:r>
          </w:p>
        </w:tc>
        <w:tc>
          <w:tcPr>
            <w:tcW w:w="918" w:type="pct"/>
            <w:shd w:val="clear" w:color="auto" w:fill="auto"/>
            <w:vAlign w:val="center"/>
          </w:tcPr>
          <w:p w:rsidR="00357E45" w:rsidRPr="00EE5AB8" w:rsidRDefault="00357E45" w:rsidP="00357E45">
            <w:pPr>
              <w:widowControl w:val="0"/>
              <w:spacing w:line="276" w:lineRule="auto"/>
              <w:contextualSpacing/>
              <w:jc w:val="center"/>
              <w:rPr>
                <w:rFonts w:eastAsia="Calibri"/>
                <w:sz w:val="22"/>
                <w:szCs w:val="22"/>
              </w:rPr>
            </w:pPr>
            <w:r w:rsidRPr="00EE5AB8">
              <w:rPr>
                <w:rFonts w:eastAsia="Calibri"/>
                <w:sz w:val="22"/>
                <w:szCs w:val="22"/>
              </w:rPr>
              <w:t>---</w:t>
            </w:r>
          </w:p>
        </w:tc>
        <w:tc>
          <w:tcPr>
            <w:tcW w:w="980" w:type="pct"/>
            <w:shd w:val="clear" w:color="auto" w:fill="auto"/>
            <w:vAlign w:val="center"/>
          </w:tcPr>
          <w:p w:rsidR="00357E45" w:rsidRPr="00EE5AB8" w:rsidRDefault="00357E45" w:rsidP="00357E45">
            <w:pPr>
              <w:widowControl w:val="0"/>
              <w:spacing w:line="276" w:lineRule="auto"/>
              <w:contextualSpacing/>
              <w:jc w:val="center"/>
              <w:rPr>
                <w:rFonts w:eastAsia="Calibri"/>
                <w:sz w:val="22"/>
                <w:szCs w:val="22"/>
              </w:rPr>
            </w:pPr>
            <w:r w:rsidRPr="00EE5AB8">
              <w:rPr>
                <w:rFonts w:eastAsia="Calibri"/>
                <w:sz w:val="22"/>
                <w:szCs w:val="22"/>
              </w:rPr>
              <w:t>---</w:t>
            </w:r>
          </w:p>
        </w:tc>
      </w:tr>
      <w:tr w:rsidR="00357E45" w:rsidRPr="00EE5AB8" w:rsidTr="00A90148">
        <w:trPr>
          <w:trHeight w:val="397"/>
        </w:trPr>
        <w:tc>
          <w:tcPr>
            <w:tcW w:w="1661" w:type="pct"/>
            <w:shd w:val="clear" w:color="auto" w:fill="auto"/>
            <w:vAlign w:val="center"/>
          </w:tcPr>
          <w:p w:rsidR="00357E45" w:rsidRPr="00EE5AB8" w:rsidRDefault="00357E45" w:rsidP="00357E45">
            <w:pPr>
              <w:widowControl w:val="0"/>
              <w:spacing w:line="276" w:lineRule="auto"/>
              <w:contextualSpacing/>
              <w:jc w:val="both"/>
              <w:rPr>
                <w:rFonts w:eastAsia="Calibri"/>
                <w:sz w:val="22"/>
                <w:szCs w:val="22"/>
              </w:rPr>
            </w:pPr>
            <w:r w:rsidRPr="00EE5AB8">
              <w:rPr>
                <w:rFonts w:eastAsia="Calibri"/>
                <w:sz w:val="22"/>
                <w:szCs w:val="22"/>
              </w:rPr>
              <w:t>Recupero e traino veicolo fuoriuscito dalla sede stradale</w:t>
            </w:r>
          </w:p>
        </w:tc>
        <w:tc>
          <w:tcPr>
            <w:tcW w:w="1441" w:type="pct"/>
          </w:tcPr>
          <w:p w:rsidR="00357E45" w:rsidRPr="004C6646" w:rsidRDefault="00357E45" w:rsidP="00357E45">
            <w:pPr>
              <w:widowControl w:val="0"/>
              <w:spacing w:line="276" w:lineRule="auto"/>
              <w:contextualSpacing/>
              <w:jc w:val="center"/>
              <w:rPr>
                <w:rFonts w:eastAsia="Calibri"/>
                <w:sz w:val="22"/>
                <w:szCs w:val="22"/>
              </w:rPr>
            </w:pPr>
            <w:r w:rsidRPr="004C6646">
              <w:rPr>
                <w:rFonts w:eastAsia="Calibri"/>
                <w:sz w:val="22"/>
                <w:szCs w:val="22"/>
              </w:rPr>
              <w:t>2.000</w:t>
            </w:r>
          </w:p>
        </w:tc>
        <w:tc>
          <w:tcPr>
            <w:tcW w:w="918" w:type="pct"/>
            <w:shd w:val="clear" w:color="auto" w:fill="auto"/>
            <w:vAlign w:val="center"/>
          </w:tcPr>
          <w:p w:rsidR="00357E45" w:rsidRPr="00EE5AB8" w:rsidRDefault="00357E45" w:rsidP="00357E45">
            <w:pPr>
              <w:widowControl w:val="0"/>
              <w:spacing w:line="276" w:lineRule="auto"/>
              <w:contextualSpacing/>
              <w:jc w:val="center"/>
              <w:rPr>
                <w:rFonts w:eastAsia="Calibri"/>
                <w:sz w:val="22"/>
                <w:szCs w:val="22"/>
              </w:rPr>
            </w:pPr>
            <w:r w:rsidRPr="00EE5AB8">
              <w:rPr>
                <w:rFonts w:eastAsia="Calibri"/>
                <w:sz w:val="22"/>
                <w:szCs w:val="22"/>
              </w:rPr>
              <w:t>---</w:t>
            </w:r>
          </w:p>
        </w:tc>
        <w:tc>
          <w:tcPr>
            <w:tcW w:w="980" w:type="pct"/>
            <w:shd w:val="clear" w:color="auto" w:fill="auto"/>
            <w:vAlign w:val="center"/>
          </w:tcPr>
          <w:p w:rsidR="00357E45" w:rsidRPr="00EE5AB8" w:rsidRDefault="00357E45" w:rsidP="00357E45">
            <w:pPr>
              <w:widowControl w:val="0"/>
              <w:spacing w:line="276" w:lineRule="auto"/>
              <w:contextualSpacing/>
              <w:jc w:val="center"/>
              <w:rPr>
                <w:rFonts w:eastAsia="Calibri"/>
                <w:sz w:val="22"/>
                <w:szCs w:val="22"/>
              </w:rPr>
            </w:pPr>
            <w:r w:rsidRPr="00EE5AB8">
              <w:rPr>
                <w:rFonts w:eastAsia="Calibri"/>
                <w:sz w:val="22"/>
                <w:szCs w:val="22"/>
              </w:rPr>
              <w:t>---</w:t>
            </w:r>
          </w:p>
        </w:tc>
      </w:tr>
      <w:tr w:rsidR="00357E45" w:rsidRPr="00EE5AB8" w:rsidTr="00A90148">
        <w:trPr>
          <w:trHeight w:val="397"/>
        </w:trPr>
        <w:tc>
          <w:tcPr>
            <w:tcW w:w="1661" w:type="pct"/>
            <w:shd w:val="clear" w:color="auto" w:fill="auto"/>
            <w:vAlign w:val="center"/>
          </w:tcPr>
          <w:p w:rsidR="00357E45" w:rsidRPr="00EE5AB8" w:rsidRDefault="00357E45" w:rsidP="00357E45">
            <w:pPr>
              <w:widowControl w:val="0"/>
              <w:spacing w:line="276" w:lineRule="auto"/>
              <w:contextualSpacing/>
              <w:jc w:val="both"/>
              <w:rPr>
                <w:rFonts w:eastAsia="Calibri"/>
                <w:sz w:val="22"/>
                <w:szCs w:val="22"/>
              </w:rPr>
            </w:pPr>
            <w:r w:rsidRPr="00EE5AB8">
              <w:rPr>
                <w:rFonts w:eastAsia="Calibri"/>
                <w:sz w:val="22"/>
                <w:szCs w:val="22"/>
              </w:rPr>
              <w:t>Veicolo sostitutivo</w:t>
            </w:r>
          </w:p>
        </w:tc>
        <w:tc>
          <w:tcPr>
            <w:tcW w:w="1441" w:type="pct"/>
          </w:tcPr>
          <w:p w:rsidR="00357E45" w:rsidRPr="004C6646" w:rsidRDefault="00B82B65" w:rsidP="00357E45">
            <w:pPr>
              <w:widowControl w:val="0"/>
              <w:spacing w:line="276" w:lineRule="auto"/>
              <w:contextualSpacing/>
              <w:jc w:val="center"/>
              <w:rPr>
                <w:rFonts w:eastAsia="Calibri"/>
                <w:sz w:val="22"/>
                <w:szCs w:val="22"/>
              </w:rPr>
            </w:pPr>
            <w:r w:rsidRPr="004C6646">
              <w:rPr>
                <w:rFonts w:eastAsia="Calibri"/>
                <w:sz w:val="22"/>
                <w:szCs w:val="22"/>
              </w:rPr>
              <w:t>1</w:t>
            </w:r>
            <w:r w:rsidR="00357E45" w:rsidRPr="004C6646">
              <w:rPr>
                <w:rFonts w:eastAsia="Calibri"/>
                <w:sz w:val="22"/>
                <w:szCs w:val="22"/>
              </w:rPr>
              <w:t>.000</w:t>
            </w:r>
            <w:r w:rsidR="00C83A65" w:rsidRPr="004C6646">
              <w:rPr>
                <w:rFonts w:eastAsia="Calibri"/>
                <w:sz w:val="22"/>
                <w:szCs w:val="22"/>
              </w:rPr>
              <w:t xml:space="preserve"> </w:t>
            </w:r>
          </w:p>
        </w:tc>
        <w:tc>
          <w:tcPr>
            <w:tcW w:w="918" w:type="pct"/>
            <w:shd w:val="clear" w:color="auto" w:fill="auto"/>
            <w:vAlign w:val="center"/>
          </w:tcPr>
          <w:p w:rsidR="00357E45" w:rsidRPr="00EE5AB8" w:rsidRDefault="00357E45" w:rsidP="00357E45">
            <w:pPr>
              <w:widowControl w:val="0"/>
              <w:spacing w:line="276" w:lineRule="auto"/>
              <w:contextualSpacing/>
              <w:jc w:val="center"/>
              <w:rPr>
                <w:rFonts w:eastAsia="Calibri"/>
                <w:sz w:val="22"/>
                <w:szCs w:val="22"/>
              </w:rPr>
            </w:pPr>
            <w:r w:rsidRPr="00EE5AB8">
              <w:rPr>
                <w:rFonts w:eastAsia="Calibri"/>
                <w:sz w:val="22"/>
                <w:szCs w:val="22"/>
              </w:rPr>
              <w:t>---</w:t>
            </w:r>
          </w:p>
        </w:tc>
        <w:tc>
          <w:tcPr>
            <w:tcW w:w="980" w:type="pct"/>
            <w:shd w:val="clear" w:color="auto" w:fill="auto"/>
            <w:vAlign w:val="center"/>
          </w:tcPr>
          <w:p w:rsidR="00357E45" w:rsidRPr="00EE5AB8" w:rsidRDefault="00357E45" w:rsidP="00357E45">
            <w:pPr>
              <w:widowControl w:val="0"/>
              <w:spacing w:line="276" w:lineRule="auto"/>
              <w:contextualSpacing/>
              <w:jc w:val="center"/>
              <w:rPr>
                <w:rFonts w:eastAsia="Calibri"/>
                <w:sz w:val="22"/>
                <w:szCs w:val="22"/>
              </w:rPr>
            </w:pPr>
            <w:r w:rsidRPr="00EE5AB8">
              <w:rPr>
                <w:rFonts w:eastAsia="Calibri"/>
                <w:sz w:val="22"/>
                <w:szCs w:val="22"/>
              </w:rPr>
              <w:t>---</w:t>
            </w:r>
          </w:p>
        </w:tc>
      </w:tr>
      <w:tr w:rsidR="00357E45" w:rsidRPr="00EE5AB8" w:rsidTr="00A90148">
        <w:trPr>
          <w:trHeight w:val="397"/>
        </w:trPr>
        <w:tc>
          <w:tcPr>
            <w:tcW w:w="1661" w:type="pct"/>
            <w:shd w:val="clear" w:color="auto" w:fill="auto"/>
            <w:vAlign w:val="center"/>
          </w:tcPr>
          <w:p w:rsidR="00357E45" w:rsidRPr="00EE5AB8" w:rsidRDefault="00357E45" w:rsidP="00357E45">
            <w:pPr>
              <w:widowControl w:val="0"/>
              <w:spacing w:line="276" w:lineRule="auto"/>
              <w:contextualSpacing/>
              <w:jc w:val="both"/>
              <w:rPr>
                <w:rFonts w:eastAsia="Calibri"/>
                <w:sz w:val="22"/>
                <w:szCs w:val="22"/>
              </w:rPr>
            </w:pPr>
            <w:r w:rsidRPr="00EE5AB8">
              <w:rPr>
                <w:rFonts w:eastAsia="Calibri"/>
                <w:sz w:val="22"/>
                <w:szCs w:val="22"/>
              </w:rPr>
              <w:t>Imbrattamento interni</w:t>
            </w:r>
          </w:p>
        </w:tc>
        <w:tc>
          <w:tcPr>
            <w:tcW w:w="1441" w:type="pct"/>
          </w:tcPr>
          <w:p w:rsidR="00357E45" w:rsidRPr="00EE5AB8" w:rsidRDefault="00B82B65" w:rsidP="00357E45">
            <w:pPr>
              <w:widowControl w:val="0"/>
              <w:spacing w:line="276" w:lineRule="auto"/>
              <w:contextualSpacing/>
              <w:jc w:val="center"/>
              <w:rPr>
                <w:rFonts w:eastAsia="Calibri"/>
                <w:sz w:val="22"/>
                <w:szCs w:val="22"/>
              </w:rPr>
            </w:pPr>
            <w:r w:rsidRPr="0005221A">
              <w:rPr>
                <w:rFonts w:eastAsia="Calibri"/>
                <w:sz w:val="22"/>
                <w:szCs w:val="22"/>
              </w:rPr>
              <w:t>5</w:t>
            </w:r>
            <w:r w:rsidR="00357E45" w:rsidRPr="0005221A">
              <w:rPr>
                <w:rFonts w:eastAsia="Calibri"/>
                <w:sz w:val="22"/>
                <w:szCs w:val="22"/>
              </w:rPr>
              <w:t>00</w:t>
            </w:r>
            <w:r w:rsidR="00A7543B">
              <w:rPr>
                <w:rFonts w:eastAsia="Calibri"/>
                <w:sz w:val="22"/>
                <w:szCs w:val="22"/>
              </w:rPr>
              <w:t xml:space="preserve"> </w:t>
            </w:r>
          </w:p>
        </w:tc>
        <w:tc>
          <w:tcPr>
            <w:tcW w:w="918" w:type="pct"/>
            <w:shd w:val="clear" w:color="auto" w:fill="auto"/>
            <w:vAlign w:val="center"/>
          </w:tcPr>
          <w:p w:rsidR="00357E45" w:rsidRPr="00EE5AB8" w:rsidRDefault="00357E45" w:rsidP="00357E45">
            <w:pPr>
              <w:widowControl w:val="0"/>
              <w:spacing w:line="276" w:lineRule="auto"/>
              <w:contextualSpacing/>
              <w:jc w:val="center"/>
              <w:rPr>
                <w:rFonts w:eastAsia="Calibri"/>
                <w:sz w:val="22"/>
                <w:szCs w:val="22"/>
              </w:rPr>
            </w:pPr>
            <w:r w:rsidRPr="00EE5AB8">
              <w:rPr>
                <w:rFonts w:eastAsia="Calibri"/>
                <w:sz w:val="22"/>
                <w:szCs w:val="22"/>
              </w:rPr>
              <w:t>---</w:t>
            </w:r>
          </w:p>
        </w:tc>
        <w:tc>
          <w:tcPr>
            <w:tcW w:w="980" w:type="pct"/>
            <w:shd w:val="clear" w:color="auto" w:fill="auto"/>
            <w:vAlign w:val="center"/>
          </w:tcPr>
          <w:p w:rsidR="00357E45" w:rsidRPr="00EE5AB8" w:rsidRDefault="00357E45" w:rsidP="00357E45">
            <w:pPr>
              <w:widowControl w:val="0"/>
              <w:spacing w:line="276" w:lineRule="auto"/>
              <w:contextualSpacing/>
              <w:jc w:val="center"/>
              <w:rPr>
                <w:rFonts w:eastAsia="Calibri"/>
                <w:sz w:val="22"/>
                <w:szCs w:val="22"/>
              </w:rPr>
            </w:pPr>
            <w:r w:rsidRPr="00EE5AB8">
              <w:rPr>
                <w:rFonts w:eastAsia="Calibri"/>
                <w:sz w:val="22"/>
                <w:szCs w:val="22"/>
              </w:rPr>
              <w:t>---</w:t>
            </w:r>
          </w:p>
        </w:tc>
      </w:tr>
      <w:tr w:rsidR="00357E45" w:rsidRPr="00EE5AB8" w:rsidTr="00A90148">
        <w:trPr>
          <w:trHeight w:val="397"/>
        </w:trPr>
        <w:tc>
          <w:tcPr>
            <w:tcW w:w="1661" w:type="pct"/>
            <w:shd w:val="clear" w:color="auto" w:fill="auto"/>
            <w:vAlign w:val="center"/>
          </w:tcPr>
          <w:p w:rsidR="00357E45" w:rsidRPr="00EE5AB8" w:rsidRDefault="00357E45" w:rsidP="00357E45">
            <w:pPr>
              <w:widowControl w:val="0"/>
              <w:spacing w:line="276" w:lineRule="auto"/>
              <w:contextualSpacing/>
              <w:jc w:val="both"/>
              <w:rPr>
                <w:rFonts w:eastAsia="Calibri"/>
                <w:sz w:val="22"/>
                <w:szCs w:val="22"/>
              </w:rPr>
            </w:pPr>
            <w:r w:rsidRPr="00EE5AB8">
              <w:rPr>
                <w:rFonts w:eastAsia="Calibri"/>
                <w:sz w:val="22"/>
                <w:szCs w:val="22"/>
              </w:rPr>
              <w:t>Smarrimento o sottrazioni chiavi</w:t>
            </w:r>
          </w:p>
        </w:tc>
        <w:tc>
          <w:tcPr>
            <w:tcW w:w="1441" w:type="pct"/>
          </w:tcPr>
          <w:p w:rsidR="00357E45" w:rsidRPr="00EE5AB8" w:rsidRDefault="00B82B65" w:rsidP="00357E45">
            <w:pPr>
              <w:widowControl w:val="0"/>
              <w:spacing w:line="276" w:lineRule="auto"/>
              <w:contextualSpacing/>
              <w:jc w:val="center"/>
              <w:rPr>
                <w:rFonts w:eastAsia="Calibri"/>
                <w:sz w:val="22"/>
                <w:szCs w:val="22"/>
              </w:rPr>
            </w:pPr>
            <w:r w:rsidRPr="00F609D1">
              <w:rPr>
                <w:rFonts w:eastAsia="Calibri"/>
                <w:sz w:val="22"/>
                <w:szCs w:val="22"/>
              </w:rPr>
              <w:t>5</w:t>
            </w:r>
            <w:r w:rsidR="00357E45" w:rsidRPr="00F609D1">
              <w:rPr>
                <w:rFonts w:eastAsia="Calibri"/>
                <w:sz w:val="22"/>
                <w:szCs w:val="22"/>
              </w:rPr>
              <w:t>00</w:t>
            </w:r>
            <w:r w:rsidR="00A7543B" w:rsidRPr="00A7543B">
              <w:rPr>
                <w:rFonts w:eastAsia="Calibri"/>
                <w:color w:val="FF0000"/>
                <w:sz w:val="22"/>
                <w:szCs w:val="22"/>
              </w:rPr>
              <w:t xml:space="preserve"> </w:t>
            </w:r>
          </w:p>
        </w:tc>
        <w:tc>
          <w:tcPr>
            <w:tcW w:w="918" w:type="pct"/>
            <w:shd w:val="clear" w:color="auto" w:fill="auto"/>
            <w:vAlign w:val="center"/>
          </w:tcPr>
          <w:p w:rsidR="00357E45" w:rsidRPr="00EE5AB8" w:rsidRDefault="00357E45" w:rsidP="00357E45">
            <w:pPr>
              <w:widowControl w:val="0"/>
              <w:spacing w:line="276" w:lineRule="auto"/>
              <w:contextualSpacing/>
              <w:jc w:val="center"/>
              <w:rPr>
                <w:rFonts w:eastAsia="Calibri"/>
                <w:sz w:val="22"/>
                <w:szCs w:val="22"/>
              </w:rPr>
            </w:pPr>
            <w:r w:rsidRPr="00EE5AB8">
              <w:rPr>
                <w:rFonts w:eastAsia="Calibri"/>
                <w:sz w:val="22"/>
                <w:szCs w:val="22"/>
              </w:rPr>
              <w:t>---</w:t>
            </w:r>
          </w:p>
        </w:tc>
        <w:tc>
          <w:tcPr>
            <w:tcW w:w="980" w:type="pct"/>
            <w:shd w:val="clear" w:color="auto" w:fill="auto"/>
            <w:vAlign w:val="center"/>
          </w:tcPr>
          <w:p w:rsidR="00357E45" w:rsidRPr="00EE5AB8" w:rsidRDefault="00357E45" w:rsidP="00357E45">
            <w:pPr>
              <w:widowControl w:val="0"/>
              <w:spacing w:line="276" w:lineRule="auto"/>
              <w:contextualSpacing/>
              <w:jc w:val="center"/>
              <w:rPr>
                <w:rFonts w:eastAsia="Calibri"/>
                <w:sz w:val="22"/>
                <w:szCs w:val="22"/>
              </w:rPr>
            </w:pPr>
            <w:r w:rsidRPr="00EE5AB8">
              <w:rPr>
                <w:rFonts w:eastAsia="Calibri"/>
                <w:sz w:val="22"/>
                <w:szCs w:val="22"/>
              </w:rPr>
              <w:t>---</w:t>
            </w:r>
          </w:p>
        </w:tc>
      </w:tr>
      <w:tr w:rsidR="00357E45" w:rsidRPr="00552CF0" w:rsidTr="00A90148">
        <w:trPr>
          <w:trHeight w:val="397"/>
        </w:trPr>
        <w:tc>
          <w:tcPr>
            <w:tcW w:w="1661" w:type="pct"/>
            <w:shd w:val="clear" w:color="auto" w:fill="auto"/>
            <w:vAlign w:val="center"/>
          </w:tcPr>
          <w:p w:rsidR="00357E45" w:rsidRPr="00EE5AB8" w:rsidRDefault="00357E45" w:rsidP="00357E45">
            <w:pPr>
              <w:widowControl w:val="0"/>
              <w:spacing w:line="276" w:lineRule="auto"/>
              <w:contextualSpacing/>
              <w:jc w:val="both"/>
              <w:rPr>
                <w:rFonts w:eastAsia="Calibri"/>
                <w:sz w:val="22"/>
                <w:szCs w:val="22"/>
              </w:rPr>
            </w:pPr>
            <w:r w:rsidRPr="00EE5AB8">
              <w:rPr>
                <w:rFonts w:eastAsia="Calibri"/>
                <w:sz w:val="22"/>
                <w:szCs w:val="22"/>
              </w:rPr>
              <w:t>Parcheggio e custodia</w:t>
            </w:r>
          </w:p>
        </w:tc>
        <w:tc>
          <w:tcPr>
            <w:tcW w:w="1441" w:type="pct"/>
          </w:tcPr>
          <w:p w:rsidR="00357E45" w:rsidRPr="000973F8" w:rsidRDefault="00B82B65" w:rsidP="00357E45">
            <w:pPr>
              <w:widowControl w:val="0"/>
              <w:spacing w:line="276" w:lineRule="auto"/>
              <w:contextualSpacing/>
              <w:jc w:val="center"/>
              <w:rPr>
                <w:rFonts w:eastAsia="Calibri"/>
                <w:sz w:val="22"/>
                <w:szCs w:val="22"/>
              </w:rPr>
            </w:pPr>
            <w:r w:rsidRPr="000973F8">
              <w:rPr>
                <w:rFonts w:eastAsia="Calibri"/>
                <w:sz w:val="22"/>
                <w:szCs w:val="22"/>
              </w:rPr>
              <w:t>1</w:t>
            </w:r>
            <w:r w:rsidR="00357E45" w:rsidRPr="000973F8">
              <w:rPr>
                <w:rFonts w:eastAsia="Calibri"/>
                <w:sz w:val="22"/>
                <w:szCs w:val="22"/>
              </w:rPr>
              <w:t>.</w:t>
            </w:r>
            <w:r w:rsidR="00F609D1" w:rsidRPr="000973F8">
              <w:rPr>
                <w:rFonts w:eastAsia="Calibri"/>
                <w:sz w:val="22"/>
                <w:szCs w:val="22"/>
              </w:rPr>
              <w:t>5</w:t>
            </w:r>
            <w:r w:rsidR="00357E45" w:rsidRPr="000973F8">
              <w:rPr>
                <w:rFonts w:eastAsia="Calibri"/>
                <w:sz w:val="22"/>
                <w:szCs w:val="22"/>
              </w:rPr>
              <w:t>00</w:t>
            </w:r>
          </w:p>
        </w:tc>
        <w:tc>
          <w:tcPr>
            <w:tcW w:w="918" w:type="pct"/>
            <w:shd w:val="clear" w:color="auto" w:fill="auto"/>
            <w:vAlign w:val="center"/>
          </w:tcPr>
          <w:p w:rsidR="00357E45" w:rsidRPr="00EE5AB8" w:rsidRDefault="00357E45" w:rsidP="00357E45">
            <w:pPr>
              <w:widowControl w:val="0"/>
              <w:spacing w:line="276" w:lineRule="auto"/>
              <w:contextualSpacing/>
              <w:jc w:val="center"/>
              <w:rPr>
                <w:rFonts w:eastAsia="Calibri"/>
                <w:sz w:val="22"/>
                <w:szCs w:val="22"/>
              </w:rPr>
            </w:pPr>
            <w:r w:rsidRPr="00EE5AB8">
              <w:rPr>
                <w:rFonts w:eastAsia="Calibri"/>
                <w:sz w:val="22"/>
                <w:szCs w:val="22"/>
              </w:rPr>
              <w:t>---</w:t>
            </w:r>
          </w:p>
        </w:tc>
        <w:tc>
          <w:tcPr>
            <w:tcW w:w="980" w:type="pct"/>
            <w:shd w:val="clear" w:color="auto" w:fill="auto"/>
            <w:vAlign w:val="center"/>
          </w:tcPr>
          <w:p w:rsidR="00357E45" w:rsidRPr="003A544D" w:rsidRDefault="00357E45" w:rsidP="00357E45">
            <w:pPr>
              <w:widowControl w:val="0"/>
              <w:spacing w:line="276" w:lineRule="auto"/>
              <w:contextualSpacing/>
              <w:jc w:val="center"/>
              <w:rPr>
                <w:rFonts w:eastAsia="Calibri"/>
                <w:sz w:val="22"/>
                <w:szCs w:val="22"/>
              </w:rPr>
            </w:pPr>
            <w:r w:rsidRPr="00EE5AB8">
              <w:rPr>
                <w:rFonts w:eastAsia="Calibri"/>
                <w:sz w:val="22"/>
                <w:szCs w:val="22"/>
              </w:rPr>
              <w:t>---</w:t>
            </w:r>
          </w:p>
        </w:tc>
      </w:tr>
      <w:tr w:rsidR="00B82B65" w:rsidRPr="00552CF0" w:rsidTr="00A90148">
        <w:trPr>
          <w:trHeight w:val="397"/>
        </w:trPr>
        <w:tc>
          <w:tcPr>
            <w:tcW w:w="1661" w:type="pct"/>
            <w:shd w:val="clear" w:color="auto" w:fill="auto"/>
            <w:vAlign w:val="center"/>
          </w:tcPr>
          <w:p w:rsidR="00B82B65" w:rsidRDefault="00B82B65" w:rsidP="00357E45">
            <w:pPr>
              <w:widowControl w:val="0"/>
              <w:spacing w:line="276" w:lineRule="auto"/>
              <w:contextualSpacing/>
              <w:jc w:val="both"/>
              <w:rPr>
                <w:rFonts w:eastAsia="Calibri"/>
                <w:sz w:val="22"/>
                <w:szCs w:val="22"/>
              </w:rPr>
            </w:pPr>
            <w:r>
              <w:rPr>
                <w:rFonts w:eastAsia="Calibri"/>
                <w:sz w:val="22"/>
                <w:szCs w:val="22"/>
              </w:rPr>
              <w:t>Spese di immatricolazione</w:t>
            </w:r>
          </w:p>
        </w:tc>
        <w:tc>
          <w:tcPr>
            <w:tcW w:w="1441" w:type="pct"/>
          </w:tcPr>
          <w:p w:rsidR="00B82B65" w:rsidRPr="000973F8" w:rsidRDefault="00F609D1" w:rsidP="00357E45">
            <w:pPr>
              <w:widowControl w:val="0"/>
              <w:spacing w:line="276" w:lineRule="auto"/>
              <w:contextualSpacing/>
              <w:jc w:val="center"/>
              <w:rPr>
                <w:rFonts w:eastAsia="Calibri"/>
                <w:sz w:val="22"/>
                <w:szCs w:val="22"/>
              </w:rPr>
            </w:pPr>
            <w:r w:rsidRPr="000973F8">
              <w:rPr>
                <w:rFonts w:eastAsia="Calibri"/>
                <w:sz w:val="22"/>
                <w:szCs w:val="22"/>
              </w:rPr>
              <w:t>6</w:t>
            </w:r>
            <w:r w:rsidR="00E95F53" w:rsidRPr="000973F8">
              <w:rPr>
                <w:rFonts w:eastAsia="Calibri"/>
                <w:sz w:val="22"/>
                <w:szCs w:val="22"/>
              </w:rPr>
              <w:t>00</w:t>
            </w:r>
          </w:p>
        </w:tc>
        <w:tc>
          <w:tcPr>
            <w:tcW w:w="918" w:type="pct"/>
            <w:shd w:val="clear" w:color="auto" w:fill="auto"/>
            <w:vAlign w:val="center"/>
          </w:tcPr>
          <w:p w:rsidR="00B82B65" w:rsidRPr="00EE5AB8" w:rsidRDefault="00B82B65" w:rsidP="00357E45">
            <w:pPr>
              <w:widowControl w:val="0"/>
              <w:spacing w:line="276" w:lineRule="auto"/>
              <w:contextualSpacing/>
              <w:jc w:val="center"/>
              <w:rPr>
                <w:rFonts w:eastAsia="Calibri"/>
                <w:sz w:val="22"/>
                <w:szCs w:val="22"/>
              </w:rPr>
            </w:pPr>
          </w:p>
        </w:tc>
        <w:tc>
          <w:tcPr>
            <w:tcW w:w="980" w:type="pct"/>
            <w:shd w:val="clear" w:color="auto" w:fill="auto"/>
            <w:vAlign w:val="center"/>
          </w:tcPr>
          <w:p w:rsidR="00B82B65" w:rsidRPr="00EE5AB8" w:rsidRDefault="00B82B65" w:rsidP="00357E45">
            <w:pPr>
              <w:widowControl w:val="0"/>
              <w:spacing w:line="276" w:lineRule="auto"/>
              <w:contextualSpacing/>
              <w:jc w:val="center"/>
              <w:rPr>
                <w:rFonts w:eastAsia="Calibri"/>
                <w:sz w:val="22"/>
                <w:szCs w:val="22"/>
              </w:rPr>
            </w:pPr>
          </w:p>
        </w:tc>
      </w:tr>
    </w:tbl>
    <w:p w:rsidR="0078761B" w:rsidRDefault="0078761B" w:rsidP="00504186">
      <w:pPr>
        <w:pStyle w:val="Titolo"/>
        <w:numPr>
          <w:ilvl w:val="0"/>
          <w:numId w:val="10"/>
        </w:numPr>
        <w:jc w:val="both"/>
        <w:rPr>
          <w:sz w:val="22"/>
        </w:rPr>
      </w:pPr>
      <w:bookmarkStart w:id="146" w:name="_Toc53565123"/>
      <w:r>
        <w:rPr>
          <w:sz w:val="22"/>
        </w:rPr>
        <w:t>Calcolo del Premio</w:t>
      </w:r>
      <w:bookmarkEnd w:id="146"/>
    </w:p>
    <w:p w:rsidR="00857F29" w:rsidRDefault="00857F29" w:rsidP="00373AF0">
      <w:pPr>
        <w:jc w:val="both"/>
        <w:rPr>
          <w:b/>
          <w:bCs/>
          <w:smallCaps/>
          <w:kern w:val="28"/>
          <w:sz w:val="22"/>
          <w:szCs w:val="22"/>
        </w:rPr>
      </w:pPr>
      <w:bookmarkStart w:id="147" w:name="_Hlk39771193"/>
      <w:bookmarkEnd w:id="145"/>
    </w:p>
    <w:p w:rsidR="00373AF0" w:rsidRPr="000973F8" w:rsidRDefault="00373AF0" w:rsidP="00373AF0">
      <w:pPr>
        <w:jc w:val="both"/>
        <w:rPr>
          <w:b/>
          <w:bCs/>
          <w:smallCaps/>
          <w:kern w:val="28"/>
          <w:sz w:val="22"/>
          <w:szCs w:val="22"/>
        </w:rPr>
      </w:pPr>
      <w:r w:rsidRPr="000973F8">
        <w:rPr>
          <w:b/>
          <w:bCs/>
          <w:smallCaps/>
          <w:kern w:val="28"/>
          <w:sz w:val="22"/>
          <w:szCs w:val="22"/>
        </w:rPr>
        <w:t xml:space="preserve">Somme assicurate e calcolo del premio </w:t>
      </w:r>
      <w:proofErr w:type="spellStart"/>
      <w:r w:rsidRPr="000973F8">
        <w:rPr>
          <w:b/>
          <w:bCs/>
          <w:smallCaps/>
          <w:kern w:val="28"/>
          <w:sz w:val="22"/>
          <w:szCs w:val="22"/>
        </w:rPr>
        <w:t>flat</w:t>
      </w:r>
      <w:proofErr w:type="spellEnd"/>
    </w:p>
    <w:p w:rsidR="00373AF0" w:rsidRPr="000973F8" w:rsidRDefault="00373AF0" w:rsidP="00373AF0">
      <w:pPr>
        <w:jc w:val="both"/>
        <w:rPr>
          <w:sz w:val="22"/>
          <w:szCs w:val="22"/>
        </w:rPr>
      </w:pPr>
      <w:r w:rsidRPr="000973F8">
        <w:rPr>
          <w:sz w:val="22"/>
          <w:szCs w:val="22"/>
        </w:rPr>
        <w:t xml:space="preserve">La somma assicurata ed il premio annuo lordo, non soggetto a regolazione, </w:t>
      </w:r>
      <w:r w:rsidR="000D5A8C" w:rsidRPr="000973F8">
        <w:rPr>
          <w:sz w:val="22"/>
          <w:szCs w:val="22"/>
        </w:rPr>
        <w:t>è</w:t>
      </w:r>
      <w:r w:rsidRPr="000973F8">
        <w:rPr>
          <w:sz w:val="22"/>
          <w:szCs w:val="22"/>
        </w:rPr>
        <w:t xml:space="preserve"> pari a quanto sotto riportato:</w:t>
      </w:r>
    </w:p>
    <w:p w:rsidR="00373AF0" w:rsidRPr="000973F8" w:rsidRDefault="00373AF0" w:rsidP="00373AF0">
      <w:pPr>
        <w:jc w:val="both"/>
        <w:rPr>
          <w:sz w:val="22"/>
          <w:szCs w:val="22"/>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5400"/>
        <w:gridCol w:w="1048"/>
        <w:gridCol w:w="3259"/>
      </w:tblGrid>
      <w:tr w:rsidR="00373AF0" w:rsidRPr="000973F8" w:rsidTr="00E02C6F">
        <w:tc>
          <w:tcPr>
            <w:tcW w:w="5400" w:type="dxa"/>
          </w:tcPr>
          <w:p w:rsidR="00373AF0" w:rsidRPr="000973F8" w:rsidRDefault="00373AF0" w:rsidP="00E02C6F">
            <w:pPr>
              <w:jc w:val="both"/>
              <w:rPr>
                <w:sz w:val="22"/>
                <w:szCs w:val="22"/>
              </w:rPr>
            </w:pPr>
            <w:r w:rsidRPr="000973F8">
              <w:rPr>
                <w:sz w:val="22"/>
                <w:szCs w:val="22"/>
              </w:rPr>
              <w:t>Somma assicurata a PRA per singolo Veicolo/Sinistro</w:t>
            </w:r>
          </w:p>
        </w:tc>
        <w:tc>
          <w:tcPr>
            <w:tcW w:w="1048" w:type="dxa"/>
          </w:tcPr>
          <w:p w:rsidR="00373AF0" w:rsidRPr="000973F8" w:rsidRDefault="00373AF0" w:rsidP="00E02C6F">
            <w:pPr>
              <w:jc w:val="both"/>
              <w:rPr>
                <w:sz w:val="22"/>
                <w:szCs w:val="22"/>
              </w:rPr>
            </w:pPr>
            <w:r w:rsidRPr="000973F8">
              <w:rPr>
                <w:b/>
                <w:sz w:val="22"/>
                <w:szCs w:val="22"/>
              </w:rPr>
              <w:t>Euro</w:t>
            </w:r>
          </w:p>
        </w:tc>
        <w:tc>
          <w:tcPr>
            <w:tcW w:w="3259" w:type="dxa"/>
          </w:tcPr>
          <w:p w:rsidR="00373AF0" w:rsidRPr="000973F8" w:rsidRDefault="00672229" w:rsidP="00E02C6F">
            <w:pPr>
              <w:jc w:val="both"/>
              <w:rPr>
                <w:color w:val="FF0000"/>
                <w:sz w:val="22"/>
                <w:szCs w:val="22"/>
              </w:rPr>
            </w:pPr>
            <w:r w:rsidRPr="000973F8">
              <w:rPr>
                <w:sz w:val="22"/>
                <w:szCs w:val="22"/>
              </w:rPr>
              <w:t>1</w:t>
            </w:r>
            <w:r w:rsidR="0005221A" w:rsidRPr="000973F8">
              <w:rPr>
                <w:sz w:val="22"/>
                <w:szCs w:val="22"/>
              </w:rPr>
              <w:t>5</w:t>
            </w:r>
            <w:r w:rsidR="00373AF0" w:rsidRPr="000973F8">
              <w:rPr>
                <w:sz w:val="22"/>
                <w:szCs w:val="22"/>
              </w:rPr>
              <w:t>.000,00</w:t>
            </w:r>
          </w:p>
        </w:tc>
      </w:tr>
      <w:tr w:rsidR="00373AF0" w:rsidRPr="00373AF0" w:rsidTr="00E02C6F">
        <w:tc>
          <w:tcPr>
            <w:tcW w:w="5400" w:type="dxa"/>
          </w:tcPr>
          <w:p w:rsidR="00373AF0" w:rsidRPr="000973F8" w:rsidRDefault="00373AF0" w:rsidP="00E02C6F">
            <w:pPr>
              <w:jc w:val="both"/>
              <w:rPr>
                <w:sz w:val="22"/>
                <w:szCs w:val="22"/>
              </w:rPr>
            </w:pPr>
            <w:r w:rsidRPr="000973F8">
              <w:rPr>
                <w:sz w:val="22"/>
                <w:szCs w:val="22"/>
              </w:rPr>
              <w:t xml:space="preserve">Percorrenza </w:t>
            </w:r>
          </w:p>
        </w:tc>
        <w:tc>
          <w:tcPr>
            <w:tcW w:w="1048" w:type="dxa"/>
          </w:tcPr>
          <w:p w:rsidR="00373AF0" w:rsidRPr="000973F8" w:rsidRDefault="00373AF0" w:rsidP="00E02C6F">
            <w:pPr>
              <w:jc w:val="both"/>
              <w:rPr>
                <w:b/>
                <w:sz w:val="22"/>
                <w:szCs w:val="22"/>
              </w:rPr>
            </w:pPr>
            <w:r w:rsidRPr="000973F8">
              <w:rPr>
                <w:b/>
                <w:sz w:val="22"/>
                <w:szCs w:val="22"/>
              </w:rPr>
              <w:t>Km</w:t>
            </w:r>
          </w:p>
        </w:tc>
        <w:tc>
          <w:tcPr>
            <w:tcW w:w="3259" w:type="dxa"/>
          </w:tcPr>
          <w:p w:rsidR="00373AF0" w:rsidRPr="000973F8" w:rsidRDefault="00ED5041" w:rsidP="00E02C6F">
            <w:pPr>
              <w:jc w:val="both"/>
              <w:rPr>
                <w:color w:val="FF0000"/>
                <w:sz w:val="22"/>
                <w:szCs w:val="22"/>
              </w:rPr>
            </w:pPr>
            <w:r w:rsidRPr="000973F8">
              <w:rPr>
                <w:sz w:val="22"/>
                <w:szCs w:val="22"/>
              </w:rPr>
              <w:t>10</w:t>
            </w:r>
            <w:r w:rsidR="00A06EDA" w:rsidRPr="000973F8">
              <w:rPr>
                <w:sz w:val="22"/>
                <w:szCs w:val="22"/>
              </w:rPr>
              <w:t>.</w:t>
            </w:r>
            <w:r w:rsidR="000973F8" w:rsidRPr="000973F8">
              <w:rPr>
                <w:sz w:val="22"/>
                <w:szCs w:val="22"/>
              </w:rPr>
              <w:t>0</w:t>
            </w:r>
            <w:r w:rsidR="00BB3192" w:rsidRPr="000973F8">
              <w:rPr>
                <w:sz w:val="22"/>
                <w:szCs w:val="22"/>
              </w:rPr>
              <w:t>0</w:t>
            </w:r>
            <w:r w:rsidR="00A06EDA" w:rsidRPr="000973F8">
              <w:rPr>
                <w:sz w:val="22"/>
                <w:szCs w:val="22"/>
              </w:rPr>
              <w:t>0</w:t>
            </w:r>
          </w:p>
        </w:tc>
      </w:tr>
      <w:tr w:rsidR="00373AF0" w:rsidRPr="00373AF0" w:rsidTr="00E02C6F">
        <w:tc>
          <w:tcPr>
            <w:tcW w:w="5400" w:type="dxa"/>
          </w:tcPr>
          <w:p w:rsidR="00373AF0" w:rsidRPr="00373AF0" w:rsidRDefault="00373AF0" w:rsidP="00E02C6F">
            <w:pPr>
              <w:jc w:val="both"/>
              <w:rPr>
                <w:sz w:val="22"/>
                <w:szCs w:val="22"/>
              </w:rPr>
            </w:pPr>
            <w:r w:rsidRPr="00373AF0">
              <w:rPr>
                <w:sz w:val="22"/>
                <w:szCs w:val="22"/>
              </w:rPr>
              <w:t>Premio lordo €/Km</w:t>
            </w:r>
          </w:p>
        </w:tc>
        <w:tc>
          <w:tcPr>
            <w:tcW w:w="1048" w:type="dxa"/>
          </w:tcPr>
          <w:p w:rsidR="00373AF0" w:rsidRPr="00373AF0" w:rsidRDefault="00373AF0" w:rsidP="00E02C6F">
            <w:pPr>
              <w:jc w:val="both"/>
              <w:rPr>
                <w:sz w:val="22"/>
                <w:szCs w:val="22"/>
              </w:rPr>
            </w:pPr>
            <w:r w:rsidRPr="00373AF0">
              <w:rPr>
                <w:b/>
                <w:sz w:val="22"/>
                <w:szCs w:val="22"/>
              </w:rPr>
              <w:t>Euro</w:t>
            </w:r>
          </w:p>
        </w:tc>
        <w:tc>
          <w:tcPr>
            <w:tcW w:w="3259" w:type="dxa"/>
          </w:tcPr>
          <w:p w:rsidR="00373AF0" w:rsidRPr="00373AF0" w:rsidRDefault="00373AF0" w:rsidP="00E02C6F">
            <w:pPr>
              <w:jc w:val="both"/>
              <w:rPr>
                <w:sz w:val="22"/>
                <w:szCs w:val="22"/>
              </w:rPr>
            </w:pPr>
          </w:p>
        </w:tc>
      </w:tr>
      <w:tr w:rsidR="00373AF0" w:rsidRPr="00373AF0" w:rsidTr="00E02C6F">
        <w:tc>
          <w:tcPr>
            <w:tcW w:w="5400" w:type="dxa"/>
          </w:tcPr>
          <w:p w:rsidR="00373AF0" w:rsidRPr="00373AF0" w:rsidRDefault="00373AF0" w:rsidP="00E02C6F">
            <w:pPr>
              <w:jc w:val="both"/>
              <w:rPr>
                <w:sz w:val="22"/>
                <w:szCs w:val="22"/>
              </w:rPr>
            </w:pPr>
            <w:r w:rsidRPr="00373AF0">
              <w:rPr>
                <w:sz w:val="22"/>
                <w:szCs w:val="22"/>
              </w:rPr>
              <w:t xml:space="preserve">Premio annuo lordo </w:t>
            </w:r>
            <w:proofErr w:type="spellStart"/>
            <w:r w:rsidRPr="00373AF0">
              <w:rPr>
                <w:sz w:val="22"/>
                <w:szCs w:val="22"/>
              </w:rPr>
              <w:t>flat</w:t>
            </w:r>
            <w:proofErr w:type="spellEnd"/>
          </w:p>
        </w:tc>
        <w:tc>
          <w:tcPr>
            <w:tcW w:w="1048" w:type="dxa"/>
          </w:tcPr>
          <w:p w:rsidR="00373AF0" w:rsidRPr="00373AF0" w:rsidRDefault="00373AF0" w:rsidP="00E02C6F">
            <w:pPr>
              <w:jc w:val="both"/>
              <w:rPr>
                <w:sz w:val="22"/>
                <w:szCs w:val="22"/>
              </w:rPr>
            </w:pPr>
            <w:r w:rsidRPr="00373AF0">
              <w:rPr>
                <w:b/>
                <w:sz w:val="22"/>
                <w:szCs w:val="22"/>
              </w:rPr>
              <w:t>Euro</w:t>
            </w:r>
          </w:p>
        </w:tc>
        <w:tc>
          <w:tcPr>
            <w:tcW w:w="3259" w:type="dxa"/>
          </w:tcPr>
          <w:p w:rsidR="00373AF0" w:rsidRPr="00373AF0" w:rsidRDefault="00373AF0" w:rsidP="00E02C6F">
            <w:pPr>
              <w:jc w:val="both"/>
              <w:rPr>
                <w:sz w:val="22"/>
                <w:szCs w:val="22"/>
              </w:rPr>
            </w:pPr>
          </w:p>
        </w:tc>
      </w:tr>
    </w:tbl>
    <w:p w:rsidR="00373AF0" w:rsidRPr="00373AF0" w:rsidRDefault="00373AF0" w:rsidP="00373AF0">
      <w:pPr>
        <w:jc w:val="both"/>
        <w:rPr>
          <w:sz w:val="22"/>
          <w:szCs w:val="22"/>
        </w:rPr>
      </w:pPr>
    </w:p>
    <w:p w:rsidR="00373AF0" w:rsidRPr="00373AF0" w:rsidRDefault="00373AF0" w:rsidP="00373AF0">
      <w:pPr>
        <w:jc w:val="both"/>
        <w:rPr>
          <w:b/>
          <w:bCs/>
          <w:smallCaps/>
          <w:kern w:val="28"/>
          <w:sz w:val="22"/>
          <w:szCs w:val="22"/>
        </w:rPr>
      </w:pPr>
      <w:r w:rsidRPr="00373AF0">
        <w:rPr>
          <w:b/>
          <w:bCs/>
          <w:smallCaps/>
          <w:kern w:val="28"/>
          <w:sz w:val="22"/>
          <w:szCs w:val="22"/>
        </w:rPr>
        <w:t>Scomposizione del premio</w:t>
      </w:r>
    </w:p>
    <w:p w:rsidR="00373AF0" w:rsidRPr="00373AF0" w:rsidRDefault="00373AF0" w:rsidP="00373AF0">
      <w:pPr>
        <w:jc w:val="both"/>
        <w:rPr>
          <w:b/>
          <w:bCs/>
          <w:smallCaps/>
          <w:kern w:val="28"/>
          <w:sz w:val="22"/>
          <w:szCs w:val="22"/>
        </w:rPr>
      </w:pPr>
    </w:p>
    <w:tbl>
      <w:tblPr>
        <w:tblW w:w="0" w:type="auto"/>
        <w:tblInd w:w="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000"/>
      </w:tblPr>
      <w:tblGrid>
        <w:gridCol w:w="2987"/>
        <w:gridCol w:w="973"/>
        <w:gridCol w:w="2034"/>
      </w:tblGrid>
      <w:tr w:rsidR="00373AF0" w:rsidRPr="00373AF0" w:rsidTr="00E02C6F">
        <w:tc>
          <w:tcPr>
            <w:tcW w:w="2987" w:type="dxa"/>
          </w:tcPr>
          <w:p w:rsidR="00373AF0" w:rsidRPr="00373AF0" w:rsidRDefault="00373AF0" w:rsidP="00E02C6F">
            <w:pPr>
              <w:spacing w:before="80"/>
              <w:jc w:val="both"/>
              <w:rPr>
                <w:snapToGrid w:val="0"/>
                <w:sz w:val="22"/>
                <w:szCs w:val="22"/>
                <w:lang w:eastAsia="en-US"/>
              </w:rPr>
            </w:pPr>
            <w:r w:rsidRPr="00373AF0">
              <w:rPr>
                <w:b/>
                <w:snapToGrid w:val="0"/>
                <w:sz w:val="22"/>
                <w:szCs w:val="22"/>
                <w:lang w:eastAsia="en-US"/>
              </w:rPr>
              <w:t>Premio annuo imponibile</w:t>
            </w:r>
          </w:p>
        </w:tc>
        <w:tc>
          <w:tcPr>
            <w:tcW w:w="973" w:type="dxa"/>
          </w:tcPr>
          <w:p w:rsidR="00373AF0" w:rsidRPr="00373AF0" w:rsidRDefault="00373AF0" w:rsidP="00E02C6F">
            <w:pPr>
              <w:spacing w:before="80"/>
              <w:jc w:val="both"/>
              <w:rPr>
                <w:snapToGrid w:val="0"/>
                <w:sz w:val="22"/>
                <w:szCs w:val="22"/>
                <w:lang w:eastAsia="en-US"/>
              </w:rPr>
            </w:pPr>
            <w:r w:rsidRPr="00373AF0">
              <w:rPr>
                <w:b/>
                <w:sz w:val="22"/>
                <w:szCs w:val="22"/>
              </w:rPr>
              <w:t>Euro</w:t>
            </w:r>
          </w:p>
        </w:tc>
        <w:tc>
          <w:tcPr>
            <w:tcW w:w="2034" w:type="dxa"/>
          </w:tcPr>
          <w:p w:rsidR="00373AF0" w:rsidRPr="00373AF0" w:rsidRDefault="00373AF0" w:rsidP="00E02C6F">
            <w:pPr>
              <w:spacing w:before="80"/>
              <w:jc w:val="both"/>
              <w:rPr>
                <w:b/>
                <w:snapToGrid w:val="0"/>
                <w:sz w:val="22"/>
                <w:szCs w:val="22"/>
                <w:lang w:eastAsia="en-US"/>
              </w:rPr>
            </w:pPr>
          </w:p>
        </w:tc>
      </w:tr>
      <w:tr w:rsidR="00373AF0" w:rsidRPr="00373AF0" w:rsidTr="00E02C6F">
        <w:tc>
          <w:tcPr>
            <w:tcW w:w="2987" w:type="dxa"/>
          </w:tcPr>
          <w:p w:rsidR="00373AF0" w:rsidRPr="00373AF0" w:rsidRDefault="00373AF0" w:rsidP="00E02C6F">
            <w:pPr>
              <w:spacing w:before="80"/>
              <w:jc w:val="both"/>
              <w:rPr>
                <w:snapToGrid w:val="0"/>
                <w:sz w:val="22"/>
                <w:szCs w:val="22"/>
                <w:lang w:eastAsia="en-US"/>
              </w:rPr>
            </w:pPr>
            <w:r w:rsidRPr="00373AF0">
              <w:rPr>
                <w:b/>
                <w:snapToGrid w:val="0"/>
                <w:sz w:val="22"/>
                <w:szCs w:val="22"/>
                <w:lang w:eastAsia="en-US"/>
              </w:rPr>
              <w:t>Imposte</w:t>
            </w:r>
          </w:p>
        </w:tc>
        <w:tc>
          <w:tcPr>
            <w:tcW w:w="973" w:type="dxa"/>
          </w:tcPr>
          <w:p w:rsidR="00373AF0" w:rsidRPr="00373AF0" w:rsidRDefault="00373AF0" w:rsidP="00E02C6F">
            <w:pPr>
              <w:spacing w:before="80"/>
              <w:jc w:val="both"/>
              <w:rPr>
                <w:snapToGrid w:val="0"/>
                <w:sz w:val="22"/>
                <w:szCs w:val="22"/>
                <w:lang w:eastAsia="en-US"/>
              </w:rPr>
            </w:pPr>
            <w:r w:rsidRPr="00373AF0">
              <w:rPr>
                <w:b/>
                <w:sz w:val="22"/>
                <w:szCs w:val="22"/>
              </w:rPr>
              <w:t>Euro</w:t>
            </w:r>
          </w:p>
        </w:tc>
        <w:tc>
          <w:tcPr>
            <w:tcW w:w="2034" w:type="dxa"/>
          </w:tcPr>
          <w:p w:rsidR="00373AF0" w:rsidRPr="00373AF0" w:rsidRDefault="00373AF0" w:rsidP="00E02C6F">
            <w:pPr>
              <w:spacing w:before="80"/>
              <w:jc w:val="both"/>
              <w:rPr>
                <w:b/>
                <w:snapToGrid w:val="0"/>
                <w:sz w:val="22"/>
                <w:szCs w:val="22"/>
                <w:lang w:eastAsia="en-US"/>
              </w:rPr>
            </w:pPr>
          </w:p>
        </w:tc>
      </w:tr>
      <w:tr w:rsidR="00373AF0" w:rsidRPr="00373AF0" w:rsidTr="00E02C6F">
        <w:tc>
          <w:tcPr>
            <w:tcW w:w="2987" w:type="dxa"/>
          </w:tcPr>
          <w:p w:rsidR="00373AF0" w:rsidRPr="00373AF0" w:rsidRDefault="00373AF0" w:rsidP="00E02C6F">
            <w:pPr>
              <w:spacing w:before="80"/>
              <w:jc w:val="both"/>
              <w:rPr>
                <w:snapToGrid w:val="0"/>
                <w:sz w:val="22"/>
                <w:szCs w:val="22"/>
                <w:lang w:eastAsia="en-US"/>
              </w:rPr>
            </w:pPr>
            <w:r w:rsidRPr="00373AF0">
              <w:rPr>
                <w:b/>
                <w:snapToGrid w:val="0"/>
                <w:sz w:val="22"/>
                <w:szCs w:val="22"/>
                <w:lang w:eastAsia="en-US"/>
              </w:rPr>
              <w:t>TOTALE</w:t>
            </w:r>
          </w:p>
        </w:tc>
        <w:tc>
          <w:tcPr>
            <w:tcW w:w="973" w:type="dxa"/>
          </w:tcPr>
          <w:p w:rsidR="00373AF0" w:rsidRPr="00373AF0" w:rsidRDefault="00373AF0" w:rsidP="00E02C6F">
            <w:pPr>
              <w:spacing w:before="80"/>
              <w:jc w:val="both"/>
              <w:rPr>
                <w:snapToGrid w:val="0"/>
                <w:sz w:val="22"/>
                <w:szCs w:val="22"/>
                <w:lang w:eastAsia="en-US"/>
              </w:rPr>
            </w:pPr>
            <w:r w:rsidRPr="00373AF0">
              <w:rPr>
                <w:b/>
                <w:sz w:val="22"/>
                <w:szCs w:val="22"/>
              </w:rPr>
              <w:t>Euro</w:t>
            </w:r>
          </w:p>
        </w:tc>
        <w:tc>
          <w:tcPr>
            <w:tcW w:w="2034" w:type="dxa"/>
          </w:tcPr>
          <w:p w:rsidR="00373AF0" w:rsidRPr="00373AF0" w:rsidRDefault="00373AF0" w:rsidP="00E02C6F">
            <w:pPr>
              <w:spacing w:before="80"/>
              <w:jc w:val="both"/>
              <w:rPr>
                <w:b/>
                <w:snapToGrid w:val="0"/>
                <w:sz w:val="22"/>
                <w:szCs w:val="22"/>
                <w:lang w:eastAsia="en-US"/>
              </w:rPr>
            </w:pPr>
          </w:p>
        </w:tc>
      </w:tr>
    </w:tbl>
    <w:p w:rsidR="00373AF0" w:rsidRPr="00373AF0" w:rsidRDefault="00373AF0" w:rsidP="00373AF0">
      <w:pPr>
        <w:jc w:val="both"/>
        <w:rPr>
          <w:b/>
          <w:sz w:val="22"/>
          <w:szCs w:val="22"/>
        </w:rPr>
      </w:pPr>
    </w:p>
    <w:p w:rsidR="00373AF0" w:rsidRPr="000825DA" w:rsidRDefault="00373AF0" w:rsidP="0034641F">
      <w:pPr>
        <w:jc w:val="both"/>
        <w:rPr>
          <w:b/>
          <w:sz w:val="22"/>
          <w:szCs w:val="22"/>
        </w:rPr>
      </w:pPr>
    </w:p>
    <w:tbl>
      <w:tblPr>
        <w:tblW w:w="0" w:type="auto"/>
        <w:jc w:val="center"/>
        <w:tblLayout w:type="fixed"/>
        <w:tblLook w:val="0000"/>
      </w:tblPr>
      <w:tblGrid>
        <w:gridCol w:w="5353"/>
        <w:gridCol w:w="1843"/>
      </w:tblGrid>
      <w:tr w:rsidR="00102BBD" w:rsidRPr="000825DA">
        <w:trPr>
          <w:jc w:val="center"/>
        </w:trPr>
        <w:tc>
          <w:tcPr>
            <w:tcW w:w="5353" w:type="dxa"/>
          </w:tcPr>
          <w:p w:rsidR="00102BBD" w:rsidRPr="000825DA" w:rsidRDefault="001B3FB9" w:rsidP="0034641F">
            <w:pPr>
              <w:spacing w:before="80"/>
              <w:jc w:val="both"/>
              <w:rPr>
                <w:b/>
                <w:sz w:val="22"/>
                <w:szCs w:val="22"/>
              </w:rPr>
            </w:pPr>
            <w:r>
              <w:rPr>
                <w:b/>
                <w:sz w:val="22"/>
                <w:szCs w:val="22"/>
                <w:u w:val="single"/>
              </w:rPr>
              <w:t>IL CONTRAENTE</w:t>
            </w:r>
            <w:r w:rsidR="00102BBD" w:rsidRPr="000825DA">
              <w:rPr>
                <w:b/>
                <w:sz w:val="22"/>
                <w:szCs w:val="22"/>
              </w:rPr>
              <w:t xml:space="preserve"> </w:t>
            </w:r>
          </w:p>
        </w:tc>
        <w:tc>
          <w:tcPr>
            <w:tcW w:w="1843" w:type="dxa"/>
          </w:tcPr>
          <w:p w:rsidR="00102BBD" w:rsidRPr="000825DA" w:rsidRDefault="00102BBD" w:rsidP="0034641F">
            <w:pPr>
              <w:spacing w:before="80"/>
              <w:jc w:val="both"/>
              <w:rPr>
                <w:b/>
                <w:sz w:val="22"/>
                <w:szCs w:val="22"/>
              </w:rPr>
            </w:pPr>
            <w:r w:rsidRPr="000825DA">
              <w:rPr>
                <w:b/>
                <w:sz w:val="22"/>
                <w:szCs w:val="22"/>
                <w:u w:val="single"/>
              </w:rPr>
              <w:t>LA SOCIETÀ</w:t>
            </w:r>
          </w:p>
        </w:tc>
      </w:tr>
      <w:bookmarkEnd w:id="147"/>
    </w:tbl>
    <w:p w:rsidR="000325CB" w:rsidRPr="000825DA" w:rsidRDefault="000325CB" w:rsidP="00F42256">
      <w:pPr>
        <w:jc w:val="both"/>
        <w:rPr>
          <w:sz w:val="22"/>
          <w:szCs w:val="22"/>
        </w:rPr>
      </w:pPr>
    </w:p>
    <w:sectPr w:rsidR="000325CB" w:rsidRPr="000825DA" w:rsidSect="00616519">
      <w:headerReference w:type="default" r:id="rId13"/>
      <w:footerReference w:type="even" r:id="rId14"/>
      <w:footerReference w:type="default" r:id="rId15"/>
      <w:headerReference w:type="first" r:id="rId16"/>
      <w:footerReference w:type="first" r:id="rId17"/>
      <w:pgSz w:w="11906" w:h="16838"/>
      <w:pgMar w:top="1134" w:right="1134" w:bottom="1134" w:left="1134" w:header="360" w:footer="542" w:gutter="0"/>
      <w:pgNumType w:start="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C4D9C" w:rsidRDefault="005C4D9C">
      <w:r>
        <w:separator/>
      </w:r>
    </w:p>
  </w:endnote>
  <w:endnote w:type="continuationSeparator" w:id="0">
    <w:p w:rsidR="005C4D9C" w:rsidRDefault="005C4D9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A00002BF" w:usb1="68C7FCFB" w:usb2="00000010" w:usb3="00000000" w:csb0="0002009F" w:csb1="00000000"/>
  </w:font>
  <w:font w:name="Arial">
    <w:panose1 w:val="020B0604020202020204"/>
    <w:charset w:val="00"/>
    <w:family w:val="swiss"/>
    <w:pitch w:val="variable"/>
    <w:sig w:usb0="20002A87" w:usb1="00000000" w:usb2="00000000" w:usb3="00000000" w:csb0="000001F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G Times">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6646" w:rsidRDefault="00421DB4">
    <w:pPr>
      <w:pStyle w:val="Pidipagina"/>
      <w:framePr w:wrap="around" w:vAnchor="text" w:hAnchor="margin" w:xAlign="right" w:y="1"/>
      <w:rPr>
        <w:rStyle w:val="Numeropagina"/>
      </w:rPr>
    </w:pPr>
    <w:r>
      <w:rPr>
        <w:rStyle w:val="Numeropagina"/>
      </w:rPr>
      <w:fldChar w:fldCharType="begin"/>
    </w:r>
    <w:r w:rsidR="004C6646">
      <w:rPr>
        <w:rStyle w:val="Numeropagina"/>
      </w:rPr>
      <w:instrText xml:space="preserve">PAGE  </w:instrText>
    </w:r>
    <w:r>
      <w:rPr>
        <w:rStyle w:val="Numeropagina"/>
      </w:rPr>
      <w:fldChar w:fldCharType="end"/>
    </w:r>
  </w:p>
  <w:p w:rsidR="004C6646" w:rsidRDefault="004C6646">
    <w:pPr>
      <w:pStyle w:val="Pidipagina"/>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6646" w:rsidRDefault="00421DB4">
    <w:pPr>
      <w:pStyle w:val="Pidipagina"/>
      <w:framePr w:wrap="around" w:vAnchor="text" w:hAnchor="margin" w:xAlign="right" w:y="1"/>
      <w:rPr>
        <w:rStyle w:val="Numeropagina"/>
        <w:rFonts w:ascii="Arial" w:hAnsi="Arial" w:cs="Arial"/>
        <w:b/>
        <w:sz w:val="20"/>
        <w:szCs w:val="20"/>
      </w:rPr>
    </w:pPr>
    <w:r>
      <w:rPr>
        <w:rStyle w:val="Numeropagina"/>
        <w:rFonts w:ascii="Arial" w:hAnsi="Arial" w:cs="Arial"/>
        <w:b/>
        <w:sz w:val="20"/>
        <w:szCs w:val="20"/>
      </w:rPr>
      <w:fldChar w:fldCharType="begin"/>
    </w:r>
    <w:r w:rsidR="004C6646">
      <w:rPr>
        <w:rStyle w:val="Numeropagina"/>
        <w:rFonts w:ascii="Arial" w:hAnsi="Arial" w:cs="Arial"/>
        <w:b/>
        <w:sz w:val="20"/>
        <w:szCs w:val="20"/>
      </w:rPr>
      <w:instrText xml:space="preserve">PAGE  </w:instrText>
    </w:r>
    <w:r>
      <w:rPr>
        <w:rStyle w:val="Numeropagina"/>
        <w:rFonts w:ascii="Arial" w:hAnsi="Arial" w:cs="Arial"/>
        <w:b/>
        <w:sz w:val="20"/>
        <w:szCs w:val="20"/>
      </w:rPr>
      <w:fldChar w:fldCharType="separate"/>
    </w:r>
    <w:r w:rsidR="00BC19B7">
      <w:rPr>
        <w:rStyle w:val="Numeropagina"/>
        <w:rFonts w:ascii="Arial" w:hAnsi="Arial" w:cs="Arial"/>
        <w:b/>
        <w:noProof/>
        <w:sz w:val="20"/>
        <w:szCs w:val="20"/>
      </w:rPr>
      <w:t>18</w:t>
    </w:r>
    <w:r>
      <w:rPr>
        <w:rStyle w:val="Numeropagina"/>
        <w:rFonts w:ascii="Arial" w:hAnsi="Arial" w:cs="Arial"/>
        <w:b/>
        <w:sz w:val="20"/>
        <w:szCs w:val="20"/>
      </w:rPr>
      <w:fldChar w:fldCharType="end"/>
    </w:r>
  </w:p>
  <w:p w:rsidR="004C6646" w:rsidRDefault="004C6646" w:rsidP="001F7303">
    <w:pPr>
      <w:pStyle w:val="Pidipagina"/>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6646" w:rsidRDefault="004C6646">
    <w:pPr>
      <w:pStyle w:val="Pidipagina"/>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C4D9C" w:rsidRDefault="005C4D9C">
      <w:r>
        <w:separator/>
      </w:r>
    </w:p>
  </w:footnote>
  <w:footnote w:type="continuationSeparator" w:id="0">
    <w:p w:rsidR="005C4D9C" w:rsidRDefault="005C4D9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6646" w:rsidRPr="00F87829" w:rsidRDefault="004C6646" w:rsidP="00C63E27">
    <w:pPr>
      <w:pStyle w:val="Intestazione"/>
      <w:rPr>
        <w:sz w:val="22"/>
        <w:szCs w:val="22"/>
      </w:rPr>
    </w:pPr>
    <w:r w:rsidRPr="00F87829">
      <w:rPr>
        <w:sz w:val="22"/>
        <w:szCs w:val="22"/>
      </w:rPr>
      <w:t>Capitolato</w:t>
    </w:r>
    <w:r>
      <w:rPr>
        <w:sz w:val="22"/>
        <w:szCs w:val="22"/>
      </w:rPr>
      <w:t xml:space="preserve"> KASKO KM – Lotto n.</w:t>
    </w:r>
    <w:r w:rsidR="00F8387B">
      <w:rPr>
        <w:sz w:val="22"/>
        <w:szCs w:val="22"/>
      </w:rPr>
      <w:t>3</w:t>
    </w:r>
  </w:p>
  <w:p w:rsidR="004C6646" w:rsidRPr="00F87829" w:rsidRDefault="004C6646" w:rsidP="009C29E2">
    <w:pPr>
      <w:pStyle w:val="Intestazione"/>
      <w:rPr>
        <w:sz w:val="22"/>
        <w:szCs w:val="22"/>
      </w:rPr>
    </w:pPr>
    <w:r>
      <w:rPr>
        <w:sz w:val="22"/>
        <w:szCs w:val="22"/>
      </w:rPr>
      <w:t>Comune di Ferrara</w:t>
    </w:r>
  </w:p>
  <w:p w:rsidR="004C6646" w:rsidRPr="004006F3" w:rsidRDefault="004C6646" w:rsidP="004006F3">
    <w:pPr>
      <w:pStyle w:val="Intestazione"/>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6646" w:rsidRPr="00F87829" w:rsidRDefault="004C6646" w:rsidP="0018040B">
    <w:pPr>
      <w:pStyle w:val="Intestazione"/>
      <w:rPr>
        <w:sz w:val="22"/>
        <w:szCs w:val="22"/>
      </w:rPr>
    </w:pPr>
  </w:p>
  <w:p w:rsidR="004C6646" w:rsidRPr="00F87829" w:rsidRDefault="004C6646" w:rsidP="0018040B">
    <w:pPr>
      <w:pStyle w:val="Intestazione"/>
      <w:rPr>
        <w:sz w:val="22"/>
        <w:szCs w:val="22"/>
      </w:rPr>
    </w:pPr>
    <w:r w:rsidRPr="00F87829">
      <w:rPr>
        <w:sz w:val="22"/>
        <w:szCs w:val="22"/>
      </w:rPr>
      <w:t>Capitolato</w:t>
    </w:r>
    <w:r>
      <w:rPr>
        <w:sz w:val="22"/>
        <w:szCs w:val="22"/>
      </w:rPr>
      <w:t xml:space="preserve"> KASKO KM – Lotto n.</w:t>
    </w:r>
    <w:r w:rsidR="00BC19B7">
      <w:rPr>
        <w:sz w:val="22"/>
        <w:szCs w:val="22"/>
      </w:rPr>
      <w:t>4</w:t>
    </w:r>
  </w:p>
  <w:p w:rsidR="004C6646" w:rsidRPr="00F87829" w:rsidRDefault="004C6646" w:rsidP="0018040B">
    <w:pPr>
      <w:pStyle w:val="Intestazione"/>
      <w:rPr>
        <w:sz w:val="22"/>
        <w:szCs w:val="22"/>
      </w:rPr>
    </w:pPr>
    <w:r>
      <w:rPr>
        <w:sz w:val="22"/>
        <w:szCs w:val="22"/>
      </w:rPr>
      <w:t>Comune di Ferrara</w:t>
    </w:r>
  </w:p>
  <w:p w:rsidR="004C6646" w:rsidRPr="00F87829" w:rsidRDefault="004C6646" w:rsidP="0018040B">
    <w:pPr>
      <w:pStyle w:val="Intestazione"/>
      <w:rPr>
        <w:sz w:val="22"/>
        <w:szCs w:val="22"/>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D626C4"/>
    <w:multiLevelType w:val="hybridMultilevel"/>
    <w:tmpl w:val="E4EE1F8E"/>
    <w:lvl w:ilvl="0" w:tplc="DA08EA90">
      <w:start w:val="1"/>
      <w:numFmt w:val="decimal"/>
      <w:lvlText w:val="Art.2.0%1"/>
      <w:lvlJc w:val="left"/>
      <w:pPr>
        <w:ind w:left="720" w:hanging="360"/>
      </w:pPr>
      <w:rPr>
        <w:rFonts w:hint="default"/>
        <w:b/>
        <w:color w:val="auto"/>
        <w:sz w:val="22"/>
        <w:szCs w:val="22"/>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nsid w:val="0EFC7E65"/>
    <w:multiLevelType w:val="hybridMultilevel"/>
    <w:tmpl w:val="C09E0B86"/>
    <w:lvl w:ilvl="0" w:tplc="7D42BE94">
      <w:start w:val="1"/>
      <w:numFmt w:val="decimal"/>
      <w:lvlText w:val="Art.3.0%1"/>
      <w:lvlJc w:val="left"/>
      <w:pPr>
        <w:ind w:left="720" w:hanging="360"/>
      </w:pPr>
      <w:rPr>
        <w:rFonts w:hint="default"/>
        <w:b/>
        <w:color w:val="auto"/>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nsid w:val="141C3631"/>
    <w:multiLevelType w:val="hybridMultilevel"/>
    <w:tmpl w:val="526C4A32"/>
    <w:lvl w:ilvl="0" w:tplc="30A81386">
      <w:start w:val="1"/>
      <w:numFmt w:val="decimal"/>
      <w:lvlText w:val="Art.4.0%1"/>
      <w:lvlJc w:val="left"/>
      <w:pPr>
        <w:ind w:left="720" w:hanging="360"/>
      </w:pPr>
      <w:rPr>
        <w:rFonts w:hint="default"/>
        <w:b/>
        <w:color w:val="auto"/>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nsid w:val="189C3F04"/>
    <w:multiLevelType w:val="hybridMultilevel"/>
    <w:tmpl w:val="7B1677F8"/>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nsid w:val="213C3F93"/>
    <w:multiLevelType w:val="hybridMultilevel"/>
    <w:tmpl w:val="85DA7AFC"/>
    <w:lvl w:ilvl="0" w:tplc="749AC6BC">
      <w:start w:val="1"/>
      <w:numFmt w:val="upperLetter"/>
      <w:lvlText w:val="%1)"/>
      <w:lvlJc w:val="left"/>
      <w:pPr>
        <w:ind w:left="720" w:hanging="360"/>
      </w:pPr>
      <w:rPr>
        <w:rFonts w:ascii="Times New Roman" w:eastAsia="MS Mincho" w:hAnsi="Times New Roman" w:cs="Times New Roman"/>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nsid w:val="29CE0D70"/>
    <w:multiLevelType w:val="hybridMultilevel"/>
    <w:tmpl w:val="85DA7AFC"/>
    <w:lvl w:ilvl="0" w:tplc="749AC6BC">
      <w:start w:val="1"/>
      <w:numFmt w:val="upperLetter"/>
      <w:lvlText w:val="%1)"/>
      <w:lvlJc w:val="left"/>
      <w:pPr>
        <w:ind w:left="720" w:hanging="360"/>
      </w:pPr>
      <w:rPr>
        <w:rFonts w:ascii="Times New Roman" w:eastAsia="MS Mincho" w:hAnsi="Times New Roman" w:cs="Times New Roman"/>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nsid w:val="2A970B1C"/>
    <w:multiLevelType w:val="hybridMultilevel"/>
    <w:tmpl w:val="A3E2B012"/>
    <w:lvl w:ilvl="0" w:tplc="04100017">
      <w:start w:val="27"/>
      <w:numFmt w:val="lowerLetter"/>
      <w:lvlText w:val="%1)"/>
      <w:lvlJc w:val="left"/>
      <w:pPr>
        <w:ind w:left="360" w:hanging="360"/>
      </w:pPr>
    </w:lvl>
    <w:lvl w:ilvl="1" w:tplc="04100019">
      <w:start w:val="1"/>
      <w:numFmt w:val="lowerLetter"/>
      <w:lvlText w:val="%2."/>
      <w:lvlJc w:val="left"/>
      <w:pPr>
        <w:ind w:left="1080" w:hanging="360"/>
      </w:pPr>
    </w:lvl>
    <w:lvl w:ilvl="2" w:tplc="0410001B">
      <w:start w:val="1"/>
      <w:numFmt w:val="lowerRoman"/>
      <w:lvlText w:val="%3."/>
      <w:lvlJc w:val="right"/>
      <w:pPr>
        <w:ind w:left="1800" w:hanging="180"/>
      </w:pPr>
    </w:lvl>
    <w:lvl w:ilvl="3" w:tplc="0410000F">
      <w:start w:val="1"/>
      <w:numFmt w:val="decimal"/>
      <w:lvlText w:val="%4."/>
      <w:lvlJc w:val="left"/>
      <w:pPr>
        <w:ind w:left="2520" w:hanging="360"/>
      </w:pPr>
    </w:lvl>
    <w:lvl w:ilvl="4" w:tplc="04100019">
      <w:start w:val="1"/>
      <w:numFmt w:val="lowerLetter"/>
      <w:lvlText w:val="%5."/>
      <w:lvlJc w:val="left"/>
      <w:pPr>
        <w:ind w:left="3240" w:hanging="360"/>
      </w:pPr>
    </w:lvl>
    <w:lvl w:ilvl="5" w:tplc="0410001B">
      <w:start w:val="1"/>
      <w:numFmt w:val="lowerRoman"/>
      <w:lvlText w:val="%6."/>
      <w:lvlJc w:val="right"/>
      <w:pPr>
        <w:ind w:left="3960" w:hanging="180"/>
      </w:pPr>
    </w:lvl>
    <w:lvl w:ilvl="6" w:tplc="0410000F">
      <w:start w:val="1"/>
      <w:numFmt w:val="decimal"/>
      <w:lvlText w:val="%7."/>
      <w:lvlJc w:val="left"/>
      <w:pPr>
        <w:ind w:left="4680" w:hanging="360"/>
      </w:pPr>
    </w:lvl>
    <w:lvl w:ilvl="7" w:tplc="04100019">
      <w:start w:val="1"/>
      <w:numFmt w:val="lowerLetter"/>
      <w:lvlText w:val="%8."/>
      <w:lvlJc w:val="left"/>
      <w:pPr>
        <w:ind w:left="5400" w:hanging="360"/>
      </w:pPr>
    </w:lvl>
    <w:lvl w:ilvl="8" w:tplc="0410001B">
      <w:start w:val="1"/>
      <w:numFmt w:val="lowerRoman"/>
      <w:lvlText w:val="%9."/>
      <w:lvlJc w:val="right"/>
      <w:pPr>
        <w:ind w:left="6120" w:hanging="180"/>
      </w:pPr>
    </w:lvl>
  </w:abstractNum>
  <w:abstractNum w:abstractNumId="7">
    <w:nsid w:val="3B601ABE"/>
    <w:multiLevelType w:val="hybridMultilevel"/>
    <w:tmpl w:val="3EDABF60"/>
    <w:lvl w:ilvl="0" w:tplc="04100001">
      <w:start w:val="1"/>
      <w:numFmt w:val="bullet"/>
      <w:lvlText w:val=""/>
      <w:lvlJc w:val="left"/>
      <w:pPr>
        <w:ind w:left="1571" w:hanging="360"/>
      </w:pPr>
      <w:rPr>
        <w:rFonts w:ascii="Symbol" w:hAnsi="Symbol" w:hint="default"/>
      </w:rPr>
    </w:lvl>
    <w:lvl w:ilvl="1" w:tplc="04100003" w:tentative="1">
      <w:start w:val="1"/>
      <w:numFmt w:val="bullet"/>
      <w:lvlText w:val="o"/>
      <w:lvlJc w:val="left"/>
      <w:pPr>
        <w:ind w:left="2291" w:hanging="360"/>
      </w:pPr>
      <w:rPr>
        <w:rFonts w:ascii="Courier New" w:hAnsi="Courier New" w:cs="Courier New" w:hint="default"/>
      </w:rPr>
    </w:lvl>
    <w:lvl w:ilvl="2" w:tplc="04100005" w:tentative="1">
      <w:start w:val="1"/>
      <w:numFmt w:val="bullet"/>
      <w:lvlText w:val=""/>
      <w:lvlJc w:val="left"/>
      <w:pPr>
        <w:ind w:left="3011" w:hanging="360"/>
      </w:pPr>
      <w:rPr>
        <w:rFonts w:ascii="Wingdings" w:hAnsi="Wingdings" w:hint="default"/>
      </w:rPr>
    </w:lvl>
    <w:lvl w:ilvl="3" w:tplc="04100001" w:tentative="1">
      <w:start w:val="1"/>
      <w:numFmt w:val="bullet"/>
      <w:lvlText w:val=""/>
      <w:lvlJc w:val="left"/>
      <w:pPr>
        <w:ind w:left="3731" w:hanging="360"/>
      </w:pPr>
      <w:rPr>
        <w:rFonts w:ascii="Symbol" w:hAnsi="Symbol" w:hint="default"/>
      </w:rPr>
    </w:lvl>
    <w:lvl w:ilvl="4" w:tplc="04100003" w:tentative="1">
      <w:start w:val="1"/>
      <w:numFmt w:val="bullet"/>
      <w:lvlText w:val="o"/>
      <w:lvlJc w:val="left"/>
      <w:pPr>
        <w:ind w:left="4451" w:hanging="360"/>
      </w:pPr>
      <w:rPr>
        <w:rFonts w:ascii="Courier New" w:hAnsi="Courier New" w:cs="Courier New" w:hint="default"/>
      </w:rPr>
    </w:lvl>
    <w:lvl w:ilvl="5" w:tplc="04100005" w:tentative="1">
      <w:start w:val="1"/>
      <w:numFmt w:val="bullet"/>
      <w:lvlText w:val=""/>
      <w:lvlJc w:val="left"/>
      <w:pPr>
        <w:ind w:left="5171" w:hanging="360"/>
      </w:pPr>
      <w:rPr>
        <w:rFonts w:ascii="Wingdings" w:hAnsi="Wingdings" w:hint="default"/>
      </w:rPr>
    </w:lvl>
    <w:lvl w:ilvl="6" w:tplc="04100001" w:tentative="1">
      <w:start w:val="1"/>
      <w:numFmt w:val="bullet"/>
      <w:lvlText w:val=""/>
      <w:lvlJc w:val="left"/>
      <w:pPr>
        <w:ind w:left="5891" w:hanging="360"/>
      </w:pPr>
      <w:rPr>
        <w:rFonts w:ascii="Symbol" w:hAnsi="Symbol" w:hint="default"/>
      </w:rPr>
    </w:lvl>
    <w:lvl w:ilvl="7" w:tplc="04100003" w:tentative="1">
      <w:start w:val="1"/>
      <w:numFmt w:val="bullet"/>
      <w:lvlText w:val="o"/>
      <w:lvlJc w:val="left"/>
      <w:pPr>
        <w:ind w:left="6611" w:hanging="360"/>
      </w:pPr>
      <w:rPr>
        <w:rFonts w:ascii="Courier New" w:hAnsi="Courier New" w:cs="Courier New" w:hint="default"/>
      </w:rPr>
    </w:lvl>
    <w:lvl w:ilvl="8" w:tplc="04100005" w:tentative="1">
      <w:start w:val="1"/>
      <w:numFmt w:val="bullet"/>
      <w:lvlText w:val=""/>
      <w:lvlJc w:val="left"/>
      <w:pPr>
        <w:ind w:left="7331" w:hanging="360"/>
      </w:pPr>
      <w:rPr>
        <w:rFonts w:ascii="Wingdings" w:hAnsi="Wingdings" w:hint="default"/>
      </w:rPr>
    </w:lvl>
  </w:abstractNum>
  <w:abstractNum w:abstractNumId="8">
    <w:nsid w:val="3BA62152"/>
    <w:multiLevelType w:val="hybridMultilevel"/>
    <w:tmpl w:val="E79E5C88"/>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nsid w:val="40263BC3"/>
    <w:multiLevelType w:val="hybridMultilevel"/>
    <w:tmpl w:val="D70439DA"/>
    <w:lvl w:ilvl="0" w:tplc="04100017">
      <w:start w:val="1"/>
      <w:numFmt w:val="lowerLetter"/>
      <w:lvlText w:val="%1)"/>
      <w:lvlJc w:val="left"/>
      <w:pPr>
        <w:ind w:left="1571" w:hanging="360"/>
      </w:pPr>
    </w:lvl>
    <w:lvl w:ilvl="1" w:tplc="04100019" w:tentative="1">
      <w:start w:val="1"/>
      <w:numFmt w:val="lowerLetter"/>
      <w:lvlText w:val="%2."/>
      <w:lvlJc w:val="left"/>
      <w:pPr>
        <w:ind w:left="2291" w:hanging="360"/>
      </w:pPr>
    </w:lvl>
    <w:lvl w:ilvl="2" w:tplc="0410001B" w:tentative="1">
      <w:start w:val="1"/>
      <w:numFmt w:val="lowerRoman"/>
      <w:lvlText w:val="%3."/>
      <w:lvlJc w:val="right"/>
      <w:pPr>
        <w:ind w:left="3011" w:hanging="180"/>
      </w:pPr>
    </w:lvl>
    <w:lvl w:ilvl="3" w:tplc="0410000F" w:tentative="1">
      <w:start w:val="1"/>
      <w:numFmt w:val="decimal"/>
      <w:lvlText w:val="%4."/>
      <w:lvlJc w:val="left"/>
      <w:pPr>
        <w:ind w:left="3731" w:hanging="360"/>
      </w:pPr>
    </w:lvl>
    <w:lvl w:ilvl="4" w:tplc="04100019" w:tentative="1">
      <w:start w:val="1"/>
      <w:numFmt w:val="lowerLetter"/>
      <w:lvlText w:val="%5."/>
      <w:lvlJc w:val="left"/>
      <w:pPr>
        <w:ind w:left="4451" w:hanging="360"/>
      </w:pPr>
    </w:lvl>
    <w:lvl w:ilvl="5" w:tplc="0410001B" w:tentative="1">
      <w:start w:val="1"/>
      <w:numFmt w:val="lowerRoman"/>
      <w:lvlText w:val="%6."/>
      <w:lvlJc w:val="right"/>
      <w:pPr>
        <w:ind w:left="5171" w:hanging="180"/>
      </w:pPr>
    </w:lvl>
    <w:lvl w:ilvl="6" w:tplc="0410000F" w:tentative="1">
      <w:start w:val="1"/>
      <w:numFmt w:val="decimal"/>
      <w:lvlText w:val="%7."/>
      <w:lvlJc w:val="left"/>
      <w:pPr>
        <w:ind w:left="5891" w:hanging="360"/>
      </w:pPr>
    </w:lvl>
    <w:lvl w:ilvl="7" w:tplc="04100019" w:tentative="1">
      <w:start w:val="1"/>
      <w:numFmt w:val="lowerLetter"/>
      <w:lvlText w:val="%8."/>
      <w:lvlJc w:val="left"/>
      <w:pPr>
        <w:ind w:left="6611" w:hanging="360"/>
      </w:pPr>
    </w:lvl>
    <w:lvl w:ilvl="8" w:tplc="0410001B" w:tentative="1">
      <w:start w:val="1"/>
      <w:numFmt w:val="lowerRoman"/>
      <w:lvlText w:val="%9."/>
      <w:lvlJc w:val="right"/>
      <w:pPr>
        <w:ind w:left="7331" w:hanging="180"/>
      </w:pPr>
    </w:lvl>
  </w:abstractNum>
  <w:abstractNum w:abstractNumId="10">
    <w:nsid w:val="40E31426"/>
    <w:multiLevelType w:val="hybridMultilevel"/>
    <w:tmpl w:val="C15696AA"/>
    <w:lvl w:ilvl="0" w:tplc="3A94B406">
      <w:start w:val="1"/>
      <w:numFmt w:val="decimal"/>
      <w:lvlText w:val="Art.1.0%1"/>
      <w:lvlJc w:val="left"/>
      <w:pPr>
        <w:ind w:left="720" w:hanging="360"/>
      </w:pPr>
      <w:rPr>
        <w:rFonts w:hint="default"/>
        <w:b/>
        <w:color w:val="auto"/>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nsid w:val="429220B2"/>
    <w:multiLevelType w:val="hybridMultilevel"/>
    <w:tmpl w:val="85DA7AFC"/>
    <w:lvl w:ilvl="0" w:tplc="749AC6BC">
      <w:start w:val="1"/>
      <w:numFmt w:val="upperLetter"/>
      <w:lvlText w:val="%1)"/>
      <w:lvlJc w:val="left"/>
      <w:pPr>
        <w:ind w:left="644" w:hanging="360"/>
      </w:pPr>
      <w:rPr>
        <w:rFonts w:ascii="Times New Roman" w:eastAsia="MS Mincho" w:hAnsi="Times New Roman" w:cs="Times New Roman"/>
      </w:rPr>
    </w:lvl>
    <w:lvl w:ilvl="1" w:tplc="04100003" w:tentative="1">
      <w:start w:val="1"/>
      <w:numFmt w:val="bullet"/>
      <w:lvlText w:val="o"/>
      <w:lvlJc w:val="left"/>
      <w:pPr>
        <w:ind w:left="1364" w:hanging="360"/>
      </w:pPr>
      <w:rPr>
        <w:rFonts w:ascii="Courier New" w:hAnsi="Courier New" w:cs="Courier New" w:hint="default"/>
      </w:rPr>
    </w:lvl>
    <w:lvl w:ilvl="2" w:tplc="04100005" w:tentative="1">
      <w:start w:val="1"/>
      <w:numFmt w:val="bullet"/>
      <w:lvlText w:val=""/>
      <w:lvlJc w:val="left"/>
      <w:pPr>
        <w:ind w:left="2084" w:hanging="360"/>
      </w:pPr>
      <w:rPr>
        <w:rFonts w:ascii="Wingdings" w:hAnsi="Wingdings" w:hint="default"/>
      </w:rPr>
    </w:lvl>
    <w:lvl w:ilvl="3" w:tplc="04100001" w:tentative="1">
      <w:start w:val="1"/>
      <w:numFmt w:val="bullet"/>
      <w:lvlText w:val=""/>
      <w:lvlJc w:val="left"/>
      <w:pPr>
        <w:ind w:left="2804" w:hanging="360"/>
      </w:pPr>
      <w:rPr>
        <w:rFonts w:ascii="Symbol" w:hAnsi="Symbol" w:hint="default"/>
      </w:rPr>
    </w:lvl>
    <w:lvl w:ilvl="4" w:tplc="04100003" w:tentative="1">
      <w:start w:val="1"/>
      <w:numFmt w:val="bullet"/>
      <w:lvlText w:val="o"/>
      <w:lvlJc w:val="left"/>
      <w:pPr>
        <w:ind w:left="3524" w:hanging="360"/>
      </w:pPr>
      <w:rPr>
        <w:rFonts w:ascii="Courier New" w:hAnsi="Courier New" w:cs="Courier New" w:hint="default"/>
      </w:rPr>
    </w:lvl>
    <w:lvl w:ilvl="5" w:tplc="04100005" w:tentative="1">
      <w:start w:val="1"/>
      <w:numFmt w:val="bullet"/>
      <w:lvlText w:val=""/>
      <w:lvlJc w:val="left"/>
      <w:pPr>
        <w:ind w:left="4244" w:hanging="360"/>
      </w:pPr>
      <w:rPr>
        <w:rFonts w:ascii="Wingdings" w:hAnsi="Wingdings" w:hint="default"/>
      </w:rPr>
    </w:lvl>
    <w:lvl w:ilvl="6" w:tplc="04100001" w:tentative="1">
      <w:start w:val="1"/>
      <w:numFmt w:val="bullet"/>
      <w:lvlText w:val=""/>
      <w:lvlJc w:val="left"/>
      <w:pPr>
        <w:ind w:left="4964" w:hanging="360"/>
      </w:pPr>
      <w:rPr>
        <w:rFonts w:ascii="Symbol" w:hAnsi="Symbol" w:hint="default"/>
      </w:rPr>
    </w:lvl>
    <w:lvl w:ilvl="7" w:tplc="04100003" w:tentative="1">
      <w:start w:val="1"/>
      <w:numFmt w:val="bullet"/>
      <w:lvlText w:val="o"/>
      <w:lvlJc w:val="left"/>
      <w:pPr>
        <w:ind w:left="5684" w:hanging="360"/>
      </w:pPr>
      <w:rPr>
        <w:rFonts w:ascii="Courier New" w:hAnsi="Courier New" w:cs="Courier New" w:hint="default"/>
      </w:rPr>
    </w:lvl>
    <w:lvl w:ilvl="8" w:tplc="04100005" w:tentative="1">
      <w:start w:val="1"/>
      <w:numFmt w:val="bullet"/>
      <w:lvlText w:val=""/>
      <w:lvlJc w:val="left"/>
      <w:pPr>
        <w:ind w:left="6404" w:hanging="360"/>
      </w:pPr>
      <w:rPr>
        <w:rFonts w:ascii="Wingdings" w:hAnsi="Wingdings" w:hint="default"/>
      </w:rPr>
    </w:lvl>
  </w:abstractNum>
  <w:abstractNum w:abstractNumId="12">
    <w:nsid w:val="432E7D29"/>
    <w:multiLevelType w:val="hybridMultilevel"/>
    <w:tmpl w:val="CCBA8D02"/>
    <w:lvl w:ilvl="0" w:tplc="04100017">
      <w:start w:val="1"/>
      <w:numFmt w:val="lowerLetter"/>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3">
    <w:nsid w:val="4F7E4E0C"/>
    <w:multiLevelType w:val="hybridMultilevel"/>
    <w:tmpl w:val="D0FE54D8"/>
    <w:lvl w:ilvl="0" w:tplc="021088E8">
      <w:start w:val="1"/>
      <w:numFmt w:val="lowerLetter"/>
      <w:lvlText w:val="%1)"/>
      <w:lvlJc w:val="left"/>
      <w:pPr>
        <w:tabs>
          <w:tab w:val="num" w:pos="510"/>
        </w:tabs>
        <w:ind w:left="510" w:hanging="510"/>
      </w:p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start w:val="1"/>
      <w:numFmt w:val="bullet"/>
      <w:lvlText w:val=""/>
      <w:lvlJc w:val="left"/>
      <w:pPr>
        <w:tabs>
          <w:tab w:val="num" w:pos="1800"/>
        </w:tabs>
        <w:ind w:left="1800" w:hanging="360"/>
      </w:pPr>
      <w:rPr>
        <w:rFonts w:ascii="Wingdings" w:hAnsi="Wingdings" w:hint="default"/>
      </w:rPr>
    </w:lvl>
    <w:lvl w:ilvl="3" w:tplc="08090001">
      <w:start w:val="1"/>
      <w:numFmt w:val="bullet"/>
      <w:lvlText w:val=""/>
      <w:lvlJc w:val="left"/>
      <w:pPr>
        <w:tabs>
          <w:tab w:val="num" w:pos="2520"/>
        </w:tabs>
        <w:ind w:left="2520" w:hanging="360"/>
      </w:pPr>
      <w:rPr>
        <w:rFonts w:ascii="Symbol" w:hAnsi="Symbol" w:hint="default"/>
      </w:rPr>
    </w:lvl>
    <w:lvl w:ilvl="4" w:tplc="08090003">
      <w:start w:val="1"/>
      <w:numFmt w:val="bullet"/>
      <w:lvlText w:val="o"/>
      <w:lvlJc w:val="left"/>
      <w:pPr>
        <w:tabs>
          <w:tab w:val="num" w:pos="3240"/>
        </w:tabs>
        <w:ind w:left="3240" w:hanging="360"/>
      </w:pPr>
      <w:rPr>
        <w:rFonts w:ascii="Courier New" w:hAnsi="Courier New" w:cs="Courier New" w:hint="default"/>
      </w:rPr>
    </w:lvl>
    <w:lvl w:ilvl="5" w:tplc="08090005">
      <w:start w:val="1"/>
      <w:numFmt w:val="bullet"/>
      <w:lvlText w:val=""/>
      <w:lvlJc w:val="left"/>
      <w:pPr>
        <w:tabs>
          <w:tab w:val="num" w:pos="3960"/>
        </w:tabs>
        <w:ind w:left="3960" w:hanging="360"/>
      </w:pPr>
      <w:rPr>
        <w:rFonts w:ascii="Wingdings" w:hAnsi="Wingdings" w:hint="default"/>
      </w:rPr>
    </w:lvl>
    <w:lvl w:ilvl="6" w:tplc="08090001">
      <w:start w:val="1"/>
      <w:numFmt w:val="bullet"/>
      <w:lvlText w:val=""/>
      <w:lvlJc w:val="left"/>
      <w:pPr>
        <w:tabs>
          <w:tab w:val="num" w:pos="4680"/>
        </w:tabs>
        <w:ind w:left="4680" w:hanging="360"/>
      </w:pPr>
      <w:rPr>
        <w:rFonts w:ascii="Symbol" w:hAnsi="Symbol" w:hint="default"/>
      </w:rPr>
    </w:lvl>
    <w:lvl w:ilvl="7" w:tplc="08090003">
      <w:start w:val="1"/>
      <w:numFmt w:val="bullet"/>
      <w:lvlText w:val="o"/>
      <w:lvlJc w:val="left"/>
      <w:pPr>
        <w:tabs>
          <w:tab w:val="num" w:pos="5400"/>
        </w:tabs>
        <w:ind w:left="5400" w:hanging="360"/>
      </w:pPr>
      <w:rPr>
        <w:rFonts w:ascii="Courier New" w:hAnsi="Courier New" w:cs="Courier New" w:hint="default"/>
      </w:rPr>
    </w:lvl>
    <w:lvl w:ilvl="8" w:tplc="08090005">
      <w:start w:val="1"/>
      <w:numFmt w:val="bullet"/>
      <w:lvlText w:val=""/>
      <w:lvlJc w:val="left"/>
      <w:pPr>
        <w:tabs>
          <w:tab w:val="num" w:pos="6120"/>
        </w:tabs>
        <w:ind w:left="6120" w:hanging="360"/>
      </w:pPr>
      <w:rPr>
        <w:rFonts w:ascii="Wingdings" w:hAnsi="Wingdings" w:hint="default"/>
      </w:rPr>
    </w:lvl>
  </w:abstractNum>
  <w:abstractNum w:abstractNumId="14">
    <w:nsid w:val="51754B26"/>
    <w:multiLevelType w:val="hybridMultilevel"/>
    <w:tmpl w:val="687E224C"/>
    <w:lvl w:ilvl="0" w:tplc="233E6694">
      <w:start w:val="1"/>
      <w:numFmt w:val="lowerLetter"/>
      <w:lvlText w:val="%1)"/>
      <w:lvlJc w:val="left"/>
      <w:pPr>
        <w:ind w:left="1077"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5">
    <w:nsid w:val="5482420F"/>
    <w:multiLevelType w:val="hybridMultilevel"/>
    <w:tmpl w:val="728A84FC"/>
    <w:name w:val="HeadingList2"/>
    <w:lvl w:ilvl="0" w:tplc="4508AAB4">
      <w:start w:val="1"/>
      <w:numFmt w:val="lowerLetter"/>
      <w:lvlText w:val="%1)"/>
      <w:lvlJc w:val="left"/>
      <w:pPr>
        <w:tabs>
          <w:tab w:val="num" w:pos="360"/>
        </w:tabs>
        <w:ind w:left="360" w:hanging="360"/>
      </w:pPr>
      <w:rPr>
        <w:rFonts w:hint="default"/>
      </w:rPr>
    </w:lvl>
    <w:lvl w:ilvl="1" w:tplc="F7E23834">
      <w:start w:val="1"/>
      <w:numFmt w:val="bullet"/>
      <w:lvlText w:val=""/>
      <w:lvlJc w:val="left"/>
      <w:pPr>
        <w:tabs>
          <w:tab w:val="num" w:pos="720"/>
        </w:tabs>
        <w:ind w:left="720" w:hanging="360"/>
      </w:pPr>
      <w:rPr>
        <w:rFonts w:ascii="Symbol" w:hAnsi="Symbol" w:hint="default"/>
      </w:rPr>
    </w:lvl>
    <w:lvl w:ilvl="2" w:tplc="228A6FEE">
      <w:start w:val="1"/>
      <w:numFmt w:val="upperRoman"/>
      <w:lvlText w:val="%3)"/>
      <w:lvlJc w:val="left"/>
      <w:pPr>
        <w:ind w:left="2340" w:hanging="720"/>
      </w:pPr>
      <w:rPr>
        <w:rFonts w:hint="default"/>
      </w:r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6">
    <w:nsid w:val="56890212"/>
    <w:multiLevelType w:val="hybridMultilevel"/>
    <w:tmpl w:val="E7B466BC"/>
    <w:lvl w:ilvl="0" w:tplc="F684E948">
      <w:start w:val="1"/>
      <w:numFmt w:val="decimal"/>
      <w:lvlText w:val="Art.5.0%1"/>
      <w:lvlJc w:val="left"/>
      <w:pPr>
        <w:ind w:left="720" w:hanging="360"/>
      </w:pPr>
      <w:rPr>
        <w:rFonts w:hint="default"/>
        <w:b/>
        <w:color w:val="auto"/>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7">
    <w:nsid w:val="596B183F"/>
    <w:multiLevelType w:val="hybridMultilevel"/>
    <w:tmpl w:val="C3644450"/>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8">
    <w:nsid w:val="5A681392"/>
    <w:multiLevelType w:val="singleLevel"/>
    <w:tmpl w:val="F7E23834"/>
    <w:name w:val="HeadingList22"/>
    <w:lvl w:ilvl="0">
      <w:start w:val="1"/>
      <w:numFmt w:val="bullet"/>
      <w:lvlText w:val=""/>
      <w:lvlJc w:val="left"/>
      <w:pPr>
        <w:tabs>
          <w:tab w:val="num" w:pos="720"/>
        </w:tabs>
        <w:ind w:left="720" w:hanging="360"/>
      </w:pPr>
      <w:rPr>
        <w:rFonts w:ascii="Symbol" w:hAnsi="Symbol" w:hint="default"/>
      </w:rPr>
    </w:lvl>
  </w:abstractNum>
  <w:abstractNum w:abstractNumId="19">
    <w:nsid w:val="5C922225"/>
    <w:multiLevelType w:val="hybridMultilevel"/>
    <w:tmpl w:val="A3B251E2"/>
    <w:lvl w:ilvl="0" w:tplc="021088E8">
      <w:start w:val="1"/>
      <w:numFmt w:val="lowerLetter"/>
      <w:lvlText w:val="%1)"/>
      <w:lvlJc w:val="left"/>
      <w:pPr>
        <w:ind w:left="360" w:hanging="360"/>
      </w:pPr>
      <w:rPr>
        <w:rFonts w:hint="default"/>
        <w:i w:val="0"/>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20">
    <w:nsid w:val="5E731E90"/>
    <w:multiLevelType w:val="hybridMultilevel"/>
    <w:tmpl w:val="951019A2"/>
    <w:lvl w:ilvl="0" w:tplc="0ECAD76A">
      <w:start w:val="1"/>
      <w:numFmt w:val="decimal"/>
      <w:lvlText w:val="%1."/>
      <w:lvlJc w:val="left"/>
      <w:pPr>
        <w:tabs>
          <w:tab w:val="num" w:pos="1068"/>
        </w:tabs>
        <w:ind w:left="1068" w:hanging="360"/>
      </w:pPr>
      <w:rPr>
        <w:rFonts w:hint="default"/>
      </w:rPr>
    </w:lvl>
    <w:lvl w:ilvl="1" w:tplc="0ECAD76A">
      <w:start w:val="1"/>
      <w:numFmt w:val="decimal"/>
      <w:pStyle w:val="Numeroelenco2"/>
      <w:lvlText w:val="%2."/>
      <w:lvlJc w:val="left"/>
      <w:pPr>
        <w:tabs>
          <w:tab w:val="num" w:pos="1788"/>
        </w:tabs>
        <w:ind w:left="1788" w:hanging="360"/>
      </w:pPr>
      <w:rPr>
        <w:rFonts w:hint="default"/>
      </w:rPr>
    </w:lvl>
    <w:lvl w:ilvl="2" w:tplc="0410001B">
      <w:start w:val="1"/>
      <w:numFmt w:val="lowerRoman"/>
      <w:lvlText w:val="%3."/>
      <w:lvlJc w:val="right"/>
      <w:pPr>
        <w:tabs>
          <w:tab w:val="num" w:pos="2508"/>
        </w:tabs>
        <w:ind w:left="2508" w:hanging="180"/>
      </w:pPr>
    </w:lvl>
    <w:lvl w:ilvl="3" w:tplc="0410000F" w:tentative="1">
      <w:start w:val="1"/>
      <w:numFmt w:val="decimal"/>
      <w:lvlText w:val="%4."/>
      <w:lvlJc w:val="left"/>
      <w:pPr>
        <w:tabs>
          <w:tab w:val="num" w:pos="3228"/>
        </w:tabs>
        <w:ind w:left="3228" w:hanging="360"/>
      </w:pPr>
    </w:lvl>
    <w:lvl w:ilvl="4" w:tplc="04100019" w:tentative="1">
      <w:start w:val="1"/>
      <w:numFmt w:val="lowerLetter"/>
      <w:lvlText w:val="%5."/>
      <w:lvlJc w:val="left"/>
      <w:pPr>
        <w:tabs>
          <w:tab w:val="num" w:pos="3948"/>
        </w:tabs>
        <w:ind w:left="3948" w:hanging="360"/>
      </w:pPr>
    </w:lvl>
    <w:lvl w:ilvl="5" w:tplc="0410001B" w:tentative="1">
      <w:start w:val="1"/>
      <w:numFmt w:val="lowerRoman"/>
      <w:lvlText w:val="%6."/>
      <w:lvlJc w:val="right"/>
      <w:pPr>
        <w:tabs>
          <w:tab w:val="num" w:pos="4668"/>
        </w:tabs>
        <w:ind w:left="4668" w:hanging="180"/>
      </w:pPr>
    </w:lvl>
    <w:lvl w:ilvl="6" w:tplc="0410000F" w:tentative="1">
      <w:start w:val="1"/>
      <w:numFmt w:val="decimal"/>
      <w:lvlText w:val="%7."/>
      <w:lvlJc w:val="left"/>
      <w:pPr>
        <w:tabs>
          <w:tab w:val="num" w:pos="5388"/>
        </w:tabs>
        <w:ind w:left="5388" w:hanging="360"/>
      </w:pPr>
    </w:lvl>
    <w:lvl w:ilvl="7" w:tplc="04100019" w:tentative="1">
      <w:start w:val="1"/>
      <w:numFmt w:val="lowerLetter"/>
      <w:lvlText w:val="%8."/>
      <w:lvlJc w:val="left"/>
      <w:pPr>
        <w:tabs>
          <w:tab w:val="num" w:pos="6108"/>
        </w:tabs>
        <w:ind w:left="6108" w:hanging="360"/>
      </w:pPr>
    </w:lvl>
    <w:lvl w:ilvl="8" w:tplc="0410001B" w:tentative="1">
      <w:start w:val="1"/>
      <w:numFmt w:val="lowerRoman"/>
      <w:lvlText w:val="%9."/>
      <w:lvlJc w:val="right"/>
      <w:pPr>
        <w:tabs>
          <w:tab w:val="num" w:pos="6828"/>
        </w:tabs>
        <w:ind w:left="6828" w:hanging="180"/>
      </w:pPr>
    </w:lvl>
  </w:abstractNum>
  <w:abstractNum w:abstractNumId="21">
    <w:nsid w:val="61164383"/>
    <w:multiLevelType w:val="hybridMultilevel"/>
    <w:tmpl w:val="E7B466BC"/>
    <w:lvl w:ilvl="0" w:tplc="F684E948">
      <w:start w:val="1"/>
      <w:numFmt w:val="decimal"/>
      <w:lvlText w:val="Art.5.0%1"/>
      <w:lvlJc w:val="left"/>
      <w:pPr>
        <w:ind w:left="720" w:hanging="360"/>
      </w:pPr>
      <w:rPr>
        <w:rFonts w:hint="default"/>
        <w:b/>
        <w:color w:val="auto"/>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2">
    <w:nsid w:val="62650D47"/>
    <w:multiLevelType w:val="hybridMultilevel"/>
    <w:tmpl w:val="85DA7AFC"/>
    <w:lvl w:ilvl="0" w:tplc="749AC6BC">
      <w:start w:val="1"/>
      <w:numFmt w:val="upperLetter"/>
      <w:lvlText w:val="%1)"/>
      <w:lvlJc w:val="left"/>
      <w:pPr>
        <w:ind w:left="644" w:hanging="360"/>
      </w:pPr>
      <w:rPr>
        <w:rFonts w:ascii="Times New Roman" w:eastAsia="MS Mincho" w:hAnsi="Times New Roman" w:cs="Times New Roman"/>
      </w:rPr>
    </w:lvl>
    <w:lvl w:ilvl="1" w:tplc="04100003" w:tentative="1">
      <w:start w:val="1"/>
      <w:numFmt w:val="bullet"/>
      <w:lvlText w:val="o"/>
      <w:lvlJc w:val="left"/>
      <w:pPr>
        <w:ind w:left="1364" w:hanging="360"/>
      </w:pPr>
      <w:rPr>
        <w:rFonts w:ascii="Courier New" w:hAnsi="Courier New" w:cs="Courier New" w:hint="default"/>
      </w:rPr>
    </w:lvl>
    <w:lvl w:ilvl="2" w:tplc="04100005" w:tentative="1">
      <w:start w:val="1"/>
      <w:numFmt w:val="bullet"/>
      <w:lvlText w:val=""/>
      <w:lvlJc w:val="left"/>
      <w:pPr>
        <w:ind w:left="2084" w:hanging="360"/>
      </w:pPr>
      <w:rPr>
        <w:rFonts w:ascii="Wingdings" w:hAnsi="Wingdings" w:hint="default"/>
      </w:rPr>
    </w:lvl>
    <w:lvl w:ilvl="3" w:tplc="04100001" w:tentative="1">
      <w:start w:val="1"/>
      <w:numFmt w:val="bullet"/>
      <w:lvlText w:val=""/>
      <w:lvlJc w:val="left"/>
      <w:pPr>
        <w:ind w:left="2804" w:hanging="360"/>
      </w:pPr>
      <w:rPr>
        <w:rFonts w:ascii="Symbol" w:hAnsi="Symbol" w:hint="default"/>
      </w:rPr>
    </w:lvl>
    <w:lvl w:ilvl="4" w:tplc="04100003" w:tentative="1">
      <w:start w:val="1"/>
      <w:numFmt w:val="bullet"/>
      <w:lvlText w:val="o"/>
      <w:lvlJc w:val="left"/>
      <w:pPr>
        <w:ind w:left="3524" w:hanging="360"/>
      </w:pPr>
      <w:rPr>
        <w:rFonts w:ascii="Courier New" w:hAnsi="Courier New" w:cs="Courier New" w:hint="default"/>
      </w:rPr>
    </w:lvl>
    <w:lvl w:ilvl="5" w:tplc="04100005" w:tentative="1">
      <w:start w:val="1"/>
      <w:numFmt w:val="bullet"/>
      <w:lvlText w:val=""/>
      <w:lvlJc w:val="left"/>
      <w:pPr>
        <w:ind w:left="4244" w:hanging="360"/>
      </w:pPr>
      <w:rPr>
        <w:rFonts w:ascii="Wingdings" w:hAnsi="Wingdings" w:hint="default"/>
      </w:rPr>
    </w:lvl>
    <w:lvl w:ilvl="6" w:tplc="04100001" w:tentative="1">
      <w:start w:val="1"/>
      <w:numFmt w:val="bullet"/>
      <w:lvlText w:val=""/>
      <w:lvlJc w:val="left"/>
      <w:pPr>
        <w:ind w:left="4964" w:hanging="360"/>
      </w:pPr>
      <w:rPr>
        <w:rFonts w:ascii="Symbol" w:hAnsi="Symbol" w:hint="default"/>
      </w:rPr>
    </w:lvl>
    <w:lvl w:ilvl="7" w:tplc="04100003" w:tentative="1">
      <w:start w:val="1"/>
      <w:numFmt w:val="bullet"/>
      <w:lvlText w:val="o"/>
      <w:lvlJc w:val="left"/>
      <w:pPr>
        <w:ind w:left="5684" w:hanging="360"/>
      </w:pPr>
      <w:rPr>
        <w:rFonts w:ascii="Courier New" w:hAnsi="Courier New" w:cs="Courier New" w:hint="default"/>
      </w:rPr>
    </w:lvl>
    <w:lvl w:ilvl="8" w:tplc="04100005" w:tentative="1">
      <w:start w:val="1"/>
      <w:numFmt w:val="bullet"/>
      <w:lvlText w:val=""/>
      <w:lvlJc w:val="left"/>
      <w:pPr>
        <w:ind w:left="6404" w:hanging="360"/>
      </w:pPr>
      <w:rPr>
        <w:rFonts w:ascii="Wingdings" w:hAnsi="Wingdings" w:hint="default"/>
      </w:rPr>
    </w:lvl>
  </w:abstractNum>
  <w:abstractNum w:abstractNumId="23">
    <w:nsid w:val="6EE75EFB"/>
    <w:multiLevelType w:val="hybridMultilevel"/>
    <w:tmpl w:val="6D6EB372"/>
    <w:lvl w:ilvl="0" w:tplc="D6FAD734">
      <w:start w:val="1"/>
      <w:numFmt w:val="upp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4">
    <w:nsid w:val="75A7573B"/>
    <w:multiLevelType w:val="hybridMultilevel"/>
    <w:tmpl w:val="8B68A368"/>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5">
    <w:nsid w:val="77070A42"/>
    <w:multiLevelType w:val="hybridMultilevel"/>
    <w:tmpl w:val="85DA7AFC"/>
    <w:lvl w:ilvl="0" w:tplc="749AC6BC">
      <w:start w:val="1"/>
      <w:numFmt w:val="upperLetter"/>
      <w:lvlText w:val="%1)"/>
      <w:lvlJc w:val="left"/>
      <w:pPr>
        <w:ind w:left="720" w:hanging="360"/>
      </w:pPr>
      <w:rPr>
        <w:rFonts w:ascii="Times New Roman" w:eastAsia="MS Mincho" w:hAnsi="Times New Roman" w:cs="Times New Roman"/>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6">
    <w:nsid w:val="7C8F4762"/>
    <w:multiLevelType w:val="multilevel"/>
    <w:tmpl w:val="CD5A9FE2"/>
    <w:lvl w:ilvl="0">
      <w:start w:val="1"/>
      <w:numFmt w:val="decimal"/>
      <w:lvlText w:val="%1"/>
      <w:lvlJc w:val="left"/>
      <w:pPr>
        <w:tabs>
          <w:tab w:val="num" w:pos="432"/>
        </w:tabs>
        <w:ind w:left="432" w:hanging="432"/>
      </w:pPr>
    </w:lvl>
    <w:lvl w:ilvl="1">
      <w:start w:val="1"/>
      <w:numFmt w:val="decimal"/>
      <w:pStyle w:val="Titolo2"/>
      <w:lvlText w:val="%1.%2"/>
      <w:lvlJc w:val="left"/>
      <w:pPr>
        <w:tabs>
          <w:tab w:val="num" w:pos="576"/>
        </w:tabs>
        <w:ind w:left="576" w:hanging="576"/>
      </w:pPr>
    </w:lvl>
    <w:lvl w:ilvl="2">
      <w:start w:val="1"/>
      <w:numFmt w:val="decimal"/>
      <w:pStyle w:val="Titolo3"/>
      <w:lvlText w:val="%1.%2.%3"/>
      <w:lvlJc w:val="left"/>
      <w:pPr>
        <w:tabs>
          <w:tab w:val="num" w:pos="720"/>
        </w:tabs>
        <w:ind w:left="720" w:hanging="720"/>
      </w:pPr>
    </w:lvl>
    <w:lvl w:ilvl="3">
      <w:start w:val="1"/>
      <w:numFmt w:val="decimal"/>
      <w:pStyle w:val="Titolo4"/>
      <w:lvlText w:val="%1.%2.%3.%4"/>
      <w:lvlJc w:val="left"/>
      <w:pPr>
        <w:tabs>
          <w:tab w:val="num" w:pos="864"/>
        </w:tabs>
        <w:ind w:left="864" w:hanging="864"/>
      </w:pPr>
    </w:lvl>
    <w:lvl w:ilvl="4">
      <w:start w:val="1"/>
      <w:numFmt w:val="decimal"/>
      <w:pStyle w:val="Titolo5"/>
      <w:lvlText w:val="%1.%2.%3.%4.%5"/>
      <w:lvlJc w:val="left"/>
      <w:pPr>
        <w:tabs>
          <w:tab w:val="num" w:pos="1008"/>
        </w:tabs>
        <w:ind w:left="1008" w:hanging="1008"/>
      </w:pPr>
    </w:lvl>
    <w:lvl w:ilvl="5">
      <w:start w:val="1"/>
      <w:numFmt w:val="decimal"/>
      <w:pStyle w:val="Titolo6"/>
      <w:lvlText w:val="%1.%2.%3.%4.%5.%6"/>
      <w:lvlJc w:val="left"/>
      <w:pPr>
        <w:tabs>
          <w:tab w:val="num" w:pos="1152"/>
        </w:tabs>
        <w:ind w:left="1152" w:hanging="1152"/>
      </w:pPr>
    </w:lvl>
    <w:lvl w:ilvl="6">
      <w:start w:val="1"/>
      <w:numFmt w:val="decimal"/>
      <w:pStyle w:val="Titolo7"/>
      <w:lvlText w:val="%1.%2.%3.%4.%5.%6.%7"/>
      <w:lvlJc w:val="left"/>
      <w:pPr>
        <w:tabs>
          <w:tab w:val="num" w:pos="1296"/>
        </w:tabs>
        <w:ind w:left="1296" w:hanging="1296"/>
      </w:pPr>
    </w:lvl>
    <w:lvl w:ilvl="7">
      <w:start w:val="1"/>
      <w:numFmt w:val="decimal"/>
      <w:pStyle w:val="Titolo8"/>
      <w:lvlText w:val="%1.%2.%3.%4.%5.%6.%7.%8"/>
      <w:lvlJc w:val="left"/>
      <w:pPr>
        <w:tabs>
          <w:tab w:val="num" w:pos="1440"/>
        </w:tabs>
        <w:ind w:left="1440" w:hanging="1440"/>
      </w:pPr>
    </w:lvl>
    <w:lvl w:ilvl="8">
      <w:start w:val="1"/>
      <w:numFmt w:val="decimal"/>
      <w:pStyle w:val="Titolo9"/>
      <w:lvlText w:val="%1.%2.%3.%4.%5.%6.%7.%8.%9"/>
      <w:lvlJc w:val="left"/>
      <w:pPr>
        <w:tabs>
          <w:tab w:val="num" w:pos="1584"/>
        </w:tabs>
        <w:ind w:left="1584" w:hanging="1584"/>
      </w:pPr>
    </w:lvl>
  </w:abstractNum>
  <w:num w:numId="1">
    <w:abstractNumId w:val="26"/>
  </w:num>
  <w:num w:numId="2">
    <w:abstractNumId w:val="20"/>
  </w:num>
  <w:num w:numId="3">
    <w:abstractNumId w:val="7"/>
  </w:num>
  <w:num w:numId="4">
    <w:abstractNumId w:val="9"/>
  </w:num>
  <w:num w:numId="5">
    <w:abstractNumId w:val="10"/>
  </w:num>
  <w:num w:numId="6">
    <w:abstractNumId w:val="0"/>
  </w:num>
  <w:num w:numId="7">
    <w:abstractNumId w:val="1"/>
  </w:num>
  <w:num w:numId="8">
    <w:abstractNumId w:val="12"/>
  </w:num>
  <w:num w:numId="9">
    <w:abstractNumId w:val="2"/>
  </w:num>
  <w:num w:numId="10">
    <w:abstractNumId w:val="21"/>
  </w:num>
  <w:num w:numId="11">
    <w:abstractNumId w:val="23"/>
  </w:num>
  <w:num w:numId="12">
    <w:abstractNumId w:val="15"/>
  </w:num>
  <w:num w:numId="13">
    <w:abstractNumId w:val="18"/>
  </w:num>
  <w:num w:numId="14">
    <w:abstractNumId w:val="8"/>
  </w:num>
  <w:num w:numId="15">
    <w:abstractNumId w:val="24"/>
  </w:num>
  <w:num w:numId="16">
    <w:abstractNumId w:val="13"/>
    <w:lvlOverride w:ilvl="0">
      <w:startOverride w:val="1"/>
    </w:lvlOverride>
    <w:lvlOverride w:ilvl="1"/>
    <w:lvlOverride w:ilvl="2"/>
    <w:lvlOverride w:ilvl="3"/>
    <w:lvlOverride w:ilvl="4"/>
    <w:lvlOverride w:ilvl="5"/>
    <w:lvlOverride w:ilvl="6"/>
    <w:lvlOverride w:ilvl="7"/>
    <w:lvlOverride w:ilvl="8"/>
  </w:num>
  <w:num w:numId="17">
    <w:abstractNumId w:val="6"/>
    <w:lvlOverride w:ilvl="0">
      <w:startOverride w:val="2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9"/>
  </w:num>
  <w:num w:numId="19">
    <w:abstractNumId w:val="3"/>
  </w:num>
  <w:num w:numId="20">
    <w:abstractNumId w:val="17"/>
  </w:num>
  <w:num w:numId="21">
    <w:abstractNumId w:val="14"/>
  </w:num>
  <w:num w:numId="22">
    <w:abstractNumId w:val="6"/>
  </w:num>
  <w:num w:numId="23">
    <w:abstractNumId w:val="5"/>
  </w:num>
  <w:num w:numId="24">
    <w:abstractNumId w:val="22"/>
  </w:num>
  <w:num w:numId="25">
    <w:abstractNumId w:val="25"/>
  </w:num>
  <w:num w:numId="26">
    <w:abstractNumId w:val="4"/>
  </w:num>
  <w:num w:numId="27">
    <w:abstractNumId w:val="11"/>
  </w:num>
  <w:num w:numId="28">
    <w:abstractNumId w:val="16"/>
  </w:num>
  <w:numIdMacAtCleanup w:val="2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stylePaneFormatFilter w:val="3F01"/>
  <w:defaultTabStop w:val="709"/>
  <w:hyphenationZone w:val="283"/>
  <w:characterSpacingControl w:val="doNotCompress"/>
  <w:hdrShapeDefaults>
    <o:shapedefaults v:ext="edit" spidmax="92162"/>
  </w:hdrShapeDefaults>
  <w:footnotePr>
    <w:footnote w:id="-1"/>
    <w:footnote w:id="0"/>
  </w:footnotePr>
  <w:endnotePr>
    <w:endnote w:id="-1"/>
    <w:endnote w:id="0"/>
  </w:endnotePr>
  <w:compat/>
  <w:rsids>
    <w:rsidRoot w:val="005E0847"/>
    <w:rsid w:val="000002BF"/>
    <w:rsid w:val="000005E4"/>
    <w:rsid w:val="000044F5"/>
    <w:rsid w:val="000078B3"/>
    <w:rsid w:val="00011E71"/>
    <w:rsid w:val="00013830"/>
    <w:rsid w:val="00014A34"/>
    <w:rsid w:val="00016893"/>
    <w:rsid w:val="00020C8C"/>
    <w:rsid w:val="00020F65"/>
    <w:rsid w:val="0002127A"/>
    <w:rsid w:val="000230AA"/>
    <w:rsid w:val="00023A1C"/>
    <w:rsid w:val="00025457"/>
    <w:rsid w:val="000268F7"/>
    <w:rsid w:val="000271FD"/>
    <w:rsid w:val="000325CB"/>
    <w:rsid w:val="000331AD"/>
    <w:rsid w:val="000359E2"/>
    <w:rsid w:val="00040C48"/>
    <w:rsid w:val="00041239"/>
    <w:rsid w:val="00041E0F"/>
    <w:rsid w:val="00047F4E"/>
    <w:rsid w:val="0005048E"/>
    <w:rsid w:val="00050631"/>
    <w:rsid w:val="00050C1F"/>
    <w:rsid w:val="00050DDF"/>
    <w:rsid w:val="00051A05"/>
    <w:rsid w:val="0005221A"/>
    <w:rsid w:val="00055B4A"/>
    <w:rsid w:val="00055FCE"/>
    <w:rsid w:val="000645FD"/>
    <w:rsid w:val="00065EE2"/>
    <w:rsid w:val="000660CE"/>
    <w:rsid w:val="00067E4B"/>
    <w:rsid w:val="00070C36"/>
    <w:rsid w:val="00072A73"/>
    <w:rsid w:val="00073B95"/>
    <w:rsid w:val="00076D2F"/>
    <w:rsid w:val="00077E06"/>
    <w:rsid w:val="000825DA"/>
    <w:rsid w:val="00096788"/>
    <w:rsid w:val="000973F8"/>
    <w:rsid w:val="000A02C7"/>
    <w:rsid w:val="000A0BD2"/>
    <w:rsid w:val="000A40BC"/>
    <w:rsid w:val="000A47BF"/>
    <w:rsid w:val="000A63C5"/>
    <w:rsid w:val="000A7D3D"/>
    <w:rsid w:val="000B59C5"/>
    <w:rsid w:val="000B7036"/>
    <w:rsid w:val="000C1754"/>
    <w:rsid w:val="000C2F07"/>
    <w:rsid w:val="000C54A7"/>
    <w:rsid w:val="000D0576"/>
    <w:rsid w:val="000D2DA4"/>
    <w:rsid w:val="000D48F7"/>
    <w:rsid w:val="000D5A8C"/>
    <w:rsid w:val="000D7A19"/>
    <w:rsid w:val="000D7F46"/>
    <w:rsid w:val="000E36C9"/>
    <w:rsid w:val="000E5EF8"/>
    <w:rsid w:val="000E66CD"/>
    <w:rsid w:val="000F2FA1"/>
    <w:rsid w:val="000F4B48"/>
    <w:rsid w:val="001027C5"/>
    <w:rsid w:val="00102BBD"/>
    <w:rsid w:val="00105182"/>
    <w:rsid w:val="00106C61"/>
    <w:rsid w:val="00111F3E"/>
    <w:rsid w:val="00113157"/>
    <w:rsid w:val="001170A9"/>
    <w:rsid w:val="00120611"/>
    <w:rsid w:val="0012112D"/>
    <w:rsid w:val="001247A5"/>
    <w:rsid w:val="00131C75"/>
    <w:rsid w:val="00131F73"/>
    <w:rsid w:val="00132B1E"/>
    <w:rsid w:val="00132D5B"/>
    <w:rsid w:val="00134823"/>
    <w:rsid w:val="00134B7D"/>
    <w:rsid w:val="0013530D"/>
    <w:rsid w:val="0014049C"/>
    <w:rsid w:val="00141FEC"/>
    <w:rsid w:val="00144169"/>
    <w:rsid w:val="00145256"/>
    <w:rsid w:val="00150397"/>
    <w:rsid w:val="00153837"/>
    <w:rsid w:val="001619A7"/>
    <w:rsid w:val="001632E1"/>
    <w:rsid w:val="00163CFF"/>
    <w:rsid w:val="0016623B"/>
    <w:rsid w:val="00166548"/>
    <w:rsid w:val="001718AB"/>
    <w:rsid w:val="001737C5"/>
    <w:rsid w:val="00175FA1"/>
    <w:rsid w:val="00176826"/>
    <w:rsid w:val="00176E5E"/>
    <w:rsid w:val="00177370"/>
    <w:rsid w:val="0018040B"/>
    <w:rsid w:val="0018339C"/>
    <w:rsid w:val="00185A99"/>
    <w:rsid w:val="001914CE"/>
    <w:rsid w:val="00192155"/>
    <w:rsid w:val="00192721"/>
    <w:rsid w:val="00193E05"/>
    <w:rsid w:val="001A0C36"/>
    <w:rsid w:val="001A3065"/>
    <w:rsid w:val="001A5DC0"/>
    <w:rsid w:val="001B3EC0"/>
    <w:rsid w:val="001B3FB9"/>
    <w:rsid w:val="001B4FDD"/>
    <w:rsid w:val="001B5D66"/>
    <w:rsid w:val="001B71AD"/>
    <w:rsid w:val="001C199E"/>
    <w:rsid w:val="001C19BC"/>
    <w:rsid w:val="001C3214"/>
    <w:rsid w:val="001C55CE"/>
    <w:rsid w:val="001D2BF7"/>
    <w:rsid w:val="001D338D"/>
    <w:rsid w:val="001D4B75"/>
    <w:rsid w:val="001E39A7"/>
    <w:rsid w:val="001E5835"/>
    <w:rsid w:val="001E6E14"/>
    <w:rsid w:val="001F2D9F"/>
    <w:rsid w:val="001F7303"/>
    <w:rsid w:val="001F7818"/>
    <w:rsid w:val="00204C07"/>
    <w:rsid w:val="00205B94"/>
    <w:rsid w:val="002070CA"/>
    <w:rsid w:val="002074BC"/>
    <w:rsid w:val="002101A3"/>
    <w:rsid w:val="00213ABA"/>
    <w:rsid w:val="002234A8"/>
    <w:rsid w:val="00226B82"/>
    <w:rsid w:val="00227AED"/>
    <w:rsid w:val="00227EE6"/>
    <w:rsid w:val="002308AF"/>
    <w:rsid w:val="0023590D"/>
    <w:rsid w:val="00236E86"/>
    <w:rsid w:val="0023702D"/>
    <w:rsid w:val="0024019D"/>
    <w:rsid w:val="0024154C"/>
    <w:rsid w:val="00242CC4"/>
    <w:rsid w:val="00246948"/>
    <w:rsid w:val="00246980"/>
    <w:rsid w:val="00246F57"/>
    <w:rsid w:val="00251800"/>
    <w:rsid w:val="00251938"/>
    <w:rsid w:val="00251DF5"/>
    <w:rsid w:val="002525A2"/>
    <w:rsid w:val="00256203"/>
    <w:rsid w:val="002564FD"/>
    <w:rsid w:val="00257E7F"/>
    <w:rsid w:val="00262C64"/>
    <w:rsid w:val="00263B78"/>
    <w:rsid w:val="0026408D"/>
    <w:rsid w:val="002661C2"/>
    <w:rsid w:val="00267218"/>
    <w:rsid w:val="00267789"/>
    <w:rsid w:val="00272440"/>
    <w:rsid w:val="00272D69"/>
    <w:rsid w:val="00273B83"/>
    <w:rsid w:val="002835C2"/>
    <w:rsid w:val="002927AF"/>
    <w:rsid w:val="002A1383"/>
    <w:rsid w:val="002A2A3B"/>
    <w:rsid w:val="002A4ED0"/>
    <w:rsid w:val="002A5233"/>
    <w:rsid w:val="002A5826"/>
    <w:rsid w:val="002A72ED"/>
    <w:rsid w:val="002B2B4D"/>
    <w:rsid w:val="002B5857"/>
    <w:rsid w:val="002B68B3"/>
    <w:rsid w:val="002C0832"/>
    <w:rsid w:val="002C48D4"/>
    <w:rsid w:val="002C6161"/>
    <w:rsid w:val="002E284D"/>
    <w:rsid w:val="002E2D62"/>
    <w:rsid w:val="002E4266"/>
    <w:rsid w:val="002E4682"/>
    <w:rsid w:val="002E7FFD"/>
    <w:rsid w:val="002F1BF7"/>
    <w:rsid w:val="002F2072"/>
    <w:rsid w:val="002F2F53"/>
    <w:rsid w:val="002F5363"/>
    <w:rsid w:val="00300ADA"/>
    <w:rsid w:val="00301242"/>
    <w:rsid w:val="00302082"/>
    <w:rsid w:val="0030317E"/>
    <w:rsid w:val="00303379"/>
    <w:rsid w:val="0030422E"/>
    <w:rsid w:val="003055C4"/>
    <w:rsid w:val="00306E41"/>
    <w:rsid w:val="003072E8"/>
    <w:rsid w:val="003112EB"/>
    <w:rsid w:val="00314AE8"/>
    <w:rsid w:val="003152EB"/>
    <w:rsid w:val="00320A6A"/>
    <w:rsid w:val="003210DD"/>
    <w:rsid w:val="00324FDE"/>
    <w:rsid w:val="00325B4C"/>
    <w:rsid w:val="003271A7"/>
    <w:rsid w:val="00337C99"/>
    <w:rsid w:val="00341C2F"/>
    <w:rsid w:val="0034544F"/>
    <w:rsid w:val="003458A6"/>
    <w:rsid w:val="00345F3C"/>
    <w:rsid w:val="0034641F"/>
    <w:rsid w:val="00347785"/>
    <w:rsid w:val="00352D69"/>
    <w:rsid w:val="00354AEA"/>
    <w:rsid w:val="00355C34"/>
    <w:rsid w:val="00356A73"/>
    <w:rsid w:val="00356E9A"/>
    <w:rsid w:val="00357029"/>
    <w:rsid w:val="00357E45"/>
    <w:rsid w:val="00364880"/>
    <w:rsid w:val="00367350"/>
    <w:rsid w:val="003729C2"/>
    <w:rsid w:val="00373AF0"/>
    <w:rsid w:val="00375135"/>
    <w:rsid w:val="0037533A"/>
    <w:rsid w:val="00375824"/>
    <w:rsid w:val="00385D8C"/>
    <w:rsid w:val="003868F9"/>
    <w:rsid w:val="00392D93"/>
    <w:rsid w:val="00395188"/>
    <w:rsid w:val="003A544D"/>
    <w:rsid w:val="003B478C"/>
    <w:rsid w:val="003B6EEC"/>
    <w:rsid w:val="003B7D49"/>
    <w:rsid w:val="003C1BD3"/>
    <w:rsid w:val="003C2F59"/>
    <w:rsid w:val="003C5961"/>
    <w:rsid w:val="003C6012"/>
    <w:rsid w:val="003D2BD0"/>
    <w:rsid w:val="003D4147"/>
    <w:rsid w:val="003E15E1"/>
    <w:rsid w:val="003E3CA5"/>
    <w:rsid w:val="003F024F"/>
    <w:rsid w:val="003F5D37"/>
    <w:rsid w:val="003F79C4"/>
    <w:rsid w:val="004006F3"/>
    <w:rsid w:val="0040125A"/>
    <w:rsid w:val="0040220E"/>
    <w:rsid w:val="00402F98"/>
    <w:rsid w:val="004078DE"/>
    <w:rsid w:val="00407C2C"/>
    <w:rsid w:val="004112A7"/>
    <w:rsid w:val="0042017E"/>
    <w:rsid w:val="004202D4"/>
    <w:rsid w:val="00421415"/>
    <w:rsid w:val="00421DB4"/>
    <w:rsid w:val="00422858"/>
    <w:rsid w:val="0043209E"/>
    <w:rsid w:val="00433279"/>
    <w:rsid w:val="00433B66"/>
    <w:rsid w:val="00434D0A"/>
    <w:rsid w:val="00440311"/>
    <w:rsid w:val="004419B6"/>
    <w:rsid w:val="004447D0"/>
    <w:rsid w:val="00445F74"/>
    <w:rsid w:val="00450AD6"/>
    <w:rsid w:val="00450E5C"/>
    <w:rsid w:val="00453336"/>
    <w:rsid w:val="00453A58"/>
    <w:rsid w:val="004573D6"/>
    <w:rsid w:val="004601A8"/>
    <w:rsid w:val="00461499"/>
    <w:rsid w:val="00462AB3"/>
    <w:rsid w:val="00465F90"/>
    <w:rsid w:val="0047025B"/>
    <w:rsid w:val="00471F86"/>
    <w:rsid w:val="00474123"/>
    <w:rsid w:val="0048121C"/>
    <w:rsid w:val="004817B4"/>
    <w:rsid w:val="00481884"/>
    <w:rsid w:val="0048245F"/>
    <w:rsid w:val="004849E0"/>
    <w:rsid w:val="00486071"/>
    <w:rsid w:val="00486375"/>
    <w:rsid w:val="00487F68"/>
    <w:rsid w:val="004901FF"/>
    <w:rsid w:val="00491AEF"/>
    <w:rsid w:val="00492E67"/>
    <w:rsid w:val="00497926"/>
    <w:rsid w:val="004A1C27"/>
    <w:rsid w:val="004A3B1F"/>
    <w:rsid w:val="004A45DB"/>
    <w:rsid w:val="004B232B"/>
    <w:rsid w:val="004B5EE6"/>
    <w:rsid w:val="004B6389"/>
    <w:rsid w:val="004B6512"/>
    <w:rsid w:val="004B660A"/>
    <w:rsid w:val="004B7791"/>
    <w:rsid w:val="004C3F60"/>
    <w:rsid w:val="004C44A6"/>
    <w:rsid w:val="004C44B1"/>
    <w:rsid w:val="004C519D"/>
    <w:rsid w:val="004C6646"/>
    <w:rsid w:val="004C6CC0"/>
    <w:rsid w:val="004D5654"/>
    <w:rsid w:val="004D5E65"/>
    <w:rsid w:val="004D7E49"/>
    <w:rsid w:val="004E162D"/>
    <w:rsid w:val="004E282B"/>
    <w:rsid w:val="004E3093"/>
    <w:rsid w:val="004E4635"/>
    <w:rsid w:val="004E4B54"/>
    <w:rsid w:val="004E54D9"/>
    <w:rsid w:val="004F1E86"/>
    <w:rsid w:val="004F7EF5"/>
    <w:rsid w:val="005034D8"/>
    <w:rsid w:val="00503EC5"/>
    <w:rsid w:val="00504186"/>
    <w:rsid w:val="00505370"/>
    <w:rsid w:val="00505CA8"/>
    <w:rsid w:val="005109DB"/>
    <w:rsid w:val="005126DA"/>
    <w:rsid w:val="00513FAB"/>
    <w:rsid w:val="0051449E"/>
    <w:rsid w:val="00517166"/>
    <w:rsid w:val="005268F0"/>
    <w:rsid w:val="00540057"/>
    <w:rsid w:val="0054271A"/>
    <w:rsid w:val="00543375"/>
    <w:rsid w:val="0054568B"/>
    <w:rsid w:val="00545E5F"/>
    <w:rsid w:val="005468E5"/>
    <w:rsid w:val="005473C4"/>
    <w:rsid w:val="00550BBD"/>
    <w:rsid w:val="005520BC"/>
    <w:rsid w:val="00554D8B"/>
    <w:rsid w:val="005555EF"/>
    <w:rsid w:val="0055707F"/>
    <w:rsid w:val="00557A8C"/>
    <w:rsid w:val="0056084C"/>
    <w:rsid w:val="00566211"/>
    <w:rsid w:val="0057360F"/>
    <w:rsid w:val="00574E30"/>
    <w:rsid w:val="00576431"/>
    <w:rsid w:val="00582B3F"/>
    <w:rsid w:val="00584C44"/>
    <w:rsid w:val="00585980"/>
    <w:rsid w:val="00585F21"/>
    <w:rsid w:val="00592710"/>
    <w:rsid w:val="00593468"/>
    <w:rsid w:val="00594FCA"/>
    <w:rsid w:val="00595195"/>
    <w:rsid w:val="0059628B"/>
    <w:rsid w:val="005A0285"/>
    <w:rsid w:val="005A201B"/>
    <w:rsid w:val="005A4CCE"/>
    <w:rsid w:val="005A584C"/>
    <w:rsid w:val="005A71B3"/>
    <w:rsid w:val="005A7E06"/>
    <w:rsid w:val="005B1EC3"/>
    <w:rsid w:val="005B384D"/>
    <w:rsid w:val="005B3E27"/>
    <w:rsid w:val="005B3F55"/>
    <w:rsid w:val="005B4B44"/>
    <w:rsid w:val="005B4CBD"/>
    <w:rsid w:val="005C11CD"/>
    <w:rsid w:val="005C443F"/>
    <w:rsid w:val="005C4D9C"/>
    <w:rsid w:val="005C5827"/>
    <w:rsid w:val="005D1C6A"/>
    <w:rsid w:val="005D4CE1"/>
    <w:rsid w:val="005D5865"/>
    <w:rsid w:val="005E0847"/>
    <w:rsid w:val="005E13FC"/>
    <w:rsid w:val="005E23E9"/>
    <w:rsid w:val="005E79CA"/>
    <w:rsid w:val="005F2B00"/>
    <w:rsid w:val="005F2CCA"/>
    <w:rsid w:val="005F3C89"/>
    <w:rsid w:val="005F4888"/>
    <w:rsid w:val="005F5F46"/>
    <w:rsid w:val="005F6252"/>
    <w:rsid w:val="006022D4"/>
    <w:rsid w:val="00603ACD"/>
    <w:rsid w:val="006043D3"/>
    <w:rsid w:val="00605478"/>
    <w:rsid w:val="006112CC"/>
    <w:rsid w:val="006118A0"/>
    <w:rsid w:val="0061262A"/>
    <w:rsid w:val="00616519"/>
    <w:rsid w:val="00617BE6"/>
    <w:rsid w:val="0062234F"/>
    <w:rsid w:val="006231AD"/>
    <w:rsid w:val="00623E2B"/>
    <w:rsid w:val="00625935"/>
    <w:rsid w:val="006339A8"/>
    <w:rsid w:val="006351C6"/>
    <w:rsid w:val="00637B35"/>
    <w:rsid w:val="0064047A"/>
    <w:rsid w:val="00640ACB"/>
    <w:rsid w:val="00644AC3"/>
    <w:rsid w:val="00652C72"/>
    <w:rsid w:val="00653D9C"/>
    <w:rsid w:val="0065600F"/>
    <w:rsid w:val="006561B5"/>
    <w:rsid w:val="00661311"/>
    <w:rsid w:val="00663730"/>
    <w:rsid w:val="00663BBC"/>
    <w:rsid w:val="00663C79"/>
    <w:rsid w:val="006707AD"/>
    <w:rsid w:val="00670BBE"/>
    <w:rsid w:val="00670C50"/>
    <w:rsid w:val="00672229"/>
    <w:rsid w:val="006743DF"/>
    <w:rsid w:val="00675BD5"/>
    <w:rsid w:val="00680058"/>
    <w:rsid w:val="0068514E"/>
    <w:rsid w:val="00687037"/>
    <w:rsid w:val="00691493"/>
    <w:rsid w:val="00691BCA"/>
    <w:rsid w:val="006949A9"/>
    <w:rsid w:val="006951E6"/>
    <w:rsid w:val="00695E35"/>
    <w:rsid w:val="006963B2"/>
    <w:rsid w:val="006A209F"/>
    <w:rsid w:val="006A2F32"/>
    <w:rsid w:val="006A3F91"/>
    <w:rsid w:val="006A4C84"/>
    <w:rsid w:val="006A54B0"/>
    <w:rsid w:val="006A6D00"/>
    <w:rsid w:val="006B2426"/>
    <w:rsid w:val="006B695F"/>
    <w:rsid w:val="006B765E"/>
    <w:rsid w:val="006B7DE9"/>
    <w:rsid w:val="006C23B7"/>
    <w:rsid w:val="006C5D90"/>
    <w:rsid w:val="006C651B"/>
    <w:rsid w:val="006C73F3"/>
    <w:rsid w:val="006D064A"/>
    <w:rsid w:val="006D6AE2"/>
    <w:rsid w:val="006D7059"/>
    <w:rsid w:val="006E251B"/>
    <w:rsid w:val="006E29DE"/>
    <w:rsid w:val="006E3161"/>
    <w:rsid w:val="006E6715"/>
    <w:rsid w:val="006E7112"/>
    <w:rsid w:val="006F0EC8"/>
    <w:rsid w:val="006F0F37"/>
    <w:rsid w:val="006F4181"/>
    <w:rsid w:val="00700BB4"/>
    <w:rsid w:val="00702C2F"/>
    <w:rsid w:val="0070388D"/>
    <w:rsid w:val="007038A2"/>
    <w:rsid w:val="00705F79"/>
    <w:rsid w:val="00710B24"/>
    <w:rsid w:val="00711D5D"/>
    <w:rsid w:val="00713BB4"/>
    <w:rsid w:val="00714F4B"/>
    <w:rsid w:val="007210D8"/>
    <w:rsid w:val="007230FC"/>
    <w:rsid w:val="007232D0"/>
    <w:rsid w:val="007307D3"/>
    <w:rsid w:val="00733881"/>
    <w:rsid w:val="00734C1B"/>
    <w:rsid w:val="007356BA"/>
    <w:rsid w:val="00735AF5"/>
    <w:rsid w:val="00735DEE"/>
    <w:rsid w:val="00742149"/>
    <w:rsid w:val="007474C3"/>
    <w:rsid w:val="00762ACC"/>
    <w:rsid w:val="00762F84"/>
    <w:rsid w:val="007638E7"/>
    <w:rsid w:val="007650D3"/>
    <w:rsid w:val="0076612F"/>
    <w:rsid w:val="00766790"/>
    <w:rsid w:val="00773C85"/>
    <w:rsid w:val="00780CCF"/>
    <w:rsid w:val="00782B11"/>
    <w:rsid w:val="00785B61"/>
    <w:rsid w:val="0078761B"/>
    <w:rsid w:val="00790587"/>
    <w:rsid w:val="007A14AE"/>
    <w:rsid w:val="007A23EE"/>
    <w:rsid w:val="007A2763"/>
    <w:rsid w:val="007B0A51"/>
    <w:rsid w:val="007C3E0A"/>
    <w:rsid w:val="007C41C4"/>
    <w:rsid w:val="007C41F5"/>
    <w:rsid w:val="007C517D"/>
    <w:rsid w:val="007C5EA2"/>
    <w:rsid w:val="007D2E87"/>
    <w:rsid w:val="007D3DD8"/>
    <w:rsid w:val="007D708C"/>
    <w:rsid w:val="007E0396"/>
    <w:rsid w:val="007E19E8"/>
    <w:rsid w:val="007E36B7"/>
    <w:rsid w:val="007E408F"/>
    <w:rsid w:val="007E697E"/>
    <w:rsid w:val="007F0E58"/>
    <w:rsid w:val="007F2546"/>
    <w:rsid w:val="007F2997"/>
    <w:rsid w:val="007F3BAE"/>
    <w:rsid w:val="007F48B5"/>
    <w:rsid w:val="0080584D"/>
    <w:rsid w:val="0080741B"/>
    <w:rsid w:val="00810DB7"/>
    <w:rsid w:val="00811A89"/>
    <w:rsid w:val="00812243"/>
    <w:rsid w:val="00817073"/>
    <w:rsid w:val="0082054B"/>
    <w:rsid w:val="00821731"/>
    <w:rsid w:val="00825786"/>
    <w:rsid w:val="00833C47"/>
    <w:rsid w:val="00833E57"/>
    <w:rsid w:val="00841CC2"/>
    <w:rsid w:val="00842C28"/>
    <w:rsid w:val="008436AB"/>
    <w:rsid w:val="008443F3"/>
    <w:rsid w:val="00847707"/>
    <w:rsid w:val="00847804"/>
    <w:rsid w:val="0085057D"/>
    <w:rsid w:val="008518DE"/>
    <w:rsid w:val="00852FCC"/>
    <w:rsid w:val="008540F8"/>
    <w:rsid w:val="00857F29"/>
    <w:rsid w:val="008603E4"/>
    <w:rsid w:val="00860D9E"/>
    <w:rsid w:val="00861F45"/>
    <w:rsid w:val="00863714"/>
    <w:rsid w:val="00864BFB"/>
    <w:rsid w:val="00865F8B"/>
    <w:rsid w:val="008667B1"/>
    <w:rsid w:val="008724BB"/>
    <w:rsid w:val="0088005E"/>
    <w:rsid w:val="0088058A"/>
    <w:rsid w:val="00880A5A"/>
    <w:rsid w:val="0088668C"/>
    <w:rsid w:val="008876C7"/>
    <w:rsid w:val="008903CA"/>
    <w:rsid w:val="00897D53"/>
    <w:rsid w:val="008A0E02"/>
    <w:rsid w:val="008A33DE"/>
    <w:rsid w:val="008A4CB2"/>
    <w:rsid w:val="008B0ACB"/>
    <w:rsid w:val="008B2C09"/>
    <w:rsid w:val="008B4568"/>
    <w:rsid w:val="008C1495"/>
    <w:rsid w:val="008C2AA4"/>
    <w:rsid w:val="008C2D4F"/>
    <w:rsid w:val="008C2E9C"/>
    <w:rsid w:val="008C349B"/>
    <w:rsid w:val="008C525A"/>
    <w:rsid w:val="008D1A32"/>
    <w:rsid w:val="008D3271"/>
    <w:rsid w:val="008E0CCF"/>
    <w:rsid w:val="008E643C"/>
    <w:rsid w:val="008F11A2"/>
    <w:rsid w:val="008F2826"/>
    <w:rsid w:val="008F3535"/>
    <w:rsid w:val="008F4195"/>
    <w:rsid w:val="008F4A5F"/>
    <w:rsid w:val="008F63EC"/>
    <w:rsid w:val="008F744C"/>
    <w:rsid w:val="008F75BE"/>
    <w:rsid w:val="008F781F"/>
    <w:rsid w:val="008F7A44"/>
    <w:rsid w:val="009012A7"/>
    <w:rsid w:val="00902565"/>
    <w:rsid w:val="009053C9"/>
    <w:rsid w:val="009067B5"/>
    <w:rsid w:val="00906AD2"/>
    <w:rsid w:val="00907613"/>
    <w:rsid w:val="0091185E"/>
    <w:rsid w:val="009120E1"/>
    <w:rsid w:val="00917D7D"/>
    <w:rsid w:val="0092356A"/>
    <w:rsid w:val="009242B5"/>
    <w:rsid w:val="0092552D"/>
    <w:rsid w:val="009300A4"/>
    <w:rsid w:val="00931B0B"/>
    <w:rsid w:val="00934ED8"/>
    <w:rsid w:val="00935520"/>
    <w:rsid w:val="0094078E"/>
    <w:rsid w:val="00941162"/>
    <w:rsid w:val="009424C6"/>
    <w:rsid w:val="0094398B"/>
    <w:rsid w:val="00945A23"/>
    <w:rsid w:val="009461D1"/>
    <w:rsid w:val="00946C71"/>
    <w:rsid w:val="009479C2"/>
    <w:rsid w:val="009536B0"/>
    <w:rsid w:val="00953C4C"/>
    <w:rsid w:val="00957BD5"/>
    <w:rsid w:val="00962108"/>
    <w:rsid w:val="00970C0C"/>
    <w:rsid w:val="00970DA0"/>
    <w:rsid w:val="00971BB6"/>
    <w:rsid w:val="00971D73"/>
    <w:rsid w:val="00974125"/>
    <w:rsid w:val="009742EF"/>
    <w:rsid w:val="00975059"/>
    <w:rsid w:val="00975792"/>
    <w:rsid w:val="009805C5"/>
    <w:rsid w:val="00983FD6"/>
    <w:rsid w:val="00984114"/>
    <w:rsid w:val="00987C85"/>
    <w:rsid w:val="009912DB"/>
    <w:rsid w:val="00994505"/>
    <w:rsid w:val="00996E36"/>
    <w:rsid w:val="009A0EA4"/>
    <w:rsid w:val="009A2912"/>
    <w:rsid w:val="009A4DF0"/>
    <w:rsid w:val="009A5664"/>
    <w:rsid w:val="009B208A"/>
    <w:rsid w:val="009B479C"/>
    <w:rsid w:val="009B5CAF"/>
    <w:rsid w:val="009B6D49"/>
    <w:rsid w:val="009B71D4"/>
    <w:rsid w:val="009C23B0"/>
    <w:rsid w:val="009C29E2"/>
    <w:rsid w:val="009C5DF3"/>
    <w:rsid w:val="009C7941"/>
    <w:rsid w:val="009D0821"/>
    <w:rsid w:val="009D21EC"/>
    <w:rsid w:val="009D3C2E"/>
    <w:rsid w:val="009D4176"/>
    <w:rsid w:val="009D46A9"/>
    <w:rsid w:val="009D49CC"/>
    <w:rsid w:val="009E14D0"/>
    <w:rsid w:val="009E4AB5"/>
    <w:rsid w:val="009E4C57"/>
    <w:rsid w:val="009F150A"/>
    <w:rsid w:val="009F18A9"/>
    <w:rsid w:val="009F2174"/>
    <w:rsid w:val="009F2E46"/>
    <w:rsid w:val="009F4B65"/>
    <w:rsid w:val="009F5F75"/>
    <w:rsid w:val="00A06EDA"/>
    <w:rsid w:val="00A12B05"/>
    <w:rsid w:val="00A1367A"/>
    <w:rsid w:val="00A14AE6"/>
    <w:rsid w:val="00A16534"/>
    <w:rsid w:val="00A16844"/>
    <w:rsid w:val="00A16C76"/>
    <w:rsid w:val="00A175E4"/>
    <w:rsid w:val="00A178DA"/>
    <w:rsid w:val="00A2034B"/>
    <w:rsid w:val="00A22203"/>
    <w:rsid w:val="00A24E00"/>
    <w:rsid w:val="00A2598B"/>
    <w:rsid w:val="00A25AF7"/>
    <w:rsid w:val="00A30E54"/>
    <w:rsid w:val="00A32513"/>
    <w:rsid w:val="00A349D4"/>
    <w:rsid w:val="00A34FD9"/>
    <w:rsid w:val="00A4231E"/>
    <w:rsid w:val="00A468D8"/>
    <w:rsid w:val="00A469C2"/>
    <w:rsid w:val="00A47CEF"/>
    <w:rsid w:val="00A5014C"/>
    <w:rsid w:val="00A5449A"/>
    <w:rsid w:val="00A546DE"/>
    <w:rsid w:val="00A61593"/>
    <w:rsid w:val="00A62B98"/>
    <w:rsid w:val="00A64175"/>
    <w:rsid w:val="00A6449F"/>
    <w:rsid w:val="00A64AC6"/>
    <w:rsid w:val="00A717FF"/>
    <w:rsid w:val="00A71CC2"/>
    <w:rsid w:val="00A72F0E"/>
    <w:rsid w:val="00A7543B"/>
    <w:rsid w:val="00A76EDB"/>
    <w:rsid w:val="00A81036"/>
    <w:rsid w:val="00A821BD"/>
    <w:rsid w:val="00A90148"/>
    <w:rsid w:val="00A9610A"/>
    <w:rsid w:val="00AA3BCE"/>
    <w:rsid w:val="00AA493C"/>
    <w:rsid w:val="00AA545A"/>
    <w:rsid w:val="00AA623F"/>
    <w:rsid w:val="00AB0503"/>
    <w:rsid w:val="00AB535F"/>
    <w:rsid w:val="00AC2026"/>
    <w:rsid w:val="00AC4493"/>
    <w:rsid w:val="00AC4E1F"/>
    <w:rsid w:val="00AC5CDF"/>
    <w:rsid w:val="00AD0B9E"/>
    <w:rsid w:val="00AD2D46"/>
    <w:rsid w:val="00AD55DB"/>
    <w:rsid w:val="00AD57F8"/>
    <w:rsid w:val="00AD5FC9"/>
    <w:rsid w:val="00AD69B2"/>
    <w:rsid w:val="00AD76E2"/>
    <w:rsid w:val="00AD7A77"/>
    <w:rsid w:val="00AE400B"/>
    <w:rsid w:val="00AE5226"/>
    <w:rsid w:val="00AE5575"/>
    <w:rsid w:val="00AE58F6"/>
    <w:rsid w:val="00AE5C77"/>
    <w:rsid w:val="00AF1D8D"/>
    <w:rsid w:val="00AF2E84"/>
    <w:rsid w:val="00AF4581"/>
    <w:rsid w:val="00AF574D"/>
    <w:rsid w:val="00AF5963"/>
    <w:rsid w:val="00AF6644"/>
    <w:rsid w:val="00AF74DF"/>
    <w:rsid w:val="00B040B7"/>
    <w:rsid w:val="00B051C8"/>
    <w:rsid w:val="00B07FAD"/>
    <w:rsid w:val="00B12039"/>
    <w:rsid w:val="00B12FD7"/>
    <w:rsid w:val="00B1613F"/>
    <w:rsid w:val="00B220F7"/>
    <w:rsid w:val="00B27542"/>
    <w:rsid w:val="00B2785F"/>
    <w:rsid w:val="00B27997"/>
    <w:rsid w:val="00B27E61"/>
    <w:rsid w:val="00B3066C"/>
    <w:rsid w:val="00B32A5B"/>
    <w:rsid w:val="00B425D6"/>
    <w:rsid w:val="00B46D56"/>
    <w:rsid w:val="00B477D7"/>
    <w:rsid w:val="00B528F6"/>
    <w:rsid w:val="00B55259"/>
    <w:rsid w:val="00B603B1"/>
    <w:rsid w:val="00B6201F"/>
    <w:rsid w:val="00B6451A"/>
    <w:rsid w:val="00B65CEF"/>
    <w:rsid w:val="00B67222"/>
    <w:rsid w:val="00B71843"/>
    <w:rsid w:val="00B74F7A"/>
    <w:rsid w:val="00B82B65"/>
    <w:rsid w:val="00B83446"/>
    <w:rsid w:val="00B857EF"/>
    <w:rsid w:val="00B87000"/>
    <w:rsid w:val="00B87913"/>
    <w:rsid w:val="00B90D8C"/>
    <w:rsid w:val="00B94A3A"/>
    <w:rsid w:val="00B95F4B"/>
    <w:rsid w:val="00BA00A3"/>
    <w:rsid w:val="00BA2FA7"/>
    <w:rsid w:val="00BA73C0"/>
    <w:rsid w:val="00BB3192"/>
    <w:rsid w:val="00BB42CD"/>
    <w:rsid w:val="00BB454D"/>
    <w:rsid w:val="00BB54AB"/>
    <w:rsid w:val="00BB5730"/>
    <w:rsid w:val="00BB646A"/>
    <w:rsid w:val="00BC19B7"/>
    <w:rsid w:val="00BC44E5"/>
    <w:rsid w:val="00BC6478"/>
    <w:rsid w:val="00BC7D0A"/>
    <w:rsid w:val="00BD0B50"/>
    <w:rsid w:val="00BD240D"/>
    <w:rsid w:val="00BD5F80"/>
    <w:rsid w:val="00BE1B17"/>
    <w:rsid w:val="00BE48C1"/>
    <w:rsid w:val="00BE577D"/>
    <w:rsid w:val="00BE5877"/>
    <w:rsid w:val="00BF01DB"/>
    <w:rsid w:val="00BF3838"/>
    <w:rsid w:val="00BF617A"/>
    <w:rsid w:val="00BF7560"/>
    <w:rsid w:val="00C02ED4"/>
    <w:rsid w:val="00C0795E"/>
    <w:rsid w:val="00C11085"/>
    <w:rsid w:val="00C1147D"/>
    <w:rsid w:val="00C13B34"/>
    <w:rsid w:val="00C14891"/>
    <w:rsid w:val="00C16A65"/>
    <w:rsid w:val="00C237E1"/>
    <w:rsid w:val="00C23B39"/>
    <w:rsid w:val="00C23BC7"/>
    <w:rsid w:val="00C23DC9"/>
    <w:rsid w:val="00C25A60"/>
    <w:rsid w:val="00C309E5"/>
    <w:rsid w:val="00C31841"/>
    <w:rsid w:val="00C32649"/>
    <w:rsid w:val="00C337A7"/>
    <w:rsid w:val="00C36ADA"/>
    <w:rsid w:val="00C52053"/>
    <w:rsid w:val="00C52995"/>
    <w:rsid w:val="00C60872"/>
    <w:rsid w:val="00C63E27"/>
    <w:rsid w:val="00C64796"/>
    <w:rsid w:val="00C64E6F"/>
    <w:rsid w:val="00C66D6B"/>
    <w:rsid w:val="00C66F78"/>
    <w:rsid w:val="00C75D73"/>
    <w:rsid w:val="00C7611C"/>
    <w:rsid w:val="00C7709B"/>
    <w:rsid w:val="00C7714B"/>
    <w:rsid w:val="00C7764C"/>
    <w:rsid w:val="00C83A65"/>
    <w:rsid w:val="00C8492F"/>
    <w:rsid w:val="00C85684"/>
    <w:rsid w:val="00C8669C"/>
    <w:rsid w:val="00C8758F"/>
    <w:rsid w:val="00C921BF"/>
    <w:rsid w:val="00C93923"/>
    <w:rsid w:val="00C95644"/>
    <w:rsid w:val="00C95B5E"/>
    <w:rsid w:val="00CA255F"/>
    <w:rsid w:val="00CA288E"/>
    <w:rsid w:val="00CA456B"/>
    <w:rsid w:val="00CB1496"/>
    <w:rsid w:val="00CB1E03"/>
    <w:rsid w:val="00CB2574"/>
    <w:rsid w:val="00CB55FA"/>
    <w:rsid w:val="00CB74A1"/>
    <w:rsid w:val="00CB7AC2"/>
    <w:rsid w:val="00CB7DF6"/>
    <w:rsid w:val="00CC00B6"/>
    <w:rsid w:val="00CC14D0"/>
    <w:rsid w:val="00CD75EC"/>
    <w:rsid w:val="00CE6CEF"/>
    <w:rsid w:val="00CE7D01"/>
    <w:rsid w:val="00CF0C89"/>
    <w:rsid w:val="00CF2C2F"/>
    <w:rsid w:val="00D00B13"/>
    <w:rsid w:val="00D04AC2"/>
    <w:rsid w:val="00D056EC"/>
    <w:rsid w:val="00D1384A"/>
    <w:rsid w:val="00D15DAB"/>
    <w:rsid w:val="00D17FC3"/>
    <w:rsid w:val="00D22083"/>
    <w:rsid w:val="00D22406"/>
    <w:rsid w:val="00D22837"/>
    <w:rsid w:val="00D273FE"/>
    <w:rsid w:val="00D27678"/>
    <w:rsid w:val="00D30381"/>
    <w:rsid w:val="00D30876"/>
    <w:rsid w:val="00D30B18"/>
    <w:rsid w:val="00D30CCA"/>
    <w:rsid w:val="00D3143E"/>
    <w:rsid w:val="00D31D4E"/>
    <w:rsid w:val="00D31FD1"/>
    <w:rsid w:val="00D341C7"/>
    <w:rsid w:val="00D34608"/>
    <w:rsid w:val="00D434F1"/>
    <w:rsid w:val="00D44E53"/>
    <w:rsid w:val="00D460D1"/>
    <w:rsid w:val="00D472FB"/>
    <w:rsid w:val="00D541E9"/>
    <w:rsid w:val="00D60D72"/>
    <w:rsid w:val="00D615B0"/>
    <w:rsid w:val="00D62DCC"/>
    <w:rsid w:val="00D750B9"/>
    <w:rsid w:val="00D764C3"/>
    <w:rsid w:val="00D81F0A"/>
    <w:rsid w:val="00D82FC1"/>
    <w:rsid w:val="00D840EA"/>
    <w:rsid w:val="00D84260"/>
    <w:rsid w:val="00D87EA4"/>
    <w:rsid w:val="00D91B08"/>
    <w:rsid w:val="00D93BA2"/>
    <w:rsid w:val="00DA2704"/>
    <w:rsid w:val="00DA3F3E"/>
    <w:rsid w:val="00DB006F"/>
    <w:rsid w:val="00DB0373"/>
    <w:rsid w:val="00DB324E"/>
    <w:rsid w:val="00DC0A62"/>
    <w:rsid w:val="00DC1577"/>
    <w:rsid w:val="00DC38CB"/>
    <w:rsid w:val="00DD2496"/>
    <w:rsid w:val="00DD6534"/>
    <w:rsid w:val="00DD6CE7"/>
    <w:rsid w:val="00DD7728"/>
    <w:rsid w:val="00DE6703"/>
    <w:rsid w:val="00DF1A05"/>
    <w:rsid w:val="00E02433"/>
    <w:rsid w:val="00E02A23"/>
    <w:rsid w:val="00E02C6F"/>
    <w:rsid w:val="00E030CD"/>
    <w:rsid w:val="00E03EA7"/>
    <w:rsid w:val="00E07064"/>
    <w:rsid w:val="00E07808"/>
    <w:rsid w:val="00E12353"/>
    <w:rsid w:val="00E21583"/>
    <w:rsid w:val="00E2671E"/>
    <w:rsid w:val="00E26ED4"/>
    <w:rsid w:val="00E27C8D"/>
    <w:rsid w:val="00E33175"/>
    <w:rsid w:val="00E340FD"/>
    <w:rsid w:val="00E36DB2"/>
    <w:rsid w:val="00E37D77"/>
    <w:rsid w:val="00E42737"/>
    <w:rsid w:val="00E43969"/>
    <w:rsid w:val="00E57B7B"/>
    <w:rsid w:val="00E6073B"/>
    <w:rsid w:val="00E659CA"/>
    <w:rsid w:val="00E7201A"/>
    <w:rsid w:val="00E72354"/>
    <w:rsid w:val="00E73D38"/>
    <w:rsid w:val="00E76FAC"/>
    <w:rsid w:val="00E777A5"/>
    <w:rsid w:val="00E77D03"/>
    <w:rsid w:val="00E8490D"/>
    <w:rsid w:val="00E87FA2"/>
    <w:rsid w:val="00E90C63"/>
    <w:rsid w:val="00E9139C"/>
    <w:rsid w:val="00E920AE"/>
    <w:rsid w:val="00E9340D"/>
    <w:rsid w:val="00E95AB2"/>
    <w:rsid w:val="00E95C92"/>
    <w:rsid w:val="00E95F53"/>
    <w:rsid w:val="00EA46E0"/>
    <w:rsid w:val="00EA5843"/>
    <w:rsid w:val="00EB0538"/>
    <w:rsid w:val="00EB1264"/>
    <w:rsid w:val="00EB587B"/>
    <w:rsid w:val="00EC0AA9"/>
    <w:rsid w:val="00EC3E21"/>
    <w:rsid w:val="00EC6753"/>
    <w:rsid w:val="00EC71FD"/>
    <w:rsid w:val="00ED0873"/>
    <w:rsid w:val="00ED15A2"/>
    <w:rsid w:val="00ED5041"/>
    <w:rsid w:val="00EE2C17"/>
    <w:rsid w:val="00EE4759"/>
    <w:rsid w:val="00EE5AB8"/>
    <w:rsid w:val="00EE5ABE"/>
    <w:rsid w:val="00EE6CB6"/>
    <w:rsid w:val="00EF00BE"/>
    <w:rsid w:val="00EF35D0"/>
    <w:rsid w:val="00EF35F4"/>
    <w:rsid w:val="00EF3FE6"/>
    <w:rsid w:val="00F033E8"/>
    <w:rsid w:val="00F07E6B"/>
    <w:rsid w:val="00F10769"/>
    <w:rsid w:val="00F134B2"/>
    <w:rsid w:val="00F15927"/>
    <w:rsid w:val="00F15BF0"/>
    <w:rsid w:val="00F16CEE"/>
    <w:rsid w:val="00F22FE4"/>
    <w:rsid w:val="00F26044"/>
    <w:rsid w:val="00F268FA"/>
    <w:rsid w:val="00F33645"/>
    <w:rsid w:val="00F33DBE"/>
    <w:rsid w:val="00F3649C"/>
    <w:rsid w:val="00F3722D"/>
    <w:rsid w:val="00F37599"/>
    <w:rsid w:val="00F37B81"/>
    <w:rsid w:val="00F41140"/>
    <w:rsid w:val="00F42256"/>
    <w:rsid w:val="00F4460F"/>
    <w:rsid w:val="00F464EA"/>
    <w:rsid w:val="00F467B2"/>
    <w:rsid w:val="00F50ED6"/>
    <w:rsid w:val="00F5391C"/>
    <w:rsid w:val="00F56638"/>
    <w:rsid w:val="00F60170"/>
    <w:rsid w:val="00F602C7"/>
    <w:rsid w:val="00F609D1"/>
    <w:rsid w:val="00F623B2"/>
    <w:rsid w:val="00F6699F"/>
    <w:rsid w:val="00F6764C"/>
    <w:rsid w:val="00F67A8C"/>
    <w:rsid w:val="00F73183"/>
    <w:rsid w:val="00F7517E"/>
    <w:rsid w:val="00F75C79"/>
    <w:rsid w:val="00F81353"/>
    <w:rsid w:val="00F8244C"/>
    <w:rsid w:val="00F8387B"/>
    <w:rsid w:val="00F83B2C"/>
    <w:rsid w:val="00F86687"/>
    <w:rsid w:val="00F87829"/>
    <w:rsid w:val="00F9501B"/>
    <w:rsid w:val="00F97522"/>
    <w:rsid w:val="00FA3014"/>
    <w:rsid w:val="00FB342A"/>
    <w:rsid w:val="00FB4494"/>
    <w:rsid w:val="00FB4A60"/>
    <w:rsid w:val="00FC1A47"/>
    <w:rsid w:val="00FC463A"/>
    <w:rsid w:val="00FC6199"/>
    <w:rsid w:val="00FC6486"/>
    <w:rsid w:val="00FE162C"/>
    <w:rsid w:val="00FE16C7"/>
    <w:rsid w:val="00FE4E5E"/>
    <w:rsid w:val="00FE67FF"/>
    <w:rsid w:val="00FE6E6B"/>
    <w:rsid w:val="00FF043F"/>
    <w:rsid w:val="00FF0A34"/>
    <w:rsid w:val="00FF246F"/>
    <w:rsid w:val="00FF38D8"/>
    <w:rsid w:val="00FF4166"/>
    <w:rsid w:val="00FF5801"/>
    <w:rsid w:val="00FF651C"/>
    <w:rsid w:val="00FF6C9A"/>
    <w:rsid w:val="00FF6D84"/>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921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annotation text" w:uiPriority="99"/>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Hyperlink" w:uiPriority="99"/>
    <w:lsdException w:name="Strong" w:semiHidden="0" w:unhideWhenUsed="0" w:qFormat="1"/>
    <w:lsdException w:name="Emphasis" w:semiHidden="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BE1B17"/>
    <w:rPr>
      <w:sz w:val="24"/>
      <w:szCs w:val="24"/>
    </w:rPr>
  </w:style>
  <w:style w:type="paragraph" w:styleId="Titolo1">
    <w:name w:val="heading 1"/>
    <w:basedOn w:val="Normale"/>
    <w:next w:val="Normale"/>
    <w:autoRedefine/>
    <w:qFormat/>
    <w:rsid w:val="00364880"/>
    <w:pPr>
      <w:keepNext/>
      <w:pBdr>
        <w:top w:val="single" w:sz="4" w:space="1" w:color="auto"/>
        <w:left w:val="single" w:sz="4" w:space="4" w:color="auto"/>
        <w:bottom w:val="single" w:sz="4" w:space="1" w:color="auto"/>
        <w:right w:val="single" w:sz="4" w:space="4" w:color="auto"/>
      </w:pBdr>
      <w:spacing w:before="60" w:after="60"/>
      <w:jc w:val="center"/>
      <w:outlineLvl w:val="0"/>
    </w:pPr>
    <w:rPr>
      <w:rFonts w:ascii="Arial" w:hAnsi="Arial" w:cs="Arial"/>
      <w:b/>
      <w:bCs/>
      <w:i/>
      <w:kern w:val="32"/>
      <w:szCs w:val="32"/>
    </w:rPr>
  </w:style>
  <w:style w:type="paragraph" w:styleId="Titolo2">
    <w:name w:val="heading 2"/>
    <w:basedOn w:val="Normale"/>
    <w:next w:val="Normale"/>
    <w:qFormat/>
    <w:rsid w:val="00FC1A47"/>
    <w:pPr>
      <w:keepNext/>
      <w:numPr>
        <w:ilvl w:val="1"/>
        <w:numId w:val="1"/>
      </w:numPr>
      <w:spacing w:before="240" w:after="60"/>
      <w:outlineLvl w:val="1"/>
    </w:pPr>
    <w:rPr>
      <w:rFonts w:ascii="Arial" w:hAnsi="Arial" w:cs="Arial"/>
      <w:b/>
      <w:bCs/>
      <w:i/>
      <w:iCs/>
      <w:sz w:val="28"/>
      <w:szCs w:val="28"/>
    </w:rPr>
  </w:style>
  <w:style w:type="paragraph" w:styleId="Titolo3">
    <w:name w:val="heading 3"/>
    <w:basedOn w:val="Normale"/>
    <w:next w:val="Normale"/>
    <w:qFormat/>
    <w:rsid w:val="00FC1A47"/>
    <w:pPr>
      <w:keepNext/>
      <w:numPr>
        <w:ilvl w:val="2"/>
        <w:numId w:val="1"/>
      </w:numPr>
      <w:spacing w:before="240" w:after="60"/>
      <w:outlineLvl w:val="2"/>
    </w:pPr>
    <w:rPr>
      <w:rFonts w:ascii="Arial" w:hAnsi="Arial" w:cs="Arial"/>
      <w:b/>
      <w:bCs/>
      <w:sz w:val="26"/>
      <w:szCs w:val="26"/>
    </w:rPr>
  </w:style>
  <w:style w:type="paragraph" w:styleId="Titolo4">
    <w:name w:val="heading 4"/>
    <w:basedOn w:val="Normale"/>
    <w:next w:val="Normale"/>
    <w:qFormat/>
    <w:rsid w:val="00FC1A47"/>
    <w:pPr>
      <w:keepNext/>
      <w:numPr>
        <w:ilvl w:val="3"/>
        <w:numId w:val="1"/>
      </w:numPr>
      <w:spacing w:before="240" w:after="60"/>
      <w:outlineLvl w:val="3"/>
    </w:pPr>
    <w:rPr>
      <w:b/>
      <w:bCs/>
      <w:sz w:val="28"/>
      <w:szCs w:val="28"/>
    </w:rPr>
  </w:style>
  <w:style w:type="paragraph" w:styleId="Titolo5">
    <w:name w:val="heading 5"/>
    <w:basedOn w:val="Normale"/>
    <w:next w:val="Normale"/>
    <w:qFormat/>
    <w:rsid w:val="00FC1A47"/>
    <w:pPr>
      <w:numPr>
        <w:ilvl w:val="4"/>
        <w:numId w:val="1"/>
      </w:numPr>
      <w:spacing w:before="240" w:after="60"/>
      <w:outlineLvl w:val="4"/>
    </w:pPr>
    <w:rPr>
      <w:b/>
      <w:bCs/>
      <w:i/>
      <w:iCs/>
      <w:sz w:val="26"/>
      <w:szCs w:val="26"/>
    </w:rPr>
  </w:style>
  <w:style w:type="paragraph" w:styleId="Titolo6">
    <w:name w:val="heading 6"/>
    <w:basedOn w:val="Normale"/>
    <w:next w:val="Normale"/>
    <w:qFormat/>
    <w:rsid w:val="00FC1A47"/>
    <w:pPr>
      <w:numPr>
        <w:ilvl w:val="5"/>
        <w:numId w:val="1"/>
      </w:numPr>
      <w:spacing w:before="240" w:after="60"/>
      <w:outlineLvl w:val="5"/>
    </w:pPr>
    <w:rPr>
      <w:b/>
      <w:bCs/>
      <w:sz w:val="22"/>
      <w:szCs w:val="22"/>
    </w:rPr>
  </w:style>
  <w:style w:type="paragraph" w:styleId="Titolo7">
    <w:name w:val="heading 7"/>
    <w:basedOn w:val="Normale"/>
    <w:next w:val="Normale"/>
    <w:qFormat/>
    <w:rsid w:val="00FC1A47"/>
    <w:pPr>
      <w:numPr>
        <w:ilvl w:val="6"/>
        <w:numId w:val="1"/>
      </w:numPr>
      <w:spacing w:before="240" w:after="60"/>
      <w:outlineLvl w:val="6"/>
    </w:pPr>
  </w:style>
  <w:style w:type="paragraph" w:styleId="Titolo8">
    <w:name w:val="heading 8"/>
    <w:basedOn w:val="Normale"/>
    <w:next w:val="Normale"/>
    <w:qFormat/>
    <w:rsid w:val="00FC1A47"/>
    <w:pPr>
      <w:numPr>
        <w:ilvl w:val="7"/>
        <w:numId w:val="1"/>
      </w:numPr>
      <w:spacing w:before="240" w:after="60"/>
      <w:outlineLvl w:val="7"/>
    </w:pPr>
    <w:rPr>
      <w:i/>
      <w:iCs/>
    </w:rPr>
  </w:style>
  <w:style w:type="paragraph" w:styleId="Titolo9">
    <w:name w:val="heading 9"/>
    <w:basedOn w:val="Normale"/>
    <w:next w:val="Normale"/>
    <w:qFormat/>
    <w:rsid w:val="00FC1A47"/>
    <w:pPr>
      <w:numPr>
        <w:ilvl w:val="8"/>
        <w:numId w:val="1"/>
      </w:numPr>
      <w:spacing w:before="240" w:after="60"/>
      <w:outlineLvl w:val="8"/>
    </w:pPr>
    <w:rPr>
      <w:rFonts w:ascii="Arial" w:hAnsi="Arial" w:cs="Arial"/>
      <w:sz w:val="22"/>
      <w:szCs w:val="2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deltesto3">
    <w:name w:val="Body Text 3"/>
    <w:basedOn w:val="Normale"/>
    <w:rsid w:val="00BE1B17"/>
    <w:pPr>
      <w:jc w:val="both"/>
    </w:pPr>
    <w:rPr>
      <w:rFonts w:ascii="Arial" w:hAnsi="Arial" w:cs="Arial"/>
      <w:b/>
      <w:bCs/>
      <w:sz w:val="20"/>
      <w:szCs w:val="52"/>
    </w:rPr>
  </w:style>
  <w:style w:type="character" w:styleId="Collegamentoipertestuale">
    <w:name w:val="Hyperlink"/>
    <w:uiPriority w:val="99"/>
    <w:rsid w:val="00BE1B17"/>
    <w:rPr>
      <w:color w:val="0000FF"/>
      <w:u w:val="single"/>
    </w:rPr>
  </w:style>
  <w:style w:type="paragraph" w:styleId="Intestazione">
    <w:name w:val="header"/>
    <w:basedOn w:val="Normale"/>
    <w:link w:val="IntestazioneCarattere"/>
    <w:rsid w:val="00BE1B17"/>
    <w:pPr>
      <w:tabs>
        <w:tab w:val="center" w:pos="4819"/>
        <w:tab w:val="right" w:pos="9638"/>
      </w:tabs>
    </w:pPr>
  </w:style>
  <w:style w:type="paragraph" w:styleId="Pidipagina">
    <w:name w:val="footer"/>
    <w:basedOn w:val="Normale"/>
    <w:rsid w:val="00BE1B17"/>
    <w:pPr>
      <w:tabs>
        <w:tab w:val="center" w:pos="4819"/>
        <w:tab w:val="right" w:pos="9638"/>
      </w:tabs>
    </w:pPr>
  </w:style>
  <w:style w:type="character" w:styleId="Numeropagina">
    <w:name w:val="page number"/>
    <w:basedOn w:val="Carpredefinitoparagrafo"/>
    <w:rsid w:val="00BE1B17"/>
  </w:style>
  <w:style w:type="paragraph" w:styleId="Corpodeltesto2">
    <w:name w:val="Body Text 2"/>
    <w:basedOn w:val="Normale"/>
    <w:rsid w:val="00BE1B17"/>
    <w:pPr>
      <w:tabs>
        <w:tab w:val="left" w:pos="851"/>
      </w:tabs>
      <w:jc w:val="both"/>
    </w:pPr>
    <w:rPr>
      <w:szCs w:val="20"/>
    </w:rPr>
  </w:style>
  <w:style w:type="paragraph" w:styleId="Testonormale">
    <w:name w:val="Plain Text"/>
    <w:basedOn w:val="Normale"/>
    <w:rsid w:val="00BE1B17"/>
    <w:pPr>
      <w:spacing w:after="240"/>
      <w:jc w:val="both"/>
    </w:pPr>
    <w:rPr>
      <w:rFonts w:ascii="Courier New" w:hAnsi="Courier New"/>
      <w:sz w:val="20"/>
      <w:szCs w:val="20"/>
    </w:rPr>
  </w:style>
  <w:style w:type="paragraph" w:styleId="Corpodeltesto">
    <w:name w:val="Body Text"/>
    <w:basedOn w:val="Normale"/>
    <w:rsid w:val="00BE1B17"/>
    <w:pPr>
      <w:spacing w:after="120"/>
    </w:pPr>
  </w:style>
  <w:style w:type="paragraph" w:styleId="Rientrocorpodeltesto">
    <w:name w:val="Body Text Indent"/>
    <w:basedOn w:val="Normale"/>
    <w:rsid w:val="00BE1B17"/>
    <w:pPr>
      <w:spacing w:after="120"/>
      <w:ind w:left="283"/>
    </w:pPr>
  </w:style>
  <w:style w:type="paragraph" w:customStyle="1" w:styleId="Corpodeltesto21">
    <w:name w:val="Corpo del testo 21"/>
    <w:basedOn w:val="Normale"/>
    <w:rsid w:val="00BE1B17"/>
    <w:pPr>
      <w:spacing w:before="120"/>
      <w:jc w:val="both"/>
    </w:pPr>
    <w:rPr>
      <w:szCs w:val="20"/>
    </w:rPr>
  </w:style>
  <w:style w:type="paragraph" w:styleId="Rientrocorpodeltesto2">
    <w:name w:val="Body Text Indent 2"/>
    <w:basedOn w:val="Normale"/>
    <w:rsid w:val="00BE1B17"/>
    <w:pPr>
      <w:spacing w:after="120" w:line="480" w:lineRule="auto"/>
      <w:ind w:left="283"/>
    </w:pPr>
  </w:style>
  <w:style w:type="paragraph" w:styleId="Sottotitolo">
    <w:name w:val="Subtitle"/>
    <w:basedOn w:val="Normale"/>
    <w:qFormat/>
    <w:rsid w:val="00BE1B17"/>
    <w:pPr>
      <w:jc w:val="center"/>
    </w:pPr>
    <w:rPr>
      <w:rFonts w:ascii="Book Antiqua" w:hAnsi="Book Antiqua"/>
      <w:b/>
      <w:sz w:val="28"/>
      <w:szCs w:val="20"/>
    </w:rPr>
  </w:style>
  <w:style w:type="paragraph" w:styleId="Rientrocorpodeltesto3">
    <w:name w:val="Body Text Indent 3"/>
    <w:basedOn w:val="Normale"/>
    <w:rsid w:val="004E4B54"/>
    <w:pPr>
      <w:spacing w:after="120"/>
      <w:ind w:left="283"/>
    </w:pPr>
    <w:rPr>
      <w:sz w:val="16"/>
      <w:szCs w:val="16"/>
    </w:rPr>
  </w:style>
  <w:style w:type="paragraph" w:styleId="Sommario1">
    <w:name w:val="toc 1"/>
    <w:basedOn w:val="Normale"/>
    <w:next w:val="Normale"/>
    <w:autoRedefine/>
    <w:uiPriority w:val="39"/>
    <w:rsid w:val="007E408F"/>
  </w:style>
  <w:style w:type="paragraph" w:styleId="Numeroelenco2">
    <w:name w:val="List Number 2"/>
    <w:basedOn w:val="Normale"/>
    <w:rsid w:val="000271FD"/>
    <w:pPr>
      <w:numPr>
        <w:ilvl w:val="1"/>
        <w:numId w:val="2"/>
      </w:numPr>
    </w:pPr>
  </w:style>
  <w:style w:type="paragraph" w:styleId="Sommario2">
    <w:name w:val="toc 2"/>
    <w:basedOn w:val="Normale"/>
    <w:next w:val="Normale"/>
    <w:autoRedefine/>
    <w:uiPriority w:val="39"/>
    <w:rsid w:val="00675BD5"/>
    <w:pPr>
      <w:ind w:left="240"/>
    </w:pPr>
  </w:style>
  <w:style w:type="paragraph" w:styleId="Sommario3">
    <w:name w:val="toc 3"/>
    <w:basedOn w:val="Normale"/>
    <w:next w:val="Normale"/>
    <w:autoRedefine/>
    <w:uiPriority w:val="39"/>
    <w:rsid w:val="003868F9"/>
    <w:pPr>
      <w:ind w:left="480"/>
    </w:pPr>
  </w:style>
  <w:style w:type="paragraph" w:styleId="Testonotaapidipagina">
    <w:name w:val="footnote text"/>
    <w:basedOn w:val="Normale"/>
    <w:link w:val="TestonotaapidipaginaCarattere"/>
    <w:rsid w:val="00F60170"/>
    <w:rPr>
      <w:sz w:val="20"/>
      <w:szCs w:val="20"/>
    </w:rPr>
  </w:style>
  <w:style w:type="character" w:styleId="Rimandonotaapidipagina">
    <w:name w:val="footnote reference"/>
    <w:semiHidden/>
    <w:rsid w:val="00F60170"/>
    <w:rPr>
      <w:vertAlign w:val="superscript"/>
    </w:rPr>
  </w:style>
  <w:style w:type="table" w:styleId="Grigliatabella">
    <w:name w:val="Table Grid"/>
    <w:basedOn w:val="Tabellanormale"/>
    <w:rsid w:val="009A291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stonormale1">
    <w:name w:val="Testo normale1"/>
    <w:basedOn w:val="Normale"/>
    <w:rsid w:val="009A2912"/>
    <w:pPr>
      <w:jc w:val="both"/>
    </w:pPr>
    <w:rPr>
      <w:rFonts w:ascii="Courier New" w:hAnsi="Courier New"/>
      <w:sz w:val="20"/>
      <w:szCs w:val="20"/>
    </w:rPr>
  </w:style>
  <w:style w:type="paragraph" w:customStyle="1" w:styleId="p3">
    <w:name w:val="p3"/>
    <w:basedOn w:val="Normale"/>
    <w:rsid w:val="00CB1E03"/>
    <w:pPr>
      <w:widowControl w:val="0"/>
      <w:tabs>
        <w:tab w:val="left" w:pos="3760"/>
        <w:tab w:val="left" w:pos="3920"/>
      </w:tabs>
      <w:spacing w:line="240" w:lineRule="atLeast"/>
      <w:ind w:left="2320"/>
      <w:jc w:val="both"/>
    </w:pPr>
    <w:rPr>
      <w:snapToGrid w:val="0"/>
      <w:szCs w:val="20"/>
    </w:rPr>
  </w:style>
  <w:style w:type="paragraph" w:customStyle="1" w:styleId="PlainText1">
    <w:name w:val="Plain Text1"/>
    <w:basedOn w:val="Normale"/>
    <w:rsid w:val="000005E4"/>
    <w:pPr>
      <w:jc w:val="both"/>
    </w:pPr>
    <w:rPr>
      <w:rFonts w:ascii="Courier New" w:hAnsi="Courier New"/>
      <w:sz w:val="20"/>
      <w:szCs w:val="20"/>
    </w:rPr>
  </w:style>
  <w:style w:type="paragraph" w:styleId="Testodelblocco">
    <w:name w:val="Block Text"/>
    <w:basedOn w:val="Normale"/>
    <w:rsid w:val="00102BBD"/>
    <w:pPr>
      <w:widowControl w:val="0"/>
      <w:tabs>
        <w:tab w:val="left" w:pos="567"/>
        <w:tab w:val="left" w:pos="1440"/>
        <w:tab w:val="left" w:pos="2160"/>
        <w:tab w:val="left" w:pos="2880"/>
        <w:tab w:val="left" w:pos="3600"/>
        <w:tab w:val="left" w:pos="4320"/>
        <w:tab w:val="left" w:pos="5040"/>
        <w:tab w:val="left" w:pos="5760"/>
        <w:tab w:val="left" w:pos="6480"/>
        <w:tab w:val="left" w:pos="7200"/>
        <w:tab w:val="left" w:pos="7920"/>
        <w:tab w:val="left" w:pos="8640"/>
      </w:tabs>
      <w:ind w:left="993" w:right="236" w:hanging="567"/>
      <w:jc w:val="both"/>
    </w:pPr>
    <w:rPr>
      <w:rFonts w:ascii="Tahoma" w:hAnsi="Tahoma"/>
      <w:snapToGrid w:val="0"/>
      <w:sz w:val="20"/>
      <w:szCs w:val="20"/>
      <w:lang w:eastAsia="en-US"/>
    </w:rPr>
  </w:style>
  <w:style w:type="paragraph" w:customStyle="1" w:styleId="plaintext">
    <w:name w:val="plaintext"/>
    <w:basedOn w:val="Normale"/>
    <w:rsid w:val="00F81353"/>
  </w:style>
  <w:style w:type="paragraph" w:customStyle="1" w:styleId="TestoRientro15">
    <w:name w:val="Testo Rientro 1.5"/>
    <w:basedOn w:val="Normale"/>
    <w:link w:val="TestoRientro15CarattereCarattere"/>
    <w:rsid w:val="00A64AC6"/>
    <w:pPr>
      <w:tabs>
        <w:tab w:val="left" w:pos="3645"/>
      </w:tabs>
      <w:suppressAutoHyphens/>
      <w:spacing w:before="180" w:after="120" w:line="264" w:lineRule="auto"/>
      <w:ind w:left="851"/>
      <w:jc w:val="both"/>
    </w:pPr>
    <w:rPr>
      <w:rFonts w:ascii="Arial Narrow" w:hAnsi="Arial Narrow"/>
      <w:sz w:val="22"/>
      <w:szCs w:val="20"/>
      <w:lang w:eastAsia="ar-SA"/>
    </w:rPr>
  </w:style>
  <w:style w:type="paragraph" w:customStyle="1" w:styleId="Titolo-3">
    <w:name w:val="Titolo-3"/>
    <w:basedOn w:val="Normale"/>
    <w:next w:val="TestoRientro15"/>
    <w:rsid w:val="00A64AC6"/>
    <w:pPr>
      <w:tabs>
        <w:tab w:val="left" w:pos="3645"/>
      </w:tabs>
      <w:suppressAutoHyphens/>
      <w:spacing w:before="360" w:after="120" w:line="264" w:lineRule="auto"/>
    </w:pPr>
    <w:rPr>
      <w:rFonts w:ascii="Arial Narrow" w:hAnsi="Arial Narrow"/>
      <w:b/>
      <w:smallCaps/>
      <w:color w:val="333333"/>
      <w:sz w:val="26"/>
      <w:szCs w:val="22"/>
      <w:lang w:eastAsia="ar-SA"/>
    </w:rPr>
  </w:style>
  <w:style w:type="character" w:styleId="Enfasigrassetto">
    <w:name w:val="Strong"/>
    <w:qFormat/>
    <w:rsid w:val="00902565"/>
    <w:rPr>
      <w:b/>
      <w:bCs/>
    </w:rPr>
  </w:style>
  <w:style w:type="paragraph" w:customStyle="1" w:styleId="DWStyle">
    <w:name w:val="DW Style"/>
    <w:rsid w:val="006E3161"/>
    <w:pPr>
      <w:spacing w:line="240" w:lineRule="atLeast"/>
    </w:pPr>
    <w:rPr>
      <w:rFonts w:ascii="Courier" w:hAnsi="Courier"/>
      <w:snapToGrid w:val="0"/>
      <w:color w:val="000000"/>
      <w:lang w:val="en-GB" w:eastAsia="en-US"/>
    </w:rPr>
  </w:style>
  <w:style w:type="character" w:customStyle="1" w:styleId="IntestazioneCarattere">
    <w:name w:val="Intestazione Carattere"/>
    <w:link w:val="Intestazione"/>
    <w:locked/>
    <w:rsid w:val="006E3161"/>
    <w:rPr>
      <w:sz w:val="24"/>
      <w:szCs w:val="24"/>
    </w:rPr>
  </w:style>
  <w:style w:type="paragraph" w:styleId="Testofumetto">
    <w:name w:val="Balloon Text"/>
    <w:basedOn w:val="Normale"/>
    <w:link w:val="TestofumettoCarattere"/>
    <w:rsid w:val="001737C5"/>
    <w:rPr>
      <w:rFonts w:ascii="Tahoma" w:hAnsi="Tahoma" w:cs="Tahoma"/>
      <w:sz w:val="16"/>
      <w:szCs w:val="16"/>
    </w:rPr>
  </w:style>
  <w:style w:type="character" w:customStyle="1" w:styleId="TestofumettoCarattere">
    <w:name w:val="Testo fumetto Carattere"/>
    <w:link w:val="Testofumetto"/>
    <w:rsid w:val="001737C5"/>
    <w:rPr>
      <w:rFonts w:ascii="Tahoma" w:hAnsi="Tahoma" w:cs="Tahoma"/>
      <w:sz w:val="16"/>
      <w:szCs w:val="16"/>
    </w:rPr>
  </w:style>
  <w:style w:type="paragraph" w:styleId="Titolo">
    <w:name w:val="Title"/>
    <w:basedOn w:val="Normale"/>
    <w:next w:val="Normale"/>
    <w:link w:val="TitoloCarattere"/>
    <w:qFormat/>
    <w:rsid w:val="002F1BF7"/>
    <w:pPr>
      <w:spacing w:before="240" w:after="60"/>
      <w:outlineLvl w:val="0"/>
    </w:pPr>
    <w:rPr>
      <w:b/>
      <w:bCs/>
      <w:smallCaps/>
      <w:kern w:val="28"/>
      <w:szCs w:val="32"/>
    </w:rPr>
  </w:style>
  <w:style w:type="character" w:customStyle="1" w:styleId="TitoloCarattere">
    <w:name w:val="Titolo Carattere"/>
    <w:link w:val="Titolo"/>
    <w:rsid w:val="002F1BF7"/>
    <w:rPr>
      <w:rFonts w:eastAsia="Times New Roman" w:cs="Times New Roman"/>
      <w:b/>
      <w:bCs/>
      <w:smallCaps/>
      <w:kern w:val="28"/>
      <w:sz w:val="24"/>
      <w:szCs w:val="32"/>
    </w:rPr>
  </w:style>
  <w:style w:type="paragraph" w:customStyle="1" w:styleId="Tabellaa">
    <w:name w:val="Tabella a"/>
    <w:basedOn w:val="Normale"/>
    <w:link w:val="TabellaaCarattereCarattere"/>
    <w:rsid w:val="00175FA1"/>
    <w:pPr>
      <w:tabs>
        <w:tab w:val="left" w:pos="3645"/>
      </w:tabs>
      <w:spacing w:before="240" w:after="20" w:line="264" w:lineRule="auto"/>
      <w:contextualSpacing/>
      <w:jc w:val="both"/>
    </w:pPr>
    <w:rPr>
      <w:rFonts w:ascii="Arial Narrow" w:hAnsi="Arial Narrow" w:cs="Courier New"/>
      <w:sz w:val="22"/>
      <w:szCs w:val="20"/>
    </w:rPr>
  </w:style>
  <w:style w:type="character" w:customStyle="1" w:styleId="TabellaaCarattereCarattere">
    <w:name w:val="Tabella a Carattere Carattere"/>
    <w:link w:val="Tabellaa"/>
    <w:rsid w:val="00175FA1"/>
    <w:rPr>
      <w:rFonts w:ascii="Arial Narrow" w:hAnsi="Arial Narrow" w:cs="Courier New"/>
      <w:sz w:val="22"/>
    </w:rPr>
  </w:style>
  <w:style w:type="paragraph" w:customStyle="1" w:styleId="Standard">
    <w:name w:val="Standard"/>
    <w:rsid w:val="00175FA1"/>
    <w:pPr>
      <w:suppressAutoHyphens/>
      <w:autoSpaceDN w:val="0"/>
      <w:textAlignment w:val="baseline"/>
    </w:pPr>
    <w:rPr>
      <w:rFonts w:ascii="CG Times" w:hAnsi="CG Times"/>
      <w:kern w:val="3"/>
    </w:rPr>
  </w:style>
  <w:style w:type="paragraph" w:customStyle="1" w:styleId="Testonormale10">
    <w:name w:val="Testo normale1"/>
    <w:basedOn w:val="Standard"/>
    <w:rsid w:val="00175FA1"/>
    <w:pPr>
      <w:jc w:val="both"/>
    </w:pPr>
    <w:rPr>
      <w:rFonts w:ascii="Courier New" w:hAnsi="Courier New"/>
    </w:rPr>
  </w:style>
  <w:style w:type="paragraph" w:styleId="Titolosommario">
    <w:name w:val="TOC Heading"/>
    <w:basedOn w:val="Titolo1"/>
    <w:next w:val="Normale"/>
    <w:uiPriority w:val="39"/>
    <w:semiHidden/>
    <w:unhideWhenUsed/>
    <w:qFormat/>
    <w:rsid w:val="008A0E02"/>
    <w:pPr>
      <w:keepLines/>
      <w:pBdr>
        <w:top w:val="none" w:sz="0" w:space="0" w:color="auto"/>
        <w:left w:val="none" w:sz="0" w:space="0" w:color="auto"/>
        <w:bottom w:val="none" w:sz="0" w:space="0" w:color="auto"/>
        <w:right w:val="none" w:sz="0" w:space="0" w:color="auto"/>
      </w:pBdr>
      <w:spacing w:before="480" w:after="0" w:line="276" w:lineRule="auto"/>
      <w:jc w:val="left"/>
      <w:outlineLvl w:val="9"/>
    </w:pPr>
    <w:rPr>
      <w:rFonts w:ascii="Cambria" w:hAnsi="Cambria" w:cs="Times New Roman"/>
      <w:i w:val="0"/>
      <w:color w:val="365F91"/>
      <w:kern w:val="0"/>
      <w:sz w:val="28"/>
      <w:szCs w:val="28"/>
    </w:rPr>
  </w:style>
  <w:style w:type="character" w:customStyle="1" w:styleId="TestoRientro15CarattereCarattere">
    <w:name w:val="Testo Rientro 1.5 Carattere Carattere"/>
    <w:link w:val="TestoRientro15"/>
    <w:rsid w:val="00ED15A2"/>
    <w:rPr>
      <w:rFonts w:ascii="Arial Narrow" w:hAnsi="Arial Narrow"/>
      <w:sz w:val="22"/>
      <w:lang w:eastAsia="ar-SA"/>
    </w:rPr>
  </w:style>
  <w:style w:type="paragraph" w:customStyle="1" w:styleId="Testo">
    <w:name w:val="Testo"/>
    <w:basedOn w:val="TestoRientro15"/>
    <w:link w:val="TestoCarattereCarattere"/>
    <w:rsid w:val="00055B4A"/>
    <w:pPr>
      <w:suppressAutoHyphens w:val="0"/>
      <w:ind w:left="0"/>
    </w:pPr>
    <w:rPr>
      <w:lang w:eastAsia="it-IT"/>
    </w:rPr>
  </w:style>
  <w:style w:type="character" w:customStyle="1" w:styleId="TestoCarattereCarattere">
    <w:name w:val="Testo Carattere Carattere"/>
    <w:link w:val="Testo"/>
    <w:rsid w:val="00055B4A"/>
    <w:rPr>
      <w:rFonts w:ascii="Arial Narrow" w:hAnsi="Arial Narrow"/>
      <w:sz w:val="22"/>
    </w:rPr>
  </w:style>
  <w:style w:type="paragraph" w:styleId="Paragrafoelenco">
    <w:name w:val="List Paragraph"/>
    <w:basedOn w:val="Normale"/>
    <w:uiPriority w:val="34"/>
    <w:qFormat/>
    <w:rsid w:val="00E12353"/>
    <w:pPr>
      <w:ind w:left="720"/>
      <w:contextualSpacing/>
    </w:pPr>
  </w:style>
  <w:style w:type="character" w:styleId="Rimandocommento">
    <w:name w:val="annotation reference"/>
    <w:basedOn w:val="Carpredefinitoparagrafo"/>
    <w:semiHidden/>
    <w:unhideWhenUsed/>
    <w:rsid w:val="00F6764C"/>
    <w:rPr>
      <w:sz w:val="16"/>
      <w:szCs w:val="16"/>
    </w:rPr>
  </w:style>
  <w:style w:type="paragraph" w:styleId="Testocommento">
    <w:name w:val="annotation text"/>
    <w:basedOn w:val="Normale"/>
    <w:link w:val="TestocommentoCarattere"/>
    <w:uiPriority w:val="99"/>
    <w:unhideWhenUsed/>
    <w:rsid w:val="00F6764C"/>
    <w:rPr>
      <w:sz w:val="20"/>
      <w:szCs w:val="20"/>
    </w:rPr>
  </w:style>
  <w:style w:type="character" w:customStyle="1" w:styleId="TestocommentoCarattere">
    <w:name w:val="Testo commento Carattere"/>
    <w:basedOn w:val="Carpredefinitoparagrafo"/>
    <w:link w:val="Testocommento"/>
    <w:uiPriority w:val="99"/>
    <w:rsid w:val="00F6764C"/>
  </w:style>
  <w:style w:type="paragraph" w:styleId="Soggettocommento">
    <w:name w:val="annotation subject"/>
    <w:basedOn w:val="Testocommento"/>
    <w:next w:val="Testocommento"/>
    <w:link w:val="SoggettocommentoCarattere"/>
    <w:semiHidden/>
    <w:unhideWhenUsed/>
    <w:rsid w:val="00F6764C"/>
    <w:rPr>
      <w:b/>
      <w:bCs/>
    </w:rPr>
  </w:style>
  <w:style w:type="character" w:customStyle="1" w:styleId="SoggettocommentoCarattere">
    <w:name w:val="Soggetto commento Carattere"/>
    <w:basedOn w:val="TestocommentoCarattere"/>
    <w:link w:val="Soggettocommento"/>
    <w:semiHidden/>
    <w:rsid w:val="00F6764C"/>
    <w:rPr>
      <w:b/>
      <w:bCs/>
    </w:rPr>
  </w:style>
  <w:style w:type="paragraph" w:customStyle="1" w:styleId="Default">
    <w:name w:val="Default"/>
    <w:rsid w:val="00FA3014"/>
    <w:pPr>
      <w:autoSpaceDE w:val="0"/>
      <w:autoSpaceDN w:val="0"/>
      <w:adjustRightInd w:val="0"/>
    </w:pPr>
    <w:rPr>
      <w:rFonts w:ascii="Arial" w:hAnsi="Arial" w:cs="Arial"/>
      <w:color w:val="000000"/>
      <w:sz w:val="24"/>
      <w:szCs w:val="24"/>
    </w:rPr>
  </w:style>
  <w:style w:type="paragraph" w:customStyle="1" w:styleId="Signoff">
    <w:name w:val="Signoff"/>
    <w:basedOn w:val="Normale"/>
    <w:rsid w:val="00F134B2"/>
    <w:rPr>
      <w:szCs w:val="20"/>
      <w:lang w:eastAsia="en-US"/>
    </w:rPr>
  </w:style>
  <w:style w:type="paragraph" w:customStyle="1" w:styleId="Testonormale2">
    <w:name w:val="Testo normale2"/>
    <w:basedOn w:val="Normale"/>
    <w:rsid w:val="007B0A51"/>
    <w:pPr>
      <w:jc w:val="both"/>
    </w:pPr>
    <w:rPr>
      <w:rFonts w:ascii="Courier New" w:hAnsi="Courier New"/>
      <w:sz w:val="20"/>
      <w:szCs w:val="20"/>
    </w:rPr>
  </w:style>
  <w:style w:type="character" w:customStyle="1" w:styleId="TestonotaapidipaginaCarattere">
    <w:name w:val="Testo nota a piè di pagina Carattere"/>
    <w:link w:val="Testonotaapidipagina"/>
    <w:rsid w:val="00020F65"/>
  </w:style>
  <w:style w:type="paragraph" w:styleId="NormaleWeb">
    <w:name w:val="Normal (Web)"/>
    <w:basedOn w:val="Normale"/>
    <w:uiPriority w:val="99"/>
    <w:unhideWhenUsed/>
    <w:rsid w:val="00702C2F"/>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134494404">
      <w:bodyDiv w:val="1"/>
      <w:marLeft w:val="0"/>
      <w:marRight w:val="0"/>
      <w:marTop w:val="0"/>
      <w:marBottom w:val="0"/>
      <w:divBdr>
        <w:top w:val="none" w:sz="0" w:space="0" w:color="auto"/>
        <w:left w:val="none" w:sz="0" w:space="0" w:color="auto"/>
        <w:bottom w:val="none" w:sz="0" w:space="0" w:color="auto"/>
        <w:right w:val="none" w:sz="0" w:space="0" w:color="auto"/>
      </w:divBdr>
    </w:div>
    <w:div w:id="301010927">
      <w:bodyDiv w:val="1"/>
      <w:marLeft w:val="0"/>
      <w:marRight w:val="0"/>
      <w:marTop w:val="0"/>
      <w:marBottom w:val="0"/>
      <w:divBdr>
        <w:top w:val="none" w:sz="0" w:space="0" w:color="auto"/>
        <w:left w:val="none" w:sz="0" w:space="0" w:color="auto"/>
        <w:bottom w:val="none" w:sz="0" w:space="0" w:color="auto"/>
        <w:right w:val="none" w:sz="0" w:space="0" w:color="auto"/>
      </w:divBdr>
    </w:div>
    <w:div w:id="382556429">
      <w:bodyDiv w:val="1"/>
      <w:marLeft w:val="0"/>
      <w:marRight w:val="0"/>
      <w:marTop w:val="0"/>
      <w:marBottom w:val="0"/>
      <w:divBdr>
        <w:top w:val="none" w:sz="0" w:space="0" w:color="auto"/>
        <w:left w:val="none" w:sz="0" w:space="0" w:color="auto"/>
        <w:bottom w:val="none" w:sz="0" w:space="0" w:color="auto"/>
        <w:right w:val="none" w:sz="0" w:space="0" w:color="auto"/>
      </w:divBdr>
    </w:div>
    <w:div w:id="1013611974">
      <w:bodyDiv w:val="1"/>
      <w:marLeft w:val="0"/>
      <w:marRight w:val="0"/>
      <w:marTop w:val="0"/>
      <w:marBottom w:val="0"/>
      <w:divBdr>
        <w:top w:val="none" w:sz="0" w:space="0" w:color="auto"/>
        <w:left w:val="none" w:sz="0" w:space="0" w:color="auto"/>
        <w:bottom w:val="none" w:sz="0" w:space="0" w:color="auto"/>
        <w:right w:val="none" w:sz="0" w:space="0" w:color="auto"/>
      </w:divBdr>
    </w:div>
    <w:div w:id="13332173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webSettings" Target="webSetting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t:contentTypeSchema xmlns:ct="http://schemas.microsoft.com/office/2006/metadata/contentType" xmlns:ma="http://schemas.microsoft.com/office/2006/metadata/properties/metaAttributes" ct:_="" ma:_="" ma:contentTypeName="Aon Documents" ma:contentTypeID="0x01010052CD3863E04C4DBAB4BA85034A91B8CA00E4E321E3FA63334FBB0216E0860B91B2" ma:contentTypeVersion="9" ma:contentTypeDescription="Aon Documents Content Type" ma:contentTypeScope="" ma:versionID="3c0275b8ff039bae03ec13dfca716d61">
  <xsd:schema xmlns:xsd="http://www.w3.org/2001/XMLSchema" xmlns:xs="http://www.w3.org/2001/XMLSchema" xmlns:p="http://schemas.microsoft.com/office/2006/metadata/properties" xmlns:ns1="http://schemas.microsoft.com/sharepoint/v3" xmlns:ns2="2b35f960-eb6b-4cfb-a369-1180697826ad" xmlns:ns3="a5006424-e5cf-45b6-8b71-b7abb0a31488" xmlns:ns4="1d1f1fe6-6558-4a29-b197-0435d06c3379" targetNamespace="http://schemas.microsoft.com/office/2006/metadata/properties" ma:root="true" ma:fieldsID="a2f4307e7a69538f2a377a81a728300f" ns1:_="" ns2:_="" ns3:_="" ns4:_="">
    <xsd:import namespace="http://schemas.microsoft.com/sharepoint/v3"/>
    <xsd:import namespace="2b35f960-eb6b-4cfb-a369-1180697826ad"/>
    <xsd:import namespace="a5006424-e5cf-45b6-8b71-b7abb0a31488"/>
    <xsd:import namespace="1d1f1fe6-6558-4a29-b197-0435d06c3379"/>
    <xsd:element name="properties">
      <xsd:complexType>
        <xsd:sequence>
          <xsd:element name="documentManagement">
            <xsd:complexType>
              <xsd:all>
                <xsd:element ref="ns1:PublishingStartDate" minOccurs="0"/>
                <xsd:element ref="ns1:PublishingExpirationDate" minOccurs="0"/>
                <xsd:element ref="ns3:Document_x0020_Owner"/>
                <xsd:element ref="ns2:MyAonUsageRestrictionTaxHTField0" minOccurs="0"/>
                <xsd:element ref="ns2:k746716b96d848be829e6c053c4e9d73" minOccurs="0"/>
                <xsd:element ref="ns2:n4995f8e1bdf48bfb26f6207e34766a0" minOccurs="0"/>
                <xsd:element ref="ns2:d5cdfdf2c47a4ef29348c4e88b27adde" minOccurs="0"/>
                <xsd:element ref="ns2:a7a7b799e10d40a48c9e0023a0b084e9" minOccurs="0"/>
                <xsd:element ref="ns2:ContentTypeTaxHTField0" minOccurs="0"/>
                <xsd:element ref="ns4:TaxCatchAll" minOccurs="0"/>
                <xsd:element ref="ns4:dccc25fd69d44a8ea3abe30f9d25915e" minOccurs="0"/>
                <xsd:element ref="ns4:TaxCatchAllLabel" minOccurs="0"/>
                <xsd:element ref="ns4:ReferencedPag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4" nillable="true" ma:displayName="Scheduling Start Date" ma:description="Scheduling Start Date is a site column created by the Publishing feature. It is used to specify the date and time on which this page will first appear to site visitors." ma:internalName="PublishingStartDate" ma:readOnly="false">
      <xsd:simpleType>
        <xsd:restriction base="dms:Unknown"/>
      </xsd:simpleType>
    </xsd:element>
    <xsd:element name="PublishingExpirationDate" ma:index="5" nillable="true" ma:displayName="Scheduling End Date" ma:description="Scheduling End Date is a site column created by the Publishing feature. It is used to specify the date and time on which this page will no longer appear to site visitors." ma:internalName="PublishingExpirationDate" ma:readOnly="fals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b35f960-eb6b-4cfb-a369-1180697826ad" elementFormDefault="qualified">
    <xsd:import namespace="http://schemas.microsoft.com/office/2006/documentManagement/types"/>
    <xsd:import namespace="http://schemas.microsoft.com/office/infopath/2007/PartnerControls"/>
    <xsd:element name="MyAonUsageRestrictionTaxHTField0" ma:index="14" ma:taxonomy="true" ma:internalName="MyAonUsageRestrictionTaxHTField0" ma:taxonomyFieldName="Usage_x0020_Restriction" ma:displayName="Usage Restriction" ma:readOnly="false" ma:default="1033;#Aon Internal Use Only|2b4f17bf-65b2-4748-a7ed-24ca84f43d9f" ma:fieldId="{f9b65d2a-07da-4860-adb9-45b634fc0c45}" ma:taxonomyMulti="true" ma:sspId="20793e9c-2811-4dd3-bcf4-f920e5bee99a" ma:termSetId="0c847c27-0ae4-439b-adc3-e6f4b50cfa64" ma:anchorId="00000000-0000-0000-0000-000000000000" ma:open="false" ma:isKeyword="false">
      <xsd:complexType>
        <xsd:sequence>
          <xsd:element ref="pc:Terms" minOccurs="0" maxOccurs="1"/>
        </xsd:sequence>
      </xsd:complexType>
    </xsd:element>
    <xsd:element name="k746716b96d848be829e6c053c4e9d73" ma:index="16" ma:taxonomy="true" ma:internalName="k746716b96d848be829e6c053c4e9d73" ma:taxonomyFieldName="Site_x0020_Language" ma:displayName="Language" ma:default="1;#English|191d8617-c26d-4d05-8e4f-87752af2781a" ma:fieldId="{4746716b-96d8-48be-829e-6c053c4e9d73}" ma:sspId="20793e9c-2811-4dd3-bcf4-f920e5bee99a" ma:termSetId="14d7a6ed-4903-4aa2-adec-b1f73319c838" ma:anchorId="00000000-0000-0000-0000-000000000000" ma:open="false" ma:isKeyword="false">
      <xsd:complexType>
        <xsd:sequence>
          <xsd:element ref="pc:Terms" minOccurs="0" maxOccurs="1"/>
        </xsd:sequence>
      </xsd:complexType>
    </xsd:element>
    <xsd:element name="n4995f8e1bdf48bfb26f6207e34766a0" ma:index="18" ma:taxonomy="true" ma:internalName="n4995f8e1bdf48bfb26f6207e34766a0" ma:taxonomyFieldName="Publication_x0020_Audience_x0020_Business_x0020_Unit" ma:displayName="Organization" ma:readOnly="false" ma:default="" ma:fieldId="{74995f8e-1bdf-48bf-b26f-6207e34766a0}" ma:taxonomyMulti="true" ma:sspId="20793e9c-2811-4dd3-bcf4-f920e5bee99a" ma:termSetId="46a45dbf-f2c3-479d-a151-b9041fdaa80e" ma:anchorId="00000000-0000-0000-0000-000000000000" ma:open="false" ma:isKeyword="false">
      <xsd:complexType>
        <xsd:sequence>
          <xsd:element ref="pc:Terms" minOccurs="0" maxOccurs="1"/>
        </xsd:sequence>
      </xsd:complexType>
    </xsd:element>
    <xsd:element name="d5cdfdf2c47a4ef29348c4e88b27adde" ma:index="20" ma:taxonomy="true" ma:internalName="d5cdfdf2c47a4ef29348c4e88b27adde" ma:taxonomyFieldName="Publication_x0020_Audience_x0020_Location" ma:displayName="Geography" ma:readOnly="false" ma:default="2;#Italy|aae3e7ff-8833-47b4-93cc-34ece08d70e4" ma:fieldId="{d5cdfdf2-c47a-4ef2-9348-c4e88b27adde}" ma:taxonomyMulti="true" ma:sspId="20793e9c-2811-4dd3-bcf4-f920e5bee99a" ma:termSetId="de6f53b4-7806-41ba-901d-79ead58e2622" ma:anchorId="00000000-0000-0000-0000-000000000000" ma:open="false" ma:isKeyword="false">
      <xsd:complexType>
        <xsd:sequence>
          <xsd:element ref="pc:Terms" minOccurs="0" maxOccurs="1"/>
        </xsd:sequence>
      </xsd:complexType>
    </xsd:element>
    <xsd:element name="a7a7b799e10d40a48c9e0023a0b084e9" ma:index="22" nillable="true" ma:taxonomy="true" ma:internalName="a7a7b799e10d40a48c9e0023a0b084e9" ma:taxonomyFieldName="Industry" ma:displayName="Industry" ma:readOnly="false" ma:default="" ma:fieldId="{a7a7b799-e10d-40a4-8c9e-0023a0b084e9}" ma:taxonomyMulti="true" ma:sspId="20793e9c-2811-4dd3-bcf4-f920e5bee99a" ma:termSetId="71242954-25b4-458b-a572-9aaf8e9638ff" ma:anchorId="00000000-0000-0000-0000-000000000000" ma:open="false" ma:isKeyword="false">
      <xsd:complexType>
        <xsd:sequence>
          <xsd:element ref="pc:Terms" minOccurs="0" maxOccurs="1"/>
        </xsd:sequence>
      </xsd:complexType>
    </xsd:element>
    <xsd:element name="ContentTypeTaxHTField0" ma:index="23" ma:taxonomy="true" ma:internalName="ContentTypeTaxHTField0" ma:taxonomyFieldName="Content_x0020_Type" ma:displayName="Content Type" ma:readOnly="false" ma:default="" ma:fieldId="{8c540b47-096f-447a-8cff-fe5a22ecf460}" ma:sspId="20793e9c-2811-4dd3-bcf4-f920e5bee99a" ma:termSetId="634be28b-f43a-49e2-a7c2-5bc2c3949e85"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5006424-e5cf-45b6-8b71-b7abb0a31488" elementFormDefault="qualified">
    <xsd:import namespace="http://schemas.microsoft.com/office/2006/documentManagement/types"/>
    <xsd:import namespace="http://schemas.microsoft.com/office/infopath/2007/PartnerControls"/>
    <xsd:element name="Document_x0020_Owner" ma:index="6" ma:displayName="Owner" ma:description="Owner" ma:list="UserInfo" ma:SharePointGroup="0" ma:internalName="Document_x0020_Owner" ma:showField="UserName">
      <xsd:complexType>
        <xsd:complexContent>
          <xsd:extension base="dms:UserMulti">
            <xsd:sequence>
              <xsd:element name="UserInfo" minOccurs="0" maxOccurs="unbounded">
                <xsd:complexType>
                  <xsd:sequence>
                    <xsd:element name="DisplayName" type="xsd:string" minOccurs="0"/>
                    <xsd:element name="AccountId" type="dms:UserId" minOccurs="0"/>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d1f1fe6-6558-4a29-b197-0435d06c3379"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47ddd109-45f7-46ee-b2ea-ef6663fd0ff6}" ma:internalName="TaxCatchAll" ma:showField="CatchAllData" ma:web="1d1f1fe6-6558-4a29-b197-0435d06c3379">
      <xsd:complexType>
        <xsd:complexContent>
          <xsd:extension base="dms:MultiChoiceLookup">
            <xsd:sequence>
              <xsd:element name="Value" type="dms:Lookup" maxOccurs="unbounded" minOccurs="0" nillable="true"/>
            </xsd:sequence>
          </xsd:extension>
        </xsd:complexContent>
      </xsd:complexType>
    </xsd:element>
    <xsd:element name="dccc25fd69d44a8ea3abe30f9d25915e" ma:index="25" nillable="true" ma:taxonomy="true" ma:internalName="dccc25fd69d44a8ea3abe30f9d25915e" ma:taxonomyFieldName="Methodology" ma:displayName="Methodology" ma:fieldId="{dccc25fd-69d4-4a8e-a3ab-e30f9d25915e}" ma:taxonomyMulti="true" ma:sspId="20793e9c-2811-4dd3-bcf4-f920e5bee99a" ma:termSetId="c36fb8eb-566c-4de4-8205-304e2a5a1293" ma:anchorId="00000000-0000-0000-0000-000000000000" ma:open="false" ma:isKeyword="false">
      <xsd:complexType>
        <xsd:sequence>
          <xsd:element ref="pc:Terms" minOccurs="0" maxOccurs="1"/>
        </xsd:sequence>
      </xsd:complexType>
    </xsd:element>
    <xsd:element name="TaxCatchAllLabel" ma:index="26" nillable="true" ma:displayName="Taxonomy Catch All Column1" ma:hidden="true" ma:list="{47ddd109-45f7-46ee-b2ea-ef6663fd0ff6}" ma:internalName="TaxCatchAllLabel" ma:readOnly="true" ma:showField="CatchAllDataLabel" ma:web="1d1f1fe6-6558-4a29-b197-0435d06c3379">
      <xsd:complexType>
        <xsd:complexContent>
          <xsd:extension base="dms:MultiChoiceLookup">
            <xsd:sequence>
              <xsd:element name="Value" type="dms:Lookup" maxOccurs="unbounded" minOccurs="0" nillable="true"/>
            </xsd:sequence>
          </xsd:extension>
        </xsd:complexContent>
      </xsd:complexType>
    </xsd:element>
    <xsd:element name="ReferencedPage" ma:index="28" nillable="true" ma:displayName="Referenced Page" ma:internalName="ReferencedPage">
      <xsd:complexType>
        <xsd:complexContent>
          <xsd:extension base="dms:URL">
            <xsd:sequence>
              <xsd:element name="Url" type="dms:ValidUrl" minOccurs="0" nillable="true"/>
              <xsd:element name="Description" type="xsd:string"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axOccurs="1" ma:index="0" ma:displayName="Title"/>
        <xsd:element ref="dc:subject" minOccurs="0" maxOccurs="1"/>
        <xsd:element ref="dc:description" maxOccurs="1" ma:index="2" ma:displayName="Description"/>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LongProperties xmlns="http://schemas.microsoft.com/office/2006/metadata/longProperties">
  <LongProp xmlns="" name="TaxCatchAll"><![CDATA[13;#Policies|0aeb9b02-6779-4288-84ae-f346f7300f4f;#12;#Italian|21b9a7eb-d0dd-4e89-b1f3-503aae804c53;#11;#Aon Internal Use Only|2b4f17bf-65b2-4748-a7ed-24ca84f43d9f;#37;#Public Sector|f1608e82-c740-4664-91b9-204b982f44ea;#2;#Italy|aae3e7ff-8833-47b4-93cc-34ece08d70e4]]></LongProp>
</Long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n4995f8e1bdf48bfb26f6207e34766a0 xmlns="2b35f960-eb6b-4cfb-a369-1180697826ad">
      <Terms xmlns="http://schemas.microsoft.com/office/infopath/2007/PartnerControls">
        <TermInfo xmlns="http://schemas.microsoft.com/office/infopath/2007/PartnerControls">
          <TermName xmlns="http://schemas.microsoft.com/office/infopath/2007/PartnerControls">Public Sector</TermName>
          <TermId xmlns="http://schemas.microsoft.com/office/infopath/2007/PartnerControls">f1608e82-c740-4664-91b9-204b982f44ea</TermId>
        </TermInfo>
      </Terms>
    </n4995f8e1bdf48bfb26f6207e34766a0>
    <dccc25fd69d44a8ea3abe30f9d25915e xmlns="1d1f1fe6-6558-4a29-b197-0435d06c3379">
      <Terms xmlns="http://schemas.microsoft.com/office/infopath/2007/PartnerControls"/>
    </dccc25fd69d44a8ea3abe30f9d25915e>
    <a7a7b799e10d40a48c9e0023a0b084e9 xmlns="2b35f960-eb6b-4cfb-a369-1180697826ad">
      <Terms xmlns="http://schemas.microsoft.com/office/infopath/2007/PartnerControls"/>
    </a7a7b799e10d40a48c9e0023a0b084e9>
    <d5cdfdf2c47a4ef29348c4e88b27adde xmlns="2b35f960-eb6b-4cfb-a369-1180697826ad">
      <Terms xmlns="http://schemas.microsoft.com/office/infopath/2007/PartnerControls">
        <TermInfo xmlns="http://schemas.microsoft.com/office/infopath/2007/PartnerControls">
          <TermName xmlns="http://schemas.microsoft.com/office/infopath/2007/PartnerControls">Italy</TermName>
          <TermId xmlns="http://schemas.microsoft.com/office/infopath/2007/PartnerControls">aae3e7ff-8833-47b4-93cc-34ece08d70e4</TermId>
        </TermInfo>
      </Terms>
    </d5cdfdf2c47a4ef29348c4e88b27adde>
    <ContentTypeTaxHTField0 xmlns="2b35f960-eb6b-4cfb-a369-1180697826ad">
      <Terms xmlns="http://schemas.microsoft.com/office/infopath/2007/PartnerControls">
        <TermInfo xmlns="http://schemas.microsoft.com/office/infopath/2007/PartnerControls">
          <TermName xmlns="http://schemas.microsoft.com/office/infopath/2007/PartnerControls">Policies</TermName>
          <TermId xmlns="http://schemas.microsoft.com/office/infopath/2007/PartnerControls">0aeb9b02-6779-4288-84ae-f346f7300f4f</TermId>
        </TermInfo>
      </Terms>
    </ContentTypeTaxHTField0>
    <TaxCatchAll xmlns="1d1f1fe6-6558-4a29-b197-0435d06c3379">
      <Value>13</Value>
      <Value>12</Value>
      <Value>11</Value>
      <Value>37</Value>
      <Value>2</Value>
    </TaxCatchAll>
    <ReferencedPage xmlns="1d1f1fe6-6558-4a29-b197-0435d06c3379">
      <Url xsi:nil="true"/>
      <Description xsi:nil="true"/>
    </ReferencedPage>
    <PublishingExpirationDate xmlns="http://schemas.microsoft.com/sharepoint/v3" xsi:nil="true"/>
    <Document_x0020_Owner xmlns="a5006424-e5cf-45b6-8b71-b7abb0a31488">
      <UserInfo>
        <DisplayName>i:0#.w|aonnet\vbattocc</DisplayName>
        <AccountId>65</AccountId>
        <AccountType/>
      </UserInfo>
    </Document_x0020_Owner>
    <MyAonUsageRestrictionTaxHTField0 xmlns="2b35f960-eb6b-4cfb-a369-1180697826ad">
      <Terms xmlns="http://schemas.microsoft.com/office/infopath/2007/PartnerControls">
        <TermInfo xmlns="http://schemas.microsoft.com/office/infopath/2007/PartnerControls">
          <TermName xmlns="http://schemas.microsoft.com/office/infopath/2007/PartnerControls">Aon Internal Use Only</TermName>
          <TermId xmlns="http://schemas.microsoft.com/office/infopath/2007/PartnerControls">2b4f17bf-65b2-4748-a7ed-24ca84f43d9f</TermId>
        </TermInfo>
      </Terms>
    </MyAonUsageRestrictionTaxHTField0>
    <k746716b96d848be829e6c053c4e9d73 xmlns="2b35f960-eb6b-4cfb-a369-1180697826ad">
      <Terms xmlns="http://schemas.microsoft.com/office/infopath/2007/PartnerControls">
        <TermInfo xmlns="http://schemas.microsoft.com/office/infopath/2007/PartnerControls">
          <TermName xmlns="http://schemas.microsoft.com/office/infopath/2007/PartnerControls">Italian</TermName>
          <TermId xmlns="http://schemas.microsoft.com/office/infopath/2007/PartnerControls">21b9a7eb-d0dd-4e89-b1f3-503aae804c53</TermId>
        </TermInfo>
      </Terms>
    </k746716b96d848be829e6c053c4e9d73>
    <PublishingStartDate xmlns="http://schemas.microsoft.com/sharepoint/v3" xsi:nil="true"/>
  </documentManagement>
</p:properties>
</file>

<file path=customXml/item5.xml><?xml version="1.0" encoding="utf-8"?>
<?mso-contentType ?>
<spe:Receivers xmlns:spe="http://schemas.microsoft.com/sharepoint/events">
  <Receiver>
    <Name/>
    <Synchronization>Synchronous</Synchronization>
    <Type>10002</Type>
    <SequenceNumber>10000</SequenceNumber>
    <Url/>
    <Assembly>Aon.MyAon.Sharepoint.TrackVersionHistory, Version=1.0.0.0, Culture=neutral, PublicKeyToken=deaf331d214fc58f</Assembly>
    <Class>Aon.MyAon.Sharepoint.TrackVersionHistory.PublishEvents</Class>
    <Data/>
    <Filter/>
  </Receiver>
</spe:Receivers>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54E03D-8DD5-4076-838C-8BA5663B73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2b35f960-eb6b-4cfb-a369-1180697826ad"/>
    <ds:schemaRef ds:uri="a5006424-e5cf-45b6-8b71-b7abb0a31488"/>
    <ds:schemaRef ds:uri="1d1f1fe6-6558-4a29-b197-0435d06c33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1FC1953-E822-439C-99ED-E3A3CD372558}">
  <ds:schemaRefs>
    <ds:schemaRef ds:uri="http://schemas.microsoft.com/office/2006/metadata/longProperties"/>
  </ds:schemaRefs>
</ds:datastoreItem>
</file>

<file path=customXml/itemProps3.xml><?xml version="1.0" encoding="utf-8"?>
<ds:datastoreItem xmlns:ds="http://schemas.openxmlformats.org/officeDocument/2006/customXml" ds:itemID="{8CB74DD1-485D-4B07-A5B1-26436E276792}">
  <ds:schemaRefs>
    <ds:schemaRef ds:uri="http://schemas.microsoft.com/sharepoint/v3/contenttype/forms"/>
  </ds:schemaRefs>
</ds:datastoreItem>
</file>

<file path=customXml/itemProps4.xml><?xml version="1.0" encoding="utf-8"?>
<ds:datastoreItem xmlns:ds="http://schemas.openxmlformats.org/officeDocument/2006/customXml" ds:itemID="{CE1F9448-41C6-4DD4-9416-90E3E4724878}">
  <ds:schemaRefs>
    <ds:schemaRef ds:uri="http://schemas.microsoft.com/office/2006/metadata/properties"/>
    <ds:schemaRef ds:uri="http://schemas.microsoft.com/office/infopath/2007/PartnerControls"/>
    <ds:schemaRef ds:uri="2b35f960-eb6b-4cfb-a369-1180697826ad"/>
    <ds:schemaRef ds:uri="1d1f1fe6-6558-4a29-b197-0435d06c3379"/>
    <ds:schemaRef ds:uri="http://schemas.microsoft.com/sharepoint/v3"/>
    <ds:schemaRef ds:uri="a5006424-e5cf-45b6-8b71-b7abb0a31488"/>
  </ds:schemaRefs>
</ds:datastoreItem>
</file>

<file path=customXml/itemProps5.xml><?xml version="1.0" encoding="utf-8"?>
<ds:datastoreItem xmlns:ds="http://schemas.openxmlformats.org/officeDocument/2006/customXml" ds:itemID="{CFFE9032-F045-4AE8-9500-A4EB40129EE8}">
  <ds:schemaRefs>
    <ds:schemaRef ds:uri="http://schemas.microsoft.com/sharepoint/events"/>
  </ds:schemaRefs>
</ds:datastoreItem>
</file>

<file path=customXml/itemProps6.xml><?xml version="1.0" encoding="utf-8"?>
<ds:datastoreItem xmlns:ds="http://schemas.openxmlformats.org/officeDocument/2006/customXml" ds:itemID="{AACA9916-07A6-461E-92F8-7D1CDAA9CE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19</Pages>
  <Words>7877</Words>
  <Characters>44905</Characters>
  <Application>Microsoft Office Word</Application>
  <DocSecurity>0</DocSecurity>
  <Lines>374</Lines>
  <Paragraphs>105</Paragraphs>
  <ScaleCrop>false</ScaleCrop>
  <HeadingPairs>
    <vt:vector size="2" baseType="variant">
      <vt:variant>
        <vt:lpstr>Titolo</vt:lpstr>
      </vt:variant>
      <vt:variant>
        <vt:i4>1</vt:i4>
      </vt:variant>
    </vt:vector>
  </HeadingPairs>
  <TitlesOfParts>
    <vt:vector size="1" baseType="lpstr">
      <vt:lpstr>Testo di polizza Kasko per missioni e servizi</vt:lpstr>
    </vt:vector>
  </TitlesOfParts>
  <Company>AON Spa</Company>
  <LinksUpToDate>false</LinksUpToDate>
  <CharactersWithSpaces>52677</CharactersWithSpaces>
  <SharedDoc>false</SharedDoc>
  <HLinks>
    <vt:vector size="246" baseType="variant">
      <vt:variant>
        <vt:i4>1245242</vt:i4>
      </vt:variant>
      <vt:variant>
        <vt:i4>242</vt:i4>
      </vt:variant>
      <vt:variant>
        <vt:i4>0</vt:i4>
      </vt:variant>
      <vt:variant>
        <vt:i4>5</vt:i4>
      </vt:variant>
      <vt:variant>
        <vt:lpwstr/>
      </vt:variant>
      <vt:variant>
        <vt:lpwstr>_Toc428343269</vt:lpwstr>
      </vt:variant>
      <vt:variant>
        <vt:i4>1245242</vt:i4>
      </vt:variant>
      <vt:variant>
        <vt:i4>236</vt:i4>
      </vt:variant>
      <vt:variant>
        <vt:i4>0</vt:i4>
      </vt:variant>
      <vt:variant>
        <vt:i4>5</vt:i4>
      </vt:variant>
      <vt:variant>
        <vt:lpwstr/>
      </vt:variant>
      <vt:variant>
        <vt:lpwstr>_Toc428343268</vt:lpwstr>
      </vt:variant>
      <vt:variant>
        <vt:i4>1245242</vt:i4>
      </vt:variant>
      <vt:variant>
        <vt:i4>230</vt:i4>
      </vt:variant>
      <vt:variant>
        <vt:i4>0</vt:i4>
      </vt:variant>
      <vt:variant>
        <vt:i4>5</vt:i4>
      </vt:variant>
      <vt:variant>
        <vt:lpwstr/>
      </vt:variant>
      <vt:variant>
        <vt:lpwstr>_Toc428343267</vt:lpwstr>
      </vt:variant>
      <vt:variant>
        <vt:i4>1245242</vt:i4>
      </vt:variant>
      <vt:variant>
        <vt:i4>224</vt:i4>
      </vt:variant>
      <vt:variant>
        <vt:i4>0</vt:i4>
      </vt:variant>
      <vt:variant>
        <vt:i4>5</vt:i4>
      </vt:variant>
      <vt:variant>
        <vt:lpwstr/>
      </vt:variant>
      <vt:variant>
        <vt:lpwstr>_Toc428343266</vt:lpwstr>
      </vt:variant>
      <vt:variant>
        <vt:i4>1245242</vt:i4>
      </vt:variant>
      <vt:variant>
        <vt:i4>218</vt:i4>
      </vt:variant>
      <vt:variant>
        <vt:i4>0</vt:i4>
      </vt:variant>
      <vt:variant>
        <vt:i4>5</vt:i4>
      </vt:variant>
      <vt:variant>
        <vt:lpwstr/>
      </vt:variant>
      <vt:variant>
        <vt:lpwstr>_Toc428343265</vt:lpwstr>
      </vt:variant>
      <vt:variant>
        <vt:i4>1245242</vt:i4>
      </vt:variant>
      <vt:variant>
        <vt:i4>212</vt:i4>
      </vt:variant>
      <vt:variant>
        <vt:i4>0</vt:i4>
      </vt:variant>
      <vt:variant>
        <vt:i4>5</vt:i4>
      </vt:variant>
      <vt:variant>
        <vt:lpwstr/>
      </vt:variant>
      <vt:variant>
        <vt:lpwstr>_Toc428343264</vt:lpwstr>
      </vt:variant>
      <vt:variant>
        <vt:i4>1245242</vt:i4>
      </vt:variant>
      <vt:variant>
        <vt:i4>206</vt:i4>
      </vt:variant>
      <vt:variant>
        <vt:i4>0</vt:i4>
      </vt:variant>
      <vt:variant>
        <vt:i4>5</vt:i4>
      </vt:variant>
      <vt:variant>
        <vt:lpwstr/>
      </vt:variant>
      <vt:variant>
        <vt:lpwstr>_Toc428343263</vt:lpwstr>
      </vt:variant>
      <vt:variant>
        <vt:i4>1245242</vt:i4>
      </vt:variant>
      <vt:variant>
        <vt:i4>200</vt:i4>
      </vt:variant>
      <vt:variant>
        <vt:i4>0</vt:i4>
      </vt:variant>
      <vt:variant>
        <vt:i4>5</vt:i4>
      </vt:variant>
      <vt:variant>
        <vt:lpwstr/>
      </vt:variant>
      <vt:variant>
        <vt:lpwstr>_Toc428343262</vt:lpwstr>
      </vt:variant>
      <vt:variant>
        <vt:i4>1245242</vt:i4>
      </vt:variant>
      <vt:variant>
        <vt:i4>194</vt:i4>
      </vt:variant>
      <vt:variant>
        <vt:i4>0</vt:i4>
      </vt:variant>
      <vt:variant>
        <vt:i4>5</vt:i4>
      </vt:variant>
      <vt:variant>
        <vt:lpwstr/>
      </vt:variant>
      <vt:variant>
        <vt:lpwstr>_Toc428343261</vt:lpwstr>
      </vt:variant>
      <vt:variant>
        <vt:i4>1245242</vt:i4>
      </vt:variant>
      <vt:variant>
        <vt:i4>188</vt:i4>
      </vt:variant>
      <vt:variant>
        <vt:i4>0</vt:i4>
      </vt:variant>
      <vt:variant>
        <vt:i4>5</vt:i4>
      </vt:variant>
      <vt:variant>
        <vt:lpwstr/>
      </vt:variant>
      <vt:variant>
        <vt:lpwstr>_Toc428343260</vt:lpwstr>
      </vt:variant>
      <vt:variant>
        <vt:i4>1048634</vt:i4>
      </vt:variant>
      <vt:variant>
        <vt:i4>182</vt:i4>
      </vt:variant>
      <vt:variant>
        <vt:i4>0</vt:i4>
      </vt:variant>
      <vt:variant>
        <vt:i4>5</vt:i4>
      </vt:variant>
      <vt:variant>
        <vt:lpwstr/>
      </vt:variant>
      <vt:variant>
        <vt:lpwstr>_Toc428343259</vt:lpwstr>
      </vt:variant>
      <vt:variant>
        <vt:i4>1048634</vt:i4>
      </vt:variant>
      <vt:variant>
        <vt:i4>176</vt:i4>
      </vt:variant>
      <vt:variant>
        <vt:i4>0</vt:i4>
      </vt:variant>
      <vt:variant>
        <vt:i4>5</vt:i4>
      </vt:variant>
      <vt:variant>
        <vt:lpwstr/>
      </vt:variant>
      <vt:variant>
        <vt:lpwstr>_Toc428343258</vt:lpwstr>
      </vt:variant>
      <vt:variant>
        <vt:i4>1048634</vt:i4>
      </vt:variant>
      <vt:variant>
        <vt:i4>170</vt:i4>
      </vt:variant>
      <vt:variant>
        <vt:i4>0</vt:i4>
      </vt:variant>
      <vt:variant>
        <vt:i4>5</vt:i4>
      </vt:variant>
      <vt:variant>
        <vt:lpwstr/>
      </vt:variant>
      <vt:variant>
        <vt:lpwstr>_Toc428343257</vt:lpwstr>
      </vt:variant>
      <vt:variant>
        <vt:i4>1048634</vt:i4>
      </vt:variant>
      <vt:variant>
        <vt:i4>164</vt:i4>
      </vt:variant>
      <vt:variant>
        <vt:i4>0</vt:i4>
      </vt:variant>
      <vt:variant>
        <vt:i4>5</vt:i4>
      </vt:variant>
      <vt:variant>
        <vt:lpwstr/>
      </vt:variant>
      <vt:variant>
        <vt:lpwstr>_Toc428343256</vt:lpwstr>
      </vt:variant>
      <vt:variant>
        <vt:i4>1048634</vt:i4>
      </vt:variant>
      <vt:variant>
        <vt:i4>158</vt:i4>
      </vt:variant>
      <vt:variant>
        <vt:i4>0</vt:i4>
      </vt:variant>
      <vt:variant>
        <vt:i4>5</vt:i4>
      </vt:variant>
      <vt:variant>
        <vt:lpwstr/>
      </vt:variant>
      <vt:variant>
        <vt:lpwstr>_Toc428343255</vt:lpwstr>
      </vt:variant>
      <vt:variant>
        <vt:i4>1048634</vt:i4>
      </vt:variant>
      <vt:variant>
        <vt:i4>152</vt:i4>
      </vt:variant>
      <vt:variant>
        <vt:i4>0</vt:i4>
      </vt:variant>
      <vt:variant>
        <vt:i4>5</vt:i4>
      </vt:variant>
      <vt:variant>
        <vt:lpwstr/>
      </vt:variant>
      <vt:variant>
        <vt:lpwstr>_Toc428343254</vt:lpwstr>
      </vt:variant>
      <vt:variant>
        <vt:i4>1048634</vt:i4>
      </vt:variant>
      <vt:variant>
        <vt:i4>146</vt:i4>
      </vt:variant>
      <vt:variant>
        <vt:i4>0</vt:i4>
      </vt:variant>
      <vt:variant>
        <vt:i4>5</vt:i4>
      </vt:variant>
      <vt:variant>
        <vt:lpwstr/>
      </vt:variant>
      <vt:variant>
        <vt:lpwstr>_Toc428343253</vt:lpwstr>
      </vt:variant>
      <vt:variant>
        <vt:i4>1048634</vt:i4>
      </vt:variant>
      <vt:variant>
        <vt:i4>140</vt:i4>
      </vt:variant>
      <vt:variant>
        <vt:i4>0</vt:i4>
      </vt:variant>
      <vt:variant>
        <vt:i4>5</vt:i4>
      </vt:variant>
      <vt:variant>
        <vt:lpwstr/>
      </vt:variant>
      <vt:variant>
        <vt:lpwstr>_Toc428343252</vt:lpwstr>
      </vt:variant>
      <vt:variant>
        <vt:i4>1048634</vt:i4>
      </vt:variant>
      <vt:variant>
        <vt:i4>134</vt:i4>
      </vt:variant>
      <vt:variant>
        <vt:i4>0</vt:i4>
      </vt:variant>
      <vt:variant>
        <vt:i4>5</vt:i4>
      </vt:variant>
      <vt:variant>
        <vt:lpwstr/>
      </vt:variant>
      <vt:variant>
        <vt:lpwstr>_Toc428343251</vt:lpwstr>
      </vt:variant>
      <vt:variant>
        <vt:i4>1048634</vt:i4>
      </vt:variant>
      <vt:variant>
        <vt:i4>128</vt:i4>
      </vt:variant>
      <vt:variant>
        <vt:i4>0</vt:i4>
      </vt:variant>
      <vt:variant>
        <vt:i4>5</vt:i4>
      </vt:variant>
      <vt:variant>
        <vt:lpwstr/>
      </vt:variant>
      <vt:variant>
        <vt:lpwstr>_Toc428343250</vt:lpwstr>
      </vt:variant>
      <vt:variant>
        <vt:i4>1114170</vt:i4>
      </vt:variant>
      <vt:variant>
        <vt:i4>122</vt:i4>
      </vt:variant>
      <vt:variant>
        <vt:i4>0</vt:i4>
      </vt:variant>
      <vt:variant>
        <vt:i4>5</vt:i4>
      </vt:variant>
      <vt:variant>
        <vt:lpwstr/>
      </vt:variant>
      <vt:variant>
        <vt:lpwstr>_Toc428343249</vt:lpwstr>
      </vt:variant>
      <vt:variant>
        <vt:i4>1114170</vt:i4>
      </vt:variant>
      <vt:variant>
        <vt:i4>116</vt:i4>
      </vt:variant>
      <vt:variant>
        <vt:i4>0</vt:i4>
      </vt:variant>
      <vt:variant>
        <vt:i4>5</vt:i4>
      </vt:variant>
      <vt:variant>
        <vt:lpwstr/>
      </vt:variant>
      <vt:variant>
        <vt:lpwstr>_Toc428343248</vt:lpwstr>
      </vt:variant>
      <vt:variant>
        <vt:i4>1114170</vt:i4>
      </vt:variant>
      <vt:variant>
        <vt:i4>110</vt:i4>
      </vt:variant>
      <vt:variant>
        <vt:i4>0</vt:i4>
      </vt:variant>
      <vt:variant>
        <vt:i4>5</vt:i4>
      </vt:variant>
      <vt:variant>
        <vt:lpwstr/>
      </vt:variant>
      <vt:variant>
        <vt:lpwstr>_Toc428343247</vt:lpwstr>
      </vt:variant>
      <vt:variant>
        <vt:i4>1114170</vt:i4>
      </vt:variant>
      <vt:variant>
        <vt:i4>104</vt:i4>
      </vt:variant>
      <vt:variant>
        <vt:i4>0</vt:i4>
      </vt:variant>
      <vt:variant>
        <vt:i4>5</vt:i4>
      </vt:variant>
      <vt:variant>
        <vt:lpwstr/>
      </vt:variant>
      <vt:variant>
        <vt:lpwstr>_Toc428343246</vt:lpwstr>
      </vt:variant>
      <vt:variant>
        <vt:i4>1114170</vt:i4>
      </vt:variant>
      <vt:variant>
        <vt:i4>98</vt:i4>
      </vt:variant>
      <vt:variant>
        <vt:i4>0</vt:i4>
      </vt:variant>
      <vt:variant>
        <vt:i4>5</vt:i4>
      </vt:variant>
      <vt:variant>
        <vt:lpwstr/>
      </vt:variant>
      <vt:variant>
        <vt:lpwstr>_Toc428343245</vt:lpwstr>
      </vt:variant>
      <vt:variant>
        <vt:i4>1114170</vt:i4>
      </vt:variant>
      <vt:variant>
        <vt:i4>92</vt:i4>
      </vt:variant>
      <vt:variant>
        <vt:i4>0</vt:i4>
      </vt:variant>
      <vt:variant>
        <vt:i4>5</vt:i4>
      </vt:variant>
      <vt:variant>
        <vt:lpwstr/>
      </vt:variant>
      <vt:variant>
        <vt:lpwstr>_Toc428343244</vt:lpwstr>
      </vt:variant>
      <vt:variant>
        <vt:i4>1114170</vt:i4>
      </vt:variant>
      <vt:variant>
        <vt:i4>86</vt:i4>
      </vt:variant>
      <vt:variant>
        <vt:i4>0</vt:i4>
      </vt:variant>
      <vt:variant>
        <vt:i4>5</vt:i4>
      </vt:variant>
      <vt:variant>
        <vt:lpwstr/>
      </vt:variant>
      <vt:variant>
        <vt:lpwstr>_Toc428343243</vt:lpwstr>
      </vt:variant>
      <vt:variant>
        <vt:i4>1114170</vt:i4>
      </vt:variant>
      <vt:variant>
        <vt:i4>80</vt:i4>
      </vt:variant>
      <vt:variant>
        <vt:i4>0</vt:i4>
      </vt:variant>
      <vt:variant>
        <vt:i4>5</vt:i4>
      </vt:variant>
      <vt:variant>
        <vt:lpwstr/>
      </vt:variant>
      <vt:variant>
        <vt:lpwstr>_Toc428343242</vt:lpwstr>
      </vt:variant>
      <vt:variant>
        <vt:i4>1114170</vt:i4>
      </vt:variant>
      <vt:variant>
        <vt:i4>74</vt:i4>
      </vt:variant>
      <vt:variant>
        <vt:i4>0</vt:i4>
      </vt:variant>
      <vt:variant>
        <vt:i4>5</vt:i4>
      </vt:variant>
      <vt:variant>
        <vt:lpwstr/>
      </vt:variant>
      <vt:variant>
        <vt:lpwstr>_Toc428343241</vt:lpwstr>
      </vt:variant>
      <vt:variant>
        <vt:i4>1114170</vt:i4>
      </vt:variant>
      <vt:variant>
        <vt:i4>68</vt:i4>
      </vt:variant>
      <vt:variant>
        <vt:i4>0</vt:i4>
      </vt:variant>
      <vt:variant>
        <vt:i4>5</vt:i4>
      </vt:variant>
      <vt:variant>
        <vt:lpwstr/>
      </vt:variant>
      <vt:variant>
        <vt:lpwstr>_Toc428343240</vt:lpwstr>
      </vt:variant>
      <vt:variant>
        <vt:i4>1441850</vt:i4>
      </vt:variant>
      <vt:variant>
        <vt:i4>62</vt:i4>
      </vt:variant>
      <vt:variant>
        <vt:i4>0</vt:i4>
      </vt:variant>
      <vt:variant>
        <vt:i4>5</vt:i4>
      </vt:variant>
      <vt:variant>
        <vt:lpwstr/>
      </vt:variant>
      <vt:variant>
        <vt:lpwstr>_Toc428343239</vt:lpwstr>
      </vt:variant>
      <vt:variant>
        <vt:i4>1441850</vt:i4>
      </vt:variant>
      <vt:variant>
        <vt:i4>56</vt:i4>
      </vt:variant>
      <vt:variant>
        <vt:i4>0</vt:i4>
      </vt:variant>
      <vt:variant>
        <vt:i4>5</vt:i4>
      </vt:variant>
      <vt:variant>
        <vt:lpwstr/>
      </vt:variant>
      <vt:variant>
        <vt:lpwstr>_Toc428343238</vt:lpwstr>
      </vt:variant>
      <vt:variant>
        <vt:i4>1441850</vt:i4>
      </vt:variant>
      <vt:variant>
        <vt:i4>50</vt:i4>
      </vt:variant>
      <vt:variant>
        <vt:i4>0</vt:i4>
      </vt:variant>
      <vt:variant>
        <vt:i4>5</vt:i4>
      </vt:variant>
      <vt:variant>
        <vt:lpwstr/>
      </vt:variant>
      <vt:variant>
        <vt:lpwstr>_Toc428343237</vt:lpwstr>
      </vt:variant>
      <vt:variant>
        <vt:i4>1441850</vt:i4>
      </vt:variant>
      <vt:variant>
        <vt:i4>44</vt:i4>
      </vt:variant>
      <vt:variant>
        <vt:i4>0</vt:i4>
      </vt:variant>
      <vt:variant>
        <vt:i4>5</vt:i4>
      </vt:variant>
      <vt:variant>
        <vt:lpwstr/>
      </vt:variant>
      <vt:variant>
        <vt:lpwstr>_Toc428343236</vt:lpwstr>
      </vt:variant>
      <vt:variant>
        <vt:i4>1441850</vt:i4>
      </vt:variant>
      <vt:variant>
        <vt:i4>38</vt:i4>
      </vt:variant>
      <vt:variant>
        <vt:i4>0</vt:i4>
      </vt:variant>
      <vt:variant>
        <vt:i4>5</vt:i4>
      </vt:variant>
      <vt:variant>
        <vt:lpwstr/>
      </vt:variant>
      <vt:variant>
        <vt:lpwstr>_Toc428343235</vt:lpwstr>
      </vt:variant>
      <vt:variant>
        <vt:i4>1441850</vt:i4>
      </vt:variant>
      <vt:variant>
        <vt:i4>32</vt:i4>
      </vt:variant>
      <vt:variant>
        <vt:i4>0</vt:i4>
      </vt:variant>
      <vt:variant>
        <vt:i4>5</vt:i4>
      </vt:variant>
      <vt:variant>
        <vt:lpwstr/>
      </vt:variant>
      <vt:variant>
        <vt:lpwstr>_Toc428343234</vt:lpwstr>
      </vt:variant>
      <vt:variant>
        <vt:i4>1441850</vt:i4>
      </vt:variant>
      <vt:variant>
        <vt:i4>26</vt:i4>
      </vt:variant>
      <vt:variant>
        <vt:i4>0</vt:i4>
      </vt:variant>
      <vt:variant>
        <vt:i4>5</vt:i4>
      </vt:variant>
      <vt:variant>
        <vt:lpwstr/>
      </vt:variant>
      <vt:variant>
        <vt:lpwstr>_Toc428343233</vt:lpwstr>
      </vt:variant>
      <vt:variant>
        <vt:i4>1441850</vt:i4>
      </vt:variant>
      <vt:variant>
        <vt:i4>20</vt:i4>
      </vt:variant>
      <vt:variant>
        <vt:i4>0</vt:i4>
      </vt:variant>
      <vt:variant>
        <vt:i4>5</vt:i4>
      </vt:variant>
      <vt:variant>
        <vt:lpwstr/>
      </vt:variant>
      <vt:variant>
        <vt:lpwstr>_Toc428343232</vt:lpwstr>
      </vt:variant>
      <vt:variant>
        <vt:i4>1441850</vt:i4>
      </vt:variant>
      <vt:variant>
        <vt:i4>14</vt:i4>
      </vt:variant>
      <vt:variant>
        <vt:i4>0</vt:i4>
      </vt:variant>
      <vt:variant>
        <vt:i4>5</vt:i4>
      </vt:variant>
      <vt:variant>
        <vt:lpwstr/>
      </vt:variant>
      <vt:variant>
        <vt:lpwstr>_Toc428343231</vt:lpwstr>
      </vt:variant>
      <vt:variant>
        <vt:i4>1441850</vt:i4>
      </vt:variant>
      <vt:variant>
        <vt:i4>8</vt:i4>
      </vt:variant>
      <vt:variant>
        <vt:i4>0</vt:i4>
      </vt:variant>
      <vt:variant>
        <vt:i4>5</vt:i4>
      </vt:variant>
      <vt:variant>
        <vt:lpwstr/>
      </vt:variant>
      <vt:variant>
        <vt:lpwstr>_Toc428343230</vt:lpwstr>
      </vt:variant>
      <vt:variant>
        <vt:i4>1507386</vt:i4>
      </vt:variant>
      <vt:variant>
        <vt:i4>2</vt:i4>
      </vt:variant>
      <vt:variant>
        <vt:i4>0</vt:i4>
      </vt:variant>
      <vt:variant>
        <vt:i4>5</vt:i4>
      </vt:variant>
      <vt:variant>
        <vt:lpwstr/>
      </vt:variant>
      <vt:variant>
        <vt:lpwstr>_Toc428343229</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Testo di polizza Kasko per missioni e servizi</dc:title>
  <dc:creator>Aon Spa</dc:creator>
  <dc:description>testo di polizza enti pubblici</dc:description>
  <cp:lastModifiedBy>al.vannini</cp:lastModifiedBy>
  <cp:revision>3</cp:revision>
  <cp:lastPrinted>2020-01-27T08:22:00Z</cp:lastPrinted>
  <dcterms:created xsi:type="dcterms:W3CDTF">2021-10-08T07:37:00Z</dcterms:created>
  <dcterms:modified xsi:type="dcterms:W3CDTF">2021-10-08T08:02:00Z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ite Language">
    <vt:lpwstr>12;#Italian|21b9a7eb-d0dd-4e89-b1f3-503aae804c53</vt:lpwstr>
  </property>
  <property fmtid="{D5CDD505-2E9C-101B-9397-08002B2CF9AE}" pid="3" name="Usage Restriction">
    <vt:lpwstr>11;#Aon Internal Use Only|2b4f17bf-65b2-4748-a7ed-24ca84f43d9f</vt:lpwstr>
  </property>
  <property fmtid="{D5CDD505-2E9C-101B-9397-08002B2CF9AE}" pid="4" name="Methodology">
    <vt:lpwstr/>
  </property>
  <property fmtid="{D5CDD505-2E9C-101B-9397-08002B2CF9AE}" pid="5" name="Publication Audience Location">
    <vt:lpwstr>2;#Italy|aae3e7ff-8833-47b4-93cc-34ece08d70e4</vt:lpwstr>
  </property>
  <property fmtid="{D5CDD505-2E9C-101B-9397-08002B2CF9AE}" pid="6" name="Industry">
    <vt:lpwstr/>
  </property>
  <property fmtid="{D5CDD505-2E9C-101B-9397-08002B2CF9AE}" pid="7" name="display_urn:schemas-microsoft-com:office:office#Document_x0020_Owner">
    <vt:lpwstr>Vittorio Battocchio</vt:lpwstr>
  </property>
  <property fmtid="{D5CDD505-2E9C-101B-9397-08002B2CF9AE}" pid="8" name="Publication Audience Business Unit">
    <vt:lpwstr>37;#Public Sector|f1608e82-c740-4664-91b9-204b982f44ea</vt:lpwstr>
  </property>
  <property fmtid="{D5CDD505-2E9C-101B-9397-08002B2CF9AE}" pid="9" name="Content Type">
    <vt:lpwstr>13;#Policies|0aeb9b02-6779-4288-84ae-f346f7300f4f</vt:lpwstr>
  </property>
</Properties>
</file>