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591" w:rsidRDefault="00C11591" w:rsidP="00B0740B">
      <w:pPr>
        <w:widowControl w:val="0"/>
        <w:ind w:right="-24"/>
        <w:rPr>
          <w:snapToGrid w:val="0"/>
        </w:rPr>
      </w:pPr>
      <w:bookmarkStart w:id="0" w:name="_Toc137703020"/>
      <w:bookmarkStart w:id="1" w:name="_Toc151443946"/>
    </w:p>
    <w:p w:rsidR="00407D90" w:rsidRPr="001F3047" w:rsidRDefault="00407D90" w:rsidP="00971B3F">
      <w:pPr>
        <w:widowControl w:val="0"/>
        <w:ind w:left="-24" w:right="-24"/>
        <w:jc w:val="center"/>
        <w:rPr>
          <w:snapToGrid w:val="0"/>
        </w:rPr>
      </w:pPr>
    </w:p>
    <w:tbl>
      <w:tblPr>
        <w:tblW w:w="933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30"/>
      </w:tblGrid>
      <w:tr w:rsidR="006F78CD" w:rsidRPr="00F162A7" w:rsidTr="000E79BE">
        <w:trPr>
          <w:trHeight w:val="1297"/>
        </w:trPr>
        <w:tc>
          <w:tcPr>
            <w:tcW w:w="9330" w:type="dxa"/>
            <w:tcBorders>
              <w:top w:val="single" w:sz="4" w:space="0" w:color="auto"/>
              <w:left w:val="single" w:sz="4" w:space="0" w:color="auto"/>
              <w:bottom w:val="single" w:sz="4" w:space="0" w:color="auto"/>
              <w:right w:val="single" w:sz="4" w:space="0" w:color="auto"/>
            </w:tcBorders>
            <w:shd w:val="clear" w:color="auto" w:fill="D9D9D9"/>
          </w:tcPr>
          <w:p w:rsidR="006F78CD" w:rsidRPr="00407D90" w:rsidRDefault="006F78CD" w:rsidP="00407D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before="240"/>
              <w:jc w:val="center"/>
              <w:rPr>
                <w:rFonts w:ascii="Arial Narrow" w:hAnsi="Arial Narrow"/>
                <w:b/>
                <w:sz w:val="36"/>
                <w:szCs w:val="36"/>
              </w:rPr>
            </w:pPr>
            <w:r w:rsidRPr="00407D90">
              <w:rPr>
                <w:rFonts w:ascii="Arial Narrow" w:hAnsi="Arial Narrow"/>
                <w:b/>
                <w:sz w:val="36"/>
                <w:szCs w:val="36"/>
              </w:rPr>
              <w:t xml:space="preserve">POLIZZA </w:t>
            </w:r>
            <w:r w:rsidR="002C77E3" w:rsidRPr="00407D90">
              <w:rPr>
                <w:rFonts w:ascii="Arial Narrow" w:hAnsi="Arial Narrow"/>
                <w:b/>
                <w:sz w:val="36"/>
                <w:szCs w:val="36"/>
              </w:rPr>
              <w:t xml:space="preserve">LIBRO MATRICOLA RC AUTO, GARANZIE AGGIUNTIVE ED </w:t>
            </w:r>
            <w:r w:rsidRPr="00407D90">
              <w:rPr>
                <w:rFonts w:ascii="Arial Narrow" w:hAnsi="Arial Narrow"/>
                <w:b/>
                <w:sz w:val="36"/>
                <w:szCs w:val="36"/>
              </w:rPr>
              <w:t>ARD</w:t>
            </w:r>
            <w:r w:rsidR="00407D90">
              <w:rPr>
                <w:rFonts w:ascii="Arial Narrow" w:hAnsi="Arial Narrow"/>
                <w:b/>
                <w:sz w:val="36"/>
                <w:szCs w:val="36"/>
              </w:rPr>
              <w:t xml:space="preserve"> (Auto Rischi Diversi)</w:t>
            </w:r>
          </w:p>
        </w:tc>
      </w:tr>
    </w:tbl>
    <w:p w:rsidR="006F78CD" w:rsidRDefault="006F78CD" w:rsidP="006F78CD">
      <w:pPr>
        <w:widowControl w:val="0"/>
        <w:tabs>
          <w:tab w:val="left" w:pos="0"/>
        </w:tabs>
        <w:suppressAutoHyphens/>
        <w:rPr>
          <w:rFonts w:ascii="Arial Narrow" w:hAnsi="Arial Narrow"/>
          <w:snapToGrid w:val="0"/>
          <w:szCs w:val="20"/>
          <w:lang w:eastAsia="en-US"/>
        </w:rPr>
      </w:pPr>
    </w:p>
    <w:p w:rsidR="00B0740B" w:rsidRDefault="00B0740B" w:rsidP="006F78CD">
      <w:pPr>
        <w:widowControl w:val="0"/>
        <w:tabs>
          <w:tab w:val="left" w:pos="0"/>
        </w:tabs>
        <w:suppressAutoHyphens/>
        <w:rPr>
          <w:rFonts w:ascii="Arial Narrow" w:hAnsi="Arial Narrow"/>
          <w:snapToGrid w:val="0"/>
          <w:szCs w:val="20"/>
          <w:lang w:eastAsia="en-US"/>
        </w:rPr>
      </w:pPr>
    </w:p>
    <w:p w:rsidR="00B0740B" w:rsidRPr="00B0740B" w:rsidRDefault="00B0740B" w:rsidP="00B0740B">
      <w:pPr>
        <w:widowControl w:val="0"/>
        <w:tabs>
          <w:tab w:val="left" w:pos="0"/>
        </w:tabs>
        <w:suppressAutoHyphens/>
        <w:jc w:val="center"/>
        <w:rPr>
          <w:rFonts w:ascii="Arial Narrow" w:hAnsi="Arial Narrow"/>
          <w:b/>
          <w:bCs/>
          <w:snapToGrid w:val="0"/>
          <w:szCs w:val="20"/>
          <w:lang w:eastAsia="en-US"/>
        </w:rPr>
      </w:pPr>
      <w:r>
        <w:rPr>
          <w:rFonts w:ascii="Arial Narrow" w:hAnsi="Arial Narrow"/>
          <w:b/>
          <w:bCs/>
          <w:snapToGrid w:val="0"/>
          <w:szCs w:val="20"/>
          <w:lang w:eastAsia="en-US"/>
        </w:rPr>
        <w:t>La presente polizza è stipulata tra:</w:t>
      </w:r>
    </w:p>
    <w:p w:rsidR="00B0740B" w:rsidRDefault="00B0740B" w:rsidP="006F78CD">
      <w:pPr>
        <w:widowControl w:val="0"/>
        <w:tabs>
          <w:tab w:val="left" w:pos="0"/>
        </w:tabs>
        <w:suppressAutoHyphens/>
        <w:rPr>
          <w:rFonts w:ascii="Arial Narrow" w:hAnsi="Arial Narrow"/>
          <w:snapToGrid w:val="0"/>
          <w:szCs w:val="20"/>
          <w:lang w:eastAsia="en-US"/>
        </w:rPr>
      </w:pPr>
    </w:p>
    <w:tbl>
      <w:tblPr>
        <w:tblW w:w="5100" w:type="dxa"/>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4A0"/>
      </w:tblPr>
      <w:tblGrid>
        <w:gridCol w:w="5100"/>
      </w:tblGrid>
      <w:tr w:rsidR="00395BC1" w:rsidRPr="00395BC1" w:rsidTr="00C62C3F">
        <w:tc>
          <w:tcPr>
            <w:tcW w:w="5100" w:type="dxa"/>
            <w:tcBorders>
              <w:top w:val="single" w:sz="4" w:space="0" w:color="auto"/>
              <w:left w:val="single" w:sz="4" w:space="0" w:color="auto"/>
              <w:bottom w:val="single" w:sz="4" w:space="0" w:color="auto"/>
              <w:right w:val="single" w:sz="4" w:space="0" w:color="auto"/>
            </w:tcBorders>
            <w:shd w:val="clear" w:color="auto" w:fill="D9D9D9"/>
            <w:hideMark/>
          </w:tcPr>
          <w:p w:rsidR="00395BC1" w:rsidRPr="00395BC1" w:rsidRDefault="00395BC1" w:rsidP="00395BC1">
            <w:pPr>
              <w:suppressAutoHyphens/>
              <w:spacing w:before="100" w:beforeAutospacing="1" w:after="100" w:afterAutospacing="1" w:line="240" w:lineRule="exact"/>
              <w:contextualSpacing/>
              <w:jc w:val="center"/>
              <w:rPr>
                <w:b/>
                <w:szCs w:val="22"/>
              </w:rPr>
            </w:pPr>
            <w:r w:rsidRPr="00395BC1">
              <w:rPr>
                <w:b/>
                <w:szCs w:val="22"/>
              </w:rPr>
              <w:t>Comune di Ferrara</w:t>
            </w:r>
          </w:p>
        </w:tc>
      </w:tr>
      <w:tr w:rsidR="00395BC1" w:rsidRPr="00395BC1" w:rsidTr="00C62C3F">
        <w:tc>
          <w:tcPr>
            <w:tcW w:w="5100" w:type="dxa"/>
            <w:tcBorders>
              <w:top w:val="single" w:sz="4" w:space="0" w:color="auto"/>
              <w:left w:val="single" w:sz="4" w:space="0" w:color="auto"/>
              <w:bottom w:val="single" w:sz="4" w:space="0" w:color="auto"/>
              <w:right w:val="single" w:sz="4" w:space="0" w:color="auto"/>
            </w:tcBorders>
            <w:shd w:val="clear" w:color="auto" w:fill="D9D9D9"/>
          </w:tcPr>
          <w:p w:rsidR="00395BC1" w:rsidRPr="00395BC1" w:rsidRDefault="00395BC1" w:rsidP="00395BC1">
            <w:pPr>
              <w:suppressAutoHyphens/>
              <w:spacing w:before="100" w:beforeAutospacing="1" w:after="100" w:afterAutospacing="1" w:line="240" w:lineRule="exact"/>
              <w:contextualSpacing/>
              <w:jc w:val="center"/>
              <w:rPr>
                <w:b/>
                <w:szCs w:val="22"/>
              </w:rPr>
            </w:pPr>
            <w:r w:rsidRPr="00395BC1">
              <w:rPr>
                <w:b/>
                <w:szCs w:val="22"/>
              </w:rPr>
              <w:t>Piazza del Municipio, 2</w:t>
            </w:r>
          </w:p>
        </w:tc>
      </w:tr>
      <w:tr w:rsidR="00395BC1" w:rsidRPr="00395BC1" w:rsidTr="00C62C3F">
        <w:tc>
          <w:tcPr>
            <w:tcW w:w="5100" w:type="dxa"/>
            <w:tcBorders>
              <w:top w:val="single" w:sz="4" w:space="0" w:color="auto"/>
              <w:left w:val="single" w:sz="4" w:space="0" w:color="auto"/>
              <w:bottom w:val="single" w:sz="4" w:space="0" w:color="auto"/>
              <w:right w:val="single" w:sz="4" w:space="0" w:color="auto"/>
            </w:tcBorders>
            <w:shd w:val="clear" w:color="auto" w:fill="D9D9D9"/>
          </w:tcPr>
          <w:p w:rsidR="00395BC1" w:rsidRPr="00395BC1" w:rsidRDefault="00395BC1" w:rsidP="00395BC1">
            <w:pPr>
              <w:suppressAutoHyphens/>
              <w:spacing w:before="100" w:beforeAutospacing="1" w:after="100" w:afterAutospacing="1" w:line="240" w:lineRule="exact"/>
              <w:contextualSpacing/>
              <w:jc w:val="center"/>
              <w:rPr>
                <w:b/>
                <w:szCs w:val="22"/>
              </w:rPr>
            </w:pPr>
            <w:r w:rsidRPr="00395BC1">
              <w:rPr>
                <w:b/>
                <w:szCs w:val="22"/>
              </w:rPr>
              <w:t>44121 Ferrara (Fe)</w:t>
            </w:r>
          </w:p>
        </w:tc>
      </w:tr>
      <w:tr w:rsidR="00395BC1" w:rsidRPr="00395BC1" w:rsidTr="00C62C3F">
        <w:tc>
          <w:tcPr>
            <w:tcW w:w="5100" w:type="dxa"/>
            <w:tcBorders>
              <w:top w:val="single" w:sz="4" w:space="0" w:color="auto"/>
              <w:left w:val="single" w:sz="4" w:space="0" w:color="auto"/>
              <w:bottom w:val="single" w:sz="4" w:space="0" w:color="auto"/>
              <w:right w:val="single" w:sz="4" w:space="0" w:color="auto"/>
            </w:tcBorders>
            <w:shd w:val="clear" w:color="auto" w:fill="D9D9D9"/>
            <w:hideMark/>
          </w:tcPr>
          <w:p w:rsidR="00395BC1" w:rsidRPr="00395BC1" w:rsidRDefault="00395BC1" w:rsidP="00395BC1">
            <w:pPr>
              <w:suppressAutoHyphens/>
              <w:spacing w:before="100" w:beforeAutospacing="1" w:after="100" w:afterAutospacing="1" w:line="240" w:lineRule="exact"/>
              <w:contextualSpacing/>
              <w:jc w:val="center"/>
              <w:rPr>
                <w:b/>
                <w:szCs w:val="22"/>
              </w:rPr>
            </w:pPr>
            <w:r w:rsidRPr="00395BC1">
              <w:rPr>
                <w:b/>
                <w:szCs w:val="22"/>
              </w:rPr>
              <w:t>C.F.  00297110389</w:t>
            </w:r>
          </w:p>
        </w:tc>
      </w:tr>
      <w:tr w:rsidR="00395BC1" w:rsidRPr="00395BC1" w:rsidTr="00C62C3F">
        <w:trPr>
          <w:trHeight w:val="239"/>
        </w:trPr>
        <w:tc>
          <w:tcPr>
            <w:tcW w:w="5100" w:type="dxa"/>
            <w:tcBorders>
              <w:top w:val="single" w:sz="4" w:space="0" w:color="auto"/>
              <w:left w:val="single" w:sz="4" w:space="0" w:color="auto"/>
              <w:bottom w:val="single" w:sz="4" w:space="0" w:color="auto"/>
              <w:right w:val="single" w:sz="4" w:space="0" w:color="auto"/>
            </w:tcBorders>
            <w:shd w:val="clear" w:color="auto" w:fill="D9D9D9"/>
            <w:hideMark/>
          </w:tcPr>
          <w:p w:rsidR="00395BC1" w:rsidRPr="00395BC1" w:rsidRDefault="00395BC1" w:rsidP="00395BC1">
            <w:pPr>
              <w:suppressAutoHyphens/>
              <w:spacing w:before="100" w:beforeAutospacing="1" w:after="100" w:afterAutospacing="1" w:line="240" w:lineRule="exact"/>
              <w:contextualSpacing/>
              <w:jc w:val="center"/>
              <w:rPr>
                <w:b/>
                <w:szCs w:val="22"/>
              </w:rPr>
            </w:pPr>
            <w:r w:rsidRPr="00395BC1">
              <w:rPr>
                <w:b/>
                <w:szCs w:val="22"/>
              </w:rPr>
              <w:t xml:space="preserve">CIG </w:t>
            </w:r>
            <w:r w:rsidR="000E4944">
              <w:rPr>
                <w:b/>
                <w:szCs w:val="22"/>
              </w:rPr>
              <w:t xml:space="preserve"> 893356530E</w:t>
            </w:r>
          </w:p>
        </w:tc>
      </w:tr>
    </w:tbl>
    <w:p w:rsidR="00395BC1" w:rsidRDefault="00395BC1" w:rsidP="00C11591">
      <w:pPr>
        <w:spacing w:after="120"/>
        <w:jc w:val="center"/>
        <w:rPr>
          <w:rFonts w:ascii="Arial Narrow" w:hAnsi="Arial Narrow"/>
          <w:b/>
          <w:bCs/>
          <w:szCs w:val="22"/>
        </w:rPr>
      </w:pPr>
    </w:p>
    <w:p w:rsidR="00C11591" w:rsidRPr="00311A51" w:rsidRDefault="00C11591" w:rsidP="00C11591">
      <w:pPr>
        <w:spacing w:after="120"/>
        <w:jc w:val="center"/>
        <w:rPr>
          <w:rFonts w:ascii="Arial Narrow" w:hAnsi="Arial Narrow"/>
          <w:b/>
          <w:bCs/>
          <w:szCs w:val="22"/>
        </w:rPr>
      </w:pPr>
      <w:r w:rsidRPr="00311A51">
        <w:rPr>
          <w:rFonts w:ascii="Arial Narrow" w:hAnsi="Arial Narrow"/>
          <w:b/>
          <w:bCs/>
          <w:szCs w:val="22"/>
        </w:rPr>
        <w:t>e</w:t>
      </w:r>
    </w:p>
    <w:p w:rsidR="00C11591" w:rsidRPr="00311A51" w:rsidRDefault="00C11591" w:rsidP="00C11591">
      <w:pPr>
        <w:tabs>
          <w:tab w:val="left" w:pos="2552"/>
        </w:tabs>
        <w:spacing w:after="120"/>
        <w:jc w:val="center"/>
        <w:rPr>
          <w:rFonts w:ascii="Arial Narrow" w:hAnsi="Arial Narrow"/>
          <w:szCs w:val="22"/>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103"/>
      </w:tblGrid>
      <w:tr w:rsidR="00C11591" w:rsidRPr="00311A51" w:rsidTr="00C11591">
        <w:tc>
          <w:tcPr>
            <w:tcW w:w="5103" w:type="dxa"/>
            <w:tcBorders>
              <w:top w:val="single" w:sz="4" w:space="0" w:color="auto"/>
              <w:left w:val="single" w:sz="4" w:space="0" w:color="auto"/>
              <w:bottom w:val="single" w:sz="4" w:space="0" w:color="auto"/>
              <w:right w:val="single" w:sz="4" w:space="0" w:color="auto"/>
            </w:tcBorders>
            <w:shd w:val="clear" w:color="auto" w:fill="D9D9D9"/>
            <w:hideMark/>
          </w:tcPr>
          <w:p w:rsidR="00C11591" w:rsidRPr="003D64FA" w:rsidRDefault="00C11591" w:rsidP="00C11591">
            <w:pPr>
              <w:jc w:val="center"/>
              <w:rPr>
                <w:rFonts w:ascii="Arial Narrow" w:hAnsi="Arial Narrow"/>
                <w:b/>
                <w:snapToGrid w:val="0"/>
                <w:szCs w:val="22"/>
                <w:lang w:eastAsia="en-US"/>
              </w:rPr>
            </w:pPr>
            <w:bookmarkStart w:id="2" w:name="_Toc426016092"/>
            <w:r w:rsidRPr="003D64FA">
              <w:rPr>
                <w:rFonts w:ascii="Arial Narrow" w:hAnsi="Arial Narrow"/>
                <w:b/>
                <w:snapToGrid w:val="0"/>
                <w:szCs w:val="22"/>
                <w:lang w:eastAsia="ar-SA"/>
              </w:rPr>
              <w:t>Società Assicuratrice</w:t>
            </w:r>
            <w:bookmarkEnd w:id="2"/>
          </w:p>
        </w:tc>
      </w:tr>
      <w:tr w:rsidR="00C11591" w:rsidRPr="00311A51" w:rsidTr="00C11591">
        <w:tc>
          <w:tcPr>
            <w:tcW w:w="5103" w:type="dxa"/>
            <w:tcBorders>
              <w:top w:val="single" w:sz="4" w:space="0" w:color="auto"/>
              <w:left w:val="single" w:sz="4" w:space="0" w:color="auto"/>
              <w:bottom w:val="single" w:sz="4" w:space="0" w:color="auto"/>
              <w:right w:val="single" w:sz="4" w:space="0" w:color="auto"/>
            </w:tcBorders>
            <w:shd w:val="clear" w:color="auto" w:fill="D9D9D9"/>
          </w:tcPr>
          <w:p w:rsidR="00C11591" w:rsidRPr="00311A51" w:rsidRDefault="00C11591" w:rsidP="00C11591">
            <w:pPr>
              <w:jc w:val="center"/>
              <w:rPr>
                <w:rFonts w:ascii="Arial Narrow" w:hAnsi="Arial Narrow"/>
                <w:snapToGrid w:val="0"/>
                <w:szCs w:val="22"/>
                <w:u w:val="single"/>
                <w:lang w:eastAsia="en-US"/>
              </w:rPr>
            </w:pPr>
          </w:p>
        </w:tc>
      </w:tr>
      <w:tr w:rsidR="00C11591" w:rsidRPr="00311A51" w:rsidTr="00C11591">
        <w:tc>
          <w:tcPr>
            <w:tcW w:w="5103" w:type="dxa"/>
            <w:tcBorders>
              <w:top w:val="single" w:sz="4" w:space="0" w:color="auto"/>
              <w:left w:val="single" w:sz="4" w:space="0" w:color="auto"/>
              <w:bottom w:val="single" w:sz="4" w:space="0" w:color="auto"/>
              <w:right w:val="single" w:sz="4" w:space="0" w:color="auto"/>
            </w:tcBorders>
            <w:shd w:val="clear" w:color="auto" w:fill="D9D9D9"/>
          </w:tcPr>
          <w:p w:rsidR="00C11591" w:rsidRPr="00311A51" w:rsidRDefault="00C11591" w:rsidP="00C11591">
            <w:pPr>
              <w:jc w:val="center"/>
              <w:rPr>
                <w:rFonts w:ascii="Arial Narrow" w:hAnsi="Arial Narrow"/>
                <w:b/>
                <w:szCs w:val="22"/>
              </w:rPr>
            </w:pPr>
          </w:p>
        </w:tc>
      </w:tr>
      <w:tr w:rsidR="00C11591" w:rsidRPr="00311A51" w:rsidTr="00C11591">
        <w:tc>
          <w:tcPr>
            <w:tcW w:w="5103" w:type="dxa"/>
            <w:tcBorders>
              <w:top w:val="single" w:sz="4" w:space="0" w:color="auto"/>
              <w:left w:val="single" w:sz="4" w:space="0" w:color="auto"/>
              <w:bottom w:val="single" w:sz="4" w:space="0" w:color="auto"/>
              <w:right w:val="single" w:sz="4" w:space="0" w:color="auto"/>
            </w:tcBorders>
            <w:shd w:val="clear" w:color="auto" w:fill="D9D9D9"/>
          </w:tcPr>
          <w:p w:rsidR="00C11591" w:rsidRPr="00311A51" w:rsidRDefault="00C11591" w:rsidP="00C11591">
            <w:pPr>
              <w:jc w:val="center"/>
              <w:rPr>
                <w:rFonts w:ascii="Arial Narrow" w:hAnsi="Arial Narrow"/>
                <w:b/>
                <w:szCs w:val="22"/>
              </w:rPr>
            </w:pPr>
          </w:p>
        </w:tc>
      </w:tr>
    </w:tbl>
    <w:p w:rsidR="00C11591" w:rsidRPr="00311A51" w:rsidRDefault="00C11591" w:rsidP="00C11591">
      <w:pPr>
        <w:spacing w:after="120"/>
        <w:jc w:val="center"/>
        <w:rPr>
          <w:rFonts w:ascii="Arial Narrow" w:hAnsi="Arial Narrow"/>
          <w:szCs w:val="22"/>
        </w:rPr>
      </w:pPr>
    </w:p>
    <w:p w:rsidR="00C11591" w:rsidRPr="00311A51" w:rsidRDefault="00C11591" w:rsidP="00C11591">
      <w:pPr>
        <w:spacing w:after="120"/>
        <w:jc w:val="center"/>
        <w:rPr>
          <w:rFonts w:ascii="Arial Narrow" w:hAnsi="Arial Narrow"/>
          <w:b/>
          <w:bCs/>
          <w:noProof/>
          <w:szCs w:val="22"/>
          <w:lang w:eastAsia="en-US"/>
        </w:rPr>
      </w:pPr>
      <w:r w:rsidRPr="00311A51">
        <w:rPr>
          <w:rFonts w:ascii="Arial Narrow" w:hAnsi="Arial Narrow"/>
          <w:b/>
          <w:bCs/>
          <w:noProof/>
          <w:szCs w:val="22"/>
          <w:lang w:eastAsia="ar-SA"/>
        </w:rPr>
        <w:t>Durata del contratto</w:t>
      </w:r>
    </w:p>
    <w:p w:rsidR="00C11591" w:rsidRPr="00311A51" w:rsidRDefault="00C11591" w:rsidP="00C11591">
      <w:pPr>
        <w:spacing w:after="120"/>
        <w:jc w:val="center"/>
        <w:rPr>
          <w:rFonts w:ascii="Arial Narrow" w:hAnsi="Arial Narrow"/>
          <w:szCs w:val="22"/>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5"/>
        <w:gridCol w:w="2268"/>
      </w:tblGrid>
      <w:tr w:rsidR="00C11591" w:rsidRPr="00662EF4" w:rsidTr="00C11591">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C11591" w:rsidRPr="00662EF4" w:rsidRDefault="00C11591" w:rsidP="00C11591">
            <w:pPr>
              <w:jc w:val="center"/>
              <w:rPr>
                <w:rFonts w:ascii="Arial Narrow" w:hAnsi="Arial Narrow"/>
                <w:b/>
                <w:szCs w:val="22"/>
              </w:rPr>
            </w:pPr>
            <w:r w:rsidRPr="00662EF4">
              <w:rPr>
                <w:rFonts w:ascii="Arial Narrow" w:hAnsi="Arial Narrow"/>
                <w:b/>
                <w:szCs w:val="22"/>
              </w:rPr>
              <w:t>Dalle ore 24.00 del :</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C11591" w:rsidRPr="00662EF4" w:rsidRDefault="00C11591" w:rsidP="00C11591">
            <w:pPr>
              <w:jc w:val="center"/>
              <w:rPr>
                <w:rFonts w:ascii="Arial Narrow" w:hAnsi="Arial Narrow"/>
                <w:b/>
                <w:szCs w:val="22"/>
              </w:rPr>
            </w:pPr>
            <w:r w:rsidRPr="00662EF4">
              <w:rPr>
                <w:rFonts w:ascii="Arial Narrow" w:hAnsi="Arial Narrow"/>
                <w:b/>
                <w:szCs w:val="22"/>
              </w:rPr>
              <w:t>31/1</w:t>
            </w:r>
            <w:r w:rsidR="00A57BF9" w:rsidRPr="00662EF4">
              <w:rPr>
                <w:rFonts w:ascii="Arial Narrow" w:hAnsi="Arial Narrow"/>
                <w:b/>
                <w:szCs w:val="22"/>
              </w:rPr>
              <w:t>2/2021</w:t>
            </w:r>
          </w:p>
        </w:tc>
      </w:tr>
      <w:tr w:rsidR="00C11591" w:rsidRPr="00662EF4" w:rsidTr="00C11591">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C11591" w:rsidRPr="00662EF4" w:rsidRDefault="00C11591" w:rsidP="00C11591">
            <w:pPr>
              <w:jc w:val="center"/>
              <w:rPr>
                <w:rFonts w:ascii="Arial Narrow" w:hAnsi="Arial Narrow"/>
                <w:b/>
                <w:szCs w:val="22"/>
              </w:rPr>
            </w:pPr>
            <w:r w:rsidRPr="00662EF4">
              <w:rPr>
                <w:rFonts w:ascii="Arial Narrow" w:hAnsi="Arial Narrow"/>
                <w:b/>
                <w:szCs w:val="22"/>
              </w:rPr>
              <w:t>Alle   ore 24.00 del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C11591" w:rsidRPr="00662EF4" w:rsidRDefault="00A57BF9" w:rsidP="00C11591">
            <w:pPr>
              <w:jc w:val="center"/>
              <w:rPr>
                <w:rFonts w:ascii="Arial Narrow" w:hAnsi="Arial Narrow"/>
                <w:b/>
                <w:szCs w:val="22"/>
              </w:rPr>
            </w:pPr>
            <w:r w:rsidRPr="00FB4560">
              <w:rPr>
                <w:rFonts w:ascii="Arial Narrow" w:hAnsi="Arial Narrow"/>
                <w:b/>
                <w:szCs w:val="22"/>
              </w:rPr>
              <w:t>31/12/20</w:t>
            </w:r>
            <w:r w:rsidR="00BD6272" w:rsidRPr="00FB4560">
              <w:rPr>
                <w:rFonts w:ascii="Arial Narrow" w:hAnsi="Arial Narrow"/>
                <w:b/>
                <w:szCs w:val="22"/>
              </w:rPr>
              <w:t>24</w:t>
            </w:r>
          </w:p>
        </w:tc>
      </w:tr>
    </w:tbl>
    <w:p w:rsidR="00C11591" w:rsidRPr="00662EF4" w:rsidRDefault="00C11591" w:rsidP="00C11591">
      <w:pPr>
        <w:spacing w:after="120"/>
        <w:jc w:val="center"/>
        <w:rPr>
          <w:rFonts w:ascii="Arial Narrow" w:hAnsi="Arial Narrow"/>
          <w:b/>
          <w:szCs w:val="22"/>
        </w:rPr>
      </w:pPr>
    </w:p>
    <w:p w:rsidR="00C11591" w:rsidRPr="00662EF4" w:rsidRDefault="00C11591" w:rsidP="00C11591">
      <w:pPr>
        <w:jc w:val="center"/>
        <w:rPr>
          <w:rFonts w:ascii="Arial Narrow" w:hAnsi="Arial Narrow"/>
          <w:b/>
          <w:bCs/>
          <w:noProof/>
          <w:szCs w:val="22"/>
          <w:lang w:eastAsia="ar-SA"/>
        </w:rPr>
      </w:pPr>
      <w:r w:rsidRPr="00662EF4">
        <w:rPr>
          <w:rFonts w:ascii="Arial Narrow" w:hAnsi="Arial Narrow"/>
          <w:b/>
          <w:bCs/>
          <w:noProof/>
          <w:szCs w:val="22"/>
          <w:lang w:eastAsia="ar-SA"/>
        </w:rPr>
        <w:t>Con scadenze dei periodi di Assicurazione</w:t>
      </w:r>
    </w:p>
    <w:p w:rsidR="00C11591" w:rsidRPr="00662EF4" w:rsidRDefault="00C11591" w:rsidP="00C11591">
      <w:pPr>
        <w:jc w:val="center"/>
        <w:rPr>
          <w:rFonts w:ascii="Arial Narrow" w:hAnsi="Arial Narrow"/>
          <w:b/>
          <w:bCs/>
          <w:noProof/>
          <w:szCs w:val="22"/>
          <w:lang w:eastAsia="ar-SA"/>
        </w:rPr>
      </w:pPr>
      <w:r w:rsidRPr="00662EF4">
        <w:rPr>
          <w:rFonts w:ascii="Arial Narrow" w:hAnsi="Arial Narrow"/>
          <w:b/>
          <w:bCs/>
          <w:noProof/>
          <w:szCs w:val="22"/>
          <w:lang w:eastAsia="ar-SA"/>
        </w:rPr>
        <w:t>successivi al primo fissati:</w:t>
      </w:r>
    </w:p>
    <w:p w:rsidR="00C11591" w:rsidRPr="00662EF4" w:rsidRDefault="00C11591" w:rsidP="00C11591">
      <w:pPr>
        <w:jc w:val="center"/>
        <w:rPr>
          <w:rFonts w:ascii="Arial Narrow" w:hAnsi="Arial Narrow"/>
          <w:b/>
          <w:bCs/>
          <w:noProof/>
          <w:szCs w:val="22"/>
          <w:lang w:eastAsia="ar-SA"/>
        </w:rPr>
      </w:pPr>
    </w:p>
    <w:p w:rsidR="00C11591" w:rsidRPr="00662EF4" w:rsidRDefault="00C11591" w:rsidP="00C11591">
      <w:pPr>
        <w:jc w:val="center"/>
        <w:rPr>
          <w:rFonts w:ascii="Arial Narrow" w:hAnsi="Arial Narrow"/>
          <w:b/>
          <w:bCs/>
          <w:noProof/>
          <w:szCs w:val="22"/>
          <w:lang w:eastAsia="ar-SA"/>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5"/>
        <w:gridCol w:w="2268"/>
      </w:tblGrid>
      <w:tr w:rsidR="00C11591" w:rsidRPr="00311A51" w:rsidTr="00C11591">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C11591" w:rsidRPr="00662EF4" w:rsidRDefault="00C11591" w:rsidP="00C11591">
            <w:pPr>
              <w:jc w:val="center"/>
              <w:rPr>
                <w:rFonts w:ascii="Arial Narrow" w:hAnsi="Arial Narrow"/>
                <w:b/>
                <w:szCs w:val="22"/>
              </w:rPr>
            </w:pPr>
            <w:r w:rsidRPr="00662EF4">
              <w:rPr>
                <w:rFonts w:ascii="Arial Narrow" w:hAnsi="Arial Narrow"/>
                <w:b/>
                <w:szCs w:val="22"/>
              </w:rPr>
              <w:t>Alle ore 24.00 di ogni:</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C11591" w:rsidRPr="00662EF4" w:rsidRDefault="00C11591" w:rsidP="00C11591">
            <w:pPr>
              <w:jc w:val="center"/>
              <w:rPr>
                <w:rFonts w:ascii="Arial Narrow" w:hAnsi="Arial Narrow"/>
                <w:b/>
                <w:szCs w:val="22"/>
              </w:rPr>
            </w:pPr>
            <w:r w:rsidRPr="00662EF4">
              <w:rPr>
                <w:rFonts w:ascii="Arial Narrow" w:hAnsi="Arial Narrow"/>
                <w:b/>
                <w:szCs w:val="22"/>
              </w:rPr>
              <w:t>31/12</w:t>
            </w:r>
          </w:p>
        </w:tc>
      </w:tr>
    </w:tbl>
    <w:p w:rsidR="00C11591" w:rsidRPr="00311A51" w:rsidRDefault="00C11591" w:rsidP="00C11591">
      <w:pPr>
        <w:jc w:val="center"/>
        <w:rPr>
          <w:rFonts w:ascii="Arial Narrow" w:hAnsi="Arial Narrow"/>
          <w:b/>
          <w:bCs/>
          <w:noProof/>
          <w:szCs w:val="22"/>
          <w:lang w:eastAsia="ar-SA"/>
        </w:rPr>
      </w:pPr>
    </w:p>
    <w:p w:rsidR="00C4072F" w:rsidRPr="001F3047" w:rsidRDefault="003C104D" w:rsidP="00BB5AC4">
      <w:pPr>
        <w:rPr>
          <w:sz w:val="32"/>
          <w:szCs w:val="32"/>
          <w:u w:val="single"/>
        </w:rPr>
      </w:pPr>
      <w:r>
        <w:rPr>
          <w:sz w:val="32"/>
          <w:szCs w:val="32"/>
          <w:u w:val="single"/>
        </w:rPr>
        <w:br w:type="page"/>
      </w:r>
      <w:r w:rsidR="00C4072F" w:rsidRPr="001F3047">
        <w:rPr>
          <w:sz w:val="32"/>
          <w:szCs w:val="32"/>
          <w:u w:val="single"/>
        </w:rPr>
        <w:lastRenderedPageBreak/>
        <w:t>INDICE</w:t>
      </w:r>
    </w:p>
    <w:p w:rsidR="002E65ED" w:rsidRPr="00A2325C" w:rsidRDefault="00B6348B">
      <w:pPr>
        <w:pStyle w:val="Sommario1"/>
        <w:tabs>
          <w:tab w:val="right" w:leader="dot" w:pos="10082"/>
        </w:tabs>
        <w:rPr>
          <w:rFonts w:asciiTheme="minorHAnsi" w:eastAsiaTheme="minorEastAsia" w:hAnsiTheme="minorHAnsi" w:cstheme="minorBidi"/>
          <w:b w:val="0"/>
          <w:bCs w:val="0"/>
          <w:caps w:val="0"/>
          <w:noProof/>
          <w:sz w:val="22"/>
          <w:szCs w:val="22"/>
        </w:rPr>
      </w:pPr>
      <w:r w:rsidRPr="00B6348B">
        <w:rPr>
          <w:rFonts w:ascii="Times New Roman" w:hAnsi="Times New Roman"/>
          <w:i/>
          <w:iCs/>
        </w:rPr>
        <w:fldChar w:fldCharType="begin"/>
      </w:r>
      <w:r w:rsidR="00CF4F3D" w:rsidRPr="00A2325C">
        <w:rPr>
          <w:rFonts w:ascii="Times New Roman" w:hAnsi="Times New Roman"/>
        </w:rPr>
        <w:instrText xml:space="preserve"> TOC \o "1-3" </w:instrText>
      </w:r>
      <w:r w:rsidRPr="00B6348B">
        <w:rPr>
          <w:rFonts w:ascii="Times New Roman" w:hAnsi="Times New Roman"/>
          <w:i/>
          <w:iCs/>
        </w:rPr>
        <w:fldChar w:fldCharType="separate"/>
      </w:r>
      <w:r w:rsidR="002E65ED" w:rsidRPr="00A2325C">
        <w:rPr>
          <w:rFonts w:ascii="Times New Roman" w:hAnsi="Times New Roman"/>
          <w:noProof/>
        </w:rPr>
        <w:t>DEFINIZIONI [DEF]</w:t>
      </w:r>
      <w:r w:rsidR="002E65ED" w:rsidRPr="00A2325C">
        <w:rPr>
          <w:noProof/>
        </w:rPr>
        <w:tab/>
      </w:r>
      <w:r w:rsidRPr="00A2325C">
        <w:rPr>
          <w:noProof/>
        </w:rPr>
        <w:fldChar w:fldCharType="begin"/>
      </w:r>
      <w:r w:rsidR="002E65ED" w:rsidRPr="00A2325C">
        <w:rPr>
          <w:noProof/>
        </w:rPr>
        <w:instrText xml:space="preserve"> PAGEREF _Toc77330784 \h </w:instrText>
      </w:r>
      <w:r w:rsidRPr="00A2325C">
        <w:rPr>
          <w:noProof/>
        </w:rPr>
      </w:r>
      <w:r w:rsidRPr="00A2325C">
        <w:rPr>
          <w:noProof/>
        </w:rPr>
        <w:fldChar w:fldCharType="separate"/>
      </w:r>
      <w:r w:rsidR="002E65ED" w:rsidRPr="00A2325C">
        <w:rPr>
          <w:noProof/>
        </w:rPr>
        <w:t>1</w:t>
      </w:r>
      <w:r w:rsidRPr="00A2325C">
        <w:rPr>
          <w:noProof/>
        </w:rPr>
        <w:fldChar w:fldCharType="end"/>
      </w:r>
    </w:p>
    <w:p w:rsidR="002E65ED" w:rsidRPr="00A2325C" w:rsidRDefault="002E65ED">
      <w:pPr>
        <w:pStyle w:val="Sommario1"/>
        <w:tabs>
          <w:tab w:val="right" w:leader="dot" w:pos="10082"/>
        </w:tabs>
        <w:rPr>
          <w:rFonts w:asciiTheme="minorHAnsi" w:eastAsiaTheme="minorEastAsia" w:hAnsiTheme="minorHAnsi" w:cstheme="minorBidi"/>
          <w:b w:val="0"/>
          <w:bCs w:val="0"/>
          <w:caps w:val="0"/>
          <w:noProof/>
          <w:sz w:val="22"/>
          <w:szCs w:val="22"/>
        </w:rPr>
      </w:pPr>
      <w:r w:rsidRPr="00A2325C">
        <w:rPr>
          <w:rFonts w:ascii="Times New Roman" w:hAnsi="Times New Roman"/>
          <w:noProof/>
        </w:rPr>
        <w:t>CONDIZIONI GENERALI DI ASSICURAZIONE [CGA]</w:t>
      </w:r>
      <w:r w:rsidRPr="00A2325C">
        <w:rPr>
          <w:noProof/>
        </w:rPr>
        <w:tab/>
      </w:r>
      <w:r w:rsidR="00B6348B" w:rsidRPr="00A2325C">
        <w:rPr>
          <w:noProof/>
        </w:rPr>
        <w:fldChar w:fldCharType="begin"/>
      </w:r>
      <w:r w:rsidRPr="00A2325C">
        <w:rPr>
          <w:noProof/>
        </w:rPr>
        <w:instrText xml:space="preserve"> PAGEREF _Toc77330785 \h </w:instrText>
      </w:r>
      <w:r w:rsidR="00B6348B" w:rsidRPr="00A2325C">
        <w:rPr>
          <w:noProof/>
        </w:rPr>
      </w:r>
      <w:r w:rsidR="00B6348B" w:rsidRPr="00A2325C">
        <w:rPr>
          <w:noProof/>
        </w:rPr>
        <w:fldChar w:fldCharType="separate"/>
      </w:r>
      <w:r w:rsidRPr="00A2325C">
        <w:rPr>
          <w:noProof/>
        </w:rPr>
        <w:t>4</w:t>
      </w:r>
      <w:r w:rsidR="00B6348B" w:rsidRPr="00A2325C">
        <w:rPr>
          <w:noProof/>
        </w:rPr>
        <w:fldChar w:fldCharType="end"/>
      </w:r>
    </w:p>
    <w:p w:rsidR="002E65ED" w:rsidRPr="00A2325C" w:rsidRDefault="002E65ED">
      <w:pPr>
        <w:pStyle w:val="Sommario2"/>
        <w:rPr>
          <w:rFonts w:asciiTheme="minorHAnsi" w:eastAsiaTheme="minorEastAsia" w:hAnsiTheme="minorHAnsi" w:cstheme="minorBidi"/>
          <w:smallCaps w:val="0"/>
          <w:noProof/>
          <w:sz w:val="22"/>
          <w:szCs w:val="22"/>
        </w:rPr>
      </w:pPr>
      <w:r w:rsidRPr="00A2325C">
        <w:rPr>
          <w:rFonts w:ascii="Times New Roman" w:hAnsi="Times New Roman"/>
          <w:noProof/>
        </w:rPr>
        <w:t>DECORRENZA DELL’ASSICURAZIONE E TERMINI CONTRATTUALI</w:t>
      </w:r>
      <w:r w:rsidRPr="00A2325C">
        <w:rPr>
          <w:noProof/>
        </w:rPr>
        <w:tab/>
      </w:r>
      <w:r w:rsidR="00B6348B" w:rsidRPr="00A2325C">
        <w:rPr>
          <w:noProof/>
        </w:rPr>
        <w:fldChar w:fldCharType="begin"/>
      </w:r>
      <w:r w:rsidRPr="00A2325C">
        <w:rPr>
          <w:noProof/>
        </w:rPr>
        <w:instrText xml:space="preserve"> PAGEREF _Toc77330786 \h </w:instrText>
      </w:r>
      <w:r w:rsidR="00B6348B" w:rsidRPr="00A2325C">
        <w:rPr>
          <w:noProof/>
        </w:rPr>
      </w:r>
      <w:r w:rsidR="00B6348B" w:rsidRPr="00A2325C">
        <w:rPr>
          <w:noProof/>
        </w:rPr>
        <w:fldChar w:fldCharType="separate"/>
      </w:r>
      <w:r w:rsidRPr="00A2325C">
        <w:rPr>
          <w:noProof/>
        </w:rPr>
        <w:t>4</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1</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Durata dell’Assicurazione – Rinnovo - Proroga – Recesso</w:t>
      </w:r>
      <w:r w:rsidRPr="00A2325C">
        <w:rPr>
          <w:noProof/>
        </w:rPr>
        <w:tab/>
      </w:r>
      <w:r w:rsidR="00B6348B" w:rsidRPr="00A2325C">
        <w:rPr>
          <w:noProof/>
        </w:rPr>
        <w:fldChar w:fldCharType="begin"/>
      </w:r>
      <w:r w:rsidRPr="00A2325C">
        <w:rPr>
          <w:noProof/>
        </w:rPr>
        <w:instrText xml:space="preserve"> PAGEREF _Toc77330787 \h </w:instrText>
      </w:r>
      <w:r w:rsidR="00B6348B" w:rsidRPr="00A2325C">
        <w:rPr>
          <w:noProof/>
        </w:rPr>
      </w:r>
      <w:r w:rsidR="00B6348B" w:rsidRPr="00A2325C">
        <w:rPr>
          <w:noProof/>
        </w:rPr>
        <w:fldChar w:fldCharType="separate"/>
      </w:r>
      <w:r w:rsidRPr="00A2325C">
        <w:rPr>
          <w:noProof/>
        </w:rPr>
        <w:t>4</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2</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Pagamento del Premio e delle appendici con incasso premio -  decorrenza dell'Assicurazione</w:t>
      </w:r>
      <w:r w:rsidRPr="00A2325C">
        <w:rPr>
          <w:noProof/>
        </w:rPr>
        <w:tab/>
      </w:r>
      <w:r w:rsidR="00B6348B" w:rsidRPr="00A2325C">
        <w:rPr>
          <w:noProof/>
        </w:rPr>
        <w:fldChar w:fldCharType="begin"/>
      </w:r>
      <w:r w:rsidRPr="00A2325C">
        <w:rPr>
          <w:noProof/>
        </w:rPr>
        <w:instrText xml:space="preserve"> PAGEREF _Toc77330788 \h </w:instrText>
      </w:r>
      <w:r w:rsidR="00B6348B" w:rsidRPr="00A2325C">
        <w:rPr>
          <w:noProof/>
        </w:rPr>
      </w:r>
      <w:r w:rsidR="00B6348B" w:rsidRPr="00A2325C">
        <w:rPr>
          <w:noProof/>
        </w:rPr>
        <w:fldChar w:fldCharType="separate"/>
      </w:r>
      <w:r w:rsidRPr="00A2325C">
        <w:rPr>
          <w:noProof/>
        </w:rPr>
        <w:t>4</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3</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Clausola broker</w:t>
      </w:r>
      <w:r w:rsidRPr="00A2325C">
        <w:rPr>
          <w:noProof/>
        </w:rPr>
        <w:tab/>
      </w:r>
      <w:r w:rsidR="00B6348B" w:rsidRPr="00A2325C">
        <w:rPr>
          <w:noProof/>
        </w:rPr>
        <w:fldChar w:fldCharType="begin"/>
      </w:r>
      <w:r w:rsidRPr="00A2325C">
        <w:rPr>
          <w:noProof/>
        </w:rPr>
        <w:instrText xml:space="preserve"> PAGEREF _Toc77330789 \h </w:instrText>
      </w:r>
      <w:r w:rsidR="00B6348B" w:rsidRPr="00A2325C">
        <w:rPr>
          <w:noProof/>
        </w:rPr>
      </w:r>
      <w:r w:rsidR="00B6348B" w:rsidRPr="00A2325C">
        <w:rPr>
          <w:noProof/>
        </w:rPr>
        <w:fldChar w:fldCharType="separate"/>
      </w:r>
      <w:r w:rsidRPr="00A2325C">
        <w:rPr>
          <w:noProof/>
        </w:rPr>
        <w:t>5</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4</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Forma delle comunicazioni</w:t>
      </w:r>
      <w:r w:rsidRPr="00A2325C">
        <w:rPr>
          <w:noProof/>
        </w:rPr>
        <w:tab/>
      </w:r>
      <w:r w:rsidR="00B6348B" w:rsidRPr="00A2325C">
        <w:rPr>
          <w:noProof/>
        </w:rPr>
        <w:fldChar w:fldCharType="begin"/>
      </w:r>
      <w:r w:rsidRPr="00A2325C">
        <w:rPr>
          <w:noProof/>
        </w:rPr>
        <w:instrText xml:space="preserve"> PAGEREF _Toc77330790 \h </w:instrText>
      </w:r>
      <w:r w:rsidR="00B6348B" w:rsidRPr="00A2325C">
        <w:rPr>
          <w:noProof/>
        </w:rPr>
      </w:r>
      <w:r w:rsidR="00B6348B" w:rsidRPr="00A2325C">
        <w:rPr>
          <w:noProof/>
        </w:rPr>
        <w:fldChar w:fldCharType="separate"/>
      </w:r>
      <w:r w:rsidRPr="00A2325C">
        <w:rPr>
          <w:noProof/>
        </w:rPr>
        <w:t>6</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5</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Dichiarazioni relative alle circostanze del rischio – variazione del rischio</w:t>
      </w:r>
      <w:r w:rsidRPr="00A2325C">
        <w:rPr>
          <w:noProof/>
        </w:rPr>
        <w:tab/>
      </w:r>
      <w:r w:rsidR="00B6348B" w:rsidRPr="00A2325C">
        <w:rPr>
          <w:noProof/>
        </w:rPr>
        <w:fldChar w:fldCharType="begin"/>
      </w:r>
      <w:r w:rsidRPr="00A2325C">
        <w:rPr>
          <w:noProof/>
        </w:rPr>
        <w:instrText xml:space="preserve"> PAGEREF _Toc77330791 \h </w:instrText>
      </w:r>
      <w:r w:rsidR="00B6348B" w:rsidRPr="00A2325C">
        <w:rPr>
          <w:noProof/>
        </w:rPr>
      </w:r>
      <w:r w:rsidR="00B6348B" w:rsidRPr="00A2325C">
        <w:rPr>
          <w:noProof/>
        </w:rPr>
        <w:fldChar w:fldCharType="separate"/>
      </w:r>
      <w:r w:rsidRPr="00A2325C">
        <w:rPr>
          <w:noProof/>
        </w:rPr>
        <w:t>6</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6</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Revisione del prezzo</w:t>
      </w:r>
      <w:r w:rsidRPr="00A2325C">
        <w:rPr>
          <w:noProof/>
        </w:rPr>
        <w:tab/>
      </w:r>
      <w:r w:rsidR="00B6348B" w:rsidRPr="00A2325C">
        <w:rPr>
          <w:noProof/>
        </w:rPr>
        <w:fldChar w:fldCharType="begin"/>
      </w:r>
      <w:r w:rsidRPr="00A2325C">
        <w:rPr>
          <w:noProof/>
        </w:rPr>
        <w:instrText xml:space="preserve"> PAGEREF _Toc77330792 \h </w:instrText>
      </w:r>
      <w:r w:rsidR="00B6348B" w:rsidRPr="00A2325C">
        <w:rPr>
          <w:noProof/>
        </w:rPr>
      </w:r>
      <w:r w:rsidR="00B6348B" w:rsidRPr="00A2325C">
        <w:rPr>
          <w:noProof/>
        </w:rPr>
        <w:fldChar w:fldCharType="separate"/>
      </w:r>
      <w:r w:rsidRPr="00A2325C">
        <w:rPr>
          <w:noProof/>
        </w:rPr>
        <w:t>7</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7</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Recesso</w:t>
      </w:r>
      <w:r w:rsidRPr="00A2325C">
        <w:rPr>
          <w:noProof/>
        </w:rPr>
        <w:tab/>
      </w:r>
      <w:r w:rsidR="00B6348B" w:rsidRPr="00A2325C">
        <w:rPr>
          <w:noProof/>
        </w:rPr>
        <w:fldChar w:fldCharType="begin"/>
      </w:r>
      <w:r w:rsidRPr="00A2325C">
        <w:rPr>
          <w:noProof/>
        </w:rPr>
        <w:instrText xml:space="preserve"> PAGEREF _Toc77330793 \h </w:instrText>
      </w:r>
      <w:r w:rsidR="00B6348B" w:rsidRPr="00A2325C">
        <w:rPr>
          <w:noProof/>
        </w:rPr>
      </w:r>
      <w:r w:rsidR="00B6348B" w:rsidRPr="00A2325C">
        <w:rPr>
          <w:noProof/>
        </w:rPr>
        <w:fldChar w:fldCharType="separate"/>
      </w:r>
      <w:r w:rsidRPr="00A2325C">
        <w:rPr>
          <w:noProof/>
        </w:rPr>
        <w:t>7</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8</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Dichiarazioni inesatte e reticenze senza dolo</w:t>
      </w:r>
      <w:r w:rsidRPr="00A2325C">
        <w:rPr>
          <w:noProof/>
        </w:rPr>
        <w:tab/>
      </w:r>
      <w:r w:rsidR="00B6348B" w:rsidRPr="00A2325C">
        <w:rPr>
          <w:noProof/>
        </w:rPr>
        <w:fldChar w:fldCharType="begin"/>
      </w:r>
      <w:r w:rsidRPr="00A2325C">
        <w:rPr>
          <w:noProof/>
        </w:rPr>
        <w:instrText xml:space="preserve"> PAGEREF _Toc77330794 \h </w:instrText>
      </w:r>
      <w:r w:rsidR="00B6348B" w:rsidRPr="00A2325C">
        <w:rPr>
          <w:noProof/>
        </w:rPr>
      </w:r>
      <w:r w:rsidR="00B6348B" w:rsidRPr="00A2325C">
        <w:rPr>
          <w:noProof/>
        </w:rPr>
        <w:fldChar w:fldCharType="separate"/>
      </w:r>
      <w:r w:rsidRPr="00A2325C">
        <w:rPr>
          <w:noProof/>
        </w:rPr>
        <w:t>7</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9</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Foro competente</w:t>
      </w:r>
      <w:r w:rsidRPr="00A2325C">
        <w:rPr>
          <w:noProof/>
        </w:rPr>
        <w:tab/>
      </w:r>
      <w:r w:rsidR="00B6348B" w:rsidRPr="00A2325C">
        <w:rPr>
          <w:noProof/>
        </w:rPr>
        <w:fldChar w:fldCharType="begin"/>
      </w:r>
      <w:r w:rsidRPr="00A2325C">
        <w:rPr>
          <w:noProof/>
        </w:rPr>
        <w:instrText xml:space="preserve"> PAGEREF _Toc77330795 \h </w:instrText>
      </w:r>
      <w:r w:rsidR="00B6348B" w:rsidRPr="00A2325C">
        <w:rPr>
          <w:noProof/>
        </w:rPr>
      </w:r>
      <w:r w:rsidR="00B6348B" w:rsidRPr="00A2325C">
        <w:rPr>
          <w:noProof/>
        </w:rPr>
        <w:fldChar w:fldCharType="separate"/>
      </w:r>
      <w:r w:rsidRPr="00A2325C">
        <w:rPr>
          <w:noProof/>
        </w:rPr>
        <w:t>7</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10</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Tracciabilità dei flussi finanziari</w:t>
      </w:r>
      <w:r w:rsidRPr="00A2325C">
        <w:rPr>
          <w:noProof/>
        </w:rPr>
        <w:tab/>
      </w:r>
      <w:r w:rsidR="00B6348B" w:rsidRPr="00A2325C">
        <w:rPr>
          <w:noProof/>
        </w:rPr>
        <w:fldChar w:fldCharType="begin"/>
      </w:r>
      <w:r w:rsidRPr="00A2325C">
        <w:rPr>
          <w:noProof/>
        </w:rPr>
        <w:instrText xml:space="preserve"> PAGEREF _Toc77330796 \h </w:instrText>
      </w:r>
      <w:r w:rsidR="00B6348B" w:rsidRPr="00A2325C">
        <w:rPr>
          <w:noProof/>
        </w:rPr>
      </w:r>
      <w:r w:rsidR="00B6348B" w:rsidRPr="00A2325C">
        <w:rPr>
          <w:noProof/>
        </w:rPr>
        <w:fldChar w:fldCharType="separate"/>
      </w:r>
      <w:r w:rsidRPr="00A2325C">
        <w:rPr>
          <w:noProof/>
        </w:rPr>
        <w:t>7</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11</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Interpretazione della Polizza</w:t>
      </w:r>
      <w:r w:rsidRPr="00A2325C">
        <w:rPr>
          <w:noProof/>
        </w:rPr>
        <w:tab/>
      </w:r>
      <w:r w:rsidR="00B6348B" w:rsidRPr="00A2325C">
        <w:rPr>
          <w:noProof/>
        </w:rPr>
        <w:fldChar w:fldCharType="begin"/>
      </w:r>
      <w:r w:rsidRPr="00A2325C">
        <w:rPr>
          <w:noProof/>
        </w:rPr>
        <w:instrText xml:space="preserve"> PAGEREF _Toc77330797 \h </w:instrText>
      </w:r>
      <w:r w:rsidR="00B6348B" w:rsidRPr="00A2325C">
        <w:rPr>
          <w:noProof/>
        </w:rPr>
      </w:r>
      <w:r w:rsidR="00B6348B" w:rsidRPr="00A2325C">
        <w:rPr>
          <w:noProof/>
        </w:rPr>
        <w:fldChar w:fldCharType="separate"/>
      </w:r>
      <w:r w:rsidRPr="00A2325C">
        <w:rPr>
          <w:noProof/>
        </w:rPr>
        <w:t>8</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12</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Oneri fiscali</w:t>
      </w:r>
      <w:r w:rsidRPr="00A2325C">
        <w:rPr>
          <w:noProof/>
        </w:rPr>
        <w:tab/>
      </w:r>
      <w:r w:rsidR="00B6348B" w:rsidRPr="00A2325C">
        <w:rPr>
          <w:noProof/>
        </w:rPr>
        <w:fldChar w:fldCharType="begin"/>
      </w:r>
      <w:r w:rsidRPr="00A2325C">
        <w:rPr>
          <w:noProof/>
        </w:rPr>
        <w:instrText xml:space="preserve"> PAGEREF _Toc77330798 \h </w:instrText>
      </w:r>
      <w:r w:rsidR="00B6348B" w:rsidRPr="00A2325C">
        <w:rPr>
          <w:noProof/>
        </w:rPr>
      </w:r>
      <w:r w:rsidR="00B6348B" w:rsidRPr="00A2325C">
        <w:rPr>
          <w:noProof/>
        </w:rPr>
        <w:fldChar w:fldCharType="separate"/>
      </w:r>
      <w:r w:rsidRPr="00A2325C">
        <w:rPr>
          <w:noProof/>
        </w:rPr>
        <w:t>8</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lang w:eastAsia="en-US"/>
        </w:rPr>
        <w:t>Art. 13</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lang w:eastAsia="en-US"/>
        </w:rPr>
        <w:t>Rinvio a specifiche condizioni e norme</w:t>
      </w:r>
      <w:r w:rsidRPr="00A2325C">
        <w:rPr>
          <w:noProof/>
        </w:rPr>
        <w:tab/>
      </w:r>
      <w:r w:rsidR="00B6348B" w:rsidRPr="00A2325C">
        <w:rPr>
          <w:noProof/>
        </w:rPr>
        <w:fldChar w:fldCharType="begin"/>
      </w:r>
      <w:r w:rsidRPr="00A2325C">
        <w:rPr>
          <w:noProof/>
        </w:rPr>
        <w:instrText xml:space="preserve"> PAGEREF _Toc77330799 \h </w:instrText>
      </w:r>
      <w:r w:rsidR="00B6348B" w:rsidRPr="00A2325C">
        <w:rPr>
          <w:noProof/>
        </w:rPr>
      </w:r>
      <w:r w:rsidR="00B6348B" w:rsidRPr="00A2325C">
        <w:rPr>
          <w:noProof/>
        </w:rPr>
        <w:fldChar w:fldCharType="separate"/>
      </w:r>
      <w:r w:rsidRPr="00A2325C">
        <w:rPr>
          <w:noProof/>
        </w:rPr>
        <w:t>8</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lang w:eastAsia="en-US"/>
        </w:rPr>
        <w:t>Art. 14</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lang w:eastAsia="en-US"/>
        </w:rPr>
        <w:t>Modifiche dell’Assicurazione</w:t>
      </w:r>
      <w:r w:rsidRPr="00A2325C">
        <w:rPr>
          <w:noProof/>
        </w:rPr>
        <w:tab/>
      </w:r>
      <w:r w:rsidR="00B6348B" w:rsidRPr="00A2325C">
        <w:rPr>
          <w:noProof/>
        </w:rPr>
        <w:fldChar w:fldCharType="begin"/>
      </w:r>
      <w:r w:rsidRPr="00A2325C">
        <w:rPr>
          <w:noProof/>
        </w:rPr>
        <w:instrText xml:space="preserve"> PAGEREF _Toc77330800 \h </w:instrText>
      </w:r>
      <w:r w:rsidR="00B6348B" w:rsidRPr="00A2325C">
        <w:rPr>
          <w:noProof/>
        </w:rPr>
      </w:r>
      <w:r w:rsidR="00B6348B" w:rsidRPr="00A2325C">
        <w:rPr>
          <w:noProof/>
        </w:rPr>
        <w:fldChar w:fldCharType="separate"/>
      </w:r>
      <w:r w:rsidRPr="00A2325C">
        <w:rPr>
          <w:noProof/>
        </w:rPr>
        <w:t>8</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15</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Tutela della Privacy</w:t>
      </w:r>
      <w:r w:rsidRPr="00A2325C">
        <w:rPr>
          <w:noProof/>
        </w:rPr>
        <w:tab/>
      </w:r>
      <w:r w:rsidR="00B6348B" w:rsidRPr="00A2325C">
        <w:rPr>
          <w:noProof/>
        </w:rPr>
        <w:fldChar w:fldCharType="begin"/>
      </w:r>
      <w:r w:rsidRPr="00A2325C">
        <w:rPr>
          <w:noProof/>
        </w:rPr>
        <w:instrText xml:space="preserve"> PAGEREF _Toc77330801 \h </w:instrText>
      </w:r>
      <w:r w:rsidR="00B6348B" w:rsidRPr="00A2325C">
        <w:rPr>
          <w:noProof/>
        </w:rPr>
      </w:r>
      <w:r w:rsidR="00B6348B" w:rsidRPr="00A2325C">
        <w:rPr>
          <w:noProof/>
        </w:rPr>
        <w:fldChar w:fldCharType="separate"/>
      </w:r>
      <w:r w:rsidRPr="00A2325C">
        <w:rPr>
          <w:noProof/>
        </w:rPr>
        <w:t>8</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16</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Coassicurazione e Delega</w:t>
      </w:r>
      <w:r w:rsidRPr="00A2325C">
        <w:rPr>
          <w:noProof/>
        </w:rPr>
        <w:tab/>
      </w:r>
      <w:r w:rsidR="00B6348B" w:rsidRPr="00A2325C">
        <w:rPr>
          <w:noProof/>
        </w:rPr>
        <w:fldChar w:fldCharType="begin"/>
      </w:r>
      <w:r w:rsidRPr="00A2325C">
        <w:rPr>
          <w:noProof/>
        </w:rPr>
        <w:instrText xml:space="preserve"> PAGEREF _Toc77330802 \h </w:instrText>
      </w:r>
      <w:r w:rsidR="00B6348B" w:rsidRPr="00A2325C">
        <w:rPr>
          <w:noProof/>
        </w:rPr>
      </w:r>
      <w:r w:rsidR="00B6348B" w:rsidRPr="00A2325C">
        <w:rPr>
          <w:noProof/>
        </w:rPr>
        <w:fldChar w:fldCharType="separate"/>
      </w:r>
      <w:r w:rsidRPr="00A2325C">
        <w:rPr>
          <w:noProof/>
        </w:rPr>
        <w:t>8</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17</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Copertura a Libro Matricola</w:t>
      </w:r>
      <w:r w:rsidRPr="00A2325C">
        <w:rPr>
          <w:noProof/>
        </w:rPr>
        <w:tab/>
      </w:r>
      <w:r w:rsidR="00B6348B" w:rsidRPr="00A2325C">
        <w:rPr>
          <w:noProof/>
        </w:rPr>
        <w:fldChar w:fldCharType="begin"/>
      </w:r>
      <w:r w:rsidRPr="00A2325C">
        <w:rPr>
          <w:noProof/>
        </w:rPr>
        <w:instrText xml:space="preserve"> PAGEREF _Toc77330803 \h </w:instrText>
      </w:r>
      <w:r w:rsidR="00B6348B" w:rsidRPr="00A2325C">
        <w:rPr>
          <w:noProof/>
        </w:rPr>
      </w:r>
      <w:r w:rsidR="00B6348B" w:rsidRPr="00A2325C">
        <w:rPr>
          <w:noProof/>
        </w:rPr>
        <w:fldChar w:fldCharType="separate"/>
      </w:r>
      <w:r w:rsidRPr="00A2325C">
        <w:rPr>
          <w:noProof/>
        </w:rPr>
        <w:t>9</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18</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Estensione territoriale – Validità della garanzia all’Estero</w:t>
      </w:r>
      <w:r w:rsidRPr="00A2325C">
        <w:rPr>
          <w:noProof/>
        </w:rPr>
        <w:tab/>
      </w:r>
      <w:r w:rsidR="00B6348B" w:rsidRPr="00A2325C">
        <w:rPr>
          <w:noProof/>
        </w:rPr>
        <w:fldChar w:fldCharType="begin"/>
      </w:r>
      <w:r w:rsidRPr="00A2325C">
        <w:rPr>
          <w:noProof/>
        </w:rPr>
        <w:instrText xml:space="preserve"> PAGEREF _Toc77330804 \h </w:instrText>
      </w:r>
      <w:r w:rsidR="00B6348B" w:rsidRPr="00A2325C">
        <w:rPr>
          <w:noProof/>
        </w:rPr>
      </w:r>
      <w:r w:rsidR="00B6348B" w:rsidRPr="00A2325C">
        <w:rPr>
          <w:noProof/>
        </w:rPr>
        <w:fldChar w:fldCharType="separate"/>
      </w:r>
      <w:r w:rsidRPr="00A2325C">
        <w:rPr>
          <w:noProof/>
        </w:rPr>
        <w:t>9</w:t>
      </w:r>
      <w:r w:rsidR="00B6348B" w:rsidRPr="00A2325C">
        <w:rPr>
          <w:noProof/>
        </w:rPr>
        <w:fldChar w:fldCharType="end"/>
      </w:r>
    </w:p>
    <w:p w:rsidR="002E65ED" w:rsidRPr="00A2325C" w:rsidRDefault="002E65ED">
      <w:pPr>
        <w:pStyle w:val="Sommario2"/>
        <w:rPr>
          <w:rFonts w:asciiTheme="minorHAnsi" w:eastAsiaTheme="minorEastAsia" w:hAnsiTheme="minorHAnsi" w:cstheme="minorBidi"/>
          <w:smallCaps w:val="0"/>
          <w:noProof/>
          <w:sz w:val="22"/>
          <w:szCs w:val="22"/>
        </w:rPr>
      </w:pPr>
      <w:r w:rsidRPr="00A2325C">
        <w:rPr>
          <w:rFonts w:ascii="Times New Roman" w:hAnsi="Times New Roman"/>
          <w:noProof/>
        </w:rPr>
        <w:t>NORME OPERANTI IN CASO DI SINISTRO</w:t>
      </w:r>
      <w:r w:rsidRPr="00A2325C">
        <w:rPr>
          <w:noProof/>
        </w:rPr>
        <w:tab/>
      </w:r>
      <w:r w:rsidR="00B6348B" w:rsidRPr="00A2325C">
        <w:rPr>
          <w:noProof/>
        </w:rPr>
        <w:fldChar w:fldCharType="begin"/>
      </w:r>
      <w:r w:rsidRPr="00A2325C">
        <w:rPr>
          <w:noProof/>
        </w:rPr>
        <w:instrText xml:space="preserve"> PAGEREF _Toc77330805 \h </w:instrText>
      </w:r>
      <w:r w:rsidR="00B6348B" w:rsidRPr="00A2325C">
        <w:rPr>
          <w:noProof/>
        </w:rPr>
      </w:r>
      <w:r w:rsidR="00B6348B" w:rsidRPr="00A2325C">
        <w:rPr>
          <w:noProof/>
        </w:rPr>
        <w:fldChar w:fldCharType="separate"/>
      </w:r>
      <w:r w:rsidRPr="00A2325C">
        <w:rPr>
          <w:noProof/>
        </w:rPr>
        <w:t>10</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19</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Obblighi in caso di sinistro e relativa Denuncia del sinistro</w:t>
      </w:r>
      <w:r w:rsidRPr="00A2325C">
        <w:rPr>
          <w:noProof/>
        </w:rPr>
        <w:tab/>
      </w:r>
      <w:r w:rsidR="00B6348B" w:rsidRPr="00A2325C">
        <w:rPr>
          <w:noProof/>
        </w:rPr>
        <w:fldChar w:fldCharType="begin"/>
      </w:r>
      <w:r w:rsidRPr="00A2325C">
        <w:rPr>
          <w:noProof/>
        </w:rPr>
        <w:instrText xml:space="preserve"> PAGEREF _Toc77330806 \h </w:instrText>
      </w:r>
      <w:r w:rsidR="00B6348B" w:rsidRPr="00A2325C">
        <w:rPr>
          <w:noProof/>
        </w:rPr>
      </w:r>
      <w:r w:rsidR="00B6348B" w:rsidRPr="00A2325C">
        <w:rPr>
          <w:noProof/>
        </w:rPr>
        <w:fldChar w:fldCharType="separate"/>
      </w:r>
      <w:r w:rsidRPr="00A2325C">
        <w:rPr>
          <w:noProof/>
        </w:rPr>
        <w:t>10</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20</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Procedura per la valutazione del danno e delle perdite</w:t>
      </w:r>
      <w:r w:rsidRPr="00A2325C">
        <w:rPr>
          <w:noProof/>
        </w:rPr>
        <w:tab/>
      </w:r>
      <w:r w:rsidR="00B6348B" w:rsidRPr="00A2325C">
        <w:rPr>
          <w:noProof/>
        </w:rPr>
        <w:fldChar w:fldCharType="begin"/>
      </w:r>
      <w:r w:rsidRPr="00A2325C">
        <w:rPr>
          <w:noProof/>
        </w:rPr>
        <w:instrText xml:space="preserve"> PAGEREF _Toc77330807 \h </w:instrText>
      </w:r>
      <w:r w:rsidR="00B6348B" w:rsidRPr="00A2325C">
        <w:rPr>
          <w:noProof/>
        </w:rPr>
      </w:r>
      <w:r w:rsidR="00B6348B" w:rsidRPr="00A2325C">
        <w:rPr>
          <w:noProof/>
        </w:rPr>
        <w:fldChar w:fldCharType="separate"/>
      </w:r>
      <w:r w:rsidRPr="00A2325C">
        <w:rPr>
          <w:noProof/>
        </w:rPr>
        <w:t>10</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21</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Determinazione dell’ammontare del Danno e dell’Indennizzo</w:t>
      </w:r>
      <w:r w:rsidRPr="00A2325C">
        <w:rPr>
          <w:noProof/>
        </w:rPr>
        <w:tab/>
      </w:r>
      <w:r w:rsidR="00B6348B" w:rsidRPr="00A2325C">
        <w:rPr>
          <w:noProof/>
        </w:rPr>
        <w:fldChar w:fldCharType="begin"/>
      </w:r>
      <w:r w:rsidRPr="00A2325C">
        <w:rPr>
          <w:noProof/>
        </w:rPr>
        <w:instrText xml:space="preserve"> PAGEREF _Toc77330808 \h </w:instrText>
      </w:r>
      <w:r w:rsidR="00B6348B" w:rsidRPr="00A2325C">
        <w:rPr>
          <w:noProof/>
        </w:rPr>
      </w:r>
      <w:r w:rsidR="00B6348B" w:rsidRPr="00A2325C">
        <w:rPr>
          <w:noProof/>
        </w:rPr>
        <w:fldChar w:fldCharType="separate"/>
      </w:r>
      <w:r w:rsidRPr="00A2325C">
        <w:rPr>
          <w:noProof/>
        </w:rPr>
        <w:t>11</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22</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Riparazione – Reintegrazione in forma specifica</w:t>
      </w:r>
      <w:r w:rsidRPr="00A2325C">
        <w:rPr>
          <w:noProof/>
        </w:rPr>
        <w:tab/>
      </w:r>
      <w:r w:rsidR="00B6348B" w:rsidRPr="00A2325C">
        <w:rPr>
          <w:noProof/>
        </w:rPr>
        <w:fldChar w:fldCharType="begin"/>
      </w:r>
      <w:r w:rsidRPr="00A2325C">
        <w:rPr>
          <w:noProof/>
        </w:rPr>
        <w:instrText xml:space="preserve"> PAGEREF _Toc77330809 \h </w:instrText>
      </w:r>
      <w:r w:rsidR="00B6348B" w:rsidRPr="00A2325C">
        <w:rPr>
          <w:noProof/>
        </w:rPr>
      </w:r>
      <w:r w:rsidR="00B6348B" w:rsidRPr="00A2325C">
        <w:rPr>
          <w:noProof/>
        </w:rPr>
        <w:fldChar w:fldCharType="separate"/>
      </w:r>
      <w:r w:rsidRPr="00A2325C">
        <w:rPr>
          <w:noProof/>
        </w:rPr>
        <w:t>11</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23</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Recupero delle cose rubate</w:t>
      </w:r>
      <w:r w:rsidRPr="00A2325C">
        <w:rPr>
          <w:noProof/>
        </w:rPr>
        <w:tab/>
      </w:r>
      <w:r w:rsidR="00B6348B" w:rsidRPr="00A2325C">
        <w:rPr>
          <w:noProof/>
        </w:rPr>
        <w:fldChar w:fldCharType="begin"/>
      </w:r>
      <w:r w:rsidRPr="00A2325C">
        <w:rPr>
          <w:noProof/>
        </w:rPr>
        <w:instrText xml:space="preserve"> PAGEREF _Toc77330810 \h </w:instrText>
      </w:r>
      <w:r w:rsidR="00B6348B" w:rsidRPr="00A2325C">
        <w:rPr>
          <w:noProof/>
        </w:rPr>
      </w:r>
      <w:r w:rsidR="00B6348B" w:rsidRPr="00A2325C">
        <w:rPr>
          <w:noProof/>
        </w:rPr>
        <w:fldChar w:fldCharType="separate"/>
      </w:r>
      <w:r w:rsidRPr="00A2325C">
        <w:rPr>
          <w:noProof/>
        </w:rPr>
        <w:t>12</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24</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Gestione delle vertenze legali</w:t>
      </w:r>
      <w:r w:rsidRPr="00A2325C">
        <w:rPr>
          <w:noProof/>
        </w:rPr>
        <w:tab/>
      </w:r>
      <w:r w:rsidR="00B6348B" w:rsidRPr="00A2325C">
        <w:rPr>
          <w:noProof/>
        </w:rPr>
        <w:fldChar w:fldCharType="begin"/>
      </w:r>
      <w:r w:rsidRPr="00A2325C">
        <w:rPr>
          <w:noProof/>
        </w:rPr>
        <w:instrText xml:space="preserve"> PAGEREF _Toc77330811 \h </w:instrText>
      </w:r>
      <w:r w:rsidR="00B6348B" w:rsidRPr="00A2325C">
        <w:rPr>
          <w:noProof/>
        </w:rPr>
      </w:r>
      <w:r w:rsidR="00B6348B" w:rsidRPr="00A2325C">
        <w:rPr>
          <w:noProof/>
        </w:rPr>
        <w:fldChar w:fldCharType="separate"/>
      </w:r>
      <w:r w:rsidRPr="00A2325C">
        <w:rPr>
          <w:noProof/>
        </w:rPr>
        <w:t>12</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25</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Clausola arbitrale</w:t>
      </w:r>
      <w:r w:rsidRPr="00A2325C">
        <w:rPr>
          <w:noProof/>
        </w:rPr>
        <w:tab/>
      </w:r>
      <w:r w:rsidR="00B6348B" w:rsidRPr="00A2325C">
        <w:rPr>
          <w:noProof/>
        </w:rPr>
        <w:fldChar w:fldCharType="begin"/>
      </w:r>
      <w:r w:rsidRPr="00A2325C">
        <w:rPr>
          <w:noProof/>
        </w:rPr>
        <w:instrText xml:space="preserve"> PAGEREF _Toc77330812 \h </w:instrText>
      </w:r>
      <w:r w:rsidR="00B6348B" w:rsidRPr="00A2325C">
        <w:rPr>
          <w:noProof/>
        </w:rPr>
      </w:r>
      <w:r w:rsidR="00B6348B" w:rsidRPr="00A2325C">
        <w:rPr>
          <w:noProof/>
        </w:rPr>
        <w:fldChar w:fldCharType="separate"/>
      </w:r>
      <w:r w:rsidRPr="00A2325C">
        <w:rPr>
          <w:noProof/>
        </w:rPr>
        <w:t>12</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26</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Rinuncia all’ azione di rivalsa</w:t>
      </w:r>
      <w:r w:rsidRPr="00A2325C">
        <w:rPr>
          <w:noProof/>
        </w:rPr>
        <w:tab/>
      </w:r>
      <w:r w:rsidR="00B6348B" w:rsidRPr="00A2325C">
        <w:rPr>
          <w:noProof/>
        </w:rPr>
        <w:fldChar w:fldCharType="begin"/>
      </w:r>
      <w:r w:rsidRPr="00A2325C">
        <w:rPr>
          <w:noProof/>
        </w:rPr>
        <w:instrText xml:space="preserve"> PAGEREF _Toc77330813 \h </w:instrText>
      </w:r>
      <w:r w:rsidR="00B6348B" w:rsidRPr="00A2325C">
        <w:rPr>
          <w:noProof/>
        </w:rPr>
      </w:r>
      <w:r w:rsidR="00B6348B" w:rsidRPr="00A2325C">
        <w:rPr>
          <w:noProof/>
        </w:rPr>
        <w:fldChar w:fldCharType="separate"/>
      </w:r>
      <w:r w:rsidRPr="00A2325C">
        <w:rPr>
          <w:noProof/>
        </w:rPr>
        <w:t>12</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27</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Rendicontazione sinistri</w:t>
      </w:r>
      <w:r w:rsidRPr="00A2325C">
        <w:rPr>
          <w:noProof/>
        </w:rPr>
        <w:tab/>
      </w:r>
      <w:r w:rsidR="00B6348B" w:rsidRPr="00A2325C">
        <w:rPr>
          <w:noProof/>
        </w:rPr>
        <w:fldChar w:fldCharType="begin"/>
      </w:r>
      <w:r w:rsidRPr="00A2325C">
        <w:rPr>
          <w:noProof/>
        </w:rPr>
        <w:instrText xml:space="preserve"> PAGEREF _Toc77330814 \h </w:instrText>
      </w:r>
      <w:r w:rsidR="00B6348B" w:rsidRPr="00A2325C">
        <w:rPr>
          <w:noProof/>
        </w:rPr>
      </w:r>
      <w:r w:rsidR="00B6348B" w:rsidRPr="00A2325C">
        <w:rPr>
          <w:noProof/>
        </w:rPr>
        <w:fldChar w:fldCharType="separate"/>
      </w:r>
      <w:r w:rsidRPr="00A2325C">
        <w:rPr>
          <w:noProof/>
        </w:rPr>
        <w:t>13</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28</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Attestazione dello stato di rischio</w:t>
      </w:r>
      <w:r w:rsidRPr="00A2325C">
        <w:rPr>
          <w:noProof/>
        </w:rPr>
        <w:tab/>
      </w:r>
      <w:r w:rsidR="00B6348B" w:rsidRPr="00A2325C">
        <w:rPr>
          <w:noProof/>
        </w:rPr>
        <w:fldChar w:fldCharType="begin"/>
      </w:r>
      <w:r w:rsidRPr="00A2325C">
        <w:rPr>
          <w:noProof/>
        </w:rPr>
        <w:instrText xml:space="preserve"> PAGEREF _Toc77330815 \h </w:instrText>
      </w:r>
      <w:r w:rsidR="00B6348B" w:rsidRPr="00A2325C">
        <w:rPr>
          <w:noProof/>
        </w:rPr>
      </w:r>
      <w:r w:rsidR="00B6348B" w:rsidRPr="00A2325C">
        <w:rPr>
          <w:noProof/>
        </w:rPr>
        <w:fldChar w:fldCharType="separate"/>
      </w:r>
      <w:r w:rsidRPr="00A2325C">
        <w:rPr>
          <w:noProof/>
        </w:rPr>
        <w:t>14</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29</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Procedure di Risarcimento Diretto (art. 149 del Codice)</w:t>
      </w:r>
      <w:r w:rsidRPr="00A2325C">
        <w:rPr>
          <w:noProof/>
        </w:rPr>
        <w:tab/>
      </w:r>
      <w:r w:rsidR="00B6348B" w:rsidRPr="00A2325C">
        <w:rPr>
          <w:noProof/>
        </w:rPr>
        <w:fldChar w:fldCharType="begin"/>
      </w:r>
      <w:r w:rsidRPr="00A2325C">
        <w:rPr>
          <w:noProof/>
        </w:rPr>
        <w:instrText xml:space="preserve"> PAGEREF _Toc77330816 \h </w:instrText>
      </w:r>
      <w:r w:rsidR="00B6348B" w:rsidRPr="00A2325C">
        <w:rPr>
          <w:noProof/>
        </w:rPr>
      </w:r>
      <w:r w:rsidR="00B6348B" w:rsidRPr="00A2325C">
        <w:rPr>
          <w:noProof/>
        </w:rPr>
        <w:fldChar w:fldCharType="separate"/>
      </w:r>
      <w:r w:rsidRPr="00A2325C">
        <w:rPr>
          <w:noProof/>
        </w:rPr>
        <w:t>14</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30</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Procedura ordinaria di risarcimento (art. 148 del Codice)</w:t>
      </w:r>
      <w:r w:rsidRPr="00A2325C">
        <w:rPr>
          <w:noProof/>
        </w:rPr>
        <w:tab/>
      </w:r>
      <w:r w:rsidR="00B6348B" w:rsidRPr="00A2325C">
        <w:rPr>
          <w:noProof/>
        </w:rPr>
        <w:fldChar w:fldCharType="begin"/>
      </w:r>
      <w:r w:rsidRPr="00A2325C">
        <w:rPr>
          <w:noProof/>
        </w:rPr>
        <w:instrText xml:space="preserve"> PAGEREF _Toc77330817 \h </w:instrText>
      </w:r>
      <w:r w:rsidR="00B6348B" w:rsidRPr="00A2325C">
        <w:rPr>
          <w:noProof/>
        </w:rPr>
      </w:r>
      <w:r w:rsidR="00B6348B" w:rsidRPr="00A2325C">
        <w:rPr>
          <w:noProof/>
        </w:rPr>
        <w:fldChar w:fldCharType="separate"/>
      </w:r>
      <w:r w:rsidRPr="00A2325C">
        <w:rPr>
          <w:noProof/>
        </w:rPr>
        <w:t>14</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31</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Procedura di Risarcimento del Terzo trasportato (art. 141 del Codice)</w:t>
      </w:r>
      <w:r w:rsidRPr="00A2325C">
        <w:rPr>
          <w:noProof/>
        </w:rPr>
        <w:tab/>
      </w:r>
      <w:r w:rsidR="00B6348B" w:rsidRPr="00A2325C">
        <w:rPr>
          <w:noProof/>
        </w:rPr>
        <w:fldChar w:fldCharType="begin"/>
      </w:r>
      <w:r w:rsidRPr="00A2325C">
        <w:rPr>
          <w:noProof/>
        </w:rPr>
        <w:instrText xml:space="preserve"> PAGEREF _Toc77330818 \h </w:instrText>
      </w:r>
      <w:r w:rsidR="00B6348B" w:rsidRPr="00A2325C">
        <w:rPr>
          <w:noProof/>
        </w:rPr>
      </w:r>
      <w:r w:rsidR="00B6348B" w:rsidRPr="00A2325C">
        <w:rPr>
          <w:noProof/>
        </w:rPr>
        <w:fldChar w:fldCharType="separate"/>
      </w:r>
      <w:r w:rsidRPr="00A2325C">
        <w:rPr>
          <w:noProof/>
        </w:rPr>
        <w:t>14</w:t>
      </w:r>
      <w:r w:rsidR="00B6348B" w:rsidRPr="00A2325C">
        <w:rPr>
          <w:noProof/>
        </w:rPr>
        <w:fldChar w:fldCharType="end"/>
      </w:r>
    </w:p>
    <w:p w:rsidR="002E65ED" w:rsidRPr="00A2325C" w:rsidRDefault="002E65ED">
      <w:pPr>
        <w:pStyle w:val="Sommario1"/>
        <w:tabs>
          <w:tab w:val="right" w:leader="dot" w:pos="10082"/>
        </w:tabs>
        <w:rPr>
          <w:rFonts w:asciiTheme="minorHAnsi" w:eastAsiaTheme="minorEastAsia" w:hAnsiTheme="minorHAnsi" w:cstheme="minorBidi"/>
          <w:b w:val="0"/>
          <w:bCs w:val="0"/>
          <w:caps w:val="0"/>
          <w:noProof/>
          <w:sz w:val="22"/>
          <w:szCs w:val="22"/>
        </w:rPr>
      </w:pPr>
      <w:r w:rsidRPr="00A2325C">
        <w:rPr>
          <w:rFonts w:ascii="Times New Roman" w:hAnsi="Times New Roman"/>
          <w:noProof/>
        </w:rPr>
        <w:t>Sezione I – Responsabilità Civile Autoveicoli  [Sez. RCA]</w:t>
      </w:r>
      <w:r w:rsidRPr="00A2325C">
        <w:rPr>
          <w:noProof/>
        </w:rPr>
        <w:tab/>
      </w:r>
      <w:r w:rsidR="00B6348B" w:rsidRPr="00A2325C">
        <w:rPr>
          <w:noProof/>
        </w:rPr>
        <w:fldChar w:fldCharType="begin"/>
      </w:r>
      <w:r w:rsidRPr="00A2325C">
        <w:rPr>
          <w:noProof/>
        </w:rPr>
        <w:instrText xml:space="preserve"> PAGEREF _Toc77330819 \h </w:instrText>
      </w:r>
      <w:r w:rsidR="00B6348B" w:rsidRPr="00A2325C">
        <w:rPr>
          <w:noProof/>
        </w:rPr>
      </w:r>
      <w:r w:rsidR="00B6348B" w:rsidRPr="00A2325C">
        <w:rPr>
          <w:noProof/>
        </w:rPr>
        <w:fldChar w:fldCharType="separate"/>
      </w:r>
      <w:r w:rsidRPr="00A2325C">
        <w:rPr>
          <w:noProof/>
        </w:rPr>
        <w:t>16</w:t>
      </w:r>
      <w:r w:rsidR="00B6348B" w:rsidRPr="00A2325C">
        <w:rPr>
          <w:noProof/>
        </w:rPr>
        <w:fldChar w:fldCharType="end"/>
      </w:r>
    </w:p>
    <w:p w:rsidR="002E65ED" w:rsidRPr="00A2325C" w:rsidRDefault="002E65ED">
      <w:pPr>
        <w:pStyle w:val="Sommario2"/>
        <w:rPr>
          <w:rFonts w:asciiTheme="minorHAnsi" w:eastAsiaTheme="minorEastAsia" w:hAnsiTheme="minorHAnsi" w:cstheme="minorBidi"/>
          <w:smallCaps w:val="0"/>
          <w:noProof/>
          <w:sz w:val="22"/>
          <w:szCs w:val="22"/>
        </w:rPr>
      </w:pPr>
      <w:r w:rsidRPr="00A2325C">
        <w:rPr>
          <w:rFonts w:ascii="Times New Roman" w:hAnsi="Times New Roman"/>
          <w:noProof/>
        </w:rPr>
        <w:t>OGGETTO DELL’ASSICURAZIONE</w:t>
      </w:r>
      <w:r w:rsidRPr="00A2325C">
        <w:rPr>
          <w:noProof/>
        </w:rPr>
        <w:tab/>
      </w:r>
      <w:r w:rsidR="00B6348B" w:rsidRPr="00A2325C">
        <w:rPr>
          <w:noProof/>
        </w:rPr>
        <w:fldChar w:fldCharType="begin"/>
      </w:r>
      <w:r w:rsidRPr="00A2325C">
        <w:rPr>
          <w:noProof/>
        </w:rPr>
        <w:instrText xml:space="preserve"> PAGEREF _Toc77330820 \h </w:instrText>
      </w:r>
      <w:r w:rsidR="00B6348B" w:rsidRPr="00A2325C">
        <w:rPr>
          <w:noProof/>
        </w:rPr>
      </w:r>
      <w:r w:rsidR="00B6348B" w:rsidRPr="00A2325C">
        <w:rPr>
          <w:noProof/>
        </w:rPr>
        <w:fldChar w:fldCharType="separate"/>
      </w:r>
      <w:r w:rsidRPr="00A2325C">
        <w:rPr>
          <w:noProof/>
        </w:rPr>
        <w:t>16</w:t>
      </w:r>
      <w:r w:rsidR="00B6348B" w:rsidRPr="00A2325C">
        <w:rPr>
          <w:noProof/>
        </w:rPr>
        <w:fldChar w:fldCharType="end"/>
      </w:r>
    </w:p>
    <w:p w:rsidR="002E65ED" w:rsidRPr="00A2325C" w:rsidRDefault="002E65ED">
      <w:pPr>
        <w:pStyle w:val="Sommario2"/>
        <w:rPr>
          <w:rFonts w:asciiTheme="minorHAnsi" w:eastAsiaTheme="minorEastAsia" w:hAnsiTheme="minorHAnsi" w:cstheme="minorBidi"/>
          <w:smallCaps w:val="0"/>
          <w:noProof/>
          <w:sz w:val="22"/>
          <w:szCs w:val="22"/>
        </w:rPr>
      </w:pPr>
      <w:r w:rsidRPr="00A2325C">
        <w:rPr>
          <w:rFonts w:ascii="Times New Roman" w:hAnsi="Times New Roman"/>
          <w:noProof/>
        </w:rPr>
        <w:t>MASSIMALI ASSICURATI</w:t>
      </w:r>
      <w:r w:rsidRPr="00A2325C">
        <w:rPr>
          <w:noProof/>
        </w:rPr>
        <w:tab/>
      </w:r>
      <w:r w:rsidR="00B6348B" w:rsidRPr="00A2325C">
        <w:rPr>
          <w:noProof/>
        </w:rPr>
        <w:fldChar w:fldCharType="begin"/>
      </w:r>
      <w:r w:rsidRPr="00A2325C">
        <w:rPr>
          <w:noProof/>
        </w:rPr>
        <w:instrText xml:space="preserve"> PAGEREF _Toc77330821 \h </w:instrText>
      </w:r>
      <w:r w:rsidR="00B6348B" w:rsidRPr="00A2325C">
        <w:rPr>
          <w:noProof/>
        </w:rPr>
      </w:r>
      <w:r w:rsidR="00B6348B" w:rsidRPr="00A2325C">
        <w:rPr>
          <w:noProof/>
        </w:rPr>
        <w:fldChar w:fldCharType="separate"/>
      </w:r>
      <w:r w:rsidRPr="00A2325C">
        <w:rPr>
          <w:noProof/>
        </w:rPr>
        <w:t>16</w:t>
      </w:r>
      <w:r w:rsidR="00B6348B" w:rsidRPr="00A2325C">
        <w:rPr>
          <w:noProof/>
        </w:rPr>
        <w:fldChar w:fldCharType="end"/>
      </w:r>
    </w:p>
    <w:p w:rsidR="002E65ED" w:rsidRPr="00A2325C" w:rsidRDefault="002E65ED">
      <w:pPr>
        <w:pStyle w:val="Sommario2"/>
        <w:rPr>
          <w:rFonts w:asciiTheme="minorHAnsi" w:eastAsiaTheme="minorEastAsia" w:hAnsiTheme="minorHAnsi" w:cstheme="minorBidi"/>
          <w:smallCaps w:val="0"/>
          <w:noProof/>
          <w:sz w:val="22"/>
          <w:szCs w:val="22"/>
        </w:rPr>
      </w:pPr>
      <w:r w:rsidRPr="00A2325C">
        <w:rPr>
          <w:rFonts w:ascii="Times New Roman" w:hAnsi="Times New Roman"/>
          <w:noProof/>
        </w:rPr>
        <w:t>ESCLUSIONI</w:t>
      </w:r>
      <w:r w:rsidRPr="00A2325C">
        <w:rPr>
          <w:noProof/>
        </w:rPr>
        <w:tab/>
      </w:r>
      <w:r w:rsidR="00B6348B" w:rsidRPr="00A2325C">
        <w:rPr>
          <w:noProof/>
        </w:rPr>
        <w:fldChar w:fldCharType="begin"/>
      </w:r>
      <w:r w:rsidRPr="00A2325C">
        <w:rPr>
          <w:noProof/>
        </w:rPr>
        <w:instrText xml:space="preserve"> PAGEREF _Toc77330822 \h </w:instrText>
      </w:r>
      <w:r w:rsidR="00B6348B" w:rsidRPr="00A2325C">
        <w:rPr>
          <w:noProof/>
        </w:rPr>
      </w:r>
      <w:r w:rsidR="00B6348B" w:rsidRPr="00A2325C">
        <w:rPr>
          <w:noProof/>
        </w:rPr>
        <w:fldChar w:fldCharType="separate"/>
      </w:r>
      <w:r w:rsidRPr="00A2325C">
        <w:rPr>
          <w:noProof/>
        </w:rPr>
        <w:t>16</w:t>
      </w:r>
      <w:r w:rsidR="00B6348B" w:rsidRPr="00A2325C">
        <w:rPr>
          <w:noProof/>
        </w:rPr>
        <w:fldChar w:fldCharType="end"/>
      </w:r>
    </w:p>
    <w:p w:rsidR="002E65ED" w:rsidRPr="00A2325C" w:rsidRDefault="002E65ED">
      <w:pPr>
        <w:pStyle w:val="Sommario1"/>
        <w:tabs>
          <w:tab w:val="right" w:leader="dot" w:pos="10082"/>
        </w:tabs>
        <w:rPr>
          <w:rFonts w:asciiTheme="minorHAnsi" w:eastAsiaTheme="minorEastAsia" w:hAnsiTheme="minorHAnsi" w:cstheme="minorBidi"/>
          <w:b w:val="0"/>
          <w:bCs w:val="0"/>
          <w:caps w:val="0"/>
          <w:noProof/>
          <w:sz w:val="22"/>
          <w:szCs w:val="22"/>
        </w:rPr>
      </w:pPr>
      <w:r w:rsidRPr="00A2325C">
        <w:rPr>
          <w:rFonts w:ascii="Times New Roman" w:hAnsi="Times New Roman"/>
          <w:noProof/>
        </w:rPr>
        <w:t>NORME CHE REGOLANO L’ASSICURAZIONE DELLA SEZIONE I  RCA– RESPONSABILITA’ CIVILE AUTOVEICOLI (garanzie sempre operanti)</w:t>
      </w:r>
      <w:r w:rsidRPr="00A2325C">
        <w:rPr>
          <w:noProof/>
        </w:rPr>
        <w:tab/>
      </w:r>
      <w:r w:rsidR="00B6348B" w:rsidRPr="00A2325C">
        <w:rPr>
          <w:noProof/>
        </w:rPr>
        <w:fldChar w:fldCharType="begin"/>
      </w:r>
      <w:r w:rsidRPr="00A2325C">
        <w:rPr>
          <w:noProof/>
        </w:rPr>
        <w:instrText xml:space="preserve"> PAGEREF _Toc77330823 \h </w:instrText>
      </w:r>
      <w:r w:rsidR="00B6348B" w:rsidRPr="00A2325C">
        <w:rPr>
          <w:noProof/>
        </w:rPr>
      </w:r>
      <w:r w:rsidR="00B6348B" w:rsidRPr="00A2325C">
        <w:rPr>
          <w:noProof/>
        </w:rPr>
        <w:fldChar w:fldCharType="separate"/>
      </w:r>
      <w:r w:rsidRPr="00A2325C">
        <w:rPr>
          <w:noProof/>
        </w:rPr>
        <w:t>18</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lang w:val="en-US"/>
        </w:rPr>
      </w:pPr>
      <w:r w:rsidRPr="00A2325C">
        <w:rPr>
          <w:noProof/>
          <w:lang w:val="en-US"/>
        </w:rPr>
        <w:t>Art. 32</w:t>
      </w:r>
      <w:r w:rsidRPr="00A2325C">
        <w:rPr>
          <w:rFonts w:asciiTheme="minorHAnsi" w:eastAsiaTheme="minorEastAsia" w:hAnsiTheme="minorHAnsi" w:cstheme="minorBidi"/>
          <w:i w:val="0"/>
          <w:iCs w:val="0"/>
          <w:noProof/>
          <w:sz w:val="22"/>
          <w:szCs w:val="22"/>
          <w:lang w:val="en-US"/>
        </w:rPr>
        <w:tab/>
      </w:r>
      <w:r w:rsidRPr="00A2325C">
        <w:rPr>
          <w:rFonts w:ascii="Times New Roman" w:hAnsi="Times New Roman"/>
          <w:noProof/>
          <w:lang w:val="en-US"/>
        </w:rPr>
        <w:t>Bonus Malus</w:t>
      </w:r>
      <w:r w:rsidRPr="00A2325C">
        <w:rPr>
          <w:noProof/>
          <w:lang w:val="en-US"/>
        </w:rPr>
        <w:tab/>
      </w:r>
      <w:r w:rsidR="00B6348B" w:rsidRPr="00A2325C">
        <w:rPr>
          <w:noProof/>
        </w:rPr>
        <w:fldChar w:fldCharType="begin"/>
      </w:r>
      <w:r w:rsidRPr="00A2325C">
        <w:rPr>
          <w:noProof/>
          <w:lang w:val="en-US"/>
        </w:rPr>
        <w:instrText xml:space="preserve"> PAGEREF _Toc77330824 \h </w:instrText>
      </w:r>
      <w:r w:rsidR="00B6348B" w:rsidRPr="00A2325C">
        <w:rPr>
          <w:noProof/>
        </w:rPr>
      </w:r>
      <w:r w:rsidR="00B6348B" w:rsidRPr="00A2325C">
        <w:rPr>
          <w:noProof/>
        </w:rPr>
        <w:fldChar w:fldCharType="separate"/>
      </w:r>
      <w:r w:rsidRPr="00A2325C">
        <w:rPr>
          <w:noProof/>
          <w:lang w:val="en-US"/>
        </w:rPr>
        <w:t>18</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lang w:val="en-US"/>
        </w:rPr>
      </w:pPr>
      <w:r w:rsidRPr="00A2325C">
        <w:rPr>
          <w:noProof/>
          <w:lang w:val="en-US"/>
        </w:rPr>
        <w:t>Art. 33</w:t>
      </w:r>
      <w:r w:rsidRPr="00A2325C">
        <w:rPr>
          <w:rFonts w:asciiTheme="minorHAnsi" w:eastAsiaTheme="minorEastAsia" w:hAnsiTheme="minorHAnsi" w:cstheme="minorBidi"/>
          <w:i w:val="0"/>
          <w:iCs w:val="0"/>
          <w:noProof/>
          <w:sz w:val="22"/>
          <w:szCs w:val="22"/>
          <w:lang w:val="en-US"/>
        </w:rPr>
        <w:tab/>
      </w:r>
      <w:r w:rsidRPr="00A2325C">
        <w:rPr>
          <w:rFonts w:ascii="Times New Roman" w:hAnsi="Times New Roman"/>
          <w:noProof/>
          <w:lang w:val="en-US"/>
        </w:rPr>
        <w:t>A)   Tariffa Fissa</w:t>
      </w:r>
      <w:r w:rsidRPr="00A2325C">
        <w:rPr>
          <w:noProof/>
          <w:lang w:val="en-US"/>
        </w:rPr>
        <w:tab/>
      </w:r>
      <w:r w:rsidR="00B6348B" w:rsidRPr="00A2325C">
        <w:rPr>
          <w:noProof/>
        </w:rPr>
        <w:fldChar w:fldCharType="begin"/>
      </w:r>
      <w:r w:rsidRPr="00A2325C">
        <w:rPr>
          <w:noProof/>
          <w:lang w:val="en-US"/>
        </w:rPr>
        <w:instrText xml:space="preserve"> PAGEREF _Toc77330825 \h </w:instrText>
      </w:r>
      <w:r w:rsidR="00B6348B" w:rsidRPr="00A2325C">
        <w:rPr>
          <w:noProof/>
        </w:rPr>
      </w:r>
      <w:r w:rsidR="00B6348B" w:rsidRPr="00A2325C">
        <w:rPr>
          <w:noProof/>
        </w:rPr>
        <w:fldChar w:fldCharType="separate"/>
      </w:r>
      <w:r w:rsidRPr="00A2325C">
        <w:rPr>
          <w:noProof/>
          <w:lang w:val="en-US"/>
        </w:rPr>
        <w:t>18</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34</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Periodo di osservazione della sinistrosità</w:t>
      </w:r>
      <w:r w:rsidRPr="00A2325C">
        <w:rPr>
          <w:noProof/>
        </w:rPr>
        <w:tab/>
      </w:r>
      <w:r w:rsidR="00B6348B" w:rsidRPr="00A2325C">
        <w:rPr>
          <w:noProof/>
        </w:rPr>
        <w:fldChar w:fldCharType="begin"/>
      </w:r>
      <w:r w:rsidRPr="00A2325C">
        <w:rPr>
          <w:noProof/>
        </w:rPr>
        <w:instrText xml:space="preserve"> PAGEREF _Toc77330826 \h </w:instrText>
      </w:r>
      <w:r w:rsidR="00B6348B" w:rsidRPr="00A2325C">
        <w:rPr>
          <w:noProof/>
        </w:rPr>
      </w:r>
      <w:r w:rsidR="00B6348B" w:rsidRPr="00A2325C">
        <w:rPr>
          <w:noProof/>
        </w:rPr>
        <w:fldChar w:fldCharType="separate"/>
      </w:r>
      <w:r w:rsidRPr="00A2325C">
        <w:rPr>
          <w:noProof/>
        </w:rPr>
        <w:t>18</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35</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Trasferimento della proprietà del veicolo</w:t>
      </w:r>
      <w:r w:rsidRPr="00A2325C">
        <w:rPr>
          <w:noProof/>
        </w:rPr>
        <w:tab/>
      </w:r>
      <w:r w:rsidR="00B6348B" w:rsidRPr="00A2325C">
        <w:rPr>
          <w:noProof/>
        </w:rPr>
        <w:fldChar w:fldCharType="begin"/>
      </w:r>
      <w:r w:rsidRPr="00A2325C">
        <w:rPr>
          <w:noProof/>
        </w:rPr>
        <w:instrText xml:space="preserve"> PAGEREF _Toc77330827 \h </w:instrText>
      </w:r>
      <w:r w:rsidR="00B6348B" w:rsidRPr="00A2325C">
        <w:rPr>
          <w:noProof/>
        </w:rPr>
      </w:r>
      <w:r w:rsidR="00B6348B" w:rsidRPr="00A2325C">
        <w:rPr>
          <w:noProof/>
        </w:rPr>
        <w:fldChar w:fldCharType="separate"/>
      </w:r>
      <w:r w:rsidRPr="00A2325C">
        <w:rPr>
          <w:noProof/>
        </w:rPr>
        <w:t>19</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36</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Sostituzione e Duplicato della Documentazione Assicurativa</w:t>
      </w:r>
      <w:r w:rsidRPr="00A2325C">
        <w:rPr>
          <w:noProof/>
        </w:rPr>
        <w:tab/>
      </w:r>
      <w:r w:rsidR="00B6348B" w:rsidRPr="00A2325C">
        <w:rPr>
          <w:noProof/>
        </w:rPr>
        <w:fldChar w:fldCharType="begin"/>
      </w:r>
      <w:r w:rsidRPr="00A2325C">
        <w:rPr>
          <w:noProof/>
        </w:rPr>
        <w:instrText xml:space="preserve"> PAGEREF _Toc77330828 \h </w:instrText>
      </w:r>
      <w:r w:rsidR="00B6348B" w:rsidRPr="00A2325C">
        <w:rPr>
          <w:noProof/>
        </w:rPr>
      </w:r>
      <w:r w:rsidR="00B6348B" w:rsidRPr="00A2325C">
        <w:rPr>
          <w:noProof/>
        </w:rPr>
        <w:fldChar w:fldCharType="separate"/>
      </w:r>
      <w:r w:rsidRPr="00A2325C">
        <w:rPr>
          <w:noProof/>
        </w:rPr>
        <w:t>19</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37</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Cessazione della copertura per furto del veicolo</w:t>
      </w:r>
      <w:r w:rsidRPr="00A2325C">
        <w:rPr>
          <w:noProof/>
        </w:rPr>
        <w:tab/>
      </w:r>
      <w:r w:rsidR="00B6348B" w:rsidRPr="00A2325C">
        <w:rPr>
          <w:noProof/>
        </w:rPr>
        <w:fldChar w:fldCharType="begin"/>
      </w:r>
      <w:r w:rsidRPr="00A2325C">
        <w:rPr>
          <w:noProof/>
        </w:rPr>
        <w:instrText xml:space="preserve"> PAGEREF _Toc77330829 \h </w:instrText>
      </w:r>
      <w:r w:rsidR="00B6348B" w:rsidRPr="00A2325C">
        <w:rPr>
          <w:noProof/>
        </w:rPr>
      </w:r>
      <w:r w:rsidR="00B6348B" w:rsidRPr="00A2325C">
        <w:rPr>
          <w:noProof/>
        </w:rPr>
        <w:fldChar w:fldCharType="separate"/>
      </w:r>
      <w:r w:rsidRPr="00A2325C">
        <w:rPr>
          <w:noProof/>
        </w:rPr>
        <w:t>19</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38</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Cessazione della copertura per vendita, distruzione, demolizione od esportazione definitiva del veicolo</w:t>
      </w:r>
      <w:r w:rsidRPr="00A2325C">
        <w:rPr>
          <w:noProof/>
        </w:rPr>
        <w:tab/>
      </w:r>
      <w:r w:rsidR="00B6348B" w:rsidRPr="00A2325C">
        <w:rPr>
          <w:noProof/>
        </w:rPr>
        <w:fldChar w:fldCharType="begin"/>
      </w:r>
      <w:r w:rsidRPr="00A2325C">
        <w:rPr>
          <w:noProof/>
        </w:rPr>
        <w:instrText xml:space="preserve"> PAGEREF _Toc77330830 \h </w:instrText>
      </w:r>
      <w:r w:rsidR="00B6348B" w:rsidRPr="00A2325C">
        <w:rPr>
          <w:noProof/>
        </w:rPr>
      </w:r>
      <w:r w:rsidR="00B6348B" w:rsidRPr="00A2325C">
        <w:rPr>
          <w:noProof/>
        </w:rPr>
        <w:fldChar w:fldCharType="separate"/>
      </w:r>
      <w:r w:rsidRPr="00A2325C">
        <w:rPr>
          <w:noProof/>
        </w:rPr>
        <w:t>19</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lastRenderedPageBreak/>
        <w:t>Art. 39</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Operazioni di Carico e Scarico</w:t>
      </w:r>
      <w:r w:rsidRPr="00A2325C">
        <w:rPr>
          <w:noProof/>
        </w:rPr>
        <w:tab/>
      </w:r>
      <w:r w:rsidR="00B6348B" w:rsidRPr="00A2325C">
        <w:rPr>
          <w:noProof/>
        </w:rPr>
        <w:fldChar w:fldCharType="begin"/>
      </w:r>
      <w:r w:rsidRPr="00A2325C">
        <w:rPr>
          <w:noProof/>
        </w:rPr>
        <w:instrText xml:space="preserve"> PAGEREF _Toc77330831 \h </w:instrText>
      </w:r>
      <w:r w:rsidR="00B6348B" w:rsidRPr="00A2325C">
        <w:rPr>
          <w:noProof/>
        </w:rPr>
      </w:r>
      <w:r w:rsidR="00B6348B" w:rsidRPr="00A2325C">
        <w:rPr>
          <w:noProof/>
        </w:rPr>
        <w:fldChar w:fldCharType="separate"/>
      </w:r>
      <w:r w:rsidRPr="00A2325C">
        <w:rPr>
          <w:noProof/>
        </w:rPr>
        <w:t>19</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40</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Veicoli speciali per portatori di handicap</w:t>
      </w:r>
      <w:r w:rsidRPr="00A2325C">
        <w:rPr>
          <w:noProof/>
        </w:rPr>
        <w:tab/>
      </w:r>
      <w:r w:rsidR="00B6348B" w:rsidRPr="00A2325C">
        <w:rPr>
          <w:noProof/>
        </w:rPr>
        <w:fldChar w:fldCharType="begin"/>
      </w:r>
      <w:r w:rsidRPr="00A2325C">
        <w:rPr>
          <w:noProof/>
        </w:rPr>
        <w:instrText xml:space="preserve"> PAGEREF _Toc77330832 \h </w:instrText>
      </w:r>
      <w:r w:rsidR="00B6348B" w:rsidRPr="00A2325C">
        <w:rPr>
          <w:noProof/>
        </w:rPr>
      </w:r>
      <w:r w:rsidR="00B6348B" w:rsidRPr="00A2325C">
        <w:rPr>
          <w:noProof/>
        </w:rPr>
        <w:fldChar w:fldCharType="separate"/>
      </w:r>
      <w:r w:rsidRPr="00A2325C">
        <w:rPr>
          <w:noProof/>
        </w:rPr>
        <w:t>20</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41</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Danni da inquinamento</w:t>
      </w:r>
      <w:r w:rsidRPr="00A2325C">
        <w:rPr>
          <w:noProof/>
        </w:rPr>
        <w:tab/>
      </w:r>
      <w:r w:rsidR="00B6348B" w:rsidRPr="00A2325C">
        <w:rPr>
          <w:noProof/>
        </w:rPr>
        <w:fldChar w:fldCharType="begin"/>
      </w:r>
      <w:r w:rsidRPr="00A2325C">
        <w:rPr>
          <w:noProof/>
        </w:rPr>
        <w:instrText xml:space="preserve"> PAGEREF _Toc77330833 \h </w:instrText>
      </w:r>
      <w:r w:rsidR="00B6348B" w:rsidRPr="00A2325C">
        <w:rPr>
          <w:noProof/>
        </w:rPr>
      </w:r>
      <w:r w:rsidR="00B6348B" w:rsidRPr="00A2325C">
        <w:rPr>
          <w:noProof/>
        </w:rPr>
        <w:fldChar w:fldCharType="separate"/>
      </w:r>
      <w:r w:rsidRPr="00A2325C">
        <w:rPr>
          <w:noProof/>
        </w:rPr>
        <w:t>20</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42</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Responsabilità Civile dei Trasportati</w:t>
      </w:r>
      <w:r w:rsidRPr="00A2325C">
        <w:rPr>
          <w:noProof/>
        </w:rPr>
        <w:tab/>
      </w:r>
      <w:r w:rsidR="00B6348B" w:rsidRPr="00A2325C">
        <w:rPr>
          <w:noProof/>
        </w:rPr>
        <w:fldChar w:fldCharType="begin"/>
      </w:r>
      <w:r w:rsidRPr="00A2325C">
        <w:rPr>
          <w:noProof/>
        </w:rPr>
        <w:instrText xml:space="preserve"> PAGEREF _Toc77330834 \h </w:instrText>
      </w:r>
      <w:r w:rsidR="00B6348B" w:rsidRPr="00A2325C">
        <w:rPr>
          <w:noProof/>
        </w:rPr>
      </w:r>
      <w:r w:rsidR="00B6348B" w:rsidRPr="00A2325C">
        <w:rPr>
          <w:noProof/>
        </w:rPr>
        <w:fldChar w:fldCharType="separate"/>
      </w:r>
      <w:r w:rsidRPr="00A2325C">
        <w:rPr>
          <w:noProof/>
        </w:rPr>
        <w:t>20</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43</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Ricorso terzi da incendio</w:t>
      </w:r>
      <w:r w:rsidRPr="00A2325C">
        <w:rPr>
          <w:noProof/>
        </w:rPr>
        <w:tab/>
      </w:r>
      <w:r w:rsidR="00B6348B" w:rsidRPr="00A2325C">
        <w:rPr>
          <w:noProof/>
        </w:rPr>
        <w:fldChar w:fldCharType="begin"/>
      </w:r>
      <w:r w:rsidRPr="00A2325C">
        <w:rPr>
          <w:noProof/>
        </w:rPr>
        <w:instrText xml:space="preserve"> PAGEREF _Toc77330835 \h </w:instrText>
      </w:r>
      <w:r w:rsidR="00B6348B" w:rsidRPr="00A2325C">
        <w:rPr>
          <w:noProof/>
        </w:rPr>
      </w:r>
      <w:r w:rsidR="00B6348B" w:rsidRPr="00A2325C">
        <w:rPr>
          <w:noProof/>
        </w:rPr>
        <w:fldChar w:fldCharType="separate"/>
      </w:r>
      <w:r w:rsidRPr="00A2325C">
        <w:rPr>
          <w:noProof/>
        </w:rPr>
        <w:t>21</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44</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Sgombero neve – Veicoli adibiti occasionalmente a sgombero neve</w:t>
      </w:r>
      <w:r w:rsidRPr="00A2325C">
        <w:rPr>
          <w:noProof/>
        </w:rPr>
        <w:tab/>
      </w:r>
      <w:r w:rsidR="00B6348B" w:rsidRPr="00A2325C">
        <w:rPr>
          <w:noProof/>
        </w:rPr>
        <w:fldChar w:fldCharType="begin"/>
      </w:r>
      <w:r w:rsidRPr="00A2325C">
        <w:rPr>
          <w:noProof/>
        </w:rPr>
        <w:instrText xml:space="preserve"> PAGEREF _Toc77330836 \h </w:instrText>
      </w:r>
      <w:r w:rsidR="00B6348B" w:rsidRPr="00A2325C">
        <w:rPr>
          <w:noProof/>
        </w:rPr>
      </w:r>
      <w:r w:rsidR="00B6348B" w:rsidRPr="00A2325C">
        <w:rPr>
          <w:noProof/>
        </w:rPr>
        <w:fldChar w:fldCharType="separate"/>
      </w:r>
      <w:r w:rsidRPr="00A2325C">
        <w:rPr>
          <w:noProof/>
        </w:rPr>
        <w:t>21</w:t>
      </w:r>
      <w:r w:rsidR="00B6348B" w:rsidRPr="00A2325C">
        <w:rPr>
          <w:noProof/>
        </w:rPr>
        <w:fldChar w:fldCharType="end"/>
      </w:r>
    </w:p>
    <w:p w:rsidR="002E65ED" w:rsidRPr="00A2325C" w:rsidRDefault="002E65ED">
      <w:pPr>
        <w:pStyle w:val="Sommario1"/>
        <w:tabs>
          <w:tab w:val="right" w:leader="dot" w:pos="10082"/>
        </w:tabs>
        <w:rPr>
          <w:rFonts w:asciiTheme="minorHAnsi" w:eastAsiaTheme="minorEastAsia" w:hAnsiTheme="minorHAnsi" w:cstheme="minorBidi"/>
          <w:b w:val="0"/>
          <w:bCs w:val="0"/>
          <w:caps w:val="0"/>
          <w:noProof/>
          <w:sz w:val="22"/>
          <w:szCs w:val="22"/>
        </w:rPr>
      </w:pPr>
      <w:r w:rsidRPr="00A2325C">
        <w:rPr>
          <w:rFonts w:ascii="Times New Roman" w:hAnsi="Times New Roman"/>
          <w:noProof/>
        </w:rPr>
        <w:t>Sezioni a.r.d. –   Operanti se espressamente richiamate</w:t>
      </w:r>
      <w:r w:rsidRPr="00A2325C">
        <w:rPr>
          <w:noProof/>
        </w:rPr>
        <w:tab/>
      </w:r>
      <w:r w:rsidR="00B6348B" w:rsidRPr="00A2325C">
        <w:rPr>
          <w:noProof/>
        </w:rPr>
        <w:fldChar w:fldCharType="begin"/>
      </w:r>
      <w:r w:rsidRPr="00A2325C">
        <w:rPr>
          <w:noProof/>
        </w:rPr>
        <w:instrText xml:space="preserve"> PAGEREF _Toc77330837 \h </w:instrText>
      </w:r>
      <w:r w:rsidR="00B6348B" w:rsidRPr="00A2325C">
        <w:rPr>
          <w:noProof/>
        </w:rPr>
      </w:r>
      <w:r w:rsidR="00B6348B" w:rsidRPr="00A2325C">
        <w:rPr>
          <w:noProof/>
        </w:rPr>
        <w:fldChar w:fldCharType="separate"/>
      </w:r>
      <w:r w:rsidRPr="00A2325C">
        <w:rPr>
          <w:noProof/>
        </w:rPr>
        <w:t>22</w:t>
      </w:r>
      <w:r w:rsidR="00B6348B" w:rsidRPr="00A2325C">
        <w:rPr>
          <w:noProof/>
        </w:rPr>
        <w:fldChar w:fldCharType="end"/>
      </w:r>
    </w:p>
    <w:p w:rsidR="002E65ED" w:rsidRPr="00A2325C" w:rsidRDefault="002E65ED">
      <w:pPr>
        <w:pStyle w:val="Sommario2"/>
        <w:rPr>
          <w:rFonts w:asciiTheme="minorHAnsi" w:eastAsiaTheme="minorEastAsia" w:hAnsiTheme="minorHAnsi" w:cstheme="minorBidi"/>
          <w:smallCaps w:val="0"/>
          <w:noProof/>
          <w:sz w:val="22"/>
          <w:szCs w:val="22"/>
        </w:rPr>
      </w:pPr>
      <w:r w:rsidRPr="00A2325C">
        <w:rPr>
          <w:rFonts w:ascii="Times New Roman" w:hAnsi="Times New Roman"/>
          <w:noProof/>
        </w:rPr>
        <w:t>CONDIZIONI PARTICOLARI</w:t>
      </w:r>
      <w:r w:rsidRPr="00A2325C">
        <w:rPr>
          <w:noProof/>
        </w:rPr>
        <w:tab/>
      </w:r>
      <w:r w:rsidR="00B6348B" w:rsidRPr="00A2325C">
        <w:rPr>
          <w:noProof/>
        </w:rPr>
        <w:fldChar w:fldCharType="begin"/>
      </w:r>
      <w:r w:rsidRPr="00A2325C">
        <w:rPr>
          <w:noProof/>
        </w:rPr>
        <w:instrText xml:space="preserve"> PAGEREF _Toc77330838 \h </w:instrText>
      </w:r>
      <w:r w:rsidR="00B6348B" w:rsidRPr="00A2325C">
        <w:rPr>
          <w:noProof/>
        </w:rPr>
      </w:r>
      <w:r w:rsidR="00B6348B" w:rsidRPr="00A2325C">
        <w:rPr>
          <w:noProof/>
        </w:rPr>
        <w:fldChar w:fldCharType="separate"/>
      </w:r>
      <w:r w:rsidRPr="00A2325C">
        <w:rPr>
          <w:noProof/>
        </w:rPr>
        <w:t>22</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45</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valore assicurato, suo adeguamento e calcolo del premio</w:t>
      </w:r>
      <w:r w:rsidRPr="00A2325C">
        <w:rPr>
          <w:noProof/>
        </w:rPr>
        <w:tab/>
      </w:r>
      <w:r w:rsidR="00B6348B" w:rsidRPr="00A2325C">
        <w:rPr>
          <w:noProof/>
        </w:rPr>
        <w:fldChar w:fldCharType="begin"/>
      </w:r>
      <w:r w:rsidRPr="00A2325C">
        <w:rPr>
          <w:noProof/>
        </w:rPr>
        <w:instrText xml:space="preserve"> PAGEREF _Toc77330839 \h </w:instrText>
      </w:r>
      <w:r w:rsidR="00B6348B" w:rsidRPr="00A2325C">
        <w:rPr>
          <w:noProof/>
        </w:rPr>
      </w:r>
      <w:r w:rsidR="00B6348B" w:rsidRPr="00A2325C">
        <w:rPr>
          <w:noProof/>
        </w:rPr>
        <w:fldChar w:fldCharType="separate"/>
      </w:r>
      <w:r w:rsidRPr="00A2325C">
        <w:rPr>
          <w:noProof/>
        </w:rPr>
        <w:t>22</w:t>
      </w:r>
      <w:r w:rsidR="00B6348B" w:rsidRPr="00A2325C">
        <w:rPr>
          <w:noProof/>
        </w:rPr>
        <w:fldChar w:fldCharType="end"/>
      </w:r>
    </w:p>
    <w:p w:rsidR="002E65ED" w:rsidRPr="00A2325C" w:rsidRDefault="002E65ED">
      <w:pPr>
        <w:pStyle w:val="Sommario1"/>
        <w:tabs>
          <w:tab w:val="right" w:leader="dot" w:pos="10082"/>
        </w:tabs>
        <w:rPr>
          <w:rFonts w:asciiTheme="minorHAnsi" w:eastAsiaTheme="minorEastAsia" w:hAnsiTheme="minorHAnsi" w:cstheme="minorBidi"/>
          <w:b w:val="0"/>
          <w:bCs w:val="0"/>
          <w:caps w:val="0"/>
          <w:noProof/>
          <w:sz w:val="22"/>
          <w:szCs w:val="22"/>
        </w:rPr>
      </w:pPr>
      <w:r w:rsidRPr="00A2325C">
        <w:rPr>
          <w:rFonts w:ascii="Times New Roman" w:hAnsi="Times New Roman"/>
          <w:bCs w:val="0"/>
          <w:smallCaps/>
          <w:noProof/>
          <w:color w:val="333333"/>
          <w:w w:val="120"/>
        </w:rPr>
        <w:t xml:space="preserve">Sezione II – </w:t>
      </w:r>
      <w:r w:rsidRPr="00A2325C">
        <w:rPr>
          <w:rFonts w:ascii="Times New Roman" w:hAnsi="Times New Roman"/>
          <w:bCs w:val="0"/>
          <w:smallCaps/>
          <w:noProof/>
          <w:w w:val="120"/>
        </w:rPr>
        <w:t>Incendio, Furto, Estorsione, Rapina, eventi socio-politici, eventi naturali</w:t>
      </w:r>
      <w:r w:rsidRPr="00A2325C">
        <w:rPr>
          <w:noProof/>
        </w:rPr>
        <w:tab/>
      </w:r>
      <w:r w:rsidR="00B6348B" w:rsidRPr="00A2325C">
        <w:rPr>
          <w:noProof/>
        </w:rPr>
        <w:fldChar w:fldCharType="begin"/>
      </w:r>
      <w:r w:rsidRPr="00A2325C">
        <w:rPr>
          <w:noProof/>
        </w:rPr>
        <w:instrText xml:space="preserve"> PAGEREF _Toc77330840 \h </w:instrText>
      </w:r>
      <w:r w:rsidR="00B6348B" w:rsidRPr="00A2325C">
        <w:rPr>
          <w:noProof/>
        </w:rPr>
      </w:r>
      <w:r w:rsidR="00B6348B" w:rsidRPr="00A2325C">
        <w:rPr>
          <w:noProof/>
        </w:rPr>
        <w:fldChar w:fldCharType="separate"/>
      </w:r>
      <w:r w:rsidRPr="00A2325C">
        <w:rPr>
          <w:noProof/>
        </w:rPr>
        <w:t>22</w:t>
      </w:r>
      <w:r w:rsidR="00B6348B" w:rsidRPr="00A2325C">
        <w:rPr>
          <w:noProof/>
        </w:rPr>
        <w:fldChar w:fldCharType="end"/>
      </w:r>
    </w:p>
    <w:p w:rsidR="002E65ED" w:rsidRPr="00A2325C" w:rsidRDefault="002E65ED">
      <w:pPr>
        <w:pStyle w:val="Sommario2"/>
        <w:rPr>
          <w:rFonts w:asciiTheme="minorHAnsi" w:eastAsiaTheme="minorEastAsia" w:hAnsiTheme="minorHAnsi" w:cstheme="minorBidi"/>
          <w:smallCaps w:val="0"/>
          <w:noProof/>
          <w:sz w:val="22"/>
          <w:szCs w:val="22"/>
        </w:rPr>
      </w:pPr>
      <w:r w:rsidRPr="00A2325C">
        <w:rPr>
          <w:rFonts w:ascii="Times New Roman" w:hAnsi="Times New Roman"/>
          <w:noProof/>
        </w:rPr>
        <w:t>OGGETTO DELL’ASSICURAZIONE</w:t>
      </w:r>
      <w:r w:rsidRPr="00A2325C">
        <w:rPr>
          <w:noProof/>
        </w:rPr>
        <w:tab/>
      </w:r>
      <w:r w:rsidR="00B6348B" w:rsidRPr="00A2325C">
        <w:rPr>
          <w:noProof/>
        </w:rPr>
        <w:fldChar w:fldCharType="begin"/>
      </w:r>
      <w:r w:rsidRPr="00A2325C">
        <w:rPr>
          <w:noProof/>
        </w:rPr>
        <w:instrText xml:space="preserve"> PAGEREF _Toc77330841 \h </w:instrText>
      </w:r>
      <w:r w:rsidR="00B6348B" w:rsidRPr="00A2325C">
        <w:rPr>
          <w:noProof/>
        </w:rPr>
      </w:r>
      <w:r w:rsidR="00B6348B" w:rsidRPr="00A2325C">
        <w:rPr>
          <w:noProof/>
        </w:rPr>
        <w:fldChar w:fldCharType="separate"/>
      </w:r>
      <w:r w:rsidRPr="00A2325C">
        <w:rPr>
          <w:noProof/>
        </w:rPr>
        <w:t>22</w:t>
      </w:r>
      <w:r w:rsidR="00B6348B" w:rsidRPr="00A2325C">
        <w:rPr>
          <w:noProof/>
        </w:rPr>
        <w:fldChar w:fldCharType="end"/>
      </w:r>
    </w:p>
    <w:p w:rsidR="002E65ED" w:rsidRPr="00A2325C" w:rsidRDefault="002E65ED">
      <w:pPr>
        <w:pStyle w:val="Sommario2"/>
        <w:rPr>
          <w:rFonts w:asciiTheme="minorHAnsi" w:eastAsiaTheme="minorEastAsia" w:hAnsiTheme="minorHAnsi" w:cstheme="minorBidi"/>
          <w:smallCaps w:val="0"/>
          <w:noProof/>
          <w:sz w:val="22"/>
          <w:szCs w:val="22"/>
        </w:rPr>
      </w:pPr>
      <w:r w:rsidRPr="00A2325C">
        <w:rPr>
          <w:rFonts w:ascii="Times New Roman" w:hAnsi="Times New Roman"/>
          <w:noProof/>
        </w:rPr>
        <w:t>ESCLUSIONI</w:t>
      </w:r>
      <w:r w:rsidRPr="00A2325C">
        <w:rPr>
          <w:noProof/>
        </w:rPr>
        <w:tab/>
      </w:r>
      <w:r w:rsidR="00B6348B" w:rsidRPr="00A2325C">
        <w:rPr>
          <w:noProof/>
        </w:rPr>
        <w:fldChar w:fldCharType="begin"/>
      </w:r>
      <w:r w:rsidRPr="00A2325C">
        <w:rPr>
          <w:noProof/>
        </w:rPr>
        <w:instrText xml:space="preserve"> PAGEREF _Toc77330842 \h </w:instrText>
      </w:r>
      <w:r w:rsidR="00B6348B" w:rsidRPr="00A2325C">
        <w:rPr>
          <w:noProof/>
        </w:rPr>
      </w:r>
      <w:r w:rsidR="00B6348B" w:rsidRPr="00A2325C">
        <w:rPr>
          <w:noProof/>
        </w:rPr>
        <w:fldChar w:fldCharType="separate"/>
      </w:r>
      <w:r w:rsidRPr="00A2325C">
        <w:rPr>
          <w:noProof/>
        </w:rPr>
        <w:t>22</w:t>
      </w:r>
      <w:r w:rsidR="00B6348B" w:rsidRPr="00A2325C">
        <w:rPr>
          <w:noProof/>
        </w:rPr>
        <w:fldChar w:fldCharType="end"/>
      </w:r>
    </w:p>
    <w:p w:rsidR="002E65ED" w:rsidRPr="00A2325C" w:rsidRDefault="002E65ED">
      <w:pPr>
        <w:pStyle w:val="Sommario3"/>
        <w:tabs>
          <w:tab w:val="left" w:pos="720"/>
        </w:tabs>
        <w:rPr>
          <w:rFonts w:asciiTheme="minorHAnsi" w:eastAsiaTheme="minorEastAsia" w:hAnsiTheme="minorHAnsi" w:cstheme="minorBidi"/>
          <w:i w:val="0"/>
          <w:iCs w:val="0"/>
          <w:noProof/>
          <w:sz w:val="22"/>
          <w:szCs w:val="22"/>
        </w:rPr>
      </w:pPr>
      <w:r w:rsidRPr="00A2325C">
        <w:rPr>
          <w:rFonts w:ascii="Times New Roman" w:hAnsi="Times New Roman"/>
          <w:noProof/>
        </w:rPr>
        <w:t>c)</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Eventi socio politici</w:t>
      </w:r>
      <w:r w:rsidRPr="00A2325C">
        <w:rPr>
          <w:noProof/>
        </w:rPr>
        <w:tab/>
      </w:r>
      <w:r w:rsidR="00B6348B" w:rsidRPr="00A2325C">
        <w:rPr>
          <w:noProof/>
        </w:rPr>
        <w:fldChar w:fldCharType="begin"/>
      </w:r>
      <w:r w:rsidRPr="00A2325C">
        <w:rPr>
          <w:noProof/>
        </w:rPr>
        <w:instrText xml:space="preserve"> PAGEREF _Toc77330843 \h </w:instrText>
      </w:r>
      <w:r w:rsidR="00B6348B" w:rsidRPr="00A2325C">
        <w:rPr>
          <w:noProof/>
        </w:rPr>
      </w:r>
      <w:r w:rsidR="00B6348B" w:rsidRPr="00A2325C">
        <w:rPr>
          <w:noProof/>
        </w:rPr>
        <w:fldChar w:fldCharType="separate"/>
      </w:r>
      <w:r w:rsidRPr="00A2325C">
        <w:rPr>
          <w:noProof/>
        </w:rPr>
        <w:t>23</w:t>
      </w:r>
      <w:r w:rsidR="00B6348B" w:rsidRPr="00A2325C">
        <w:rPr>
          <w:noProof/>
        </w:rPr>
        <w:fldChar w:fldCharType="end"/>
      </w:r>
    </w:p>
    <w:p w:rsidR="002E65ED" w:rsidRPr="00A2325C" w:rsidRDefault="002E65ED">
      <w:pPr>
        <w:pStyle w:val="Sommario3"/>
        <w:tabs>
          <w:tab w:val="left" w:pos="720"/>
        </w:tabs>
        <w:rPr>
          <w:rFonts w:asciiTheme="minorHAnsi" w:eastAsiaTheme="minorEastAsia" w:hAnsiTheme="minorHAnsi" w:cstheme="minorBidi"/>
          <w:i w:val="0"/>
          <w:iCs w:val="0"/>
          <w:noProof/>
          <w:sz w:val="22"/>
          <w:szCs w:val="22"/>
        </w:rPr>
      </w:pPr>
      <w:r w:rsidRPr="00A2325C">
        <w:rPr>
          <w:rFonts w:ascii="Times New Roman" w:hAnsi="Times New Roman"/>
          <w:noProof/>
        </w:rPr>
        <w:t>d)</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Eventi naturali/Speciali</w:t>
      </w:r>
      <w:r w:rsidRPr="00A2325C">
        <w:rPr>
          <w:noProof/>
        </w:rPr>
        <w:tab/>
      </w:r>
      <w:r w:rsidR="00B6348B" w:rsidRPr="00A2325C">
        <w:rPr>
          <w:noProof/>
        </w:rPr>
        <w:fldChar w:fldCharType="begin"/>
      </w:r>
      <w:r w:rsidRPr="00A2325C">
        <w:rPr>
          <w:noProof/>
        </w:rPr>
        <w:instrText xml:space="preserve"> PAGEREF _Toc77330844 \h </w:instrText>
      </w:r>
      <w:r w:rsidR="00B6348B" w:rsidRPr="00A2325C">
        <w:rPr>
          <w:noProof/>
        </w:rPr>
      </w:r>
      <w:r w:rsidR="00B6348B" w:rsidRPr="00A2325C">
        <w:rPr>
          <w:noProof/>
        </w:rPr>
        <w:fldChar w:fldCharType="separate"/>
      </w:r>
      <w:r w:rsidRPr="00A2325C">
        <w:rPr>
          <w:noProof/>
        </w:rPr>
        <w:t>23</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46</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Gestione dei sinistri in franchigia per le garanzie a.r.d.</w:t>
      </w:r>
      <w:r w:rsidRPr="00A2325C">
        <w:rPr>
          <w:noProof/>
        </w:rPr>
        <w:tab/>
      </w:r>
      <w:r w:rsidR="00B6348B" w:rsidRPr="00A2325C">
        <w:rPr>
          <w:noProof/>
        </w:rPr>
        <w:fldChar w:fldCharType="begin"/>
      </w:r>
      <w:r w:rsidRPr="00A2325C">
        <w:rPr>
          <w:noProof/>
        </w:rPr>
        <w:instrText xml:space="preserve"> PAGEREF _Toc77330845 \h </w:instrText>
      </w:r>
      <w:r w:rsidR="00B6348B" w:rsidRPr="00A2325C">
        <w:rPr>
          <w:noProof/>
        </w:rPr>
      </w:r>
      <w:r w:rsidR="00B6348B" w:rsidRPr="00A2325C">
        <w:rPr>
          <w:noProof/>
        </w:rPr>
        <w:fldChar w:fldCharType="separate"/>
      </w:r>
      <w:r w:rsidRPr="00A2325C">
        <w:rPr>
          <w:noProof/>
        </w:rPr>
        <w:t>24</w:t>
      </w:r>
      <w:r w:rsidR="00B6348B" w:rsidRPr="00A2325C">
        <w:rPr>
          <w:noProof/>
        </w:rPr>
        <w:fldChar w:fldCharType="end"/>
      </w:r>
    </w:p>
    <w:p w:rsidR="002E65ED" w:rsidRPr="00A2325C" w:rsidRDefault="002E65ED">
      <w:pPr>
        <w:pStyle w:val="Sommario1"/>
        <w:tabs>
          <w:tab w:val="right" w:leader="dot" w:pos="10082"/>
        </w:tabs>
        <w:rPr>
          <w:rFonts w:asciiTheme="minorHAnsi" w:eastAsiaTheme="minorEastAsia" w:hAnsiTheme="minorHAnsi" w:cstheme="minorBidi"/>
          <w:b w:val="0"/>
          <w:bCs w:val="0"/>
          <w:caps w:val="0"/>
          <w:noProof/>
          <w:sz w:val="22"/>
          <w:szCs w:val="22"/>
        </w:rPr>
      </w:pPr>
      <w:r w:rsidRPr="00A2325C">
        <w:rPr>
          <w:rFonts w:ascii="Times New Roman" w:hAnsi="Times New Roman"/>
          <w:bCs w:val="0"/>
          <w:smallCaps/>
          <w:noProof/>
          <w:color w:val="333333"/>
          <w:w w:val="120"/>
        </w:rPr>
        <w:t>Sezione III  – Garanzie integrative sempre operanti</w:t>
      </w:r>
      <w:r w:rsidRPr="00A2325C">
        <w:rPr>
          <w:noProof/>
        </w:rPr>
        <w:tab/>
      </w:r>
      <w:r w:rsidR="00B6348B" w:rsidRPr="00A2325C">
        <w:rPr>
          <w:noProof/>
        </w:rPr>
        <w:fldChar w:fldCharType="begin"/>
      </w:r>
      <w:r w:rsidRPr="00A2325C">
        <w:rPr>
          <w:noProof/>
        </w:rPr>
        <w:instrText xml:space="preserve"> PAGEREF _Toc77330846 \h </w:instrText>
      </w:r>
      <w:r w:rsidR="00B6348B" w:rsidRPr="00A2325C">
        <w:rPr>
          <w:noProof/>
        </w:rPr>
      </w:r>
      <w:r w:rsidR="00B6348B" w:rsidRPr="00A2325C">
        <w:rPr>
          <w:noProof/>
        </w:rPr>
        <w:fldChar w:fldCharType="separate"/>
      </w:r>
      <w:r w:rsidRPr="00A2325C">
        <w:rPr>
          <w:noProof/>
        </w:rPr>
        <w:t>24</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47</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Cristalli</w:t>
      </w:r>
      <w:r w:rsidRPr="00A2325C">
        <w:rPr>
          <w:noProof/>
        </w:rPr>
        <w:tab/>
      </w:r>
      <w:r w:rsidR="00B6348B" w:rsidRPr="00A2325C">
        <w:rPr>
          <w:noProof/>
        </w:rPr>
        <w:fldChar w:fldCharType="begin"/>
      </w:r>
      <w:r w:rsidRPr="00A2325C">
        <w:rPr>
          <w:noProof/>
        </w:rPr>
        <w:instrText xml:space="preserve"> PAGEREF _Toc77330847 \h </w:instrText>
      </w:r>
      <w:r w:rsidR="00B6348B" w:rsidRPr="00A2325C">
        <w:rPr>
          <w:noProof/>
        </w:rPr>
      </w:r>
      <w:r w:rsidR="00B6348B" w:rsidRPr="00A2325C">
        <w:rPr>
          <w:noProof/>
        </w:rPr>
        <w:fldChar w:fldCharType="separate"/>
      </w:r>
      <w:r w:rsidRPr="00A2325C">
        <w:rPr>
          <w:noProof/>
        </w:rPr>
        <w:t>24</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48</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Perdita delle Chiavi</w:t>
      </w:r>
      <w:r w:rsidRPr="00A2325C">
        <w:rPr>
          <w:noProof/>
        </w:rPr>
        <w:tab/>
      </w:r>
      <w:r w:rsidR="00B6348B" w:rsidRPr="00A2325C">
        <w:rPr>
          <w:noProof/>
        </w:rPr>
        <w:fldChar w:fldCharType="begin"/>
      </w:r>
      <w:r w:rsidRPr="00A2325C">
        <w:rPr>
          <w:noProof/>
        </w:rPr>
        <w:instrText xml:space="preserve"> PAGEREF _Toc77330848 \h </w:instrText>
      </w:r>
      <w:r w:rsidR="00B6348B" w:rsidRPr="00A2325C">
        <w:rPr>
          <w:noProof/>
        </w:rPr>
      </w:r>
      <w:r w:rsidR="00B6348B" w:rsidRPr="00A2325C">
        <w:rPr>
          <w:noProof/>
        </w:rPr>
        <w:fldChar w:fldCharType="separate"/>
      </w:r>
      <w:r w:rsidRPr="00A2325C">
        <w:rPr>
          <w:noProof/>
        </w:rPr>
        <w:t>24</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49</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Rimborso spesedi immatricolazione e passaggio di proprietà</w:t>
      </w:r>
      <w:r w:rsidRPr="00A2325C">
        <w:rPr>
          <w:noProof/>
        </w:rPr>
        <w:tab/>
      </w:r>
      <w:r w:rsidR="00B6348B" w:rsidRPr="00A2325C">
        <w:rPr>
          <w:noProof/>
        </w:rPr>
        <w:fldChar w:fldCharType="begin"/>
      </w:r>
      <w:r w:rsidRPr="00A2325C">
        <w:rPr>
          <w:noProof/>
        </w:rPr>
        <w:instrText xml:space="preserve"> PAGEREF _Toc77330849 \h </w:instrText>
      </w:r>
      <w:r w:rsidR="00B6348B" w:rsidRPr="00A2325C">
        <w:rPr>
          <w:noProof/>
        </w:rPr>
      </w:r>
      <w:r w:rsidR="00B6348B" w:rsidRPr="00A2325C">
        <w:rPr>
          <w:noProof/>
        </w:rPr>
        <w:fldChar w:fldCharType="separate"/>
      </w:r>
      <w:r w:rsidRPr="00A2325C">
        <w:rPr>
          <w:noProof/>
        </w:rPr>
        <w:t>24</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50</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Trasporto in ambulanza</w:t>
      </w:r>
      <w:r w:rsidRPr="00A2325C">
        <w:rPr>
          <w:noProof/>
        </w:rPr>
        <w:tab/>
      </w:r>
      <w:r w:rsidR="00B6348B" w:rsidRPr="00A2325C">
        <w:rPr>
          <w:noProof/>
        </w:rPr>
        <w:fldChar w:fldCharType="begin"/>
      </w:r>
      <w:r w:rsidRPr="00A2325C">
        <w:rPr>
          <w:noProof/>
        </w:rPr>
        <w:instrText xml:space="preserve"> PAGEREF _Toc77330850 \h </w:instrText>
      </w:r>
      <w:r w:rsidR="00B6348B" w:rsidRPr="00A2325C">
        <w:rPr>
          <w:noProof/>
        </w:rPr>
      </w:r>
      <w:r w:rsidR="00B6348B" w:rsidRPr="00A2325C">
        <w:rPr>
          <w:noProof/>
        </w:rPr>
        <w:fldChar w:fldCharType="separate"/>
      </w:r>
      <w:r w:rsidRPr="00A2325C">
        <w:rPr>
          <w:noProof/>
        </w:rPr>
        <w:t>25</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51</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Spese di noleggio di un veicolo</w:t>
      </w:r>
      <w:r w:rsidRPr="00A2325C">
        <w:rPr>
          <w:noProof/>
        </w:rPr>
        <w:tab/>
      </w:r>
      <w:r w:rsidR="00B6348B" w:rsidRPr="00A2325C">
        <w:rPr>
          <w:noProof/>
        </w:rPr>
        <w:fldChar w:fldCharType="begin"/>
      </w:r>
      <w:r w:rsidRPr="00A2325C">
        <w:rPr>
          <w:noProof/>
        </w:rPr>
        <w:instrText xml:space="preserve"> PAGEREF _Toc77330851 \h </w:instrText>
      </w:r>
      <w:r w:rsidR="00B6348B" w:rsidRPr="00A2325C">
        <w:rPr>
          <w:noProof/>
        </w:rPr>
      </w:r>
      <w:r w:rsidR="00B6348B" w:rsidRPr="00A2325C">
        <w:rPr>
          <w:noProof/>
        </w:rPr>
        <w:fldChar w:fldCharType="separate"/>
      </w:r>
      <w:r w:rsidRPr="00A2325C">
        <w:rPr>
          <w:noProof/>
        </w:rPr>
        <w:t>25</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52</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Danni alla tappezzeria in caso di soccorso a vittime della strada</w:t>
      </w:r>
      <w:r w:rsidRPr="00A2325C">
        <w:rPr>
          <w:noProof/>
        </w:rPr>
        <w:tab/>
      </w:r>
      <w:r w:rsidR="00B6348B" w:rsidRPr="00A2325C">
        <w:rPr>
          <w:noProof/>
        </w:rPr>
        <w:fldChar w:fldCharType="begin"/>
      </w:r>
      <w:r w:rsidRPr="00A2325C">
        <w:rPr>
          <w:noProof/>
        </w:rPr>
        <w:instrText xml:space="preserve"> PAGEREF _Toc77330852 \h </w:instrText>
      </w:r>
      <w:r w:rsidR="00B6348B" w:rsidRPr="00A2325C">
        <w:rPr>
          <w:noProof/>
        </w:rPr>
      </w:r>
      <w:r w:rsidR="00B6348B" w:rsidRPr="00A2325C">
        <w:rPr>
          <w:noProof/>
        </w:rPr>
        <w:fldChar w:fldCharType="separate"/>
      </w:r>
      <w:r w:rsidRPr="00A2325C">
        <w:rPr>
          <w:noProof/>
        </w:rPr>
        <w:t>25</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53</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Danni successivi al furto, alla estorsione ed alla rapina</w:t>
      </w:r>
      <w:r w:rsidRPr="00A2325C">
        <w:rPr>
          <w:noProof/>
        </w:rPr>
        <w:tab/>
      </w:r>
      <w:r w:rsidR="00B6348B" w:rsidRPr="00A2325C">
        <w:rPr>
          <w:noProof/>
        </w:rPr>
        <w:fldChar w:fldCharType="begin"/>
      </w:r>
      <w:r w:rsidRPr="00A2325C">
        <w:rPr>
          <w:noProof/>
        </w:rPr>
        <w:instrText xml:space="preserve"> PAGEREF _Toc77330853 \h </w:instrText>
      </w:r>
      <w:r w:rsidR="00B6348B" w:rsidRPr="00A2325C">
        <w:rPr>
          <w:noProof/>
        </w:rPr>
      </w:r>
      <w:r w:rsidR="00B6348B" w:rsidRPr="00A2325C">
        <w:rPr>
          <w:noProof/>
        </w:rPr>
        <w:fldChar w:fldCharType="separate"/>
      </w:r>
      <w:r w:rsidRPr="00A2325C">
        <w:rPr>
          <w:noProof/>
        </w:rPr>
        <w:t>25</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54</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Danni da scasso</w:t>
      </w:r>
      <w:r w:rsidRPr="00A2325C">
        <w:rPr>
          <w:noProof/>
        </w:rPr>
        <w:tab/>
      </w:r>
      <w:r w:rsidR="00B6348B" w:rsidRPr="00A2325C">
        <w:rPr>
          <w:noProof/>
        </w:rPr>
        <w:fldChar w:fldCharType="begin"/>
      </w:r>
      <w:r w:rsidRPr="00A2325C">
        <w:rPr>
          <w:noProof/>
        </w:rPr>
        <w:instrText xml:space="preserve"> PAGEREF _Toc77330854 \h </w:instrText>
      </w:r>
      <w:r w:rsidR="00B6348B" w:rsidRPr="00A2325C">
        <w:rPr>
          <w:noProof/>
        </w:rPr>
      </w:r>
      <w:r w:rsidR="00B6348B" w:rsidRPr="00A2325C">
        <w:rPr>
          <w:noProof/>
        </w:rPr>
        <w:fldChar w:fldCharType="separate"/>
      </w:r>
      <w:r w:rsidRPr="00A2325C">
        <w:rPr>
          <w:noProof/>
        </w:rPr>
        <w:t>25</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55</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Dissequestro del veicolo</w:t>
      </w:r>
      <w:r w:rsidRPr="00A2325C">
        <w:rPr>
          <w:noProof/>
        </w:rPr>
        <w:tab/>
      </w:r>
      <w:r w:rsidR="00B6348B" w:rsidRPr="00A2325C">
        <w:rPr>
          <w:noProof/>
        </w:rPr>
        <w:fldChar w:fldCharType="begin"/>
      </w:r>
      <w:r w:rsidRPr="00A2325C">
        <w:rPr>
          <w:noProof/>
        </w:rPr>
        <w:instrText xml:space="preserve"> PAGEREF _Toc77330855 \h </w:instrText>
      </w:r>
      <w:r w:rsidR="00B6348B" w:rsidRPr="00A2325C">
        <w:rPr>
          <w:noProof/>
        </w:rPr>
      </w:r>
      <w:r w:rsidR="00B6348B" w:rsidRPr="00A2325C">
        <w:rPr>
          <w:noProof/>
        </w:rPr>
        <w:fldChar w:fldCharType="separate"/>
      </w:r>
      <w:r w:rsidRPr="00A2325C">
        <w:rPr>
          <w:noProof/>
        </w:rPr>
        <w:t>25</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56</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Furto documenti assicurativi</w:t>
      </w:r>
      <w:r w:rsidRPr="00A2325C">
        <w:rPr>
          <w:noProof/>
        </w:rPr>
        <w:tab/>
      </w:r>
      <w:r w:rsidR="00B6348B" w:rsidRPr="00A2325C">
        <w:rPr>
          <w:noProof/>
        </w:rPr>
        <w:fldChar w:fldCharType="begin"/>
      </w:r>
      <w:r w:rsidRPr="00A2325C">
        <w:rPr>
          <w:noProof/>
        </w:rPr>
        <w:instrText xml:space="preserve"> PAGEREF _Toc77330856 \h </w:instrText>
      </w:r>
      <w:r w:rsidR="00B6348B" w:rsidRPr="00A2325C">
        <w:rPr>
          <w:noProof/>
        </w:rPr>
      </w:r>
      <w:r w:rsidR="00B6348B" w:rsidRPr="00A2325C">
        <w:rPr>
          <w:noProof/>
        </w:rPr>
        <w:fldChar w:fldCharType="separate"/>
      </w:r>
      <w:r w:rsidRPr="00A2325C">
        <w:rPr>
          <w:noProof/>
        </w:rPr>
        <w:t>26</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57</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Assistenza ritiro patente</w:t>
      </w:r>
      <w:r w:rsidRPr="00A2325C">
        <w:rPr>
          <w:noProof/>
        </w:rPr>
        <w:tab/>
      </w:r>
      <w:r w:rsidR="00B6348B" w:rsidRPr="00A2325C">
        <w:rPr>
          <w:noProof/>
        </w:rPr>
        <w:fldChar w:fldCharType="begin"/>
      </w:r>
      <w:r w:rsidRPr="00A2325C">
        <w:rPr>
          <w:noProof/>
        </w:rPr>
        <w:instrText xml:space="preserve"> PAGEREF _Toc77330857 \h </w:instrText>
      </w:r>
      <w:r w:rsidR="00B6348B" w:rsidRPr="00A2325C">
        <w:rPr>
          <w:noProof/>
        </w:rPr>
      </w:r>
      <w:r w:rsidR="00B6348B" w:rsidRPr="00A2325C">
        <w:rPr>
          <w:noProof/>
        </w:rPr>
        <w:fldChar w:fldCharType="separate"/>
      </w:r>
      <w:r w:rsidRPr="00A2325C">
        <w:rPr>
          <w:noProof/>
        </w:rPr>
        <w:t>26</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58</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Spese parcheggio e/o custodia</w:t>
      </w:r>
      <w:r w:rsidRPr="00A2325C">
        <w:rPr>
          <w:noProof/>
        </w:rPr>
        <w:tab/>
      </w:r>
      <w:r w:rsidR="00B6348B" w:rsidRPr="00A2325C">
        <w:rPr>
          <w:noProof/>
        </w:rPr>
        <w:fldChar w:fldCharType="begin"/>
      </w:r>
      <w:r w:rsidRPr="00A2325C">
        <w:rPr>
          <w:noProof/>
        </w:rPr>
        <w:instrText xml:space="preserve"> PAGEREF _Toc77330858 \h </w:instrText>
      </w:r>
      <w:r w:rsidR="00B6348B" w:rsidRPr="00A2325C">
        <w:rPr>
          <w:noProof/>
        </w:rPr>
      </w:r>
      <w:r w:rsidR="00B6348B" w:rsidRPr="00A2325C">
        <w:rPr>
          <w:noProof/>
        </w:rPr>
        <w:fldChar w:fldCharType="separate"/>
      </w:r>
      <w:r w:rsidRPr="00A2325C">
        <w:rPr>
          <w:noProof/>
        </w:rPr>
        <w:t>26</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59</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Rimpatrio veicolo e persone a bordo del veicolo</w:t>
      </w:r>
      <w:r w:rsidRPr="00A2325C">
        <w:rPr>
          <w:noProof/>
        </w:rPr>
        <w:tab/>
      </w:r>
      <w:r w:rsidR="00B6348B" w:rsidRPr="00A2325C">
        <w:rPr>
          <w:noProof/>
        </w:rPr>
        <w:fldChar w:fldCharType="begin"/>
      </w:r>
      <w:r w:rsidRPr="00A2325C">
        <w:rPr>
          <w:noProof/>
        </w:rPr>
        <w:instrText xml:space="preserve"> PAGEREF _Toc77330859 \h </w:instrText>
      </w:r>
      <w:r w:rsidR="00B6348B" w:rsidRPr="00A2325C">
        <w:rPr>
          <w:noProof/>
        </w:rPr>
      </w:r>
      <w:r w:rsidR="00B6348B" w:rsidRPr="00A2325C">
        <w:rPr>
          <w:noProof/>
        </w:rPr>
        <w:fldChar w:fldCharType="separate"/>
      </w:r>
      <w:r w:rsidRPr="00A2325C">
        <w:rPr>
          <w:noProof/>
        </w:rPr>
        <w:t>26</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60</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Traino, recupero e trasporto del veicolo- assistenza</w:t>
      </w:r>
      <w:r w:rsidRPr="00A2325C">
        <w:rPr>
          <w:noProof/>
        </w:rPr>
        <w:tab/>
      </w:r>
      <w:r w:rsidR="00B6348B" w:rsidRPr="00A2325C">
        <w:rPr>
          <w:noProof/>
        </w:rPr>
        <w:fldChar w:fldCharType="begin"/>
      </w:r>
      <w:r w:rsidRPr="00A2325C">
        <w:rPr>
          <w:noProof/>
        </w:rPr>
        <w:instrText xml:space="preserve"> PAGEREF _Toc77330860 \h </w:instrText>
      </w:r>
      <w:r w:rsidR="00B6348B" w:rsidRPr="00A2325C">
        <w:rPr>
          <w:noProof/>
        </w:rPr>
      </w:r>
      <w:r w:rsidR="00B6348B" w:rsidRPr="00A2325C">
        <w:rPr>
          <w:noProof/>
        </w:rPr>
        <w:fldChar w:fldCharType="separate"/>
      </w:r>
      <w:r w:rsidRPr="00A2325C">
        <w:rPr>
          <w:noProof/>
        </w:rPr>
        <w:t>26</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61</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Garanzia documentazione assicurativa r.c.a. e tassa automobilistica</w:t>
      </w:r>
      <w:r w:rsidRPr="00A2325C">
        <w:rPr>
          <w:noProof/>
        </w:rPr>
        <w:tab/>
      </w:r>
      <w:r w:rsidR="00B6348B" w:rsidRPr="00A2325C">
        <w:rPr>
          <w:noProof/>
        </w:rPr>
        <w:fldChar w:fldCharType="begin"/>
      </w:r>
      <w:r w:rsidRPr="00A2325C">
        <w:rPr>
          <w:noProof/>
        </w:rPr>
        <w:instrText xml:space="preserve"> PAGEREF _Toc77330861 \h </w:instrText>
      </w:r>
      <w:r w:rsidR="00B6348B" w:rsidRPr="00A2325C">
        <w:rPr>
          <w:noProof/>
        </w:rPr>
      </w:r>
      <w:r w:rsidR="00B6348B" w:rsidRPr="00A2325C">
        <w:rPr>
          <w:noProof/>
        </w:rPr>
        <w:fldChar w:fldCharType="separate"/>
      </w:r>
      <w:r w:rsidRPr="00A2325C">
        <w:rPr>
          <w:noProof/>
        </w:rPr>
        <w:t>27</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62</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Dispositivi di sicurezza</w:t>
      </w:r>
      <w:r w:rsidRPr="00A2325C">
        <w:rPr>
          <w:noProof/>
        </w:rPr>
        <w:tab/>
      </w:r>
      <w:r w:rsidR="00B6348B" w:rsidRPr="00A2325C">
        <w:rPr>
          <w:noProof/>
        </w:rPr>
        <w:fldChar w:fldCharType="begin"/>
      </w:r>
      <w:r w:rsidRPr="00A2325C">
        <w:rPr>
          <w:noProof/>
        </w:rPr>
        <w:instrText xml:space="preserve"> PAGEREF _Toc77330862 \h </w:instrText>
      </w:r>
      <w:r w:rsidR="00B6348B" w:rsidRPr="00A2325C">
        <w:rPr>
          <w:noProof/>
        </w:rPr>
      </w:r>
      <w:r w:rsidR="00B6348B" w:rsidRPr="00A2325C">
        <w:rPr>
          <w:noProof/>
        </w:rPr>
        <w:fldChar w:fldCharType="separate"/>
      </w:r>
      <w:r w:rsidRPr="00A2325C">
        <w:rPr>
          <w:noProof/>
        </w:rPr>
        <w:t>27</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63</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Impianto antifurto e/o di localizzazione satellitare</w:t>
      </w:r>
      <w:r w:rsidRPr="00A2325C">
        <w:rPr>
          <w:noProof/>
        </w:rPr>
        <w:tab/>
      </w:r>
      <w:r w:rsidR="00B6348B" w:rsidRPr="00A2325C">
        <w:rPr>
          <w:noProof/>
        </w:rPr>
        <w:fldChar w:fldCharType="begin"/>
      </w:r>
      <w:r w:rsidRPr="00A2325C">
        <w:rPr>
          <w:noProof/>
        </w:rPr>
        <w:instrText xml:space="preserve"> PAGEREF _Toc77330863 \h </w:instrText>
      </w:r>
      <w:r w:rsidR="00B6348B" w:rsidRPr="00A2325C">
        <w:rPr>
          <w:noProof/>
        </w:rPr>
      </w:r>
      <w:r w:rsidR="00B6348B" w:rsidRPr="00A2325C">
        <w:rPr>
          <w:noProof/>
        </w:rPr>
        <w:fldChar w:fldCharType="separate"/>
      </w:r>
      <w:r w:rsidRPr="00A2325C">
        <w:rPr>
          <w:noProof/>
        </w:rPr>
        <w:t>27</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64</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Bagaglio</w:t>
      </w:r>
      <w:r w:rsidRPr="00A2325C">
        <w:rPr>
          <w:noProof/>
        </w:rPr>
        <w:tab/>
      </w:r>
      <w:r w:rsidR="00B6348B" w:rsidRPr="00A2325C">
        <w:rPr>
          <w:noProof/>
        </w:rPr>
        <w:fldChar w:fldCharType="begin"/>
      </w:r>
      <w:r w:rsidRPr="00A2325C">
        <w:rPr>
          <w:noProof/>
        </w:rPr>
        <w:instrText xml:space="preserve"> PAGEREF _Toc77330864 \h </w:instrText>
      </w:r>
      <w:r w:rsidR="00B6348B" w:rsidRPr="00A2325C">
        <w:rPr>
          <w:noProof/>
        </w:rPr>
      </w:r>
      <w:r w:rsidR="00B6348B" w:rsidRPr="00A2325C">
        <w:rPr>
          <w:noProof/>
        </w:rPr>
        <w:fldChar w:fldCharType="separate"/>
      </w:r>
      <w:r w:rsidRPr="00A2325C">
        <w:rPr>
          <w:noProof/>
        </w:rPr>
        <w:t>28</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65</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Guasti arrecati dalle autorità</w:t>
      </w:r>
      <w:r w:rsidRPr="00A2325C">
        <w:rPr>
          <w:noProof/>
        </w:rPr>
        <w:tab/>
      </w:r>
      <w:r w:rsidR="00B6348B" w:rsidRPr="00A2325C">
        <w:rPr>
          <w:noProof/>
        </w:rPr>
        <w:fldChar w:fldCharType="begin"/>
      </w:r>
      <w:r w:rsidRPr="00A2325C">
        <w:rPr>
          <w:noProof/>
        </w:rPr>
        <w:instrText xml:space="preserve"> PAGEREF _Toc77330865 \h </w:instrText>
      </w:r>
      <w:r w:rsidR="00B6348B" w:rsidRPr="00A2325C">
        <w:rPr>
          <w:noProof/>
        </w:rPr>
      </w:r>
      <w:r w:rsidR="00B6348B" w:rsidRPr="00A2325C">
        <w:rPr>
          <w:noProof/>
        </w:rPr>
        <w:fldChar w:fldCharType="separate"/>
      </w:r>
      <w:r w:rsidRPr="00A2325C">
        <w:rPr>
          <w:noProof/>
        </w:rPr>
        <w:t>28</w:t>
      </w:r>
      <w:r w:rsidR="00B6348B" w:rsidRPr="00A2325C">
        <w:rPr>
          <w:noProof/>
        </w:rPr>
        <w:fldChar w:fldCharType="end"/>
      </w:r>
    </w:p>
    <w:p w:rsidR="002E65ED" w:rsidRPr="00A2325C" w:rsidRDefault="002E65ED">
      <w:pPr>
        <w:pStyle w:val="Sommario3"/>
        <w:tabs>
          <w:tab w:val="left" w:pos="958"/>
        </w:tabs>
        <w:rPr>
          <w:rFonts w:asciiTheme="minorHAnsi" w:eastAsiaTheme="minorEastAsia" w:hAnsiTheme="minorHAnsi" w:cstheme="minorBidi"/>
          <w:i w:val="0"/>
          <w:iCs w:val="0"/>
          <w:noProof/>
          <w:sz w:val="22"/>
          <w:szCs w:val="22"/>
        </w:rPr>
      </w:pPr>
      <w:r w:rsidRPr="00A2325C">
        <w:rPr>
          <w:noProof/>
        </w:rPr>
        <w:t>Art. 66</w:t>
      </w:r>
      <w:r w:rsidRPr="00A2325C">
        <w:rPr>
          <w:rFonts w:asciiTheme="minorHAnsi" w:eastAsiaTheme="minorEastAsia" w:hAnsiTheme="minorHAnsi" w:cstheme="minorBidi"/>
          <w:i w:val="0"/>
          <w:iCs w:val="0"/>
          <w:noProof/>
          <w:sz w:val="22"/>
          <w:szCs w:val="22"/>
        </w:rPr>
        <w:tab/>
      </w:r>
      <w:r w:rsidRPr="00A2325C">
        <w:rPr>
          <w:rFonts w:ascii="Times New Roman" w:hAnsi="Times New Roman"/>
          <w:noProof/>
        </w:rPr>
        <w:t>Tutela giudiziaria</w:t>
      </w:r>
      <w:r w:rsidRPr="00A2325C">
        <w:rPr>
          <w:noProof/>
        </w:rPr>
        <w:tab/>
      </w:r>
      <w:r w:rsidR="00B6348B" w:rsidRPr="00A2325C">
        <w:rPr>
          <w:noProof/>
        </w:rPr>
        <w:fldChar w:fldCharType="begin"/>
      </w:r>
      <w:r w:rsidRPr="00A2325C">
        <w:rPr>
          <w:noProof/>
        </w:rPr>
        <w:instrText xml:space="preserve"> PAGEREF _Toc77330866 \h </w:instrText>
      </w:r>
      <w:r w:rsidR="00B6348B" w:rsidRPr="00A2325C">
        <w:rPr>
          <w:noProof/>
        </w:rPr>
      </w:r>
      <w:r w:rsidR="00B6348B" w:rsidRPr="00A2325C">
        <w:rPr>
          <w:noProof/>
        </w:rPr>
        <w:fldChar w:fldCharType="separate"/>
      </w:r>
      <w:r w:rsidRPr="00A2325C">
        <w:rPr>
          <w:noProof/>
        </w:rPr>
        <w:t>28</w:t>
      </w:r>
      <w:r w:rsidR="00B6348B" w:rsidRPr="00A2325C">
        <w:rPr>
          <w:noProof/>
        </w:rPr>
        <w:fldChar w:fldCharType="end"/>
      </w:r>
    </w:p>
    <w:p w:rsidR="002E65ED" w:rsidRPr="00A2325C" w:rsidRDefault="002E65ED">
      <w:pPr>
        <w:pStyle w:val="Sommario1"/>
        <w:tabs>
          <w:tab w:val="right" w:leader="dot" w:pos="10082"/>
        </w:tabs>
        <w:rPr>
          <w:rFonts w:asciiTheme="minorHAnsi" w:eastAsiaTheme="minorEastAsia" w:hAnsiTheme="minorHAnsi" w:cstheme="minorBidi"/>
          <w:b w:val="0"/>
          <w:bCs w:val="0"/>
          <w:caps w:val="0"/>
          <w:noProof/>
          <w:sz w:val="22"/>
          <w:szCs w:val="22"/>
        </w:rPr>
      </w:pPr>
      <w:r w:rsidRPr="00A2325C">
        <w:rPr>
          <w:rFonts w:ascii="Times New Roman" w:hAnsi="Times New Roman"/>
          <w:bCs w:val="0"/>
          <w:smallCaps/>
          <w:noProof/>
          <w:color w:val="333333"/>
          <w:w w:val="120"/>
        </w:rPr>
        <w:t>Sezione IV – Multirischi  [Sez KSK]</w:t>
      </w:r>
      <w:r w:rsidRPr="00A2325C">
        <w:rPr>
          <w:noProof/>
        </w:rPr>
        <w:tab/>
      </w:r>
      <w:r w:rsidR="00B6348B" w:rsidRPr="00A2325C">
        <w:rPr>
          <w:noProof/>
        </w:rPr>
        <w:fldChar w:fldCharType="begin"/>
      </w:r>
      <w:r w:rsidRPr="00A2325C">
        <w:rPr>
          <w:noProof/>
        </w:rPr>
        <w:instrText xml:space="preserve"> PAGEREF _Toc77330867 \h </w:instrText>
      </w:r>
      <w:r w:rsidR="00B6348B" w:rsidRPr="00A2325C">
        <w:rPr>
          <w:noProof/>
        </w:rPr>
      </w:r>
      <w:r w:rsidR="00B6348B" w:rsidRPr="00A2325C">
        <w:rPr>
          <w:noProof/>
        </w:rPr>
        <w:fldChar w:fldCharType="separate"/>
      </w:r>
      <w:r w:rsidRPr="00A2325C">
        <w:rPr>
          <w:noProof/>
        </w:rPr>
        <w:t>29</w:t>
      </w:r>
      <w:r w:rsidR="00B6348B" w:rsidRPr="00A2325C">
        <w:rPr>
          <w:noProof/>
        </w:rPr>
        <w:fldChar w:fldCharType="end"/>
      </w:r>
    </w:p>
    <w:p w:rsidR="002E65ED" w:rsidRPr="00A2325C" w:rsidRDefault="002E65ED">
      <w:pPr>
        <w:pStyle w:val="Sommario2"/>
        <w:rPr>
          <w:rFonts w:asciiTheme="minorHAnsi" w:eastAsiaTheme="minorEastAsia" w:hAnsiTheme="minorHAnsi" w:cstheme="minorBidi"/>
          <w:smallCaps w:val="0"/>
          <w:noProof/>
          <w:sz w:val="22"/>
          <w:szCs w:val="22"/>
        </w:rPr>
      </w:pPr>
      <w:r w:rsidRPr="00A2325C">
        <w:rPr>
          <w:rFonts w:ascii="Times New Roman" w:hAnsi="Times New Roman"/>
          <w:noProof/>
        </w:rPr>
        <w:t>OGGETTO DELL’ASSICURAZIONE</w:t>
      </w:r>
      <w:r w:rsidRPr="00A2325C">
        <w:rPr>
          <w:noProof/>
        </w:rPr>
        <w:tab/>
      </w:r>
      <w:r w:rsidR="00B6348B" w:rsidRPr="00A2325C">
        <w:rPr>
          <w:noProof/>
        </w:rPr>
        <w:fldChar w:fldCharType="begin"/>
      </w:r>
      <w:r w:rsidRPr="00A2325C">
        <w:rPr>
          <w:noProof/>
        </w:rPr>
        <w:instrText xml:space="preserve"> PAGEREF _Toc77330868 \h </w:instrText>
      </w:r>
      <w:r w:rsidR="00B6348B" w:rsidRPr="00A2325C">
        <w:rPr>
          <w:noProof/>
        </w:rPr>
      </w:r>
      <w:r w:rsidR="00B6348B" w:rsidRPr="00A2325C">
        <w:rPr>
          <w:noProof/>
        </w:rPr>
        <w:fldChar w:fldCharType="separate"/>
      </w:r>
      <w:r w:rsidRPr="00A2325C">
        <w:rPr>
          <w:noProof/>
        </w:rPr>
        <w:t>29</w:t>
      </w:r>
      <w:r w:rsidR="00B6348B" w:rsidRPr="00A2325C">
        <w:rPr>
          <w:noProof/>
        </w:rPr>
        <w:fldChar w:fldCharType="end"/>
      </w:r>
    </w:p>
    <w:p w:rsidR="002E65ED" w:rsidRPr="00A2325C" w:rsidRDefault="002E65ED">
      <w:pPr>
        <w:pStyle w:val="Sommario2"/>
        <w:rPr>
          <w:rFonts w:asciiTheme="minorHAnsi" w:eastAsiaTheme="minorEastAsia" w:hAnsiTheme="minorHAnsi" w:cstheme="minorBidi"/>
          <w:smallCaps w:val="0"/>
          <w:noProof/>
          <w:sz w:val="22"/>
          <w:szCs w:val="22"/>
        </w:rPr>
      </w:pPr>
      <w:r w:rsidRPr="00A2325C">
        <w:rPr>
          <w:rFonts w:ascii="Times New Roman" w:hAnsi="Times New Roman"/>
          <w:noProof/>
        </w:rPr>
        <w:t>ESCLUSIONI</w:t>
      </w:r>
      <w:r w:rsidRPr="00A2325C">
        <w:rPr>
          <w:noProof/>
        </w:rPr>
        <w:tab/>
      </w:r>
      <w:r w:rsidR="00B6348B" w:rsidRPr="00A2325C">
        <w:rPr>
          <w:noProof/>
        </w:rPr>
        <w:fldChar w:fldCharType="begin"/>
      </w:r>
      <w:r w:rsidRPr="00A2325C">
        <w:rPr>
          <w:noProof/>
        </w:rPr>
        <w:instrText xml:space="preserve"> PAGEREF _Toc77330869 \h </w:instrText>
      </w:r>
      <w:r w:rsidR="00B6348B" w:rsidRPr="00A2325C">
        <w:rPr>
          <w:noProof/>
        </w:rPr>
      </w:r>
      <w:r w:rsidR="00B6348B" w:rsidRPr="00A2325C">
        <w:rPr>
          <w:noProof/>
        </w:rPr>
        <w:fldChar w:fldCharType="separate"/>
      </w:r>
      <w:r w:rsidRPr="00A2325C">
        <w:rPr>
          <w:noProof/>
        </w:rPr>
        <w:t>29</w:t>
      </w:r>
      <w:r w:rsidR="00B6348B" w:rsidRPr="00A2325C">
        <w:rPr>
          <w:noProof/>
        </w:rPr>
        <w:fldChar w:fldCharType="end"/>
      </w:r>
    </w:p>
    <w:p w:rsidR="002E65ED" w:rsidRPr="00A2325C" w:rsidRDefault="002E65ED">
      <w:pPr>
        <w:pStyle w:val="Sommario2"/>
        <w:rPr>
          <w:rFonts w:asciiTheme="minorHAnsi" w:eastAsiaTheme="minorEastAsia" w:hAnsiTheme="minorHAnsi" w:cstheme="minorBidi"/>
          <w:smallCaps w:val="0"/>
          <w:noProof/>
          <w:sz w:val="22"/>
          <w:szCs w:val="22"/>
        </w:rPr>
      </w:pPr>
      <w:r w:rsidRPr="00A2325C">
        <w:rPr>
          <w:rFonts w:ascii="Times New Roman" w:hAnsi="Times New Roman"/>
          <w:noProof/>
        </w:rPr>
        <w:t>DETRAZIONI</w:t>
      </w:r>
      <w:r w:rsidRPr="00A2325C">
        <w:rPr>
          <w:noProof/>
        </w:rPr>
        <w:tab/>
      </w:r>
      <w:r w:rsidR="00B6348B" w:rsidRPr="00A2325C">
        <w:rPr>
          <w:noProof/>
        </w:rPr>
        <w:fldChar w:fldCharType="begin"/>
      </w:r>
      <w:r w:rsidRPr="00A2325C">
        <w:rPr>
          <w:noProof/>
        </w:rPr>
        <w:instrText xml:space="preserve"> PAGEREF _Toc77330870 \h </w:instrText>
      </w:r>
      <w:r w:rsidR="00B6348B" w:rsidRPr="00A2325C">
        <w:rPr>
          <w:noProof/>
        </w:rPr>
      </w:r>
      <w:r w:rsidR="00B6348B" w:rsidRPr="00A2325C">
        <w:rPr>
          <w:noProof/>
        </w:rPr>
        <w:fldChar w:fldCharType="separate"/>
      </w:r>
      <w:r w:rsidRPr="00A2325C">
        <w:rPr>
          <w:noProof/>
        </w:rPr>
        <w:t>29</w:t>
      </w:r>
      <w:r w:rsidR="00B6348B" w:rsidRPr="00A2325C">
        <w:rPr>
          <w:noProof/>
        </w:rPr>
        <w:fldChar w:fldCharType="end"/>
      </w:r>
    </w:p>
    <w:p w:rsidR="002E65ED" w:rsidRPr="00A2325C" w:rsidRDefault="002E65ED">
      <w:pPr>
        <w:pStyle w:val="Sommario1"/>
        <w:tabs>
          <w:tab w:val="right" w:leader="dot" w:pos="10082"/>
        </w:tabs>
        <w:rPr>
          <w:rFonts w:asciiTheme="minorHAnsi" w:eastAsiaTheme="minorEastAsia" w:hAnsiTheme="minorHAnsi" w:cstheme="minorBidi"/>
          <w:b w:val="0"/>
          <w:bCs w:val="0"/>
          <w:caps w:val="0"/>
          <w:noProof/>
          <w:sz w:val="22"/>
          <w:szCs w:val="22"/>
        </w:rPr>
      </w:pPr>
      <w:r w:rsidRPr="00A2325C">
        <w:rPr>
          <w:rFonts w:ascii="Times New Roman" w:hAnsi="Times New Roman"/>
          <w:noProof/>
        </w:rPr>
        <w:t>Limiti – Scoperti - Franchigie   [LSF]</w:t>
      </w:r>
      <w:r w:rsidRPr="00A2325C">
        <w:rPr>
          <w:noProof/>
        </w:rPr>
        <w:tab/>
      </w:r>
      <w:r w:rsidR="00B6348B" w:rsidRPr="00A2325C">
        <w:rPr>
          <w:noProof/>
        </w:rPr>
        <w:fldChar w:fldCharType="begin"/>
      </w:r>
      <w:r w:rsidRPr="00A2325C">
        <w:rPr>
          <w:noProof/>
        </w:rPr>
        <w:instrText xml:space="preserve"> PAGEREF _Toc77330871 \h </w:instrText>
      </w:r>
      <w:r w:rsidR="00B6348B" w:rsidRPr="00A2325C">
        <w:rPr>
          <w:noProof/>
        </w:rPr>
      </w:r>
      <w:r w:rsidR="00B6348B" w:rsidRPr="00A2325C">
        <w:rPr>
          <w:noProof/>
        </w:rPr>
        <w:fldChar w:fldCharType="separate"/>
      </w:r>
      <w:r w:rsidRPr="00A2325C">
        <w:rPr>
          <w:noProof/>
        </w:rPr>
        <w:t>30</w:t>
      </w:r>
      <w:r w:rsidR="00B6348B" w:rsidRPr="00A2325C">
        <w:rPr>
          <w:noProof/>
        </w:rPr>
        <w:fldChar w:fldCharType="end"/>
      </w:r>
    </w:p>
    <w:p w:rsidR="008F69DA" w:rsidRDefault="00B6348B" w:rsidP="00F94302">
      <w:pPr>
        <w:pStyle w:val="TestoRientro15"/>
        <w:rPr>
          <w:rFonts w:ascii="Times New Roman" w:hAnsi="Times New Roman"/>
        </w:rPr>
      </w:pPr>
      <w:r w:rsidRPr="00A2325C">
        <w:rPr>
          <w:rFonts w:ascii="Times New Roman" w:hAnsi="Times New Roman"/>
          <w:sz w:val="20"/>
        </w:rPr>
        <w:fldChar w:fldCharType="end"/>
      </w:r>
    </w:p>
    <w:p w:rsidR="008F69DA" w:rsidRPr="008F69DA" w:rsidRDefault="008F69DA" w:rsidP="008F69DA"/>
    <w:p w:rsidR="008F69DA" w:rsidRDefault="008F69DA" w:rsidP="008F69DA"/>
    <w:p w:rsidR="00790074" w:rsidRPr="008F69DA" w:rsidRDefault="00790074" w:rsidP="00E17936">
      <w:pPr>
        <w:tabs>
          <w:tab w:val="left" w:pos="7350"/>
        </w:tabs>
        <w:sectPr w:rsidR="00790074" w:rsidRPr="008F69DA" w:rsidSect="00623388">
          <w:headerReference w:type="default" r:id="rId12"/>
          <w:headerReference w:type="first" r:id="rId13"/>
          <w:pgSz w:w="11906" w:h="16838" w:code="9"/>
          <w:pgMar w:top="1386" w:right="680" w:bottom="1361" w:left="680" w:header="360" w:footer="392" w:gutter="454"/>
          <w:pgNumType w:start="1"/>
          <w:cols w:space="708"/>
          <w:titlePg/>
          <w:docGrid w:linePitch="360"/>
        </w:sectPr>
      </w:pPr>
    </w:p>
    <w:p w:rsidR="00366253" w:rsidRPr="00EB2243" w:rsidRDefault="00F501B6" w:rsidP="001E51A8">
      <w:pPr>
        <w:pStyle w:val="Titolo-0"/>
        <w:rPr>
          <w:rFonts w:ascii="Times New Roman" w:hAnsi="Times New Roman"/>
        </w:rPr>
      </w:pPr>
      <w:bookmarkStart w:id="3" w:name="_Toc77330784"/>
      <w:bookmarkEnd w:id="0"/>
      <w:bookmarkEnd w:id="1"/>
      <w:r w:rsidRPr="00662EF4">
        <w:rPr>
          <w:rFonts w:ascii="Times New Roman" w:hAnsi="Times New Roman"/>
        </w:rPr>
        <w:lastRenderedPageBreak/>
        <w:t>D</w:t>
      </w:r>
      <w:r w:rsidR="00A54EC2" w:rsidRPr="00662EF4">
        <w:rPr>
          <w:rFonts w:ascii="Times New Roman" w:hAnsi="Times New Roman"/>
        </w:rPr>
        <w:t>EFINIZIONI [DEF]</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4103"/>
        <w:gridCol w:w="5668"/>
      </w:tblGrid>
      <w:tr w:rsidR="001779BC" w:rsidRPr="00E4481E" w:rsidTr="0042620B">
        <w:trPr>
          <w:jc w:val="center"/>
        </w:trPr>
        <w:tc>
          <w:tcPr>
            <w:tcW w:w="4103" w:type="dxa"/>
            <w:shd w:val="clear" w:color="auto" w:fill="F3F3F3"/>
            <w:vAlign w:val="center"/>
          </w:tcPr>
          <w:p w:rsidR="001779BC" w:rsidRPr="002D128B" w:rsidRDefault="001779BC" w:rsidP="001779BC">
            <w:pPr>
              <w:pStyle w:val="Tabellaa"/>
              <w:rPr>
                <w:rFonts w:ascii="Times New Roman" w:hAnsi="Times New Roman" w:cs="Times New Roman"/>
                <w:b/>
                <w:szCs w:val="22"/>
              </w:rPr>
            </w:pPr>
            <w:r w:rsidRPr="002D128B">
              <w:rPr>
                <w:rFonts w:ascii="Times New Roman" w:hAnsi="Times New Roman" w:cs="Times New Roman"/>
                <w:b/>
                <w:szCs w:val="22"/>
              </w:rPr>
              <w:t>Accessori:</w:t>
            </w:r>
          </w:p>
        </w:tc>
        <w:tc>
          <w:tcPr>
            <w:tcW w:w="5668" w:type="dxa"/>
            <w:shd w:val="clear" w:color="auto" w:fill="auto"/>
            <w:vAlign w:val="center"/>
          </w:tcPr>
          <w:p w:rsidR="001779BC" w:rsidRPr="002D128B" w:rsidRDefault="001779BC" w:rsidP="001779BC">
            <w:pPr>
              <w:pStyle w:val="Tabellaa"/>
              <w:rPr>
                <w:rFonts w:ascii="Times New Roman" w:hAnsi="Times New Roman" w:cs="Times New Roman"/>
                <w:szCs w:val="22"/>
              </w:rPr>
            </w:pPr>
            <w:r w:rsidRPr="002D128B">
              <w:rPr>
                <w:rFonts w:ascii="Times New Roman" w:hAnsi="Times New Roman" w:cs="Times New Roman"/>
                <w:szCs w:val="22"/>
              </w:rPr>
              <w:t xml:space="preserve">L'installazione stabilmente fissata al veicolo costituente normale dotazione di serie e non rientrante nel novero degli </w:t>
            </w:r>
            <w:proofErr w:type="spellStart"/>
            <w:r w:rsidRPr="002D128B">
              <w:rPr>
                <w:rFonts w:ascii="Times New Roman" w:hAnsi="Times New Roman" w:cs="Times New Roman"/>
                <w:szCs w:val="22"/>
              </w:rPr>
              <w:t>optionals</w:t>
            </w:r>
            <w:proofErr w:type="spellEnd"/>
          </w:p>
        </w:tc>
      </w:tr>
      <w:tr w:rsidR="001779BC" w:rsidRPr="00E4481E" w:rsidTr="0042620B">
        <w:trPr>
          <w:jc w:val="center"/>
        </w:trPr>
        <w:tc>
          <w:tcPr>
            <w:tcW w:w="4103" w:type="dxa"/>
            <w:shd w:val="clear" w:color="auto" w:fill="F3F3F3"/>
            <w:vAlign w:val="center"/>
          </w:tcPr>
          <w:p w:rsidR="001779BC" w:rsidRPr="002D128B" w:rsidRDefault="001779BC" w:rsidP="001779BC">
            <w:pPr>
              <w:pStyle w:val="Tabellaa"/>
              <w:rPr>
                <w:rFonts w:ascii="Times New Roman" w:hAnsi="Times New Roman" w:cs="Times New Roman"/>
                <w:b/>
                <w:szCs w:val="22"/>
              </w:rPr>
            </w:pPr>
            <w:proofErr w:type="spellStart"/>
            <w:r w:rsidRPr="002D128B">
              <w:rPr>
                <w:rFonts w:ascii="Times New Roman" w:hAnsi="Times New Roman" w:cs="Times New Roman"/>
                <w:b/>
                <w:szCs w:val="22"/>
              </w:rPr>
              <w:t>A.R.D.</w:t>
            </w:r>
            <w:proofErr w:type="spellEnd"/>
            <w:r w:rsidRPr="002D128B">
              <w:rPr>
                <w:rFonts w:ascii="Times New Roman" w:hAnsi="Times New Roman" w:cs="Times New Roman"/>
                <w:b/>
                <w:szCs w:val="22"/>
              </w:rPr>
              <w:t xml:space="preserve"> </w:t>
            </w:r>
          </w:p>
        </w:tc>
        <w:tc>
          <w:tcPr>
            <w:tcW w:w="5668" w:type="dxa"/>
            <w:shd w:val="clear" w:color="auto" w:fill="auto"/>
            <w:vAlign w:val="center"/>
          </w:tcPr>
          <w:p w:rsidR="001779BC" w:rsidRPr="002D128B" w:rsidRDefault="001779BC" w:rsidP="001779BC">
            <w:pPr>
              <w:pStyle w:val="Tabellaa"/>
              <w:rPr>
                <w:rFonts w:ascii="Times New Roman" w:hAnsi="Times New Roman" w:cs="Times New Roman"/>
                <w:szCs w:val="22"/>
              </w:rPr>
            </w:pPr>
            <w:r w:rsidRPr="002D128B">
              <w:rPr>
                <w:rFonts w:ascii="Times New Roman" w:hAnsi="Times New Roman" w:cs="Times New Roman"/>
                <w:szCs w:val="22"/>
              </w:rPr>
              <w:t>Auto Rischi Diversi, cioè l’assicurazione di rischi diversi dalla Responsabilità Civile Auto (R.C.A.)</w:t>
            </w:r>
          </w:p>
        </w:tc>
      </w:tr>
      <w:tr w:rsidR="001023F4" w:rsidRPr="00E4481E" w:rsidTr="0042620B">
        <w:trPr>
          <w:jc w:val="center"/>
        </w:trPr>
        <w:tc>
          <w:tcPr>
            <w:tcW w:w="4103" w:type="dxa"/>
            <w:shd w:val="clear" w:color="auto" w:fill="F3F3F3"/>
            <w:vAlign w:val="center"/>
          </w:tcPr>
          <w:p w:rsidR="001023F4" w:rsidRPr="002D128B" w:rsidRDefault="001023F4" w:rsidP="001023F4">
            <w:pPr>
              <w:pStyle w:val="Tabellaa"/>
              <w:rPr>
                <w:rFonts w:ascii="Times New Roman" w:hAnsi="Times New Roman" w:cs="Times New Roman"/>
                <w:b/>
                <w:szCs w:val="22"/>
              </w:rPr>
            </w:pPr>
            <w:r w:rsidRPr="002D128B">
              <w:rPr>
                <w:rFonts w:ascii="Times New Roman" w:hAnsi="Times New Roman" w:cs="Times New Roman"/>
                <w:b/>
                <w:szCs w:val="22"/>
              </w:rPr>
              <w:t>Assicurato</w:t>
            </w:r>
          </w:p>
        </w:tc>
        <w:tc>
          <w:tcPr>
            <w:tcW w:w="5668" w:type="dxa"/>
            <w:shd w:val="clear" w:color="auto" w:fill="auto"/>
            <w:vAlign w:val="center"/>
          </w:tcPr>
          <w:p w:rsidR="001023F4" w:rsidRPr="002D128B" w:rsidRDefault="001023F4" w:rsidP="001023F4">
            <w:pPr>
              <w:pStyle w:val="Tabellaa"/>
              <w:rPr>
                <w:rFonts w:ascii="Times New Roman" w:hAnsi="Times New Roman" w:cs="Times New Roman"/>
                <w:szCs w:val="22"/>
              </w:rPr>
            </w:pPr>
            <w:r w:rsidRPr="002D128B">
              <w:rPr>
                <w:rFonts w:ascii="Times New Roman" w:hAnsi="Times New Roman" w:cs="Times New Roman"/>
                <w:szCs w:val="22"/>
              </w:rPr>
              <w:t>Il contraente e qualsiasi altro soggetto il cui interesse è protetto dall’assicurazione.</w:t>
            </w:r>
          </w:p>
        </w:tc>
      </w:tr>
      <w:tr w:rsidR="00C94DAD" w:rsidRPr="00E4481E" w:rsidTr="0042620B">
        <w:trPr>
          <w:jc w:val="center"/>
        </w:trPr>
        <w:tc>
          <w:tcPr>
            <w:tcW w:w="4103" w:type="dxa"/>
            <w:shd w:val="clear" w:color="auto" w:fill="F3F3F3"/>
            <w:vAlign w:val="center"/>
          </w:tcPr>
          <w:p w:rsidR="00C94DAD" w:rsidRPr="002D128B" w:rsidRDefault="00C94DAD" w:rsidP="009009E5">
            <w:pPr>
              <w:pStyle w:val="Tabellaa"/>
              <w:rPr>
                <w:rFonts w:ascii="Times New Roman" w:hAnsi="Times New Roman" w:cs="Times New Roman"/>
                <w:b/>
                <w:szCs w:val="22"/>
              </w:rPr>
            </w:pPr>
            <w:r w:rsidRPr="002D128B">
              <w:rPr>
                <w:rFonts w:ascii="Times New Roman" w:hAnsi="Times New Roman" w:cs="Times New Roman"/>
                <w:b/>
                <w:szCs w:val="22"/>
              </w:rPr>
              <w:t>Assicurazione</w:t>
            </w:r>
          </w:p>
        </w:tc>
        <w:tc>
          <w:tcPr>
            <w:tcW w:w="5668" w:type="dxa"/>
            <w:shd w:val="clear" w:color="auto" w:fill="auto"/>
            <w:vAlign w:val="center"/>
          </w:tcPr>
          <w:p w:rsidR="00C94DAD" w:rsidRPr="002D128B" w:rsidRDefault="00F501B6" w:rsidP="00553C0A">
            <w:pPr>
              <w:pStyle w:val="Tabellaa"/>
              <w:rPr>
                <w:rFonts w:ascii="Times New Roman" w:hAnsi="Times New Roman" w:cs="Times New Roman"/>
                <w:szCs w:val="22"/>
              </w:rPr>
            </w:pPr>
            <w:r w:rsidRPr="002D128B">
              <w:rPr>
                <w:rFonts w:ascii="Times New Roman" w:hAnsi="Times New Roman" w:cs="Times New Roman"/>
                <w:szCs w:val="22"/>
              </w:rPr>
              <w:t>Il contratto di assicurazione</w:t>
            </w:r>
            <w:r w:rsidR="002A55D0" w:rsidRPr="002D128B">
              <w:rPr>
                <w:rFonts w:ascii="Times New Roman" w:hAnsi="Times New Roman" w:cs="Times New Roman"/>
                <w:szCs w:val="22"/>
              </w:rPr>
              <w:t xml:space="preserve"> contenente le garanzie prestate a termini di polizza.  </w:t>
            </w:r>
          </w:p>
        </w:tc>
      </w:tr>
      <w:tr w:rsidR="001779BC" w:rsidRPr="00E4481E" w:rsidTr="0042620B">
        <w:trPr>
          <w:jc w:val="center"/>
        </w:trPr>
        <w:tc>
          <w:tcPr>
            <w:tcW w:w="4103" w:type="dxa"/>
            <w:shd w:val="clear" w:color="auto" w:fill="F3F3F3"/>
            <w:vAlign w:val="center"/>
          </w:tcPr>
          <w:p w:rsidR="001779BC" w:rsidRPr="002D128B" w:rsidRDefault="001779BC" w:rsidP="001779BC">
            <w:pPr>
              <w:pStyle w:val="Tabellaa"/>
              <w:rPr>
                <w:rFonts w:ascii="Times New Roman" w:hAnsi="Times New Roman" w:cs="Times New Roman"/>
                <w:b/>
                <w:szCs w:val="22"/>
              </w:rPr>
            </w:pPr>
            <w:r w:rsidRPr="002D128B">
              <w:rPr>
                <w:rFonts w:ascii="Times New Roman" w:hAnsi="Times New Roman" w:cs="Times New Roman"/>
                <w:b/>
                <w:szCs w:val="22"/>
              </w:rPr>
              <w:t>Attestato di rischio:</w:t>
            </w:r>
          </w:p>
        </w:tc>
        <w:tc>
          <w:tcPr>
            <w:tcW w:w="5668" w:type="dxa"/>
            <w:shd w:val="clear" w:color="auto" w:fill="auto"/>
            <w:vAlign w:val="center"/>
          </w:tcPr>
          <w:p w:rsidR="001779BC" w:rsidRPr="002D128B" w:rsidRDefault="001779BC" w:rsidP="001779BC">
            <w:pPr>
              <w:pStyle w:val="Tabellaa"/>
              <w:rPr>
                <w:rFonts w:ascii="Times New Roman" w:hAnsi="Times New Roman" w:cs="Times New Roman"/>
                <w:szCs w:val="22"/>
              </w:rPr>
            </w:pPr>
            <w:r w:rsidRPr="002D128B">
              <w:rPr>
                <w:rFonts w:ascii="Times New Roman" w:hAnsi="Times New Roman" w:cs="Times New Roman"/>
                <w:kern w:val="3"/>
                <w:szCs w:val="22"/>
              </w:rPr>
              <w:t>Attestazione</w:t>
            </w:r>
            <w:r w:rsidR="00CD766C" w:rsidRPr="002D128B">
              <w:rPr>
                <w:rFonts w:ascii="Times New Roman" w:hAnsi="Times New Roman" w:cs="Times New Roman"/>
                <w:kern w:val="3"/>
                <w:szCs w:val="22"/>
              </w:rPr>
              <w:t>,</w:t>
            </w:r>
            <w:r w:rsidRPr="002D128B">
              <w:rPr>
                <w:rFonts w:ascii="Times New Roman" w:hAnsi="Times New Roman" w:cs="Times New Roman"/>
                <w:kern w:val="3"/>
                <w:szCs w:val="22"/>
              </w:rPr>
              <w:t xml:space="preserve"> di cui al D.L. 23/12/76 n. 857 convertito nella L. 39 del 26/2/77 e succes</w:t>
            </w:r>
            <w:r w:rsidR="00CD766C" w:rsidRPr="002D128B">
              <w:rPr>
                <w:rFonts w:ascii="Times New Roman" w:hAnsi="Times New Roman" w:cs="Times New Roman"/>
                <w:kern w:val="3"/>
                <w:szCs w:val="22"/>
              </w:rPr>
              <w:t xml:space="preserve">sive variazioni e integrazioni, </w:t>
            </w:r>
            <w:r w:rsidRPr="002D128B">
              <w:rPr>
                <w:rFonts w:ascii="Times New Roman" w:hAnsi="Times New Roman" w:cs="Times New Roman"/>
                <w:kern w:val="3"/>
                <w:szCs w:val="22"/>
              </w:rPr>
              <w:t>nella quale sono indicate le caratteristiche del rischio assicurato</w:t>
            </w:r>
          </w:p>
        </w:tc>
      </w:tr>
      <w:tr w:rsidR="001779BC" w:rsidRPr="00E4481E" w:rsidTr="0042620B">
        <w:trPr>
          <w:jc w:val="center"/>
        </w:trPr>
        <w:tc>
          <w:tcPr>
            <w:tcW w:w="4103" w:type="dxa"/>
            <w:shd w:val="clear" w:color="auto" w:fill="F3F3F3"/>
            <w:vAlign w:val="center"/>
          </w:tcPr>
          <w:p w:rsidR="001779BC" w:rsidRPr="00E4481E" w:rsidRDefault="001779BC" w:rsidP="001779BC">
            <w:pPr>
              <w:pStyle w:val="Tabellaa"/>
              <w:rPr>
                <w:rFonts w:ascii="Times New Roman" w:hAnsi="Times New Roman" w:cs="Times New Roman"/>
                <w:b/>
                <w:szCs w:val="22"/>
              </w:rPr>
            </w:pPr>
            <w:proofErr w:type="spellStart"/>
            <w:r w:rsidRPr="00E4481E">
              <w:rPr>
                <w:rFonts w:ascii="Times New Roman" w:hAnsi="Times New Roman" w:cs="Times New Roman"/>
                <w:b/>
                <w:szCs w:val="22"/>
              </w:rPr>
              <w:t>Audio-fono-visivi</w:t>
            </w:r>
            <w:proofErr w:type="spellEnd"/>
            <w:r>
              <w:rPr>
                <w:rFonts w:ascii="Times New Roman" w:hAnsi="Times New Roman" w:cs="Times New Roman"/>
                <w:b/>
                <w:szCs w:val="22"/>
              </w:rPr>
              <w:t>:</w:t>
            </w:r>
          </w:p>
        </w:tc>
        <w:tc>
          <w:tcPr>
            <w:tcW w:w="5668" w:type="dxa"/>
            <w:shd w:val="clear" w:color="auto" w:fill="auto"/>
            <w:vAlign w:val="center"/>
          </w:tcPr>
          <w:p w:rsidR="001779BC" w:rsidRPr="00E4481E" w:rsidRDefault="001779BC" w:rsidP="001779BC">
            <w:pPr>
              <w:pStyle w:val="Tabellaa"/>
              <w:rPr>
                <w:rFonts w:ascii="Times New Roman" w:hAnsi="Times New Roman" w:cs="Times New Roman"/>
                <w:szCs w:val="22"/>
              </w:rPr>
            </w:pPr>
            <w:r w:rsidRPr="00E4481E">
              <w:rPr>
                <w:rFonts w:ascii="Times New Roman" w:hAnsi="Times New Roman" w:cs="Times New Roman"/>
                <w:szCs w:val="22"/>
              </w:rPr>
              <w:t xml:space="preserve">L'installazione </w:t>
            </w:r>
            <w:proofErr w:type="spellStart"/>
            <w:r w:rsidRPr="00E4481E">
              <w:rPr>
                <w:rFonts w:ascii="Times New Roman" w:hAnsi="Times New Roman" w:cs="Times New Roman"/>
                <w:szCs w:val="22"/>
              </w:rPr>
              <w:t>audio-fono-visiva</w:t>
            </w:r>
            <w:proofErr w:type="spellEnd"/>
            <w:r w:rsidRPr="00E4481E">
              <w:rPr>
                <w:rFonts w:ascii="Times New Roman" w:hAnsi="Times New Roman" w:cs="Times New Roman"/>
                <w:szCs w:val="22"/>
              </w:rPr>
              <w:t xml:space="preserve"> (apparecchi radio, radiotelefoni, giradischi, mangianastri, televisori, registratori ed altri componenti del genere), stabilmente fissata al veicolo, fornita dalla casa  costruttrice con supplemento al prezzo base di listino</w:t>
            </w:r>
          </w:p>
        </w:tc>
      </w:tr>
      <w:tr w:rsidR="001023F4" w:rsidRPr="00E4481E" w:rsidTr="0042620B">
        <w:trPr>
          <w:jc w:val="center"/>
        </w:trPr>
        <w:tc>
          <w:tcPr>
            <w:tcW w:w="4103" w:type="dxa"/>
            <w:shd w:val="clear" w:color="auto" w:fill="F3F3F3"/>
            <w:vAlign w:val="center"/>
          </w:tcPr>
          <w:p w:rsidR="001023F4" w:rsidRPr="002D128B" w:rsidRDefault="001023F4" w:rsidP="001023F4">
            <w:pPr>
              <w:pStyle w:val="Tabellaa"/>
              <w:rPr>
                <w:rFonts w:ascii="Times New Roman" w:hAnsi="Times New Roman" w:cs="Times New Roman"/>
                <w:b/>
                <w:szCs w:val="22"/>
              </w:rPr>
            </w:pPr>
            <w:r w:rsidRPr="002D128B">
              <w:rPr>
                <w:rFonts w:ascii="Times New Roman" w:hAnsi="Times New Roman" w:cs="Times New Roman"/>
                <w:b/>
                <w:szCs w:val="22"/>
              </w:rPr>
              <w:t>Broker</w:t>
            </w:r>
            <w:r w:rsidR="00C57FAB">
              <w:rPr>
                <w:rFonts w:ascii="Times New Roman" w:hAnsi="Times New Roman" w:cs="Times New Roman"/>
                <w:b/>
                <w:szCs w:val="22"/>
              </w:rPr>
              <w:t>-Intermediario</w:t>
            </w:r>
          </w:p>
        </w:tc>
        <w:tc>
          <w:tcPr>
            <w:tcW w:w="5668" w:type="dxa"/>
            <w:shd w:val="clear" w:color="auto" w:fill="auto"/>
            <w:vAlign w:val="center"/>
          </w:tcPr>
          <w:p w:rsidR="001023F4" w:rsidRPr="002D128B" w:rsidRDefault="001023F4" w:rsidP="001023F4">
            <w:pPr>
              <w:pStyle w:val="Tabellaa"/>
              <w:rPr>
                <w:rFonts w:ascii="Times New Roman" w:hAnsi="Times New Roman" w:cs="Times New Roman"/>
                <w:szCs w:val="22"/>
              </w:rPr>
            </w:pPr>
            <w:r w:rsidRPr="002D128B">
              <w:rPr>
                <w:rFonts w:ascii="Times New Roman" w:hAnsi="Times New Roman" w:cs="Times New Roman"/>
                <w:szCs w:val="22"/>
              </w:rPr>
              <w:t>L’Impresa di brokeraggio assicurativo alla quale, per incarico conferito dal contraente, è affidata la gestione dell’assicurazione.</w:t>
            </w:r>
          </w:p>
        </w:tc>
      </w:tr>
      <w:tr w:rsidR="00E64B22" w:rsidRPr="00E4481E" w:rsidTr="0042620B">
        <w:trPr>
          <w:jc w:val="center"/>
        </w:trPr>
        <w:tc>
          <w:tcPr>
            <w:tcW w:w="4103" w:type="dxa"/>
            <w:shd w:val="clear" w:color="auto" w:fill="F3F3F3"/>
          </w:tcPr>
          <w:p w:rsidR="00E64B22" w:rsidRPr="002D128B" w:rsidRDefault="00E64B22" w:rsidP="00E64B22">
            <w:pPr>
              <w:pStyle w:val="Standard"/>
              <w:rPr>
                <w:rFonts w:ascii="Times New Roman" w:hAnsi="Times New Roman"/>
                <w:b/>
                <w:sz w:val="22"/>
                <w:szCs w:val="22"/>
              </w:rPr>
            </w:pPr>
            <w:r w:rsidRPr="002D128B">
              <w:rPr>
                <w:rFonts w:ascii="Times New Roman" w:hAnsi="Times New Roman"/>
                <w:b/>
                <w:sz w:val="22"/>
                <w:szCs w:val="22"/>
              </w:rPr>
              <w:t>CID</w:t>
            </w:r>
          </w:p>
        </w:tc>
        <w:tc>
          <w:tcPr>
            <w:tcW w:w="5668" w:type="dxa"/>
            <w:shd w:val="clear" w:color="auto" w:fill="auto"/>
          </w:tcPr>
          <w:p w:rsidR="00E64B22" w:rsidRPr="002D128B" w:rsidRDefault="00E64B22" w:rsidP="00E64B22">
            <w:pPr>
              <w:pStyle w:val="Standard"/>
              <w:jc w:val="both"/>
              <w:rPr>
                <w:rFonts w:ascii="Times New Roman" w:hAnsi="Times New Roman"/>
                <w:sz w:val="22"/>
                <w:szCs w:val="22"/>
              </w:rPr>
            </w:pPr>
            <w:r w:rsidRPr="002D128B">
              <w:rPr>
                <w:rFonts w:ascii="Times New Roman" w:hAnsi="Times New Roman"/>
                <w:sz w:val="22"/>
                <w:szCs w:val="22"/>
              </w:rPr>
              <w:t>Convenzione Indennizzo Diretto</w:t>
            </w:r>
          </w:p>
        </w:tc>
      </w:tr>
      <w:tr w:rsidR="001023F4" w:rsidRPr="00E4481E" w:rsidTr="0042620B">
        <w:trPr>
          <w:jc w:val="center"/>
        </w:trPr>
        <w:tc>
          <w:tcPr>
            <w:tcW w:w="4103" w:type="dxa"/>
            <w:shd w:val="clear" w:color="auto" w:fill="F3F3F3"/>
          </w:tcPr>
          <w:p w:rsidR="001023F4" w:rsidRPr="002D128B" w:rsidRDefault="001023F4" w:rsidP="001023F4">
            <w:pPr>
              <w:rPr>
                <w:b/>
                <w:szCs w:val="22"/>
              </w:rPr>
            </w:pPr>
            <w:r w:rsidRPr="002D128B">
              <w:rPr>
                <w:b/>
                <w:szCs w:val="22"/>
              </w:rPr>
              <w:t>Circolazione</w:t>
            </w:r>
          </w:p>
        </w:tc>
        <w:tc>
          <w:tcPr>
            <w:tcW w:w="5668" w:type="dxa"/>
            <w:shd w:val="clear" w:color="auto" w:fill="auto"/>
          </w:tcPr>
          <w:p w:rsidR="001023F4" w:rsidRPr="002D128B" w:rsidRDefault="001023F4" w:rsidP="001023F4">
            <w:pPr>
              <w:jc w:val="both"/>
              <w:rPr>
                <w:szCs w:val="22"/>
              </w:rPr>
            </w:pPr>
            <w:r w:rsidRPr="002D128B">
              <w:rPr>
                <w:szCs w:val="22"/>
              </w:rPr>
              <w:t>Il moto di un veicolo su strada ed area pubblica, nonché aree private equiparate ; è compresa sia la sosta che la fermata e/o il ricovero dello stesso.</w:t>
            </w:r>
          </w:p>
        </w:tc>
      </w:tr>
      <w:tr w:rsidR="001779BC" w:rsidRPr="00E4481E" w:rsidTr="0042620B">
        <w:trPr>
          <w:jc w:val="center"/>
        </w:trPr>
        <w:tc>
          <w:tcPr>
            <w:tcW w:w="4103" w:type="dxa"/>
            <w:shd w:val="clear" w:color="auto" w:fill="F3F3F3"/>
          </w:tcPr>
          <w:p w:rsidR="001779BC" w:rsidRPr="002D128B" w:rsidRDefault="001779BC" w:rsidP="001779BC">
            <w:pPr>
              <w:pStyle w:val="Standard"/>
              <w:rPr>
                <w:rFonts w:ascii="Times New Roman" w:hAnsi="Times New Roman"/>
                <w:sz w:val="22"/>
                <w:szCs w:val="22"/>
              </w:rPr>
            </w:pPr>
            <w:r w:rsidRPr="002D128B">
              <w:rPr>
                <w:rFonts w:ascii="Times New Roman" w:hAnsi="Times New Roman"/>
                <w:b/>
                <w:bCs/>
                <w:sz w:val="22"/>
                <w:szCs w:val="22"/>
              </w:rPr>
              <w:t>Classe di merito della Società:</w:t>
            </w:r>
          </w:p>
        </w:tc>
        <w:tc>
          <w:tcPr>
            <w:tcW w:w="5668" w:type="dxa"/>
            <w:shd w:val="clear" w:color="auto" w:fill="auto"/>
          </w:tcPr>
          <w:p w:rsidR="001779BC" w:rsidRPr="002D128B" w:rsidRDefault="001779BC" w:rsidP="001779BC">
            <w:pPr>
              <w:pStyle w:val="Standard"/>
              <w:jc w:val="both"/>
              <w:rPr>
                <w:rFonts w:ascii="Times New Roman" w:hAnsi="Times New Roman"/>
                <w:sz w:val="22"/>
                <w:szCs w:val="22"/>
              </w:rPr>
            </w:pPr>
            <w:r w:rsidRPr="002D128B">
              <w:rPr>
                <w:rFonts w:ascii="Times New Roman" w:hAnsi="Times New Roman"/>
                <w:sz w:val="22"/>
                <w:szCs w:val="22"/>
              </w:rPr>
              <w:t xml:space="preserve">È la classe di merito assegnata al veicolo in base alle regole previste dalle Condizioni Generali di Assicurazione, che si differenziano da quanto previsto dal Regolamento IVASS </w:t>
            </w:r>
            <w:proofErr w:type="spellStart"/>
            <w:r w:rsidRPr="002D128B">
              <w:rPr>
                <w:rFonts w:ascii="Times New Roman" w:hAnsi="Times New Roman"/>
                <w:sz w:val="22"/>
                <w:szCs w:val="22"/>
              </w:rPr>
              <w:t>n°</w:t>
            </w:r>
            <w:proofErr w:type="spellEnd"/>
            <w:r w:rsidRPr="002D128B">
              <w:rPr>
                <w:rFonts w:ascii="Times New Roman" w:hAnsi="Times New Roman"/>
                <w:sz w:val="22"/>
                <w:szCs w:val="22"/>
              </w:rPr>
              <w:t xml:space="preserve"> 4 del 09/08/2006e </w:t>
            </w:r>
            <w:proofErr w:type="spellStart"/>
            <w:r w:rsidRPr="002D128B">
              <w:rPr>
                <w:rFonts w:ascii="Times New Roman" w:hAnsi="Times New Roman"/>
                <w:sz w:val="22"/>
                <w:szCs w:val="22"/>
              </w:rPr>
              <w:t>ss.mm.ii</w:t>
            </w:r>
            <w:proofErr w:type="spellEnd"/>
          </w:p>
        </w:tc>
      </w:tr>
      <w:tr w:rsidR="001779BC" w:rsidRPr="00E4481E" w:rsidTr="0042620B">
        <w:trPr>
          <w:jc w:val="center"/>
        </w:trPr>
        <w:tc>
          <w:tcPr>
            <w:tcW w:w="4103" w:type="dxa"/>
            <w:shd w:val="clear" w:color="auto" w:fill="F3F3F3"/>
          </w:tcPr>
          <w:p w:rsidR="001779BC" w:rsidRPr="002D128B" w:rsidRDefault="001779BC" w:rsidP="001779BC">
            <w:pPr>
              <w:pStyle w:val="Standard"/>
              <w:rPr>
                <w:rFonts w:ascii="Times New Roman" w:hAnsi="Times New Roman"/>
                <w:sz w:val="22"/>
                <w:szCs w:val="22"/>
              </w:rPr>
            </w:pPr>
            <w:r w:rsidRPr="002D128B">
              <w:rPr>
                <w:rFonts w:ascii="Times New Roman" w:hAnsi="Times New Roman"/>
                <w:b/>
                <w:bCs/>
                <w:sz w:val="22"/>
                <w:szCs w:val="22"/>
              </w:rPr>
              <w:t>Classe di merito di</w:t>
            </w:r>
            <w:r w:rsidRPr="002D128B">
              <w:rPr>
                <w:rFonts w:ascii="Times New Roman" w:hAnsi="Times New Roman"/>
                <w:sz w:val="22"/>
                <w:szCs w:val="22"/>
              </w:rPr>
              <w:t xml:space="preserve"> </w:t>
            </w:r>
            <w:r w:rsidRPr="002D128B">
              <w:rPr>
                <w:rFonts w:ascii="Times New Roman" w:hAnsi="Times New Roman"/>
                <w:b/>
                <w:sz w:val="22"/>
                <w:szCs w:val="22"/>
              </w:rPr>
              <w:t>conversione universale</w:t>
            </w:r>
            <w:r w:rsidRPr="002D128B">
              <w:rPr>
                <w:rFonts w:ascii="Times New Roman" w:hAnsi="Times New Roman"/>
                <w:b/>
                <w:bCs/>
                <w:sz w:val="22"/>
                <w:szCs w:val="22"/>
              </w:rPr>
              <w:t>:</w:t>
            </w:r>
          </w:p>
        </w:tc>
        <w:tc>
          <w:tcPr>
            <w:tcW w:w="5668" w:type="dxa"/>
            <w:shd w:val="clear" w:color="auto" w:fill="auto"/>
          </w:tcPr>
          <w:p w:rsidR="001779BC" w:rsidRPr="002D128B" w:rsidRDefault="001779BC" w:rsidP="001779BC">
            <w:pPr>
              <w:pStyle w:val="Standard"/>
              <w:jc w:val="both"/>
              <w:rPr>
                <w:rFonts w:ascii="Times New Roman" w:hAnsi="Times New Roman"/>
                <w:sz w:val="22"/>
                <w:szCs w:val="22"/>
              </w:rPr>
            </w:pPr>
            <w:r w:rsidRPr="002D128B">
              <w:rPr>
                <w:rFonts w:ascii="Times New Roman" w:hAnsi="Times New Roman"/>
                <w:sz w:val="22"/>
                <w:szCs w:val="22"/>
              </w:rPr>
              <w:t xml:space="preserve">È la classe di merito assegnata obbligatoriamente al veicolo in base alle regole previste dal Regolamento IVASS </w:t>
            </w:r>
            <w:proofErr w:type="spellStart"/>
            <w:r w:rsidRPr="002D128B">
              <w:rPr>
                <w:rFonts w:ascii="Times New Roman" w:hAnsi="Times New Roman"/>
                <w:sz w:val="22"/>
                <w:szCs w:val="22"/>
              </w:rPr>
              <w:t>n°</w:t>
            </w:r>
            <w:proofErr w:type="spellEnd"/>
            <w:r w:rsidRPr="002D128B">
              <w:rPr>
                <w:rFonts w:ascii="Times New Roman" w:hAnsi="Times New Roman"/>
                <w:sz w:val="22"/>
                <w:szCs w:val="22"/>
              </w:rPr>
              <w:t xml:space="preserve"> 4 del 09/08/2006e </w:t>
            </w:r>
            <w:proofErr w:type="spellStart"/>
            <w:r w:rsidRPr="002D128B">
              <w:rPr>
                <w:rFonts w:ascii="Times New Roman" w:hAnsi="Times New Roman"/>
                <w:sz w:val="22"/>
                <w:szCs w:val="22"/>
              </w:rPr>
              <w:t>ss.mm.ii</w:t>
            </w:r>
            <w:proofErr w:type="spellEnd"/>
          </w:p>
        </w:tc>
      </w:tr>
      <w:tr w:rsidR="001779BC" w:rsidRPr="00E4481E" w:rsidTr="0042620B">
        <w:trPr>
          <w:jc w:val="center"/>
        </w:trPr>
        <w:tc>
          <w:tcPr>
            <w:tcW w:w="4103" w:type="dxa"/>
            <w:shd w:val="clear" w:color="auto" w:fill="F3F3F3"/>
            <w:vAlign w:val="center"/>
          </w:tcPr>
          <w:p w:rsidR="001779BC" w:rsidRPr="002D128B" w:rsidRDefault="001779BC" w:rsidP="001779BC">
            <w:pPr>
              <w:pStyle w:val="Tabellaa"/>
              <w:rPr>
                <w:rFonts w:ascii="Times New Roman" w:hAnsi="Times New Roman" w:cs="Times New Roman"/>
                <w:b/>
                <w:szCs w:val="22"/>
              </w:rPr>
            </w:pPr>
            <w:r w:rsidRPr="002D128B">
              <w:rPr>
                <w:rFonts w:ascii="Times New Roman" w:hAnsi="Times New Roman" w:cs="Times New Roman"/>
                <w:b/>
                <w:szCs w:val="22"/>
              </w:rPr>
              <w:t>Codice:</w:t>
            </w:r>
          </w:p>
        </w:tc>
        <w:tc>
          <w:tcPr>
            <w:tcW w:w="5668" w:type="dxa"/>
            <w:shd w:val="clear" w:color="auto" w:fill="auto"/>
            <w:vAlign w:val="center"/>
          </w:tcPr>
          <w:p w:rsidR="001779BC" w:rsidRPr="002D128B" w:rsidRDefault="001779BC" w:rsidP="001779BC">
            <w:pPr>
              <w:pStyle w:val="Tabellaa"/>
              <w:rPr>
                <w:rFonts w:ascii="Times New Roman" w:hAnsi="Times New Roman" w:cs="Times New Roman"/>
                <w:szCs w:val="22"/>
              </w:rPr>
            </w:pPr>
            <w:r w:rsidRPr="002D128B">
              <w:rPr>
                <w:rFonts w:ascii="Times New Roman" w:hAnsi="Times New Roman" w:cs="Times New Roman"/>
                <w:szCs w:val="22"/>
              </w:rPr>
              <w:t>Il Decreto Legislativo n. 209 del 7 settembre 2005 e successive modifiche ed integrazioni</w:t>
            </w:r>
          </w:p>
        </w:tc>
      </w:tr>
      <w:tr w:rsidR="001023F4" w:rsidRPr="00E4481E" w:rsidTr="0042620B">
        <w:trPr>
          <w:jc w:val="center"/>
        </w:trPr>
        <w:tc>
          <w:tcPr>
            <w:tcW w:w="4103" w:type="dxa"/>
            <w:shd w:val="clear" w:color="auto" w:fill="F3F3F3"/>
          </w:tcPr>
          <w:p w:rsidR="001023F4" w:rsidRPr="002D128B" w:rsidRDefault="001023F4" w:rsidP="001023F4">
            <w:pPr>
              <w:pStyle w:val="Standard"/>
              <w:tabs>
                <w:tab w:val="left" w:pos="3000"/>
                <w:tab w:val="left" w:pos="3240"/>
                <w:tab w:val="left" w:pos="3480"/>
              </w:tabs>
              <w:rPr>
                <w:rFonts w:ascii="Times New Roman" w:hAnsi="Times New Roman"/>
                <w:sz w:val="22"/>
                <w:szCs w:val="22"/>
              </w:rPr>
            </w:pPr>
            <w:r w:rsidRPr="002D128B">
              <w:rPr>
                <w:rFonts w:ascii="Times New Roman" w:hAnsi="Times New Roman"/>
                <w:b/>
                <w:sz w:val="22"/>
                <w:szCs w:val="22"/>
              </w:rPr>
              <w:t>Conducente</w:t>
            </w:r>
          </w:p>
        </w:tc>
        <w:tc>
          <w:tcPr>
            <w:tcW w:w="5668" w:type="dxa"/>
            <w:shd w:val="clear" w:color="auto" w:fill="auto"/>
          </w:tcPr>
          <w:p w:rsidR="001023F4" w:rsidRPr="002D128B" w:rsidRDefault="001023F4" w:rsidP="001023F4">
            <w:pPr>
              <w:pStyle w:val="Standard"/>
              <w:jc w:val="both"/>
              <w:rPr>
                <w:rFonts w:ascii="Times New Roman" w:hAnsi="Times New Roman"/>
                <w:sz w:val="22"/>
                <w:szCs w:val="22"/>
              </w:rPr>
            </w:pPr>
            <w:r w:rsidRPr="002D128B">
              <w:rPr>
                <w:rFonts w:ascii="Times New Roman" w:hAnsi="Times New Roman"/>
                <w:sz w:val="22"/>
                <w:szCs w:val="22"/>
              </w:rPr>
              <w:t>La persona alla guida del veicolo.</w:t>
            </w:r>
          </w:p>
        </w:tc>
      </w:tr>
      <w:tr w:rsidR="00C94DAD" w:rsidRPr="00E4481E" w:rsidTr="0042620B">
        <w:trPr>
          <w:jc w:val="center"/>
        </w:trPr>
        <w:tc>
          <w:tcPr>
            <w:tcW w:w="4103" w:type="dxa"/>
            <w:shd w:val="clear" w:color="auto" w:fill="F3F3F3"/>
            <w:vAlign w:val="center"/>
          </w:tcPr>
          <w:p w:rsidR="00C94DAD" w:rsidRPr="00E4481E" w:rsidRDefault="00C94DAD" w:rsidP="009009E5">
            <w:pPr>
              <w:pStyle w:val="Tabellaa"/>
              <w:rPr>
                <w:rFonts w:ascii="Times New Roman" w:hAnsi="Times New Roman" w:cs="Times New Roman"/>
                <w:b/>
                <w:szCs w:val="22"/>
              </w:rPr>
            </w:pPr>
            <w:r w:rsidRPr="00E4481E">
              <w:rPr>
                <w:rFonts w:ascii="Times New Roman" w:hAnsi="Times New Roman" w:cs="Times New Roman"/>
                <w:b/>
                <w:szCs w:val="22"/>
              </w:rPr>
              <w:t>Contraente</w:t>
            </w:r>
          </w:p>
        </w:tc>
        <w:tc>
          <w:tcPr>
            <w:tcW w:w="5668" w:type="dxa"/>
            <w:shd w:val="clear" w:color="auto" w:fill="auto"/>
            <w:vAlign w:val="center"/>
          </w:tcPr>
          <w:p w:rsidR="00C94DAD" w:rsidRPr="00E4481E" w:rsidRDefault="00F501B6" w:rsidP="00553C0A">
            <w:pPr>
              <w:pStyle w:val="Tabellaa"/>
              <w:rPr>
                <w:rFonts w:ascii="Times New Roman" w:hAnsi="Times New Roman" w:cs="Times New Roman"/>
                <w:szCs w:val="22"/>
              </w:rPr>
            </w:pPr>
            <w:r w:rsidRPr="00E4481E">
              <w:rPr>
                <w:rFonts w:ascii="Times New Roman" w:hAnsi="Times New Roman" w:cs="Times New Roman"/>
                <w:szCs w:val="22"/>
              </w:rPr>
              <w:t>Il soggetto che stipula il contratto di assicurazione in nome proprio e nell’interesse di chi spetta</w:t>
            </w:r>
          </w:p>
        </w:tc>
      </w:tr>
      <w:tr w:rsidR="001779BC" w:rsidRPr="00E4481E" w:rsidTr="0042620B">
        <w:trPr>
          <w:jc w:val="center"/>
        </w:trPr>
        <w:tc>
          <w:tcPr>
            <w:tcW w:w="4103" w:type="dxa"/>
            <w:shd w:val="clear" w:color="auto" w:fill="F3F3F3"/>
          </w:tcPr>
          <w:p w:rsidR="001779BC" w:rsidRPr="00E4481E" w:rsidRDefault="00C57FAB" w:rsidP="001779BC">
            <w:pPr>
              <w:pStyle w:val="Standard"/>
              <w:tabs>
                <w:tab w:val="left" w:pos="3085"/>
                <w:tab w:val="left" w:pos="3325"/>
                <w:tab w:val="left" w:pos="3565"/>
              </w:tabs>
              <w:rPr>
                <w:rFonts w:ascii="Times New Roman" w:hAnsi="Times New Roman"/>
                <w:sz w:val="22"/>
                <w:szCs w:val="22"/>
              </w:rPr>
            </w:pPr>
            <w:r>
              <w:rPr>
                <w:rFonts w:ascii="Times New Roman" w:hAnsi="Times New Roman"/>
                <w:b/>
                <w:sz w:val="22"/>
                <w:szCs w:val="22"/>
              </w:rPr>
              <w:t>Beni assicurati/c</w:t>
            </w:r>
            <w:r w:rsidR="001779BC" w:rsidRPr="00E4481E">
              <w:rPr>
                <w:rFonts w:ascii="Times New Roman" w:hAnsi="Times New Roman"/>
                <w:b/>
                <w:sz w:val="22"/>
                <w:szCs w:val="22"/>
              </w:rPr>
              <w:t>ose/enti:</w:t>
            </w:r>
          </w:p>
        </w:tc>
        <w:tc>
          <w:tcPr>
            <w:tcW w:w="5668" w:type="dxa"/>
            <w:shd w:val="clear" w:color="auto" w:fill="auto"/>
          </w:tcPr>
          <w:p w:rsidR="001779BC" w:rsidRPr="00E4481E" w:rsidRDefault="001779BC" w:rsidP="001779BC">
            <w:pPr>
              <w:pStyle w:val="Standard"/>
              <w:spacing w:after="120"/>
              <w:ind w:right="136"/>
              <w:jc w:val="both"/>
              <w:rPr>
                <w:rFonts w:ascii="Times New Roman" w:hAnsi="Times New Roman"/>
                <w:sz w:val="22"/>
                <w:szCs w:val="22"/>
              </w:rPr>
            </w:pPr>
            <w:r w:rsidRPr="00E4481E">
              <w:rPr>
                <w:rFonts w:ascii="Times New Roman" w:hAnsi="Times New Roman"/>
                <w:sz w:val="22"/>
                <w:szCs w:val="22"/>
              </w:rPr>
              <w:t xml:space="preserve">Beni oggetto di copertura assicurativa. Essi sono detti anche enti assicurati. </w:t>
            </w:r>
          </w:p>
        </w:tc>
      </w:tr>
      <w:tr w:rsidR="001779BC" w:rsidRPr="00E4481E" w:rsidTr="0042620B">
        <w:trPr>
          <w:jc w:val="center"/>
        </w:trPr>
        <w:tc>
          <w:tcPr>
            <w:tcW w:w="4103" w:type="dxa"/>
            <w:shd w:val="clear" w:color="auto" w:fill="F3F3F3"/>
          </w:tcPr>
          <w:p w:rsidR="001779BC" w:rsidRPr="00E4481E" w:rsidRDefault="001779BC" w:rsidP="001779BC">
            <w:pPr>
              <w:pStyle w:val="Standard"/>
              <w:tabs>
                <w:tab w:val="left" w:pos="3085"/>
                <w:tab w:val="left" w:pos="3325"/>
                <w:tab w:val="left" w:pos="3565"/>
              </w:tabs>
              <w:rPr>
                <w:rFonts w:ascii="Times New Roman" w:hAnsi="Times New Roman"/>
                <w:sz w:val="22"/>
                <w:szCs w:val="22"/>
              </w:rPr>
            </w:pPr>
            <w:r w:rsidRPr="00E4481E">
              <w:rPr>
                <w:rFonts w:ascii="Times New Roman" w:hAnsi="Times New Roman"/>
                <w:b/>
                <w:sz w:val="22"/>
                <w:szCs w:val="22"/>
              </w:rPr>
              <w:t>Cristalli</w:t>
            </w:r>
          </w:p>
        </w:tc>
        <w:tc>
          <w:tcPr>
            <w:tcW w:w="5668" w:type="dxa"/>
            <w:shd w:val="clear" w:color="auto" w:fill="auto"/>
          </w:tcPr>
          <w:p w:rsidR="001F351F" w:rsidRPr="001F351F" w:rsidRDefault="001779BC" w:rsidP="001779BC">
            <w:pPr>
              <w:pStyle w:val="Testonormale1"/>
              <w:ind w:right="136"/>
              <w:rPr>
                <w:rFonts w:ascii="Times New Roman" w:hAnsi="Times New Roman"/>
                <w:sz w:val="22"/>
                <w:szCs w:val="22"/>
              </w:rPr>
            </w:pPr>
            <w:r w:rsidRPr="00C57FAB">
              <w:rPr>
                <w:rFonts w:ascii="Times New Roman" w:hAnsi="Times New Roman"/>
                <w:sz w:val="22"/>
                <w:szCs w:val="22"/>
              </w:rPr>
              <w:t xml:space="preserve">Parabrezza, lunotto posteriore, finestrature, vetro specchietto laterale, nonché </w:t>
            </w:r>
            <w:r w:rsidR="00CD766C" w:rsidRPr="00C57FAB">
              <w:rPr>
                <w:rFonts w:ascii="Times New Roman" w:hAnsi="Times New Roman"/>
                <w:sz w:val="22"/>
                <w:szCs w:val="22"/>
              </w:rPr>
              <w:t>i</w:t>
            </w:r>
            <w:r w:rsidRPr="00C57FAB">
              <w:rPr>
                <w:rFonts w:ascii="Times New Roman" w:hAnsi="Times New Roman"/>
                <w:sz w:val="22"/>
                <w:szCs w:val="22"/>
              </w:rPr>
              <w:t xml:space="preserve"> materiali trasparenti (pure se diversi dal vetro) </w:t>
            </w:r>
            <w:r w:rsidR="00C57FAB" w:rsidRPr="00C57FAB">
              <w:rPr>
                <w:rFonts w:ascii="Times New Roman" w:hAnsi="Times New Roman"/>
                <w:sz w:val="22"/>
                <w:szCs w:val="22"/>
              </w:rPr>
              <w:t>dei finestrini</w:t>
            </w:r>
            <w:r w:rsidRPr="00C57FAB">
              <w:rPr>
                <w:rFonts w:ascii="Times New Roman" w:hAnsi="Times New Roman"/>
                <w:sz w:val="22"/>
                <w:szCs w:val="22"/>
              </w:rPr>
              <w:t>.</w:t>
            </w:r>
          </w:p>
        </w:tc>
      </w:tr>
      <w:tr w:rsidR="00E64B22" w:rsidRPr="00E4481E" w:rsidTr="0042620B">
        <w:trPr>
          <w:jc w:val="center"/>
        </w:trPr>
        <w:tc>
          <w:tcPr>
            <w:tcW w:w="4103" w:type="dxa"/>
            <w:shd w:val="clear" w:color="auto" w:fill="F3F3F3"/>
          </w:tcPr>
          <w:p w:rsidR="00E64B22" w:rsidRPr="002D128B" w:rsidRDefault="00E64B22" w:rsidP="00E64B22">
            <w:pPr>
              <w:pStyle w:val="Standard"/>
              <w:rPr>
                <w:rFonts w:ascii="Times New Roman" w:hAnsi="Times New Roman"/>
                <w:b/>
                <w:sz w:val="22"/>
                <w:szCs w:val="22"/>
              </w:rPr>
            </w:pPr>
            <w:r w:rsidRPr="002D128B">
              <w:rPr>
                <w:rFonts w:ascii="Times New Roman" w:hAnsi="Times New Roman"/>
                <w:b/>
                <w:sz w:val="22"/>
                <w:szCs w:val="22"/>
              </w:rPr>
              <w:t>CTT</w:t>
            </w:r>
          </w:p>
        </w:tc>
        <w:tc>
          <w:tcPr>
            <w:tcW w:w="5668" w:type="dxa"/>
            <w:shd w:val="clear" w:color="auto" w:fill="auto"/>
          </w:tcPr>
          <w:p w:rsidR="00E64B22" w:rsidRPr="002D128B" w:rsidRDefault="00E64B22" w:rsidP="00E64B22">
            <w:pPr>
              <w:pStyle w:val="Standard"/>
              <w:jc w:val="both"/>
              <w:rPr>
                <w:rFonts w:ascii="Times New Roman" w:hAnsi="Times New Roman"/>
                <w:sz w:val="22"/>
                <w:szCs w:val="22"/>
              </w:rPr>
            </w:pPr>
            <w:r w:rsidRPr="002D128B">
              <w:rPr>
                <w:rFonts w:ascii="Times New Roman" w:hAnsi="Times New Roman"/>
                <w:sz w:val="22"/>
                <w:szCs w:val="22"/>
              </w:rPr>
              <w:t>Convenzione Terzi Trasportati</w:t>
            </w:r>
          </w:p>
        </w:tc>
      </w:tr>
      <w:tr w:rsidR="001023F4" w:rsidRPr="00E4481E" w:rsidTr="0042620B">
        <w:trPr>
          <w:jc w:val="center"/>
        </w:trPr>
        <w:tc>
          <w:tcPr>
            <w:tcW w:w="4103" w:type="dxa"/>
            <w:shd w:val="clear" w:color="auto" w:fill="F3F3F3"/>
            <w:vAlign w:val="center"/>
          </w:tcPr>
          <w:p w:rsidR="001023F4" w:rsidRPr="002D128B" w:rsidRDefault="001023F4" w:rsidP="001023F4">
            <w:pPr>
              <w:pStyle w:val="Tabellaa"/>
              <w:rPr>
                <w:rFonts w:ascii="Times New Roman" w:hAnsi="Times New Roman" w:cs="Times New Roman"/>
                <w:b/>
                <w:szCs w:val="22"/>
              </w:rPr>
            </w:pPr>
            <w:r w:rsidRPr="002D128B">
              <w:rPr>
                <w:rFonts w:ascii="Times New Roman" w:hAnsi="Times New Roman" w:cs="Times New Roman"/>
                <w:b/>
                <w:szCs w:val="22"/>
              </w:rPr>
              <w:t>Danno</w:t>
            </w:r>
          </w:p>
        </w:tc>
        <w:tc>
          <w:tcPr>
            <w:tcW w:w="5668" w:type="dxa"/>
            <w:shd w:val="clear" w:color="auto" w:fill="auto"/>
            <w:vAlign w:val="center"/>
          </w:tcPr>
          <w:p w:rsidR="001023F4" w:rsidRPr="002D128B" w:rsidRDefault="001023F4" w:rsidP="001023F4">
            <w:pPr>
              <w:pStyle w:val="Tabellaa"/>
              <w:rPr>
                <w:rFonts w:ascii="Times New Roman" w:hAnsi="Times New Roman" w:cs="Times New Roman"/>
                <w:szCs w:val="22"/>
              </w:rPr>
            </w:pPr>
            <w:r w:rsidRPr="002D128B">
              <w:rPr>
                <w:rFonts w:ascii="Times New Roman" w:hAnsi="Times New Roman" w:cs="Times New Roman"/>
                <w:szCs w:val="22"/>
              </w:rPr>
              <w:t xml:space="preserve">Il pregiudizio economico in capo all’Assicurato causato da un sinistro indennizzabile sulla base delle condizioni tutte di polizza, senza tenere conto di eventuali detrazioni (scoperti e </w:t>
            </w:r>
            <w:r w:rsidRPr="002D128B">
              <w:rPr>
                <w:rFonts w:ascii="Times New Roman" w:hAnsi="Times New Roman" w:cs="Times New Roman"/>
                <w:szCs w:val="22"/>
              </w:rPr>
              <w:lastRenderedPageBreak/>
              <w:t>franchigie) e limiti di indennizzo</w:t>
            </w:r>
          </w:p>
        </w:tc>
      </w:tr>
      <w:tr w:rsidR="001023F4" w:rsidRPr="00E4481E" w:rsidTr="0042620B">
        <w:trPr>
          <w:jc w:val="center"/>
        </w:trPr>
        <w:tc>
          <w:tcPr>
            <w:tcW w:w="4103" w:type="dxa"/>
            <w:shd w:val="clear" w:color="auto" w:fill="F3F3F3"/>
            <w:vAlign w:val="center"/>
          </w:tcPr>
          <w:p w:rsidR="001023F4" w:rsidRPr="002D128B" w:rsidRDefault="001023F4" w:rsidP="001023F4">
            <w:pPr>
              <w:pStyle w:val="Tabellaa"/>
              <w:rPr>
                <w:rFonts w:ascii="Times New Roman" w:hAnsi="Times New Roman" w:cs="Times New Roman"/>
                <w:b/>
                <w:szCs w:val="22"/>
              </w:rPr>
            </w:pPr>
            <w:r w:rsidRPr="002D128B">
              <w:rPr>
                <w:rFonts w:ascii="Times New Roman" w:hAnsi="Times New Roman" w:cs="Times New Roman"/>
                <w:b/>
                <w:szCs w:val="22"/>
              </w:rPr>
              <w:lastRenderedPageBreak/>
              <w:t>Danno parziale</w:t>
            </w:r>
          </w:p>
        </w:tc>
        <w:tc>
          <w:tcPr>
            <w:tcW w:w="5668" w:type="dxa"/>
            <w:shd w:val="clear" w:color="auto" w:fill="auto"/>
            <w:vAlign w:val="center"/>
          </w:tcPr>
          <w:p w:rsidR="001023F4" w:rsidRPr="00EB3640" w:rsidRDefault="00915428" w:rsidP="001023F4">
            <w:pPr>
              <w:pStyle w:val="Tabellaa"/>
              <w:rPr>
                <w:rFonts w:ascii="Times New Roman" w:hAnsi="Times New Roman" w:cs="Times New Roman"/>
                <w:szCs w:val="22"/>
              </w:rPr>
            </w:pPr>
            <w:r w:rsidRPr="00EB3640">
              <w:rPr>
                <w:rFonts w:ascii="Times New Roman" w:hAnsi="Times New Roman" w:cs="Times New Roman"/>
                <w:szCs w:val="22"/>
              </w:rPr>
              <w:t>La perdita parziale del veicolo assicurato, nonché i</w:t>
            </w:r>
            <w:r w:rsidR="001023F4" w:rsidRPr="00EB3640">
              <w:rPr>
                <w:rFonts w:ascii="Times New Roman" w:hAnsi="Times New Roman" w:cs="Times New Roman"/>
                <w:szCs w:val="22"/>
              </w:rPr>
              <w:t>l danno in conseguenza del quale le spese di riparazione del veicol</w:t>
            </w:r>
            <w:r w:rsidR="009328D9" w:rsidRPr="00EB3640">
              <w:rPr>
                <w:rFonts w:ascii="Times New Roman" w:hAnsi="Times New Roman" w:cs="Times New Roman"/>
                <w:szCs w:val="22"/>
              </w:rPr>
              <w:t>o siano pari od inferiori al 75</w:t>
            </w:r>
            <w:r w:rsidR="001023F4" w:rsidRPr="00EB3640">
              <w:rPr>
                <w:rFonts w:ascii="Times New Roman" w:hAnsi="Times New Roman" w:cs="Times New Roman"/>
                <w:szCs w:val="22"/>
              </w:rPr>
              <w:t xml:space="preserve">% del valore del </w:t>
            </w:r>
            <w:r w:rsidR="009328D9" w:rsidRPr="00EB3640">
              <w:rPr>
                <w:rFonts w:ascii="Times New Roman" w:hAnsi="Times New Roman" w:cs="Times New Roman"/>
                <w:szCs w:val="22"/>
              </w:rPr>
              <w:t>veicolo</w:t>
            </w:r>
            <w:r w:rsidR="001023F4" w:rsidRPr="00EB3640">
              <w:rPr>
                <w:rFonts w:ascii="Times New Roman" w:hAnsi="Times New Roman" w:cs="Times New Roman"/>
                <w:szCs w:val="22"/>
              </w:rPr>
              <w:t xml:space="preserve"> al momento del sinistro</w:t>
            </w:r>
          </w:p>
        </w:tc>
      </w:tr>
      <w:tr w:rsidR="001023F4" w:rsidRPr="00E4481E" w:rsidTr="0042620B">
        <w:trPr>
          <w:jc w:val="center"/>
        </w:trPr>
        <w:tc>
          <w:tcPr>
            <w:tcW w:w="4103" w:type="dxa"/>
            <w:shd w:val="clear" w:color="auto" w:fill="F3F3F3"/>
          </w:tcPr>
          <w:p w:rsidR="001023F4" w:rsidRPr="002D128B" w:rsidRDefault="001023F4" w:rsidP="001023F4">
            <w:pPr>
              <w:rPr>
                <w:b/>
                <w:szCs w:val="22"/>
              </w:rPr>
            </w:pPr>
            <w:r w:rsidRPr="002D128B">
              <w:rPr>
                <w:b/>
                <w:szCs w:val="22"/>
              </w:rPr>
              <w:t>Danno totale</w:t>
            </w:r>
          </w:p>
        </w:tc>
        <w:tc>
          <w:tcPr>
            <w:tcW w:w="5668" w:type="dxa"/>
            <w:shd w:val="clear" w:color="auto" w:fill="auto"/>
          </w:tcPr>
          <w:p w:rsidR="00915428" w:rsidRPr="00EB3640" w:rsidRDefault="00915428" w:rsidP="001023F4">
            <w:pPr>
              <w:jc w:val="both"/>
              <w:rPr>
                <w:szCs w:val="22"/>
              </w:rPr>
            </w:pPr>
            <w:r w:rsidRPr="00EB3640">
              <w:rPr>
                <w:szCs w:val="22"/>
              </w:rPr>
              <w:t>L</w:t>
            </w:r>
            <w:r w:rsidR="001023F4" w:rsidRPr="00EB3640">
              <w:rPr>
                <w:szCs w:val="22"/>
              </w:rPr>
              <w:t>a perdit</w:t>
            </w:r>
            <w:r w:rsidRPr="00EB3640">
              <w:rPr>
                <w:szCs w:val="22"/>
              </w:rPr>
              <w:t xml:space="preserve">a totale del veicolo assicurato, nonché il danno in conseguenza del quale le spese di riparazione del veicolo siano superiori al 75% del valore del veicolo al momento del sinistro; in tal caso </w:t>
            </w:r>
            <w:smartTag w:uri="urn:schemas-microsoft-com:office:smarttags" w:element="PersonName">
              <w:smartTagPr>
                <w:attr w:name="ProductID" w:val="la Societ￠"/>
              </w:smartTagPr>
              <w:r w:rsidRPr="00EB3640">
                <w:rPr>
                  <w:szCs w:val="22"/>
                </w:rPr>
                <w:t>la Società</w:t>
              </w:r>
            </w:smartTag>
            <w:r w:rsidRPr="00EB3640">
              <w:rPr>
                <w:szCs w:val="22"/>
              </w:rPr>
              <w:t xml:space="preserve"> liquiderà il 100% del valore, co</w:t>
            </w:r>
            <w:r w:rsidR="0042620B" w:rsidRPr="00EB3640">
              <w:rPr>
                <w:szCs w:val="22"/>
              </w:rPr>
              <w:t>n i criteri indicati in Polizza</w:t>
            </w:r>
          </w:p>
        </w:tc>
      </w:tr>
      <w:tr w:rsidR="001779BC" w:rsidRPr="00E4481E" w:rsidTr="0042620B">
        <w:trPr>
          <w:jc w:val="center"/>
        </w:trPr>
        <w:tc>
          <w:tcPr>
            <w:tcW w:w="4103" w:type="dxa"/>
            <w:shd w:val="clear" w:color="auto" w:fill="F3F3F3"/>
            <w:vAlign w:val="center"/>
          </w:tcPr>
          <w:p w:rsidR="001779BC" w:rsidRPr="002D128B" w:rsidRDefault="001779BC" w:rsidP="001779BC">
            <w:pPr>
              <w:pStyle w:val="Tabellaa"/>
              <w:rPr>
                <w:rFonts w:ascii="Times New Roman" w:hAnsi="Times New Roman" w:cs="Times New Roman"/>
                <w:b/>
                <w:szCs w:val="22"/>
              </w:rPr>
            </w:pPr>
            <w:r w:rsidRPr="002D128B">
              <w:rPr>
                <w:rFonts w:ascii="Times New Roman" w:hAnsi="Times New Roman" w:cs="Times New Roman"/>
                <w:b/>
                <w:szCs w:val="22"/>
              </w:rPr>
              <w:t>Degrado:</w:t>
            </w:r>
          </w:p>
        </w:tc>
        <w:tc>
          <w:tcPr>
            <w:tcW w:w="5668" w:type="dxa"/>
            <w:shd w:val="clear" w:color="auto" w:fill="auto"/>
            <w:vAlign w:val="center"/>
          </w:tcPr>
          <w:p w:rsidR="001779BC" w:rsidRPr="002D128B" w:rsidRDefault="001779BC" w:rsidP="001779BC">
            <w:pPr>
              <w:pStyle w:val="Tabellaa"/>
              <w:rPr>
                <w:rFonts w:ascii="Times New Roman" w:hAnsi="Times New Roman" w:cs="Times New Roman"/>
                <w:szCs w:val="22"/>
              </w:rPr>
            </w:pPr>
            <w:r w:rsidRPr="002D128B">
              <w:rPr>
                <w:rFonts w:ascii="Times New Roman" w:hAnsi="Times New Roman" w:cs="Times New Roman"/>
                <w:szCs w:val="22"/>
              </w:rPr>
              <w:t>Il deprezzamento dovuto all'età o allo stato di conservazione del veicolo</w:t>
            </w:r>
          </w:p>
        </w:tc>
      </w:tr>
      <w:tr w:rsidR="00F427DF" w:rsidRPr="00E4481E" w:rsidTr="0042620B">
        <w:trPr>
          <w:jc w:val="center"/>
        </w:trPr>
        <w:tc>
          <w:tcPr>
            <w:tcW w:w="4103" w:type="dxa"/>
            <w:shd w:val="clear" w:color="auto" w:fill="F3F3F3"/>
            <w:vAlign w:val="center"/>
          </w:tcPr>
          <w:p w:rsidR="00F427DF" w:rsidRPr="00CD766C" w:rsidRDefault="00F427DF" w:rsidP="001779BC">
            <w:pPr>
              <w:pStyle w:val="Tabellaa"/>
              <w:rPr>
                <w:rFonts w:ascii="Times New Roman" w:hAnsi="Times New Roman" w:cs="Times New Roman"/>
                <w:b/>
                <w:szCs w:val="22"/>
              </w:rPr>
            </w:pPr>
            <w:r>
              <w:rPr>
                <w:rFonts w:ascii="Times New Roman" w:hAnsi="Times New Roman" w:cs="Times New Roman"/>
                <w:b/>
                <w:szCs w:val="22"/>
              </w:rPr>
              <w:t>Dipendente</w:t>
            </w:r>
          </w:p>
        </w:tc>
        <w:tc>
          <w:tcPr>
            <w:tcW w:w="5668" w:type="dxa"/>
            <w:shd w:val="clear" w:color="auto" w:fill="auto"/>
            <w:vAlign w:val="center"/>
          </w:tcPr>
          <w:p w:rsidR="00F427DF" w:rsidRPr="00F427DF" w:rsidRDefault="00F427DF" w:rsidP="00F427DF">
            <w:pPr>
              <w:pStyle w:val="Tabellaa"/>
              <w:rPr>
                <w:rFonts w:ascii="Times New Roman" w:hAnsi="Times New Roman" w:cs="Times New Roman"/>
                <w:szCs w:val="22"/>
              </w:rPr>
            </w:pPr>
            <w:r w:rsidRPr="00F427DF">
              <w:rPr>
                <w:rFonts w:ascii="Times New Roman" w:hAnsi="Times New Roman" w:cs="Times New Roman"/>
                <w:szCs w:val="22"/>
              </w:rPr>
              <w:t>Il soggetto collegato al Contraente da un rapporto di impiego, cioè il personale compreso e non compreso nell’assicurazione obbligatoria per gli infortuni sul lavoro (INAIL).</w:t>
            </w:r>
          </w:p>
          <w:p w:rsidR="00F427DF" w:rsidRPr="00CD766C" w:rsidRDefault="00F427DF" w:rsidP="00F427DF">
            <w:pPr>
              <w:pStyle w:val="Tabellaa"/>
              <w:rPr>
                <w:rFonts w:ascii="Times New Roman" w:hAnsi="Times New Roman" w:cs="Times New Roman"/>
                <w:szCs w:val="22"/>
              </w:rPr>
            </w:pPr>
            <w:r w:rsidRPr="00F427DF">
              <w:rPr>
                <w:rFonts w:ascii="Times New Roman" w:hAnsi="Times New Roman" w:cs="Times New Roman"/>
                <w:szCs w:val="22"/>
              </w:rPr>
              <w:t xml:space="preserve">In particolare, le persone che hanno con l'assicurato un rapporto di lavoro subordinato, parasubordinato, oppure che, pur non essendo in rapporto di dipendenza, siano incaricate o autorizzate a partecipare ad attività </w:t>
            </w:r>
            <w:r w:rsidR="00672188">
              <w:rPr>
                <w:rFonts w:ascii="Times New Roman" w:hAnsi="Times New Roman" w:cs="Times New Roman"/>
                <w:szCs w:val="22"/>
              </w:rPr>
              <w:t>del Contraente</w:t>
            </w:r>
            <w:r w:rsidRPr="00F427DF">
              <w:rPr>
                <w:rFonts w:ascii="Times New Roman" w:hAnsi="Times New Roman" w:cs="Times New Roman"/>
                <w:szCs w:val="22"/>
              </w:rPr>
              <w:t xml:space="preserve">. Sono compresi </w:t>
            </w:r>
            <w:r>
              <w:rPr>
                <w:rFonts w:ascii="Times New Roman" w:hAnsi="Times New Roman" w:cs="Times New Roman"/>
                <w:szCs w:val="22"/>
              </w:rPr>
              <w:t>gli Amministratori</w:t>
            </w:r>
            <w:r w:rsidRPr="00F427DF">
              <w:rPr>
                <w:rFonts w:ascii="Times New Roman" w:hAnsi="Times New Roman" w:cs="Times New Roman"/>
                <w:szCs w:val="22"/>
              </w:rPr>
              <w:t xml:space="preserve"> del Contraente.</w:t>
            </w:r>
          </w:p>
        </w:tc>
      </w:tr>
      <w:tr w:rsidR="001779BC" w:rsidRPr="00E4481E" w:rsidTr="0042620B">
        <w:trPr>
          <w:jc w:val="center"/>
        </w:trPr>
        <w:tc>
          <w:tcPr>
            <w:tcW w:w="4103" w:type="dxa"/>
            <w:shd w:val="clear" w:color="auto" w:fill="F3F3F3"/>
            <w:vAlign w:val="center"/>
          </w:tcPr>
          <w:p w:rsidR="001779BC" w:rsidRPr="00CD766C" w:rsidRDefault="001779BC" w:rsidP="001779BC">
            <w:pPr>
              <w:pStyle w:val="Tabellaa"/>
              <w:rPr>
                <w:rFonts w:ascii="Times New Roman" w:hAnsi="Times New Roman" w:cs="Times New Roman"/>
                <w:b/>
                <w:szCs w:val="22"/>
              </w:rPr>
            </w:pPr>
            <w:r w:rsidRPr="00CD766C">
              <w:rPr>
                <w:rFonts w:ascii="Times New Roman" w:hAnsi="Times New Roman" w:cs="Times New Roman"/>
                <w:b/>
                <w:szCs w:val="22"/>
              </w:rPr>
              <w:t>Documentazione Assicurativa</w:t>
            </w:r>
          </w:p>
        </w:tc>
        <w:tc>
          <w:tcPr>
            <w:tcW w:w="5668" w:type="dxa"/>
            <w:shd w:val="clear" w:color="auto" w:fill="auto"/>
            <w:vAlign w:val="center"/>
          </w:tcPr>
          <w:p w:rsidR="001779BC" w:rsidRPr="00CD766C" w:rsidRDefault="001779BC" w:rsidP="001779BC">
            <w:pPr>
              <w:pStyle w:val="Tabellaa"/>
              <w:rPr>
                <w:rFonts w:ascii="Times New Roman" w:hAnsi="Times New Roman" w:cs="Times New Roman"/>
                <w:szCs w:val="22"/>
              </w:rPr>
            </w:pPr>
            <w:r w:rsidRPr="00CD766C">
              <w:rPr>
                <w:rFonts w:ascii="Times New Roman" w:hAnsi="Times New Roman" w:cs="Times New Roman"/>
                <w:szCs w:val="22"/>
              </w:rPr>
              <w:t>Il certificato di assicurazione e l’allegata carta verde, se compreso, il contrassegno</w:t>
            </w:r>
          </w:p>
        </w:tc>
      </w:tr>
      <w:tr w:rsidR="00871FDF" w:rsidRPr="00E4481E" w:rsidTr="0042620B">
        <w:trPr>
          <w:jc w:val="center"/>
        </w:trPr>
        <w:tc>
          <w:tcPr>
            <w:tcW w:w="4103" w:type="dxa"/>
            <w:shd w:val="clear" w:color="auto" w:fill="F3F3F3"/>
            <w:vAlign w:val="center"/>
          </w:tcPr>
          <w:p w:rsidR="00871FDF" w:rsidRPr="002D128B" w:rsidRDefault="00871FDF" w:rsidP="00871FDF">
            <w:pPr>
              <w:pStyle w:val="Tabellaa"/>
              <w:rPr>
                <w:rFonts w:ascii="Times New Roman" w:hAnsi="Times New Roman" w:cs="Times New Roman"/>
                <w:b/>
                <w:szCs w:val="22"/>
              </w:rPr>
            </w:pPr>
            <w:r w:rsidRPr="002D128B">
              <w:rPr>
                <w:rFonts w:ascii="Times New Roman" w:hAnsi="Times New Roman" w:cs="Times New Roman"/>
                <w:b/>
                <w:szCs w:val="22"/>
              </w:rPr>
              <w:t>Franchigia</w:t>
            </w:r>
          </w:p>
        </w:tc>
        <w:tc>
          <w:tcPr>
            <w:tcW w:w="5668" w:type="dxa"/>
            <w:shd w:val="clear" w:color="auto" w:fill="auto"/>
            <w:vAlign w:val="center"/>
          </w:tcPr>
          <w:p w:rsidR="00871FDF" w:rsidRPr="002D128B" w:rsidRDefault="00871FDF" w:rsidP="00871FDF">
            <w:pPr>
              <w:pStyle w:val="Tabellaa"/>
              <w:rPr>
                <w:rFonts w:ascii="Times New Roman" w:hAnsi="Times New Roman" w:cs="Times New Roman"/>
                <w:szCs w:val="22"/>
              </w:rPr>
            </w:pPr>
            <w:r w:rsidRPr="002D128B">
              <w:rPr>
                <w:rFonts w:ascii="Times New Roman" w:hAnsi="Times New Roman" w:cs="Times New Roman"/>
                <w:szCs w:val="22"/>
              </w:rPr>
              <w:t>L’importo prestabilito che viene dedotto dal danno ed è a carico esclusivo dell’Assicurato</w:t>
            </w:r>
          </w:p>
        </w:tc>
      </w:tr>
      <w:tr w:rsidR="001779BC" w:rsidRPr="00E4481E" w:rsidTr="0042620B">
        <w:trPr>
          <w:jc w:val="center"/>
        </w:trPr>
        <w:tc>
          <w:tcPr>
            <w:tcW w:w="4103" w:type="dxa"/>
            <w:shd w:val="clear" w:color="auto" w:fill="F3F3F3"/>
          </w:tcPr>
          <w:p w:rsidR="001779BC" w:rsidRPr="002D128B" w:rsidRDefault="001779BC" w:rsidP="001779BC">
            <w:pPr>
              <w:pStyle w:val="Standard"/>
              <w:rPr>
                <w:rFonts w:ascii="Times New Roman" w:hAnsi="Times New Roman"/>
                <w:b/>
                <w:sz w:val="22"/>
                <w:szCs w:val="22"/>
              </w:rPr>
            </w:pPr>
            <w:r w:rsidRPr="002D128B">
              <w:rPr>
                <w:rFonts w:ascii="Times New Roman" w:hAnsi="Times New Roman"/>
                <w:b/>
                <w:sz w:val="22"/>
                <w:szCs w:val="22"/>
              </w:rPr>
              <w:t>Impresa Debitrice</w:t>
            </w:r>
          </w:p>
        </w:tc>
        <w:tc>
          <w:tcPr>
            <w:tcW w:w="5668" w:type="dxa"/>
            <w:shd w:val="clear" w:color="auto" w:fill="auto"/>
          </w:tcPr>
          <w:p w:rsidR="001779BC" w:rsidRPr="002D128B" w:rsidRDefault="001779BC" w:rsidP="001779BC">
            <w:pPr>
              <w:pStyle w:val="Standard"/>
              <w:jc w:val="both"/>
              <w:rPr>
                <w:rFonts w:ascii="Times New Roman" w:hAnsi="Times New Roman"/>
                <w:sz w:val="22"/>
                <w:szCs w:val="22"/>
              </w:rPr>
            </w:pPr>
            <w:r w:rsidRPr="002D128B">
              <w:rPr>
                <w:rFonts w:ascii="Times New Roman" w:hAnsi="Times New Roman"/>
                <w:sz w:val="22"/>
                <w:szCs w:val="22"/>
              </w:rPr>
              <w:t xml:space="preserve">L’impresa di Assicurazione che , assicurando il veicolo responsabile in tutto o in parte del sinistro, è tenuta al rimborso del risarcimento effettuato dalla </w:t>
            </w:r>
            <w:proofErr w:type="spellStart"/>
            <w:r w:rsidRPr="002D128B">
              <w:rPr>
                <w:rFonts w:ascii="Times New Roman" w:hAnsi="Times New Roman"/>
                <w:sz w:val="22"/>
                <w:szCs w:val="22"/>
              </w:rPr>
              <w:t>Gestionaria</w:t>
            </w:r>
            <w:proofErr w:type="spellEnd"/>
            <w:r w:rsidRPr="002D128B">
              <w:rPr>
                <w:rFonts w:ascii="Times New Roman" w:hAnsi="Times New Roman"/>
                <w:sz w:val="22"/>
                <w:szCs w:val="22"/>
              </w:rPr>
              <w:t xml:space="preserve"> </w:t>
            </w:r>
          </w:p>
        </w:tc>
      </w:tr>
      <w:tr w:rsidR="001779BC" w:rsidRPr="00E4481E" w:rsidTr="0042620B">
        <w:trPr>
          <w:jc w:val="center"/>
        </w:trPr>
        <w:tc>
          <w:tcPr>
            <w:tcW w:w="4103" w:type="dxa"/>
            <w:shd w:val="clear" w:color="auto" w:fill="F3F3F3"/>
          </w:tcPr>
          <w:p w:rsidR="001779BC" w:rsidRPr="002D128B" w:rsidRDefault="001779BC" w:rsidP="001779BC">
            <w:pPr>
              <w:pStyle w:val="Standard"/>
              <w:rPr>
                <w:rFonts w:ascii="Times New Roman" w:hAnsi="Times New Roman"/>
                <w:b/>
                <w:sz w:val="22"/>
                <w:szCs w:val="22"/>
              </w:rPr>
            </w:pPr>
            <w:r w:rsidRPr="002D128B">
              <w:rPr>
                <w:rFonts w:ascii="Times New Roman" w:hAnsi="Times New Roman"/>
                <w:b/>
                <w:sz w:val="22"/>
                <w:szCs w:val="22"/>
              </w:rPr>
              <w:t xml:space="preserve">Impresa </w:t>
            </w:r>
            <w:proofErr w:type="spellStart"/>
            <w:r w:rsidRPr="002D128B">
              <w:rPr>
                <w:rFonts w:ascii="Times New Roman" w:hAnsi="Times New Roman"/>
                <w:b/>
                <w:sz w:val="22"/>
                <w:szCs w:val="22"/>
              </w:rPr>
              <w:t>Gestionaria</w:t>
            </w:r>
            <w:proofErr w:type="spellEnd"/>
          </w:p>
        </w:tc>
        <w:tc>
          <w:tcPr>
            <w:tcW w:w="5668" w:type="dxa"/>
            <w:shd w:val="clear" w:color="auto" w:fill="auto"/>
          </w:tcPr>
          <w:p w:rsidR="001779BC" w:rsidRPr="002D128B" w:rsidRDefault="001779BC" w:rsidP="001779BC">
            <w:pPr>
              <w:pStyle w:val="Standard"/>
              <w:jc w:val="both"/>
              <w:rPr>
                <w:rFonts w:ascii="Times New Roman" w:hAnsi="Times New Roman"/>
                <w:sz w:val="22"/>
                <w:szCs w:val="22"/>
              </w:rPr>
            </w:pPr>
            <w:r w:rsidRPr="002D128B">
              <w:rPr>
                <w:rFonts w:ascii="Times New Roman" w:hAnsi="Times New Roman"/>
                <w:sz w:val="22"/>
                <w:szCs w:val="22"/>
              </w:rPr>
              <w:t>L’Impresa di Assicurazione tenuta alla gestione de danno ai sensi della Convenzione CID – CTT</w:t>
            </w:r>
          </w:p>
        </w:tc>
      </w:tr>
      <w:tr w:rsidR="001779BC" w:rsidRPr="00E4481E" w:rsidTr="0042620B">
        <w:trPr>
          <w:jc w:val="center"/>
        </w:trPr>
        <w:tc>
          <w:tcPr>
            <w:tcW w:w="4103" w:type="dxa"/>
            <w:shd w:val="clear" w:color="auto" w:fill="F3F3F3"/>
            <w:vAlign w:val="center"/>
          </w:tcPr>
          <w:p w:rsidR="001779BC" w:rsidRPr="002D128B" w:rsidRDefault="001779BC" w:rsidP="001779BC">
            <w:pPr>
              <w:pStyle w:val="Tabellaa"/>
              <w:rPr>
                <w:rFonts w:ascii="Times New Roman" w:hAnsi="Times New Roman" w:cs="Times New Roman"/>
                <w:b/>
                <w:szCs w:val="22"/>
              </w:rPr>
            </w:pPr>
            <w:r w:rsidRPr="002D128B">
              <w:rPr>
                <w:rFonts w:ascii="Times New Roman" w:hAnsi="Times New Roman" w:cs="Times New Roman"/>
                <w:b/>
                <w:szCs w:val="22"/>
              </w:rPr>
              <w:t>Indennizzo/Risarcimento</w:t>
            </w:r>
          </w:p>
        </w:tc>
        <w:tc>
          <w:tcPr>
            <w:tcW w:w="5668" w:type="dxa"/>
            <w:shd w:val="clear" w:color="auto" w:fill="auto"/>
            <w:vAlign w:val="center"/>
          </w:tcPr>
          <w:p w:rsidR="001779BC" w:rsidRPr="002D128B" w:rsidRDefault="001779BC" w:rsidP="001779BC">
            <w:pPr>
              <w:pStyle w:val="Tabellaa"/>
              <w:rPr>
                <w:rFonts w:ascii="Times New Roman" w:hAnsi="Times New Roman" w:cs="Times New Roman"/>
                <w:szCs w:val="22"/>
              </w:rPr>
            </w:pPr>
            <w:r w:rsidRPr="002D128B">
              <w:rPr>
                <w:rFonts w:ascii="Times New Roman" w:hAnsi="Times New Roman" w:cs="Times New Roman"/>
                <w:szCs w:val="22"/>
              </w:rPr>
              <w:t>La somma dovuta dalla Società in caso di sinistro</w:t>
            </w:r>
          </w:p>
        </w:tc>
      </w:tr>
      <w:tr w:rsidR="001023F4" w:rsidRPr="00E4481E" w:rsidTr="0042620B">
        <w:trPr>
          <w:jc w:val="center"/>
        </w:trPr>
        <w:tc>
          <w:tcPr>
            <w:tcW w:w="4103" w:type="dxa"/>
            <w:shd w:val="clear" w:color="auto" w:fill="F3F3F3"/>
            <w:vAlign w:val="center"/>
          </w:tcPr>
          <w:p w:rsidR="001023F4" w:rsidRPr="002D128B" w:rsidRDefault="001023F4" w:rsidP="001023F4">
            <w:pPr>
              <w:pStyle w:val="Tabellaa"/>
              <w:rPr>
                <w:rFonts w:ascii="Times New Roman" w:hAnsi="Times New Roman" w:cs="Times New Roman"/>
                <w:b/>
                <w:szCs w:val="22"/>
              </w:rPr>
            </w:pPr>
            <w:r w:rsidRPr="002D128B">
              <w:rPr>
                <w:rFonts w:ascii="Times New Roman" w:hAnsi="Times New Roman" w:cs="Times New Roman"/>
                <w:b/>
                <w:szCs w:val="22"/>
              </w:rPr>
              <w:t>Legge</w:t>
            </w:r>
          </w:p>
        </w:tc>
        <w:tc>
          <w:tcPr>
            <w:tcW w:w="5668" w:type="dxa"/>
            <w:shd w:val="clear" w:color="auto" w:fill="auto"/>
            <w:vAlign w:val="center"/>
          </w:tcPr>
          <w:p w:rsidR="001023F4" w:rsidRPr="002D128B" w:rsidRDefault="001023F4" w:rsidP="001023F4">
            <w:pPr>
              <w:pStyle w:val="Tabellaa"/>
              <w:rPr>
                <w:rFonts w:ascii="Times New Roman" w:hAnsi="Times New Roman" w:cs="Times New Roman"/>
                <w:szCs w:val="22"/>
              </w:rPr>
            </w:pPr>
            <w:r w:rsidRPr="002D128B">
              <w:rPr>
                <w:rFonts w:ascii="Times New Roman" w:hAnsi="Times New Roman" w:cs="Times New Roman"/>
                <w:szCs w:val="22"/>
              </w:rPr>
              <w:t xml:space="preserve">Il </w:t>
            </w:r>
            <w:proofErr w:type="spellStart"/>
            <w:r w:rsidRPr="002D128B">
              <w:rPr>
                <w:rFonts w:ascii="Times New Roman" w:hAnsi="Times New Roman" w:cs="Times New Roman"/>
                <w:szCs w:val="22"/>
              </w:rPr>
              <w:t>D.Lgs</w:t>
            </w:r>
            <w:proofErr w:type="spellEnd"/>
            <w:r w:rsidRPr="002D128B">
              <w:rPr>
                <w:rFonts w:ascii="Times New Roman" w:hAnsi="Times New Roman" w:cs="Times New Roman"/>
                <w:szCs w:val="22"/>
              </w:rPr>
              <w:t xml:space="preserve"> 209/2005, laddove il termine “Legge” ne faccia esplicito riferimento</w:t>
            </w:r>
          </w:p>
        </w:tc>
      </w:tr>
      <w:tr w:rsidR="001779BC" w:rsidRPr="00E4481E" w:rsidTr="0042620B">
        <w:trPr>
          <w:jc w:val="center"/>
        </w:trPr>
        <w:tc>
          <w:tcPr>
            <w:tcW w:w="4103" w:type="dxa"/>
            <w:shd w:val="clear" w:color="auto" w:fill="F3F3F3"/>
            <w:vAlign w:val="center"/>
          </w:tcPr>
          <w:p w:rsidR="001779BC" w:rsidRPr="002D128B" w:rsidRDefault="001779BC" w:rsidP="001779BC">
            <w:pPr>
              <w:pStyle w:val="Tabellaa"/>
              <w:jc w:val="left"/>
              <w:rPr>
                <w:rFonts w:ascii="Times New Roman" w:hAnsi="Times New Roman" w:cs="Times New Roman"/>
                <w:b/>
                <w:szCs w:val="22"/>
              </w:rPr>
            </w:pPr>
            <w:r w:rsidRPr="002D128B">
              <w:rPr>
                <w:rFonts w:ascii="Times New Roman" w:hAnsi="Times New Roman" w:cs="Times New Roman"/>
                <w:b/>
                <w:szCs w:val="22"/>
              </w:rPr>
              <w:t>Limite di Indennizzo/Risarcimento</w:t>
            </w:r>
          </w:p>
        </w:tc>
        <w:tc>
          <w:tcPr>
            <w:tcW w:w="5668" w:type="dxa"/>
            <w:shd w:val="clear" w:color="auto" w:fill="auto"/>
            <w:vAlign w:val="center"/>
          </w:tcPr>
          <w:p w:rsidR="001779BC" w:rsidRPr="002D128B" w:rsidRDefault="001779BC" w:rsidP="001779BC">
            <w:pPr>
              <w:pStyle w:val="Tabellaa"/>
              <w:rPr>
                <w:rFonts w:ascii="Times New Roman" w:hAnsi="Times New Roman" w:cs="Times New Roman"/>
                <w:szCs w:val="22"/>
              </w:rPr>
            </w:pPr>
            <w:r w:rsidRPr="002D128B">
              <w:rPr>
                <w:rFonts w:ascii="Times New Roman" w:hAnsi="Times New Roman" w:cs="Times New Roman"/>
                <w:szCs w:val="22"/>
              </w:rPr>
              <w:t>Il massimo indennizzo dovuto dalla Società</w:t>
            </w:r>
          </w:p>
        </w:tc>
      </w:tr>
      <w:tr w:rsidR="001779BC" w:rsidRPr="00E4481E" w:rsidTr="0042620B">
        <w:trPr>
          <w:jc w:val="center"/>
        </w:trPr>
        <w:tc>
          <w:tcPr>
            <w:tcW w:w="4103" w:type="dxa"/>
            <w:shd w:val="clear" w:color="auto" w:fill="F3F3F3"/>
            <w:vAlign w:val="center"/>
          </w:tcPr>
          <w:p w:rsidR="001779BC" w:rsidRPr="002D128B" w:rsidRDefault="001779BC" w:rsidP="001779BC">
            <w:pPr>
              <w:pStyle w:val="Tabellaa"/>
              <w:rPr>
                <w:rFonts w:ascii="Times New Roman" w:hAnsi="Times New Roman" w:cs="Times New Roman"/>
                <w:b/>
                <w:szCs w:val="22"/>
              </w:rPr>
            </w:pPr>
            <w:r w:rsidRPr="002D128B">
              <w:rPr>
                <w:rFonts w:ascii="Times New Roman" w:hAnsi="Times New Roman" w:cs="Times New Roman"/>
                <w:b/>
                <w:szCs w:val="22"/>
              </w:rPr>
              <w:t>Massimale per sinistro</w:t>
            </w:r>
          </w:p>
        </w:tc>
        <w:tc>
          <w:tcPr>
            <w:tcW w:w="5668" w:type="dxa"/>
            <w:shd w:val="clear" w:color="auto" w:fill="auto"/>
            <w:vAlign w:val="center"/>
          </w:tcPr>
          <w:p w:rsidR="001779BC" w:rsidRPr="002D128B" w:rsidRDefault="001779BC" w:rsidP="001779BC">
            <w:pPr>
              <w:pStyle w:val="Tabellaa"/>
              <w:rPr>
                <w:rFonts w:ascii="Times New Roman" w:hAnsi="Times New Roman" w:cs="Times New Roman"/>
                <w:szCs w:val="22"/>
              </w:rPr>
            </w:pPr>
            <w:r w:rsidRPr="002D128B">
              <w:rPr>
                <w:rFonts w:ascii="Times New Roman" w:hAnsi="Times New Roman" w:cs="Times New Roman"/>
                <w:szCs w:val="22"/>
              </w:rPr>
              <w:t>La massima esposizione della Società per ogni sinistro, qualsiasi sia il numero delle persone decedute o che abbiano subito lesioni o abbiano sofferto danni a cose di loro proprietà</w:t>
            </w:r>
          </w:p>
        </w:tc>
      </w:tr>
      <w:tr w:rsidR="001779BC" w:rsidRPr="00E4481E" w:rsidTr="0042620B">
        <w:trPr>
          <w:jc w:val="center"/>
        </w:trPr>
        <w:tc>
          <w:tcPr>
            <w:tcW w:w="4103" w:type="dxa"/>
            <w:shd w:val="clear" w:color="auto" w:fill="F3F3F3"/>
            <w:vAlign w:val="center"/>
          </w:tcPr>
          <w:p w:rsidR="001779BC" w:rsidRPr="00E4481E" w:rsidRDefault="001779BC" w:rsidP="001779BC">
            <w:pPr>
              <w:pStyle w:val="Tabellaa"/>
              <w:rPr>
                <w:rFonts w:ascii="Times New Roman" w:hAnsi="Times New Roman" w:cs="Times New Roman"/>
                <w:b/>
                <w:szCs w:val="22"/>
              </w:rPr>
            </w:pPr>
            <w:r w:rsidRPr="00E4481E">
              <w:rPr>
                <w:rFonts w:ascii="Times New Roman" w:hAnsi="Times New Roman" w:cs="Times New Roman"/>
                <w:b/>
                <w:szCs w:val="22"/>
              </w:rPr>
              <w:t>Optional</w:t>
            </w:r>
            <w:r>
              <w:rPr>
                <w:rFonts w:ascii="Times New Roman" w:hAnsi="Times New Roman" w:cs="Times New Roman"/>
                <w:b/>
                <w:szCs w:val="22"/>
              </w:rPr>
              <w:t>:</w:t>
            </w:r>
          </w:p>
        </w:tc>
        <w:tc>
          <w:tcPr>
            <w:tcW w:w="5668" w:type="dxa"/>
            <w:shd w:val="clear" w:color="auto" w:fill="auto"/>
            <w:vAlign w:val="center"/>
          </w:tcPr>
          <w:p w:rsidR="001779BC" w:rsidRPr="00E4481E" w:rsidRDefault="001779BC" w:rsidP="001779BC">
            <w:pPr>
              <w:pStyle w:val="Tabellaa"/>
              <w:rPr>
                <w:rFonts w:ascii="Times New Roman" w:hAnsi="Times New Roman" w:cs="Times New Roman"/>
                <w:szCs w:val="22"/>
              </w:rPr>
            </w:pPr>
            <w:r w:rsidRPr="00E4481E">
              <w:rPr>
                <w:rFonts w:ascii="Times New Roman" w:hAnsi="Times New Roman" w:cs="Times New Roman"/>
                <w:szCs w:val="22"/>
              </w:rPr>
              <w:t>L'installazione stabilmente fissata al veicolo fornita dalla casa costruttrice con supplemento al prezzo base di listino</w:t>
            </w:r>
          </w:p>
        </w:tc>
      </w:tr>
      <w:tr w:rsidR="001779BC" w:rsidRPr="00E4481E" w:rsidTr="0042620B">
        <w:trPr>
          <w:jc w:val="center"/>
        </w:trPr>
        <w:tc>
          <w:tcPr>
            <w:tcW w:w="4103" w:type="dxa"/>
            <w:shd w:val="clear" w:color="auto" w:fill="F3F3F3"/>
            <w:vAlign w:val="center"/>
          </w:tcPr>
          <w:p w:rsidR="001779BC" w:rsidRPr="002D128B" w:rsidRDefault="001779BC" w:rsidP="001779BC">
            <w:pPr>
              <w:pStyle w:val="Tabellaa"/>
              <w:rPr>
                <w:rFonts w:ascii="Times New Roman" w:hAnsi="Times New Roman" w:cs="Times New Roman"/>
                <w:b/>
                <w:szCs w:val="22"/>
              </w:rPr>
            </w:pPr>
            <w:r w:rsidRPr="002D128B">
              <w:rPr>
                <w:rFonts w:ascii="Times New Roman" w:hAnsi="Times New Roman" w:cs="Times New Roman"/>
                <w:b/>
                <w:szCs w:val="22"/>
              </w:rPr>
              <w:t>Periodo di assicurazione:</w:t>
            </w:r>
          </w:p>
        </w:tc>
        <w:tc>
          <w:tcPr>
            <w:tcW w:w="5668" w:type="dxa"/>
            <w:shd w:val="clear" w:color="auto" w:fill="auto"/>
            <w:vAlign w:val="center"/>
          </w:tcPr>
          <w:p w:rsidR="001779BC" w:rsidRPr="002D128B" w:rsidRDefault="001779BC" w:rsidP="001779BC">
            <w:pPr>
              <w:pStyle w:val="Tabellaa"/>
              <w:rPr>
                <w:rFonts w:ascii="Times New Roman" w:hAnsi="Times New Roman" w:cs="Times New Roman"/>
                <w:szCs w:val="22"/>
              </w:rPr>
            </w:pPr>
            <w:r w:rsidRPr="002D128B">
              <w:rPr>
                <w:rFonts w:ascii="Times New Roman" w:hAnsi="Times New Roman" w:cs="Times New Roman"/>
                <w:szCs w:val="22"/>
              </w:rPr>
              <w:t>Il periodo, pari o inferiore a 12 mesi, compreso tra la data di effetto e la data di scadenza annuale</w:t>
            </w:r>
          </w:p>
        </w:tc>
      </w:tr>
      <w:tr w:rsidR="001779BC" w:rsidRPr="00E4481E" w:rsidTr="0042620B">
        <w:trPr>
          <w:jc w:val="center"/>
        </w:trPr>
        <w:tc>
          <w:tcPr>
            <w:tcW w:w="4103" w:type="dxa"/>
            <w:shd w:val="clear" w:color="auto" w:fill="F3F3F3"/>
          </w:tcPr>
          <w:p w:rsidR="001779BC" w:rsidRPr="002D128B" w:rsidRDefault="001779BC" w:rsidP="001779BC">
            <w:pPr>
              <w:pStyle w:val="Standard"/>
              <w:rPr>
                <w:rFonts w:ascii="Times New Roman" w:hAnsi="Times New Roman"/>
                <w:sz w:val="22"/>
                <w:szCs w:val="22"/>
              </w:rPr>
            </w:pPr>
            <w:r w:rsidRPr="002D128B">
              <w:rPr>
                <w:rFonts w:ascii="Times New Roman" w:hAnsi="Times New Roman"/>
                <w:b/>
                <w:sz w:val="22"/>
                <w:szCs w:val="22"/>
              </w:rPr>
              <w:t>Periodo di osservazione:</w:t>
            </w:r>
          </w:p>
        </w:tc>
        <w:tc>
          <w:tcPr>
            <w:tcW w:w="5668" w:type="dxa"/>
            <w:shd w:val="clear" w:color="auto" w:fill="auto"/>
          </w:tcPr>
          <w:p w:rsidR="001779BC" w:rsidRPr="002D128B" w:rsidRDefault="001779BC" w:rsidP="001779BC">
            <w:pPr>
              <w:pStyle w:val="Standard"/>
              <w:jc w:val="both"/>
              <w:rPr>
                <w:rFonts w:ascii="Times New Roman" w:hAnsi="Times New Roman"/>
                <w:sz w:val="22"/>
                <w:szCs w:val="22"/>
              </w:rPr>
            </w:pPr>
            <w:r w:rsidRPr="002D128B">
              <w:rPr>
                <w:rFonts w:ascii="Times New Roman" w:hAnsi="Times New Roman"/>
                <w:sz w:val="22"/>
                <w:szCs w:val="22"/>
              </w:rPr>
              <w:t>Il periodo che inizia dal giorno di decorrenza dell’assicurazione e termina due mesi prima della scadenza annuale del contratto</w:t>
            </w:r>
          </w:p>
        </w:tc>
      </w:tr>
      <w:tr w:rsidR="001023F4" w:rsidRPr="00E4481E" w:rsidTr="0042620B">
        <w:trPr>
          <w:jc w:val="center"/>
        </w:trPr>
        <w:tc>
          <w:tcPr>
            <w:tcW w:w="4103" w:type="dxa"/>
            <w:shd w:val="clear" w:color="auto" w:fill="F3F3F3"/>
            <w:vAlign w:val="center"/>
          </w:tcPr>
          <w:p w:rsidR="001023F4" w:rsidRPr="002D128B" w:rsidRDefault="001023F4" w:rsidP="001023F4">
            <w:pPr>
              <w:pStyle w:val="Tabellaa"/>
              <w:rPr>
                <w:rFonts w:ascii="Times New Roman" w:hAnsi="Times New Roman" w:cs="Times New Roman"/>
                <w:b/>
                <w:szCs w:val="22"/>
              </w:rPr>
            </w:pPr>
            <w:r w:rsidRPr="002D128B">
              <w:rPr>
                <w:rFonts w:ascii="Times New Roman" w:hAnsi="Times New Roman" w:cs="Times New Roman"/>
                <w:b/>
                <w:szCs w:val="22"/>
              </w:rPr>
              <w:t>Polizza</w:t>
            </w:r>
          </w:p>
        </w:tc>
        <w:tc>
          <w:tcPr>
            <w:tcW w:w="5668" w:type="dxa"/>
            <w:shd w:val="clear" w:color="auto" w:fill="auto"/>
            <w:vAlign w:val="center"/>
          </w:tcPr>
          <w:p w:rsidR="001023F4" w:rsidRPr="002D128B" w:rsidRDefault="001023F4" w:rsidP="001023F4">
            <w:pPr>
              <w:pStyle w:val="Tabellaa"/>
              <w:rPr>
                <w:rFonts w:ascii="Times New Roman" w:hAnsi="Times New Roman" w:cs="Times New Roman"/>
                <w:szCs w:val="22"/>
              </w:rPr>
            </w:pPr>
            <w:r w:rsidRPr="002D128B">
              <w:rPr>
                <w:rFonts w:ascii="Times New Roman" w:hAnsi="Times New Roman" w:cs="Times New Roman"/>
                <w:szCs w:val="22"/>
              </w:rPr>
              <w:t>Il documento che prova e regola l'assicurazione</w:t>
            </w:r>
          </w:p>
        </w:tc>
      </w:tr>
      <w:tr w:rsidR="001023F4" w:rsidRPr="00E4481E" w:rsidTr="0042620B">
        <w:trPr>
          <w:jc w:val="center"/>
        </w:trPr>
        <w:tc>
          <w:tcPr>
            <w:tcW w:w="4103" w:type="dxa"/>
            <w:shd w:val="clear" w:color="auto" w:fill="F3F3F3"/>
            <w:vAlign w:val="center"/>
          </w:tcPr>
          <w:p w:rsidR="001023F4" w:rsidRPr="002D128B" w:rsidRDefault="001023F4" w:rsidP="001023F4">
            <w:pPr>
              <w:pStyle w:val="Tabellaa"/>
              <w:rPr>
                <w:rFonts w:ascii="Times New Roman" w:hAnsi="Times New Roman" w:cs="Times New Roman"/>
                <w:b/>
                <w:szCs w:val="22"/>
              </w:rPr>
            </w:pPr>
            <w:r w:rsidRPr="002D128B">
              <w:rPr>
                <w:rFonts w:ascii="Times New Roman" w:hAnsi="Times New Roman" w:cs="Times New Roman"/>
                <w:b/>
                <w:szCs w:val="22"/>
              </w:rPr>
              <w:t>Premio</w:t>
            </w:r>
          </w:p>
        </w:tc>
        <w:tc>
          <w:tcPr>
            <w:tcW w:w="5668" w:type="dxa"/>
            <w:shd w:val="clear" w:color="auto" w:fill="auto"/>
            <w:vAlign w:val="center"/>
          </w:tcPr>
          <w:p w:rsidR="001023F4" w:rsidRPr="002D128B" w:rsidRDefault="001023F4" w:rsidP="001023F4">
            <w:pPr>
              <w:pStyle w:val="Tabellaa"/>
              <w:rPr>
                <w:rFonts w:ascii="Times New Roman" w:hAnsi="Times New Roman" w:cs="Times New Roman"/>
                <w:szCs w:val="22"/>
              </w:rPr>
            </w:pPr>
            <w:r w:rsidRPr="002D128B">
              <w:rPr>
                <w:rFonts w:ascii="Times New Roman" w:hAnsi="Times New Roman" w:cs="Times New Roman"/>
                <w:szCs w:val="22"/>
              </w:rPr>
              <w:t xml:space="preserve">La somma dovuta dalla Contraente alla Società </w:t>
            </w:r>
          </w:p>
        </w:tc>
      </w:tr>
      <w:tr w:rsidR="00C5171D" w:rsidRPr="00E4481E" w:rsidTr="0042620B">
        <w:trPr>
          <w:jc w:val="center"/>
        </w:trPr>
        <w:tc>
          <w:tcPr>
            <w:tcW w:w="4103" w:type="dxa"/>
            <w:shd w:val="clear" w:color="auto" w:fill="F3F3F3"/>
          </w:tcPr>
          <w:p w:rsidR="00C5171D" w:rsidRPr="002D128B" w:rsidRDefault="009548E2" w:rsidP="007A49B4">
            <w:pPr>
              <w:pStyle w:val="Standard"/>
              <w:tabs>
                <w:tab w:val="left" w:pos="3000"/>
                <w:tab w:val="left" w:pos="3240"/>
                <w:tab w:val="left" w:pos="3480"/>
              </w:tabs>
              <w:rPr>
                <w:rFonts w:ascii="Times New Roman" w:hAnsi="Times New Roman"/>
                <w:sz w:val="22"/>
                <w:szCs w:val="22"/>
              </w:rPr>
            </w:pPr>
            <w:r w:rsidRPr="002D128B">
              <w:rPr>
                <w:rFonts w:ascii="Times New Roman" w:hAnsi="Times New Roman"/>
                <w:b/>
                <w:sz w:val="22"/>
                <w:szCs w:val="22"/>
              </w:rPr>
              <w:lastRenderedPageBreak/>
              <w:t>Proprietario</w:t>
            </w:r>
          </w:p>
        </w:tc>
        <w:tc>
          <w:tcPr>
            <w:tcW w:w="5668" w:type="dxa"/>
            <w:shd w:val="clear" w:color="auto" w:fill="auto"/>
          </w:tcPr>
          <w:p w:rsidR="00C5171D" w:rsidRPr="002D128B" w:rsidRDefault="00C5171D" w:rsidP="00553C0A">
            <w:pPr>
              <w:pStyle w:val="Testonormale1"/>
              <w:tabs>
                <w:tab w:val="left" w:pos="-142"/>
              </w:tabs>
              <w:rPr>
                <w:rFonts w:ascii="Times New Roman" w:hAnsi="Times New Roman"/>
                <w:sz w:val="22"/>
                <w:szCs w:val="22"/>
              </w:rPr>
            </w:pPr>
            <w:r w:rsidRPr="002D128B">
              <w:rPr>
                <w:rFonts w:ascii="Times New Roman" w:hAnsi="Times New Roman"/>
                <w:sz w:val="22"/>
                <w:szCs w:val="22"/>
              </w:rPr>
              <w:t>L'intestatario al P.R.A. o colui che possa legittimamente dimostrare la titolarità del diritto di proprietà.</w:t>
            </w:r>
          </w:p>
        </w:tc>
      </w:tr>
      <w:tr w:rsidR="001023F4" w:rsidRPr="00E4481E" w:rsidTr="0042620B">
        <w:trPr>
          <w:jc w:val="center"/>
        </w:trPr>
        <w:tc>
          <w:tcPr>
            <w:tcW w:w="4103" w:type="dxa"/>
            <w:shd w:val="clear" w:color="auto" w:fill="F3F3F3"/>
            <w:vAlign w:val="center"/>
          </w:tcPr>
          <w:p w:rsidR="001023F4" w:rsidRPr="002D128B" w:rsidRDefault="001023F4" w:rsidP="001023F4">
            <w:pPr>
              <w:pStyle w:val="Tabellaa"/>
              <w:rPr>
                <w:rFonts w:ascii="Times New Roman" w:hAnsi="Times New Roman" w:cs="Times New Roman"/>
                <w:b/>
                <w:szCs w:val="22"/>
              </w:rPr>
            </w:pPr>
            <w:r w:rsidRPr="002D128B">
              <w:rPr>
                <w:rFonts w:ascii="Times New Roman" w:hAnsi="Times New Roman" w:cs="Times New Roman"/>
                <w:b/>
                <w:szCs w:val="22"/>
              </w:rPr>
              <w:t>Rischio</w:t>
            </w:r>
          </w:p>
        </w:tc>
        <w:tc>
          <w:tcPr>
            <w:tcW w:w="5668" w:type="dxa"/>
            <w:shd w:val="clear" w:color="auto" w:fill="auto"/>
            <w:vAlign w:val="center"/>
          </w:tcPr>
          <w:p w:rsidR="001023F4" w:rsidRPr="002D128B" w:rsidRDefault="001023F4" w:rsidP="001023F4">
            <w:pPr>
              <w:pStyle w:val="Tabellaa"/>
              <w:rPr>
                <w:rFonts w:ascii="Times New Roman" w:hAnsi="Times New Roman" w:cs="Times New Roman"/>
                <w:szCs w:val="22"/>
              </w:rPr>
            </w:pPr>
            <w:r w:rsidRPr="002D128B">
              <w:rPr>
                <w:rFonts w:ascii="Times New Roman" w:hAnsi="Times New Roman" w:cs="Times New Roman"/>
                <w:szCs w:val="22"/>
              </w:rPr>
              <w:t>La probabilità  che si verifichi il sinistro e l’entità dei danni che possono derivarne</w:t>
            </w:r>
          </w:p>
        </w:tc>
      </w:tr>
      <w:tr w:rsidR="00871FDF" w:rsidRPr="00E4481E" w:rsidTr="0042620B">
        <w:trPr>
          <w:jc w:val="center"/>
        </w:trPr>
        <w:tc>
          <w:tcPr>
            <w:tcW w:w="4103" w:type="dxa"/>
            <w:shd w:val="clear" w:color="auto" w:fill="F3F3F3"/>
            <w:vAlign w:val="center"/>
          </w:tcPr>
          <w:p w:rsidR="00871FDF" w:rsidRPr="002D128B" w:rsidRDefault="00871FDF" w:rsidP="00871FDF">
            <w:pPr>
              <w:pStyle w:val="Tabellaa"/>
              <w:rPr>
                <w:rFonts w:ascii="Times New Roman" w:hAnsi="Times New Roman" w:cs="Times New Roman"/>
                <w:b/>
                <w:szCs w:val="22"/>
              </w:rPr>
            </w:pPr>
            <w:r w:rsidRPr="002D128B">
              <w:rPr>
                <w:rFonts w:ascii="Times New Roman" w:hAnsi="Times New Roman" w:cs="Times New Roman"/>
                <w:b/>
                <w:szCs w:val="22"/>
              </w:rPr>
              <w:t>Scoperto</w:t>
            </w:r>
          </w:p>
        </w:tc>
        <w:tc>
          <w:tcPr>
            <w:tcW w:w="5668" w:type="dxa"/>
            <w:shd w:val="clear" w:color="auto" w:fill="auto"/>
            <w:vAlign w:val="center"/>
          </w:tcPr>
          <w:p w:rsidR="00871FDF" w:rsidRPr="002D128B" w:rsidRDefault="00871FDF" w:rsidP="00871FDF">
            <w:pPr>
              <w:pStyle w:val="Tabellaa"/>
              <w:rPr>
                <w:rFonts w:ascii="Times New Roman" w:hAnsi="Times New Roman" w:cs="Times New Roman"/>
                <w:szCs w:val="22"/>
              </w:rPr>
            </w:pPr>
            <w:r w:rsidRPr="002D128B">
              <w:rPr>
                <w:rFonts w:ascii="Times New Roman" w:hAnsi="Times New Roman" w:cs="Times New Roman"/>
                <w:szCs w:val="22"/>
              </w:rPr>
              <w:t>La percentuale del danno a carico esclusivo dell’Assicurato</w:t>
            </w:r>
          </w:p>
        </w:tc>
      </w:tr>
      <w:tr w:rsidR="00C5171D" w:rsidRPr="00E4481E" w:rsidTr="0042620B">
        <w:trPr>
          <w:jc w:val="center"/>
        </w:trPr>
        <w:tc>
          <w:tcPr>
            <w:tcW w:w="4103" w:type="dxa"/>
            <w:shd w:val="clear" w:color="auto" w:fill="F3F3F3"/>
            <w:vAlign w:val="center"/>
          </w:tcPr>
          <w:p w:rsidR="00C5171D" w:rsidRPr="002D128B" w:rsidRDefault="00C5171D" w:rsidP="00BC3AB0">
            <w:pPr>
              <w:pStyle w:val="Tabellaa"/>
              <w:rPr>
                <w:rFonts w:ascii="Times New Roman" w:hAnsi="Times New Roman" w:cs="Times New Roman"/>
                <w:b/>
                <w:szCs w:val="22"/>
              </w:rPr>
            </w:pPr>
            <w:r w:rsidRPr="002D128B">
              <w:rPr>
                <w:rFonts w:ascii="Times New Roman" w:hAnsi="Times New Roman" w:cs="Times New Roman"/>
                <w:b/>
                <w:szCs w:val="22"/>
              </w:rPr>
              <w:t>Sinistro</w:t>
            </w:r>
          </w:p>
        </w:tc>
        <w:tc>
          <w:tcPr>
            <w:tcW w:w="5668" w:type="dxa"/>
            <w:shd w:val="clear" w:color="auto" w:fill="auto"/>
            <w:vAlign w:val="center"/>
          </w:tcPr>
          <w:p w:rsidR="00C5171D" w:rsidRPr="002D128B" w:rsidRDefault="00C5171D" w:rsidP="00553C0A">
            <w:pPr>
              <w:pStyle w:val="Tabellaa"/>
              <w:rPr>
                <w:rFonts w:ascii="Times New Roman" w:hAnsi="Times New Roman" w:cs="Times New Roman"/>
                <w:szCs w:val="22"/>
              </w:rPr>
            </w:pPr>
            <w:r w:rsidRPr="002D128B">
              <w:rPr>
                <w:rFonts w:ascii="Times New Roman" w:hAnsi="Times New Roman" w:cs="Times New Roman"/>
                <w:szCs w:val="22"/>
              </w:rPr>
              <w:t>Il verificarsi del fatto dannoso per il quale è prestata l'assicurazione</w:t>
            </w:r>
          </w:p>
        </w:tc>
      </w:tr>
      <w:tr w:rsidR="00871FDF" w:rsidRPr="00E4481E" w:rsidTr="0042620B">
        <w:trPr>
          <w:jc w:val="center"/>
        </w:trPr>
        <w:tc>
          <w:tcPr>
            <w:tcW w:w="4103" w:type="dxa"/>
            <w:shd w:val="clear" w:color="auto" w:fill="F3F3F3"/>
            <w:vAlign w:val="center"/>
          </w:tcPr>
          <w:p w:rsidR="00871FDF" w:rsidRPr="002D128B" w:rsidRDefault="00871FDF" w:rsidP="00871FDF">
            <w:pPr>
              <w:pStyle w:val="Tabellaa"/>
              <w:rPr>
                <w:rFonts w:ascii="Times New Roman" w:hAnsi="Times New Roman" w:cs="Times New Roman"/>
                <w:b/>
                <w:szCs w:val="22"/>
              </w:rPr>
            </w:pPr>
            <w:r w:rsidRPr="002D128B">
              <w:rPr>
                <w:rFonts w:ascii="Times New Roman" w:hAnsi="Times New Roman" w:cs="Times New Roman"/>
                <w:b/>
                <w:szCs w:val="22"/>
              </w:rPr>
              <w:t>Società/Assicuratori</w:t>
            </w:r>
            <w:r w:rsidR="00CD766C" w:rsidRPr="002D128B">
              <w:rPr>
                <w:rFonts w:ascii="Times New Roman" w:hAnsi="Times New Roman" w:cs="Times New Roman"/>
                <w:b/>
                <w:szCs w:val="22"/>
              </w:rPr>
              <w:t>/Impresa</w:t>
            </w:r>
            <w:r w:rsidR="00CF23FE" w:rsidRPr="002D128B">
              <w:rPr>
                <w:rFonts w:ascii="Times New Roman" w:hAnsi="Times New Roman" w:cs="Times New Roman"/>
                <w:b/>
                <w:szCs w:val="22"/>
              </w:rPr>
              <w:t>/Compagnia</w:t>
            </w:r>
          </w:p>
        </w:tc>
        <w:tc>
          <w:tcPr>
            <w:tcW w:w="5668" w:type="dxa"/>
            <w:shd w:val="clear" w:color="auto" w:fill="auto"/>
            <w:vAlign w:val="center"/>
          </w:tcPr>
          <w:p w:rsidR="00871FDF" w:rsidRPr="002D128B" w:rsidRDefault="00871FDF" w:rsidP="00871FDF">
            <w:pPr>
              <w:pStyle w:val="Tabellaa"/>
              <w:rPr>
                <w:rFonts w:ascii="Times New Roman" w:hAnsi="Times New Roman" w:cs="Times New Roman"/>
                <w:szCs w:val="22"/>
              </w:rPr>
            </w:pPr>
            <w:r w:rsidRPr="002D128B">
              <w:rPr>
                <w:rFonts w:ascii="Times New Roman" w:hAnsi="Times New Roman" w:cs="Times New Roman"/>
                <w:szCs w:val="22"/>
              </w:rPr>
              <w:t>La compagnia assicuratrice, o il gruppo di compagnie, che ha assunto il presente rischio.</w:t>
            </w:r>
          </w:p>
        </w:tc>
      </w:tr>
      <w:tr w:rsidR="00EB2243" w:rsidRPr="00E4481E" w:rsidTr="0042620B">
        <w:trPr>
          <w:trHeight w:val="828"/>
          <w:jc w:val="center"/>
        </w:trPr>
        <w:tc>
          <w:tcPr>
            <w:tcW w:w="4103" w:type="dxa"/>
            <w:shd w:val="clear" w:color="auto" w:fill="F3F3F3"/>
            <w:vAlign w:val="center"/>
          </w:tcPr>
          <w:p w:rsidR="00EB2243" w:rsidRPr="002D128B" w:rsidRDefault="00EB2243" w:rsidP="00635360">
            <w:pPr>
              <w:pStyle w:val="Tabellaa"/>
              <w:rPr>
                <w:rFonts w:ascii="Times New Roman" w:hAnsi="Times New Roman" w:cs="Times New Roman"/>
                <w:b/>
                <w:szCs w:val="22"/>
              </w:rPr>
            </w:pPr>
            <w:r w:rsidRPr="002D128B">
              <w:rPr>
                <w:rFonts w:ascii="Times New Roman" w:hAnsi="Times New Roman" w:cs="Times New Roman"/>
                <w:b/>
                <w:szCs w:val="22"/>
              </w:rPr>
              <w:t>Tariffa</w:t>
            </w:r>
            <w:r w:rsidR="005E6903" w:rsidRPr="002D128B">
              <w:rPr>
                <w:rFonts w:ascii="Times New Roman" w:hAnsi="Times New Roman" w:cs="Times New Roman"/>
                <w:b/>
                <w:szCs w:val="22"/>
              </w:rPr>
              <w:t>:</w:t>
            </w:r>
          </w:p>
        </w:tc>
        <w:tc>
          <w:tcPr>
            <w:tcW w:w="5668" w:type="dxa"/>
            <w:shd w:val="clear" w:color="auto" w:fill="auto"/>
            <w:vAlign w:val="center"/>
          </w:tcPr>
          <w:p w:rsidR="00EB2243" w:rsidRPr="002D128B" w:rsidRDefault="00EB2243" w:rsidP="00553C0A">
            <w:pPr>
              <w:pStyle w:val="Tabellaa"/>
              <w:rPr>
                <w:rFonts w:ascii="Times New Roman" w:hAnsi="Times New Roman" w:cs="Times New Roman"/>
                <w:szCs w:val="22"/>
              </w:rPr>
            </w:pPr>
            <w:r w:rsidRPr="002D128B">
              <w:rPr>
                <w:rFonts w:ascii="Times New Roman" w:hAnsi="Times New Roman" w:cs="Times New Roman"/>
                <w:szCs w:val="22"/>
              </w:rPr>
              <w:t>La Tariffa della Società in vigore al momento della stipulazione della presente Assicurazione</w:t>
            </w:r>
          </w:p>
        </w:tc>
      </w:tr>
      <w:tr w:rsidR="001779BC" w:rsidRPr="00E4481E" w:rsidTr="0042620B">
        <w:trPr>
          <w:trHeight w:val="828"/>
          <w:jc w:val="center"/>
        </w:trPr>
        <w:tc>
          <w:tcPr>
            <w:tcW w:w="4103" w:type="dxa"/>
            <w:shd w:val="clear" w:color="auto" w:fill="F3F3F3"/>
            <w:vAlign w:val="center"/>
          </w:tcPr>
          <w:p w:rsidR="001779BC" w:rsidRPr="002D128B" w:rsidRDefault="001779BC" w:rsidP="001779BC">
            <w:pPr>
              <w:pStyle w:val="Tabellaa"/>
              <w:rPr>
                <w:rFonts w:ascii="Times New Roman" w:hAnsi="Times New Roman" w:cs="Times New Roman"/>
                <w:b/>
                <w:szCs w:val="22"/>
              </w:rPr>
            </w:pPr>
            <w:r w:rsidRPr="002D128B">
              <w:rPr>
                <w:rFonts w:ascii="Times New Roman" w:hAnsi="Times New Roman" w:cs="Times New Roman"/>
                <w:b/>
                <w:szCs w:val="22"/>
              </w:rPr>
              <w:t xml:space="preserve">Tariffa Bonus/Malus: </w:t>
            </w:r>
          </w:p>
        </w:tc>
        <w:tc>
          <w:tcPr>
            <w:tcW w:w="5668" w:type="dxa"/>
            <w:shd w:val="clear" w:color="auto" w:fill="auto"/>
            <w:vAlign w:val="center"/>
          </w:tcPr>
          <w:p w:rsidR="001779BC" w:rsidRPr="002D128B" w:rsidRDefault="001779BC" w:rsidP="001779BC">
            <w:pPr>
              <w:tabs>
                <w:tab w:val="left" w:pos="600"/>
                <w:tab w:val="left" w:pos="960"/>
                <w:tab w:val="left" w:pos="1440"/>
                <w:tab w:val="left" w:pos="1800"/>
                <w:tab w:val="left" w:pos="3960"/>
              </w:tabs>
              <w:jc w:val="both"/>
              <w:rPr>
                <w:szCs w:val="22"/>
              </w:rPr>
            </w:pPr>
            <w:r w:rsidRPr="002D128B">
              <w:rPr>
                <w:szCs w:val="22"/>
              </w:rPr>
              <w:t xml:space="preserve">Formula tariffaria per la copertura del rischio RCA basata su riduzioni o maggiorazioni di premio rispettivamente in assenza o in presenza di sinistri nel “Periodo di Osservazione” con regole evolutive fissate dalla Società e che si articola in 18 classi di appartenenza corrispondenti a livelli di premio crescenti dalla 1a alla 18a classe determinati secondo la tabella di merito, ferme le disposizioni del Regolamento IVASS n.4/2006 </w:t>
            </w:r>
            <w:proofErr w:type="spellStart"/>
            <w:r w:rsidRPr="002D128B">
              <w:rPr>
                <w:szCs w:val="22"/>
              </w:rPr>
              <w:t>ss.mm.ii.</w:t>
            </w:r>
            <w:proofErr w:type="spellEnd"/>
            <w:r w:rsidRPr="002D128B">
              <w:rPr>
                <w:szCs w:val="22"/>
              </w:rPr>
              <w:t xml:space="preserve"> e relativi allegati. </w:t>
            </w:r>
          </w:p>
        </w:tc>
      </w:tr>
      <w:tr w:rsidR="00F94C2E" w:rsidRPr="00E4481E" w:rsidTr="0042620B">
        <w:trPr>
          <w:trHeight w:val="828"/>
          <w:jc w:val="center"/>
        </w:trPr>
        <w:tc>
          <w:tcPr>
            <w:tcW w:w="4103" w:type="dxa"/>
            <w:shd w:val="clear" w:color="auto" w:fill="F3F3F3"/>
          </w:tcPr>
          <w:p w:rsidR="00F94C2E" w:rsidRPr="002D128B" w:rsidRDefault="001779BC" w:rsidP="00FD3130">
            <w:pPr>
              <w:pStyle w:val="Standard"/>
              <w:rPr>
                <w:rFonts w:ascii="Times New Roman" w:hAnsi="Times New Roman"/>
                <w:sz w:val="22"/>
                <w:szCs w:val="22"/>
              </w:rPr>
            </w:pPr>
            <w:r w:rsidRPr="002D128B">
              <w:rPr>
                <w:rFonts w:ascii="Times New Roman" w:hAnsi="Times New Roman"/>
                <w:b/>
                <w:sz w:val="22"/>
                <w:szCs w:val="22"/>
              </w:rPr>
              <w:t>Tariffa a F</w:t>
            </w:r>
            <w:r w:rsidR="00F94C2E" w:rsidRPr="002D128B">
              <w:rPr>
                <w:rFonts w:ascii="Times New Roman" w:hAnsi="Times New Roman"/>
                <w:b/>
                <w:sz w:val="22"/>
                <w:szCs w:val="22"/>
              </w:rPr>
              <w:t>ranchigia</w:t>
            </w:r>
            <w:r w:rsidR="005E6903" w:rsidRPr="002D128B">
              <w:rPr>
                <w:rFonts w:ascii="Times New Roman" w:hAnsi="Times New Roman"/>
                <w:b/>
                <w:sz w:val="22"/>
                <w:szCs w:val="22"/>
              </w:rPr>
              <w:t>:</w:t>
            </w:r>
          </w:p>
        </w:tc>
        <w:tc>
          <w:tcPr>
            <w:tcW w:w="5668" w:type="dxa"/>
            <w:shd w:val="clear" w:color="auto" w:fill="auto"/>
          </w:tcPr>
          <w:p w:rsidR="00F94C2E" w:rsidRPr="002D128B" w:rsidRDefault="00F94C2E" w:rsidP="00553C0A">
            <w:pPr>
              <w:pStyle w:val="Standard"/>
              <w:jc w:val="both"/>
              <w:rPr>
                <w:rFonts w:ascii="Times New Roman" w:hAnsi="Times New Roman"/>
                <w:sz w:val="22"/>
                <w:szCs w:val="22"/>
              </w:rPr>
            </w:pPr>
            <w:r w:rsidRPr="002D128B">
              <w:rPr>
                <w:rFonts w:ascii="Times New Roman" w:hAnsi="Times New Roman"/>
                <w:sz w:val="22"/>
                <w:szCs w:val="22"/>
              </w:rPr>
              <w:t>Formula tariffaria per la copertura del rischio RCA che prevede l’applicazione di una franchigia fissa (il cui ammontare è indicato nel contratto) per sinistro, il cui importo deve essere rimborsato dal Contraente alla Società dopo la liquidazione del danno.</w:t>
            </w:r>
          </w:p>
        </w:tc>
      </w:tr>
      <w:tr w:rsidR="001779BC" w:rsidTr="0042620B">
        <w:trPr>
          <w:trHeight w:val="828"/>
          <w:jc w:val="center"/>
        </w:trPr>
        <w:tc>
          <w:tcPr>
            <w:tcW w:w="4103" w:type="dxa"/>
            <w:shd w:val="clear" w:color="auto" w:fill="F3F3F3"/>
          </w:tcPr>
          <w:p w:rsidR="001779BC" w:rsidRPr="002D128B" w:rsidRDefault="001779BC" w:rsidP="001779BC">
            <w:pPr>
              <w:pStyle w:val="Standard"/>
              <w:tabs>
                <w:tab w:val="right" w:pos="2412"/>
              </w:tabs>
              <w:rPr>
                <w:rFonts w:ascii="Times New Roman" w:hAnsi="Times New Roman"/>
                <w:sz w:val="22"/>
                <w:szCs w:val="22"/>
              </w:rPr>
            </w:pPr>
            <w:r w:rsidRPr="002D128B">
              <w:rPr>
                <w:rFonts w:ascii="Times New Roman" w:hAnsi="Times New Roman"/>
                <w:b/>
                <w:bCs/>
                <w:sz w:val="22"/>
                <w:szCs w:val="22"/>
              </w:rPr>
              <w:t>Tariffa Fissa:</w:t>
            </w:r>
          </w:p>
        </w:tc>
        <w:tc>
          <w:tcPr>
            <w:tcW w:w="5668" w:type="dxa"/>
            <w:shd w:val="clear" w:color="auto" w:fill="auto"/>
          </w:tcPr>
          <w:p w:rsidR="001779BC" w:rsidRPr="002D128B" w:rsidRDefault="001779BC" w:rsidP="001779BC">
            <w:pPr>
              <w:pStyle w:val="Standard"/>
              <w:jc w:val="both"/>
              <w:rPr>
                <w:rFonts w:ascii="Times New Roman" w:hAnsi="Times New Roman"/>
                <w:sz w:val="22"/>
                <w:szCs w:val="22"/>
              </w:rPr>
            </w:pPr>
            <w:r w:rsidRPr="002D128B">
              <w:rPr>
                <w:rFonts w:ascii="Times New Roman" w:hAnsi="Times New Roman"/>
                <w:sz w:val="22"/>
                <w:szCs w:val="22"/>
              </w:rPr>
              <w:t>Formula tariffaria per la copertura del rischio RCA che prevede una variazione di premio predefinita in funzione dell’accadere o meno di sinistri nel “Periodo di Osservazione”</w:t>
            </w:r>
          </w:p>
        </w:tc>
      </w:tr>
      <w:tr w:rsidR="00E64B22" w:rsidTr="0042620B">
        <w:trPr>
          <w:trHeight w:val="828"/>
          <w:jc w:val="center"/>
        </w:trPr>
        <w:tc>
          <w:tcPr>
            <w:tcW w:w="4103" w:type="dxa"/>
            <w:shd w:val="clear" w:color="auto" w:fill="F3F3F3"/>
          </w:tcPr>
          <w:p w:rsidR="00E64B22" w:rsidRPr="002D128B" w:rsidRDefault="00E64B22" w:rsidP="00C65DD2">
            <w:pPr>
              <w:pStyle w:val="Standard"/>
              <w:rPr>
                <w:b/>
                <w:szCs w:val="22"/>
              </w:rPr>
            </w:pPr>
            <w:r w:rsidRPr="00C65DD2">
              <w:rPr>
                <w:rFonts w:ascii="Times New Roman" w:hAnsi="Times New Roman"/>
                <w:b/>
                <w:sz w:val="22"/>
                <w:szCs w:val="22"/>
              </w:rPr>
              <w:t>Valore commerciale</w:t>
            </w:r>
            <w:r w:rsidR="00C65DD2">
              <w:rPr>
                <w:rFonts w:ascii="Times New Roman" w:hAnsi="Times New Roman"/>
                <w:b/>
                <w:sz w:val="22"/>
                <w:szCs w:val="22"/>
              </w:rPr>
              <w:t>:</w:t>
            </w:r>
          </w:p>
        </w:tc>
        <w:tc>
          <w:tcPr>
            <w:tcW w:w="5668" w:type="dxa"/>
            <w:shd w:val="clear" w:color="auto" w:fill="auto"/>
          </w:tcPr>
          <w:p w:rsidR="00E64B22" w:rsidRPr="00C65DD2" w:rsidRDefault="00E64B22" w:rsidP="00C65DD2">
            <w:pPr>
              <w:pStyle w:val="Standard"/>
              <w:jc w:val="both"/>
              <w:rPr>
                <w:rFonts w:ascii="Times New Roman" w:hAnsi="Times New Roman"/>
                <w:sz w:val="22"/>
                <w:szCs w:val="22"/>
              </w:rPr>
            </w:pPr>
            <w:r w:rsidRPr="00C65DD2">
              <w:rPr>
                <w:rFonts w:ascii="Times New Roman" w:hAnsi="Times New Roman"/>
                <w:sz w:val="22"/>
                <w:szCs w:val="22"/>
              </w:rPr>
              <w:t xml:space="preserve">Valore del veicolo desunto da </w:t>
            </w:r>
            <w:proofErr w:type="spellStart"/>
            <w:r w:rsidRPr="00C65DD2">
              <w:rPr>
                <w:rFonts w:ascii="Times New Roman" w:hAnsi="Times New Roman"/>
                <w:sz w:val="22"/>
                <w:szCs w:val="22"/>
              </w:rPr>
              <w:t>Quattroruote</w:t>
            </w:r>
            <w:proofErr w:type="spellEnd"/>
            <w:r w:rsidRPr="00C65DD2">
              <w:rPr>
                <w:rFonts w:ascii="Times New Roman" w:hAnsi="Times New Roman"/>
                <w:sz w:val="22"/>
                <w:szCs w:val="22"/>
              </w:rPr>
              <w:t xml:space="preserve"> </w:t>
            </w:r>
            <w:r w:rsidR="009328D9" w:rsidRPr="00C65DD2">
              <w:rPr>
                <w:rFonts w:ascii="Times New Roman" w:hAnsi="Times New Roman"/>
                <w:sz w:val="22"/>
                <w:szCs w:val="22"/>
              </w:rPr>
              <w:t xml:space="preserve">dell’ultima edizione antecedente il momento del sinistro </w:t>
            </w:r>
            <w:r w:rsidRPr="00C65DD2">
              <w:rPr>
                <w:rFonts w:ascii="Times New Roman" w:hAnsi="Times New Roman"/>
                <w:sz w:val="22"/>
                <w:szCs w:val="22"/>
              </w:rPr>
              <w:t xml:space="preserve">o in mancanza il valore del mercato, </w:t>
            </w:r>
            <w:r w:rsidR="009328D9" w:rsidRPr="00C65DD2">
              <w:rPr>
                <w:rFonts w:ascii="Times New Roman" w:hAnsi="Times New Roman"/>
                <w:sz w:val="22"/>
                <w:szCs w:val="22"/>
              </w:rPr>
              <w:t>a cui va sommato</w:t>
            </w:r>
            <w:r w:rsidRPr="00C65DD2">
              <w:rPr>
                <w:rFonts w:ascii="Times New Roman" w:hAnsi="Times New Roman"/>
                <w:sz w:val="22"/>
                <w:szCs w:val="22"/>
              </w:rPr>
              <w:t xml:space="preserve"> il valore delle parti accessorie e/o optional. </w:t>
            </w:r>
            <w:r w:rsidR="009328D9" w:rsidRPr="00C65DD2">
              <w:rPr>
                <w:rFonts w:ascii="Times New Roman" w:hAnsi="Times New Roman"/>
                <w:sz w:val="22"/>
                <w:szCs w:val="22"/>
              </w:rPr>
              <w:t>In caso di mancata quotazione o cessazione della sua pubblicazione, potrà</w:t>
            </w:r>
            <w:r w:rsidRPr="00C65DD2">
              <w:rPr>
                <w:rFonts w:ascii="Times New Roman" w:hAnsi="Times New Roman"/>
                <w:sz w:val="22"/>
                <w:szCs w:val="22"/>
              </w:rPr>
              <w:t xml:space="preserve"> essere </w:t>
            </w:r>
            <w:r w:rsidR="009328D9" w:rsidRPr="00C65DD2">
              <w:rPr>
                <w:rFonts w:ascii="Times New Roman" w:hAnsi="Times New Roman"/>
                <w:sz w:val="22"/>
                <w:szCs w:val="22"/>
              </w:rPr>
              <w:t>desunto da</w:t>
            </w:r>
            <w:r w:rsidR="00C65DD2" w:rsidRPr="00C65DD2">
              <w:rPr>
                <w:rFonts w:ascii="Times New Roman" w:hAnsi="Times New Roman"/>
                <w:sz w:val="22"/>
                <w:szCs w:val="22"/>
              </w:rPr>
              <w:t xml:space="preserve"> altra</w:t>
            </w:r>
            <w:r w:rsidRPr="00C65DD2">
              <w:rPr>
                <w:rFonts w:ascii="Times New Roman" w:hAnsi="Times New Roman"/>
                <w:sz w:val="22"/>
                <w:szCs w:val="22"/>
              </w:rPr>
              <w:t xml:space="preserve"> rivista specializzata o  </w:t>
            </w:r>
            <w:r w:rsidR="00C65DD2" w:rsidRPr="00C65DD2">
              <w:rPr>
                <w:rFonts w:ascii="Times New Roman" w:hAnsi="Times New Roman"/>
                <w:sz w:val="22"/>
                <w:szCs w:val="22"/>
              </w:rPr>
              <w:t xml:space="preserve">da </w:t>
            </w:r>
            <w:r w:rsidRPr="00C65DD2">
              <w:rPr>
                <w:rFonts w:ascii="Times New Roman" w:hAnsi="Times New Roman"/>
                <w:sz w:val="22"/>
                <w:szCs w:val="22"/>
              </w:rPr>
              <w:t>rivenditori autorizzati.</w:t>
            </w:r>
          </w:p>
        </w:tc>
      </w:tr>
    </w:tbl>
    <w:p w:rsidR="00701C4B" w:rsidRPr="001F3047" w:rsidRDefault="00E64B22" w:rsidP="00915428">
      <w:pPr>
        <w:pStyle w:val="Titolo-0"/>
        <w:shd w:val="clear" w:color="auto" w:fill="auto"/>
        <w:rPr>
          <w:rFonts w:ascii="Times New Roman" w:hAnsi="Times New Roman"/>
        </w:rPr>
      </w:pPr>
      <w:bookmarkStart w:id="4" w:name="_Toc197850245"/>
      <w:r>
        <w:rPr>
          <w:rFonts w:ascii="Times New Roman" w:hAnsi="Times New Roman"/>
        </w:rPr>
        <w:br w:type="page"/>
      </w:r>
      <w:bookmarkStart w:id="5" w:name="_Toc77330785"/>
      <w:r w:rsidR="00701C4B" w:rsidRPr="001F3047">
        <w:rPr>
          <w:rFonts w:ascii="Times New Roman" w:hAnsi="Times New Roman"/>
        </w:rPr>
        <w:lastRenderedPageBreak/>
        <w:t xml:space="preserve">CONDIZIONI GENERALI </w:t>
      </w:r>
      <w:proofErr w:type="spellStart"/>
      <w:r w:rsidR="00701C4B" w:rsidRPr="001F3047">
        <w:rPr>
          <w:rFonts w:ascii="Times New Roman" w:hAnsi="Times New Roman"/>
        </w:rPr>
        <w:t>DI</w:t>
      </w:r>
      <w:proofErr w:type="spellEnd"/>
      <w:r w:rsidR="00701C4B" w:rsidRPr="001F3047">
        <w:rPr>
          <w:rFonts w:ascii="Times New Roman" w:hAnsi="Times New Roman"/>
        </w:rPr>
        <w:t xml:space="preserve"> ASSICURAZIONE [CGA]</w:t>
      </w:r>
      <w:bookmarkEnd w:id="4"/>
      <w:bookmarkEnd w:id="5"/>
    </w:p>
    <w:p w:rsidR="00701C4B" w:rsidRPr="00E94526" w:rsidRDefault="00701C4B" w:rsidP="00701C4B">
      <w:pPr>
        <w:pStyle w:val="Titolo-2"/>
        <w:rPr>
          <w:rFonts w:ascii="Times New Roman" w:hAnsi="Times New Roman"/>
          <w:sz w:val="22"/>
          <w:szCs w:val="22"/>
        </w:rPr>
      </w:pPr>
      <w:bookmarkStart w:id="6" w:name="_Toc197850246"/>
      <w:bookmarkStart w:id="7" w:name="_Toc77330786"/>
      <w:r w:rsidRPr="00E94526">
        <w:rPr>
          <w:rFonts w:ascii="Times New Roman" w:hAnsi="Times New Roman"/>
          <w:sz w:val="22"/>
          <w:szCs w:val="22"/>
        </w:rPr>
        <w:t>DECORRENZA DELL’ASSICURAZIONE E TERMINI CONTRATTUALI</w:t>
      </w:r>
      <w:bookmarkEnd w:id="6"/>
      <w:bookmarkEnd w:id="7"/>
    </w:p>
    <w:p w:rsidR="00701C4B" w:rsidRPr="00E94526" w:rsidRDefault="00701C4B" w:rsidP="00252EBD">
      <w:pPr>
        <w:pStyle w:val="Titolo-3"/>
        <w:rPr>
          <w:rFonts w:ascii="Times New Roman" w:hAnsi="Times New Roman"/>
          <w:sz w:val="22"/>
        </w:rPr>
      </w:pPr>
      <w:bookmarkStart w:id="8" w:name="_Toc197850247"/>
      <w:bookmarkStart w:id="9" w:name="_Toc77330787"/>
      <w:r w:rsidRPr="00E94526">
        <w:rPr>
          <w:rFonts w:ascii="Times New Roman" w:hAnsi="Times New Roman"/>
          <w:sz w:val="22"/>
        </w:rPr>
        <w:t xml:space="preserve">Durata dell’Assicurazione – </w:t>
      </w:r>
      <w:r w:rsidR="00E64B22">
        <w:rPr>
          <w:rFonts w:ascii="Times New Roman" w:hAnsi="Times New Roman"/>
          <w:sz w:val="22"/>
        </w:rPr>
        <w:t xml:space="preserve">Rinnovo - </w:t>
      </w:r>
      <w:r w:rsidRPr="00E94526">
        <w:rPr>
          <w:rFonts w:ascii="Times New Roman" w:hAnsi="Times New Roman"/>
          <w:sz w:val="22"/>
        </w:rPr>
        <w:t xml:space="preserve">Proroga </w:t>
      </w:r>
      <w:r w:rsidR="00546B0E" w:rsidRPr="00E94526">
        <w:rPr>
          <w:rFonts w:ascii="Times New Roman" w:hAnsi="Times New Roman"/>
          <w:sz w:val="22"/>
        </w:rPr>
        <w:t>–</w:t>
      </w:r>
      <w:r w:rsidRPr="00E94526">
        <w:rPr>
          <w:rFonts w:ascii="Times New Roman" w:hAnsi="Times New Roman"/>
          <w:sz w:val="22"/>
        </w:rPr>
        <w:t xml:space="preserve"> </w:t>
      </w:r>
      <w:bookmarkEnd w:id="8"/>
      <w:r w:rsidR="00884EC9">
        <w:rPr>
          <w:rFonts w:ascii="Times New Roman" w:hAnsi="Times New Roman"/>
          <w:sz w:val="22"/>
        </w:rPr>
        <w:t>Recesso</w:t>
      </w:r>
      <w:bookmarkEnd w:id="9"/>
    </w:p>
    <w:p w:rsidR="002643EC" w:rsidRPr="002643EC" w:rsidRDefault="002643EC" w:rsidP="002643EC">
      <w:pPr>
        <w:tabs>
          <w:tab w:val="left" w:pos="3645"/>
        </w:tabs>
        <w:spacing w:before="180" w:after="120" w:line="264" w:lineRule="auto"/>
        <w:jc w:val="both"/>
        <w:rPr>
          <w:szCs w:val="22"/>
        </w:rPr>
      </w:pPr>
      <w:r w:rsidRPr="002643EC">
        <w:rPr>
          <w:szCs w:val="22"/>
        </w:rPr>
        <w:t xml:space="preserve">Le parti convengono e si danno reciprocamente atto che il Contraente non è qualificabile alla stregua di consumatore ex art. 3 del D. </w:t>
      </w:r>
      <w:proofErr w:type="spellStart"/>
      <w:r w:rsidRPr="002643EC">
        <w:rPr>
          <w:szCs w:val="22"/>
        </w:rPr>
        <w:t>Lgs</w:t>
      </w:r>
      <w:proofErr w:type="spellEnd"/>
      <w:r w:rsidRPr="002643EC">
        <w:rPr>
          <w:szCs w:val="22"/>
        </w:rPr>
        <w:t xml:space="preserve">. 6/9/2005 </w:t>
      </w:r>
      <w:proofErr w:type="spellStart"/>
      <w:r w:rsidRPr="002643EC">
        <w:rPr>
          <w:szCs w:val="22"/>
        </w:rPr>
        <w:t>n°</w:t>
      </w:r>
      <w:proofErr w:type="spellEnd"/>
      <w:r w:rsidRPr="002643EC">
        <w:rPr>
          <w:szCs w:val="22"/>
        </w:rPr>
        <w:t xml:space="preserve"> 206</w:t>
      </w:r>
      <w:r>
        <w:rPr>
          <w:szCs w:val="22"/>
        </w:rPr>
        <w:t xml:space="preserve"> e </w:t>
      </w:r>
      <w:proofErr w:type="spellStart"/>
      <w:r>
        <w:rPr>
          <w:szCs w:val="22"/>
        </w:rPr>
        <w:t>ss.mm.ii.</w:t>
      </w:r>
      <w:proofErr w:type="spellEnd"/>
      <w:r w:rsidRPr="002643EC">
        <w:rPr>
          <w:szCs w:val="22"/>
        </w:rPr>
        <w:t>, Codice del Consumo.</w:t>
      </w:r>
    </w:p>
    <w:p w:rsidR="002643EC" w:rsidRDefault="002643EC" w:rsidP="002643EC">
      <w:pPr>
        <w:tabs>
          <w:tab w:val="left" w:pos="3645"/>
        </w:tabs>
        <w:spacing w:before="180" w:after="120" w:line="264" w:lineRule="auto"/>
        <w:jc w:val="both"/>
        <w:rPr>
          <w:szCs w:val="22"/>
        </w:rPr>
      </w:pPr>
      <w:r w:rsidRPr="005E0DA5">
        <w:rPr>
          <w:szCs w:val="22"/>
        </w:rPr>
        <w:t>Alle stesse parti pertanto non si applica il disposto dell’art. 170 bis del Codice delle Assicurazioni Private</w:t>
      </w:r>
      <w:r w:rsidR="005E0DA5" w:rsidRPr="005E0DA5">
        <w:rPr>
          <w:szCs w:val="22"/>
        </w:rPr>
        <w:t xml:space="preserve"> relativamente all’obbligo di durata annuale del contratto</w:t>
      </w:r>
      <w:r w:rsidRPr="005E0DA5">
        <w:rPr>
          <w:szCs w:val="22"/>
        </w:rPr>
        <w:t xml:space="preserve">, come da Determinazione </w:t>
      </w:r>
      <w:proofErr w:type="spellStart"/>
      <w:r w:rsidRPr="005E0DA5">
        <w:rPr>
          <w:szCs w:val="22"/>
        </w:rPr>
        <w:t>n</w:t>
      </w:r>
      <w:r w:rsidR="00425C40" w:rsidRPr="005E0DA5">
        <w:rPr>
          <w:szCs w:val="22"/>
        </w:rPr>
        <w:t>°</w:t>
      </w:r>
      <w:proofErr w:type="spellEnd"/>
      <w:r w:rsidR="00425C40" w:rsidRPr="005E0DA5">
        <w:rPr>
          <w:szCs w:val="22"/>
        </w:rPr>
        <w:t xml:space="preserve"> 2 del 13 marzo 2013 dell’AVCP.</w:t>
      </w:r>
    </w:p>
    <w:p w:rsidR="009238E9" w:rsidRPr="00E94526" w:rsidRDefault="009238E9" w:rsidP="00381A93">
      <w:pPr>
        <w:tabs>
          <w:tab w:val="left" w:pos="3645"/>
        </w:tabs>
        <w:spacing w:before="180" w:after="120" w:line="264" w:lineRule="auto"/>
        <w:jc w:val="both"/>
        <w:rPr>
          <w:szCs w:val="22"/>
        </w:rPr>
      </w:pPr>
      <w:r w:rsidRPr="00E94526">
        <w:rPr>
          <w:szCs w:val="22"/>
        </w:rPr>
        <w:t xml:space="preserve">La presente Assicurazione ha </w:t>
      </w:r>
      <w:r w:rsidR="000F16B9">
        <w:rPr>
          <w:szCs w:val="22"/>
        </w:rPr>
        <w:t xml:space="preserve">durata indicata nel frontespizio e </w:t>
      </w:r>
      <w:r w:rsidRPr="00E94526">
        <w:rPr>
          <w:szCs w:val="22"/>
        </w:rPr>
        <w:t xml:space="preserve">cesserà automaticamente senza obbligo di disdetta. </w:t>
      </w:r>
    </w:p>
    <w:p w:rsidR="009548E2" w:rsidRDefault="009548E2" w:rsidP="00381A93">
      <w:pPr>
        <w:pStyle w:val="TestoRientro15"/>
        <w:ind w:left="0"/>
        <w:rPr>
          <w:rFonts w:ascii="Times New Roman" w:hAnsi="Times New Roman"/>
          <w:szCs w:val="22"/>
        </w:rPr>
      </w:pPr>
      <w:r w:rsidRPr="00E94526">
        <w:rPr>
          <w:rFonts w:ascii="Times New Roman" w:hAnsi="Times New Roman"/>
          <w:szCs w:val="22"/>
        </w:rPr>
        <w:t xml:space="preserve">E’ facoltà del contraente, entro la naturale scadenza, richiedere alla società, la proroga della presente assicurazione, fino al completo espletamento delle procedure d’aggiudicazione della nuova assicurazione </w:t>
      </w:r>
      <w:r w:rsidR="000E70D1">
        <w:rPr>
          <w:rFonts w:ascii="Times New Roman" w:hAnsi="Times New Roman"/>
          <w:szCs w:val="22"/>
        </w:rPr>
        <w:t xml:space="preserve">, </w:t>
      </w:r>
      <w:r w:rsidRPr="00E94526">
        <w:rPr>
          <w:rFonts w:ascii="Times New Roman" w:hAnsi="Times New Roman"/>
          <w:szCs w:val="22"/>
        </w:rPr>
        <w:t xml:space="preserve">per un </w:t>
      </w:r>
      <w:r w:rsidRPr="00532F51">
        <w:rPr>
          <w:rFonts w:ascii="Times New Roman" w:hAnsi="Times New Roman"/>
          <w:szCs w:val="22"/>
        </w:rPr>
        <w:t xml:space="preserve">periodo di </w:t>
      </w:r>
      <w:r w:rsidR="000F16B9" w:rsidRPr="00532F51">
        <w:rPr>
          <w:rFonts w:ascii="Times New Roman" w:hAnsi="Times New Roman"/>
          <w:szCs w:val="22"/>
        </w:rPr>
        <w:t>sei</w:t>
      </w:r>
      <w:r w:rsidRPr="00532F51">
        <w:rPr>
          <w:rFonts w:ascii="Times New Roman" w:hAnsi="Times New Roman"/>
          <w:szCs w:val="22"/>
        </w:rPr>
        <w:t xml:space="preserve"> mesi.  La società</w:t>
      </w:r>
      <w:r w:rsidRPr="00E94526">
        <w:rPr>
          <w:rFonts w:ascii="Times New Roman" w:hAnsi="Times New Roman"/>
          <w:szCs w:val="22"/>
        </w:rPr>
        <w:t xml:space="preserve"> s’impegna a prorogare l’assicurazione, per il periodo suddetto, alle medesime condizioni, contrattuali ed economiche, in vigore ed il relativo rateo di </w:t>
      </w:r>
      <w:r w:rsidR="002D128B">
        <w:rPr>
          <w:rFonts w:ascii="Times New Roman" w:hAnsi="Times New Roman"/>
          <w:szCs w:val="22"/>
        </w:rPr>
        <w:t>premio verrà corrisposto entro 9</w:t>
      </w:r>
      <w:r w:rsidRPr="00E94526">
        <w:rPr>
          <w:rFonts w:ascii="Times New Roman" w:hAnsi="Times New Roman"/>
          <w:szCs w:val="22"/>
        </w:rPr>
        <w:t>0 (</w:t>
      </w:r>
      <w:r w:rsidR="002D128B">
        <w:rPr>
          <w:rFonts w:ascii="Times New Roman" w:hAnsi="Times New Roman"/>
          <w:szCs w:val="22"/>
        </w:rPr>
        <w:t>novanta</w:t>
      </w:r>
      <w:r w:rsidRPr="00E94526">
        <w:rPr>
          <w:rFonts w:ascii="Times New Roman" w:hAnsi="Times New Roman"/>
          <w:szCs w:val="22"/>
        </w:rPr>
        <w:t xml:space="preserve">) giorni dall’inizio della proroga. </w:t>
      </w:r>
    </w:p>
    <w:p w:rsidR="007F7F96" w:rsidRDefault="005E0DA5" w:rsidP="00B66CEF">
      <w:pPr>
        <w:tabs>
          <w:tab w:val="left" w:pos="3645"/>
        </w:tabs>
        <w:spacing w:before="180" w:after="120" w:line="264" w:lineRule="auto"/>
        <w:jc w:val="both"/>
        <w:rPr>
          <w:szCs w:val="22"/>
        </w:rPr>
      </w:pPr>
      <w:r w:rsidRPr="00351A3A">
        <w:rPr>
          <w:szCs w:val="22"/>
        </w:rPr>
        <w:t>Fermo quanto sopra, si precisa che a</w:t>
      </w:r>
      <w:r w:rsidR="00200C66" w:rsidRPr="00351A3A">
        <w:rPr>
          <w:szCs w:val="22"/>
        </w:rPr>
        <w:t>lla presente assicurazione si applicano le condizioni di cui all’art. 170/bis – (Durata del contratto)</w:t>
      </w:r>
      <w:r w:rsidR="00351A3A" w:rsidRPr="00351A3A">
        <w:rPr>
          <w:szCs w:val="22"/>
        </w:rPr>
        <w:t xml:space="preserve"> relative all’ulteriore periodo di</w:t>
      </w:r>
      <w:r w:rsidRPr="00351A3A">
        <w:rPr>
          <w:szCs w:val="22"/>
        </w:rPr>
        <w:t xml:space="preserve"> operatività </w:t>
      </w:r>
      <w:r w:rsidR="00351A3A" w:rsidRPr="00351A3A">
        <w:rPr>
          <w:szCs w:val="22"/>
        </w:rPr>
        <w:t xml:space="preserve">dell’Assicurazione </w:t>
      </w:r>
      <w:r w:rsidRPr="00351A3A">
        <w:rPr>
          <w:szCs w:val="22"/>
        </w:rPr>
        <w:t>successivo alla scadenza</w:t>
      </w:r>
      <w:r w:rsidR="00351A3A" w:rsidRPr="00351A3A">
        <w:rPr>
          <w:szCs w:val="22"/>
        </w:rPr>
        <w:t xml:space="preserve"> del contratto</w:t>
      </w:r>
      <w:r w:rsidRPr="00351A3A">
        <w:rPr>
          <w:szCs w:val="22"/>
        </w:rPr>
        <w:t xml:space="preserve"> </w:t>
      </w:r>
      <w:r w:rsidR="00200C66" w:rsidRPr="00351A3A">
        <w:rPr>
          <w:szCs w:val="22"/>
        </w:rPr>
        <w:t xml:space="preserve"> - del </w:t>
      </w:r>
      <w:proofErr w:type="spellStart"/>
      <w:r w:rsidR="00200C66" w:rsidRPr="00351A3A">
        <w:rPr>
          <w:szCs w:val="22"/>
        </w:rPr>
        <w:t>D.lgs</w:t>
      </w:r>
      <w:proofErr w:type="spellEnd"/>
      <w:r w:rsidR="00200C66" w:rsidRPr="00351A3A">
        <w:rPr>
          <w:szCs w:val="22"/>
        </w:rPr>
        <w:t xml:space="preserve"> 209/2005</w:t>
      </w:r>
      <w:r w:rsidR="001178C7">
        <w:rPr>
          <w:szCs w:val="22"/>
        </w:rPr>
        <w:t xml:space="preserve"> e </w:t>
      </w:r>
      <w:proofErr w:type="spellStart"/>
      <w:r w:rsidR="001178C7">
        <w:rPr>
          <w:szCs w:val="22"/>
        </w:rPr>
        <w:t>ss.mm.ii</w:t>
      </w:r>
      <w:proofErr w:type="spellEnd"/>
      <w:r w:rsidR="00DB2BFF" w:rsidRPr="00351A3A">
        <w:rPr>
          <w:szCs w:val="22"/>
        </w:rPr>
        <w:t xml:space="preserve">; la Società s’impegna quindi </w:t>
      </w:r>
      <w:r w:rsidR="003230C9" w:rsidRPr="00351A3A">
        <w:rPr>
          <w:szCs w:val="22"/>
        </w:rPr>
        <w:t xml:space="preserve">a mantenere operante </w:t>
      </w:r>
      <w:r w:rsidR="00200C66" w:rsidRPr="00351A3A">
        <w:rPr>
          <w:szCs w:val="22"/>
        </w:rPr>
        <w:t xml:space="preserve">la garanzia prestata con il </w:t>
      </w:r>
      <w:r w:rsidR="003230C9" w:rsidRPr="00351A3A">
        <w:rPr>
          <w:szCs w:val="22"/>
        </w:rPr>
        <w:t xml:space="preserve">presente </w:t>
      </w:r>
      <w:r w:rsidR="00200C66" w:rsidRPr="00351A3A">
        <w:rPr>
          <w:szCs w:val="22"/>
        </w:rPr>
        <w:t>contratto assicurativo</w:t>
      </w:r>
      <w:r w:rsidR="003230C9" w:rsidRPr="00351A3A">
        <w:rPr>
          <w:szCs w:val="22"/>
        </w:rPr>
        <w:t xml:space="preserve"> per un massimo di quindici giorni successivi alla scadenza del contratto stesso e </w:t>
      </w:r>
      <w:r w:rsidR="00200C66" w:rsidRPr="00351A3A">
        <w:rPr>
          <w:szCs w:val="22"/>
        </w:rPr>
        <w:t>fino all'effetto</w:t>
      </w:r>
      <w:r w:rsidR="00200C66" w:rsidRPr="00B66CEF">
        <w:rPr>
          <w:szCs w:val="22"/>
        </w:rPr>
        <w:t xml:space="preserve"> della nuova polizza</w:t>
      </w:r>
      <w:r w:rsidR="00200C66" w:rsidRPr="00351A3A">
        <w:rPr>
          <w:szCs w:val="22"/>
        </w:rPr>
        <w:t>.</w:t>
      </w:r>
      <w:r w:rsidR="00443B59" w:rsidRPr="00351A3A">
        <w:rPr>
          <w:szCs w:val="22"/>
        </w:rPr>
        <w:t xml:space="preserve"> Detta condizione si applica anche alle Sezioni ARD</w:t>
      </w:r>
      <w:r w:rsidR="006461E2" w:rsidRPr="00351A3A">
        <w:rPr>
          <w:szCs w:val="22"/>
        </w:rPr>
        <w:t>, fermo restando che, i</w:t>
      </w:r>
      <w:r w:rsidR="007F7F96" w:rsidRPr="00351A3A">
        <w:rPr>
          <w:szCs w:val="22"/>
        </w:rPr>
        <w:t xml:space="preserve">n occasione della gara afferente </w:t>
      </w:r>
      <w:r w:rsidR="006461E2" w:rsidRPr="00351A3A">
        <w:rPr>
          <w:szCs w:val="22"/>
        </w:rPr>
        <w:t>l’aggiudicazione del</w:t>
      </w:r>
      <w:r w:rsidR="007F7F96" w:rsidRPr="00351A3A">
        <w:rPr>
          <w:szCs w:val="22"/>
        </w:rPr>
        <w:t xml:space="preserve">la nuova assicurazione od in continuità del rischio con la presente Società, il nuovo contratto od il contratto rinnovato ai sensi dell’art. 35 del </w:t>
      </w:r>
      <w:proofErr w:type="spellStart"/>
      <w:r w:rsidR="007F7F96" w:rsidRPr="00351A3A">
        <w:rPr>
          <w:szCs w:val="22"/>
        </w:rPr>
        <w:t>D.lgs</w:t>
      </w:r>
      <w:proofErr w:type="spellEnd"/>
      <w:r w:rsidR="007F7F96" w:rsidRPr="00351A3A">
        <w:rPr>
          <w:szCs w:val="22"/>
        </w:rPr>
        <w:t xml:space="preserve"> 50/2016, avrà effetto pari alla naturale scadenza della polizza, che non considera i quindici giorni di cui sopra.</w:t>
      </w:r>
    </w:p>
    <w:p w:rsidR="00BD6272" w:rsidRPr="000E6FCD" w:rsidRDefault="00BD6272" w:rsidP="00BD6272">
      <w:pPr>
        <w:pStyle w:val="TestoRientro15"/>
        <w:ind w:left="0"/>
        <w:rPr>
          <w:rFonts w:ascii="Times New Roman" w:hAnsi="Times New Roman"/>
          <w:szCs w:val="22"/>
        </w:rPr>
      </w:pPr>
      <w:r w:rsidRPr="000E6FCD">
        <w:rPr>
          <w:rFonts w:ascii="Times New Roman" w:hAnsi="Times New Roman"/>
          <w:szCs w:val="22"/>
        </w:rPr>
        <w:t xml:space="preserve">Ai sensi dell’art. 35 del </w:t>
      </w:r>
      <w:proofErr w:type="spellStart"/>
      <w:r w:rsidRPr="000E6FCD">
        <w:rPr>
          <w:rFonts w:ascii="Times New Roman" w:hAnsi="Times New Roman"/>
          <w:szCs w:val="22"/>
        </w:rPr>
        <w:t>D.lgs</w:t>
      </w:r>
      <w:proofErr w:type="spellEnd"/>
      <w:r w:rsidRPr="000E6FCD">
        <w:rPr>
          <w:rFonts w:ascii="Times New Roman" w:hAnsi="Times New Roman"/>
          <w:szCs w:val="22"/>
        </w:rPr>
        <w:t xml:space="preserve"> 50/2016 </w:t>
      </w:r>
      <w:proofErr w:type="spellStart"/>
      <w:r w:rsidRPr="000E6FCD">
        <w:rPr>
          <w:rFonts w:ascii="Times New Roman" w:hAnsi="Times New Roman"/>
          <w:szCs w:val="22"/>
        </w:rPr>
        <w:t>ss.mm.</w:t>
      </w:r>
      <w:proofErr w:type="spellEnd"/>
      <w:r w:rsidRPr="000E6FCD">
        <w:rPr>
          <w:rFonts w:ascii="Times New Roman" w:hAnsi="Times New Roman"/>
          <w:szCs w:val="22"/>
        </w:rPr>
        <w:t xml:space="preserve"> e </w:t>
      </w:r>
      <w:proofErr w:type="spellStart"/>
      <w:r w:rsidRPr="000E6FCD">
        <w:rPr>
          <w:rFonts w:ascii="Times New Roman" w:hAnsi="Times New Roman"/>
          <w:szCs w:val="22"/>
        </w:rPr>
        <w:t>ii</w:t>
      </w:r>
      <w:proofErr w:type="spellEnd"/>
      <w:r w:rsidRPr="000E6FCD">
        <w:rPr>
          <w:rFonts w:ascii="Times New Roman" w:hAnsi="Times New Roman"/>
          <w:szCs w:val="22"/>
        </w:rPr>
        <w:t xml:space="preserve">., il Contraente si riserva la facoltà di rinnovare il contratto per una durata di anni 3 (tre), alle medesime condizioni normative ed economiche, previo benestare della Società ed adozione di apposito atto dell’Ente. </w:t>
      </w:r>
    </w:p>
    <w:p w:rsidR="009F04D3" w:rsidRDefault="009F04D3" w:rsidP="009F04D3">
      <w:pPr>
        <w:pStyle w:val="TestoRientro15"/>
        <w:ind w:left="0"/>
        <w:rPr>
          <w:rFonts w:ascii="Times New Roman" w:hAnsi="Times New Roman"/>
          <w:szCs w:val="22"/>
        </w:rPr>
      </w:pPr>
      <w:r w:rsidRPr="009F04D3">
        <w:rPr>
          <w:rFonts w:ascii="Times New Roman" w:hAnsi="Times New Roman"/>
          <w:szCs w:val="22"/>
        </w:rPr>
        <w:t>È attribuita alle Parti la facoltà di recedere dalla presente polizza a ogni scadenza annua intermedia, mediante</w:t>
      </w:r>
      <w:r w:rsidRPr="00920DDF">
        <w:rPr>
          <w:szCs w:val="22"/>
        </w:rPr>
        <w:t xml:space="preserve"> </w:t>
      </w:r>
      <w:r w:rsidRPr="009F04D3">
        <w:rPr>
          <w:rFonts w:ascii="Times New Roman" w:hAnsi="Times New Roman"/>
          <w:szCs w:val="22"/>
        </w:rPr>
        <w:t>lettera raccomandata o posta elettronica certificata (PEC) da inviarsi almeno 6 (sei) mesi prima di tale scadenza.</w:t>
      </w:r>
    </w:p>
    <w:p w:rsidR="00BD6272" w:rsidRPr="00064FA4" w:rsidRDefault="00BD6272" w:rsidP="00BD6272">
      <w:pPr>
        <w:tabs>
          <w:tab w:val="left" w:pos="4111"/>
        </w:tabs>
        <w:spacing w:after="200" w:line="276" w:lineRule="auto"/>
        <w:jc w:val="both"/>
        <w:rPr>
          <w:szCs w:val="20"/>
          <w:lang w:eastAsia="ar-SA"/>
        </w:rPr>
      </w:pPr>
      <w:bookmarkStart w:id="10" w:name="_Hlk81852084"/>
      <w:r w:rsidRPr="00064FA4">
        <w:rPr>
          <w:szCs w:val="20"/>
          <w:lang w:eastAsia="ar-SA"/>
        </w:rPr>
        <w:t>La disposizione di proroga tecnica e/o rinnovo non è operante nel caso in cui la Società si sia avvalsa della facoltà di recesso prevista.</w:t>
      </w:r>
    </w:p>
    <w:bookmarkEnd w:id="10"/>
    <w:p w:rsidR="000E70D1" w:rsidRPr="00B66CEF" w:rsidRDefault="000E70D1" w:rsidP="00B66CEF">
      <w:pPr>
        <w:pStyle w:val="TestoRientro15"/>
        <w:ind w:left="0"/>
        <w:rPr>
          <w:rFonts w:ascii="Times New Roman" w:hAnsi="Times New Roman"/>
          <w:szCs w:val="22"/>
        </w:rPr>
      </w:pPr>
      <w:r w:rsidRPr="00B66CEF">
        <w:rPr>
          <w:rFonts w:ascii="Times New Roman" w:hAnsi="Times New Roman"/>
          <w:szCs w:val="22"/>
        </w:rPr>
        <w:t xml:space="preserve">L’Amministrazione, a seguito di intervenuta disponibilità di convenzioni </w:t>
      </w:r>
      <w:proofErr w:type="spellStart"/>
      <w:r w:rsidRPr="00B66CEF">
        <w:rPr>
          <w:rFonts w:ascii="Times New Roman" w:hAnsi="Times New Roman"/>
          <w:szCs w:val="22"/>
        </w:rPr>
        <w:t>Consip</w:t>
      </w:r>
      <w:proofErr w:type="spellEnd"/>
      <w:r w:rsidRPr="00B66CEF">
        <w:rPr>
          <w:rFonts w:ascii="Times New Roman" w:hAnsi="Times New Roman"/>
          <w:szCs w:val="22"/>
        </w:rPr>
        <w:t xml:space="preserve"> o accordi quadro resi disponibili da centrali di committenza (art. 1, comma 13, </w:t>
      </w:r>
      <w:proofErr w:type="spellStart"/>
      <w:r w:rsidRPr="00B66CEF">
        <w:rPr>
          <w:rFonts w:ascii="Times New Roman" w:hAnsi="Times New Roman"/>
          <w:szCs w:val="22"/>
        </w:rPr>
        <w:t>DL</w:t>
      </w:r>
      <w:proofErr w:type="spellEnd"/>
      <w:r w:rsidRPr="00B66CEF">
        <w:rPr>
          <w:rFonts w:ascii="Times New Roman" w:hAnsi="Times New Roman"/>
          <w:szCs w:val="22"/>
        </w:rPr>
        <w:t xml:space="preserve"> 95/2012 convertito in Legge 135/2012 e </w:t>
      </w:r>
      <w:proofErr w:type="spellStart"/>
      <w:r w:rsidRPr="00B66CEF">
        <w:rPr>
          <w:rFonts w:ascii="Times New Roman" w:hAnsi="Times New Roman"/>
          <w:szCs w:val="22"/>
        </w:rPr>
        <w:t>ss.mm.</w:t>
      </w:r>
      <w:proofErr w:type="spellEnd"/>
      <w:r w:rsidRPr="00B66CEF">
        <w:rPr>
          <w:rFonts w:ascii="Times New Roman" w:hAnsi="Times New Roman"/>
          <w:szCs w:val="22"/>
        </w:rPr>
        <w:t xml:space="preserve"> e </w:t>
      </w:r>
      <w:proofErr w:type="spellStart"/>
      <w:r w:rsidRPr="00B66CEF">
        <w:rPr>
          <w:rFonts w:ascii="Times New Roman" w:hAnsi="Times New Roman"/>
          <w:szCs w:val="22"/>
        </w:rPr>
        <w:t>ii</w:t>
      </w:r>
      <w:proofErr w:type="spellEnd"/>
      <w:r w:rsidRPr="00B66CEF">
        <w:rPr>
          <w:rFonts w:ascii="Times New Roman" w:hAnsi="Times New Roman"/>
          <w:szCs w:val="22"/>
        </w:rPr>
        <w:t xml:space="preserve">.), si riserva di recedere dal contratto qualora accerti condizioni più vantaggiose rispetto a quelle praticate dall’affidatario, nel caso in cui la Società non sia disposta ad una revisione del prezzo in conformità a dette iniziative. Il recesso diverrà operativo previo invio di apposita comunicazione, e fissando un preavviso non </w:t>
      </w:r>
      <w:r w:rsidRPr="00B66CEF">
        <w:rPr>
          <w:rFonts w:ascii="Times New Roman" w:hAnsi="Times New Roman"/>
          <w:szCs w:val="22"/>
        </w:rPr>
        <w:lastRenderedPageBreak/>
        <w:t>inferiore ai 15 giorni. In caso di recesso verranno pagate al fornitore le prestazioni già eseguite ed il 10% di quelle non ancora eseguite.</w:t>
      </w:r>
    </w:p>
    <w:p w:rsidR="00701C4B" w:rsidRPr="00E94526" w:rsidRDefault="00701C4B" w:rsidP="00381A93">
      <w:pPr>
        <w:pStyle w:val="Titolo-3"/>
        <w:jc w:val="both"/>
        <w:rPr>
          <w:rFonts w:ascii="Times New Roman" w:hAnsi="Times New Roman"/>
          <w:sz w:val="22"/>
        </w:rPr>
      </w:pPr>
      <w:bookmarkStart w:id="11" w:name="_Toc197850248"/>
      <w:bookmarkStart w:id="12" w:name="_Toc77330788"/>
      <w:r w:rsidRPr="00E94526">
        <w:rPr>
          <w:rFonts w:ascii="Times New Roman" w:hAnsi="Times New Roman"/>
          <w:sz w:val="22"/>
        </w:rPr>
        <w:t>Pagamento del Premio e</w:t>
      </w:r>
      <w:r w:rsidR="002A55D0" w:rsidRPr="00E94526">
        <w:rPr>
          <w:rFonts w:ascii="Times New Roman" w:hAnsi="Times New Roman"/>
          <w:sz w:val="22"/>
        </w:rPr>
        <w:t xml:space="preserve"> delle appendici con incasso premio - </w:t>
      </w:r>
      <w:r w:rsidRPr="00E94526">
        <w:rPr>
          <w:rFonts w:ascii="Times New Roman" w:hAnsi="Times New Roman"/>
          <w:sz w:val="22"/>
        </w:rPr>
        <w:t xml:space="preserve"> decorrenza dell'Assicurazione</w:t>
      </w:r>
      <w:bookmarkEnd w:id="11"/>
      <w:bookmarkEnd w:id="12"/>
    </w:p>
    <w:p w:rsidR="009548E2" w:rsidRPr="000F16B9" w:rsidRDefault="009548E2" w:rsidP="00381A93">
      <w:pPr>
        <w:pStyle w:val="TestoRientro15"/>
        <w:ind w:left="0"/>
        <w:rPr>
          <w:rFonts w:ascii="Times New Roman" w:hAnsi="Times New Roman"/>
          <w:szCs w:val="22"/>
        </w:rPr>
      </w:pPr>
      <w:r w:rsidRPr="00E94526">
        <w:rPr>
          <w:rFonts w:ascii="Times New Roman" w:hAnsi="Times New Roman"/>
          <w:szCs w:val="22"/>
        </w:rPr>
        <w:t xml:space="preserve">L'assicurazione decorre, con </w:t>
      </w:r>
      <w:r w:rsidRPr="000F16B9">
        <w:rPr>
          <w:rFonts w:ascii="Times New Roman" w:hAnsi="Times New Roman"/>
          <w:szCs w:val="22"/>
        </w:rPr>
        <w:t>copertura immediata, dalle ore 24.00 del giorno</w:t>
      </w:r>
      <w:r w:rsidR="000F16B9" w:rsidRPr="000F16B9">
        <w:rPr>
          <w:rFonts w:ascii="Times New Roman" w:hAnsi="Times New Roman"/>
          <w:szCs w:val="22"/>
        </w:rPr>
        <w:t xml:space="preserve"> indicato nel frontespizio.</w:t>
      </w:r>
    </w:p>
    <w:p w:rsidR="009548E2" w:rsidRPr="00E94526" w:rsidRDefault="009548E2" w:rsidP="00381A93">
      <w:pPr>
        <w:pStyle w:val="TestoRientro15"/>
        <w:ind w:left="0"/>
        <w:rPr>
          <w:rFonts w:ascii="Times New Roman" w:hAnsi="Times New Roman"/>
          <w:szCs w:val="22"/>
        </w:rPr>
      </w:pPr>
      <w:r w:rsidRPr="000F16B9">
        <w:rPr>
          <w:rFonts w:ascii="Times New Roman" w:hAnsi="Times New Roman"/>
          <w:szCs w:val="22"/>
        </w:rPr>
        <w:t>Il contraente è tenuto al pagamento della prima rata di premio</w:t>
      </w:r>
      <w:r w:rsidR="002643EC" w:rsidRPr="000F16B9">
        <w:rPr>
          <w:rFonts w:ascii="Times New Roman" w:hAnsi="Times New Roman"/>
          <w:szCs w:val="22"/>
        </w:rPr>
        <w:t>,</w:t>
      </w:r>
      <w:r w:rsidR="00D26141">
        <w:rPr>
          <w:rFonts w:ascii="Times New Roman" w:hAnsi="Times New Roman"/>
          <w:szCs w:val="22"/>
        </w:rPr>
        <w:t xml:space="preserve"> entro 9</w:t>
      </w:r>
      <w:r w:rsidRPr="000F16B9">
        <w:rPr>
          <w:rFonts w:ascii="Times New Roman" w:hAnsi="Times New Roman"/>
          <w:szCs w:val="22"/>
        </w:rPr>
        <w:t>0 giorni</w:t>
      </w:r>
      <w:r w:rsidRPr="00E94526">
        <w:rPr>
          <w:rFonts w:ascii="Times New Roman" w:hAnsi="Times New Roman"/>
          <w:szCs w:val="22"/>
        </w:rPr>
        <w:t xml:space="preserve"> dalla data della decorrenza della polizza; se il contr</w:t>
      </w:r>
      <w:r w:rsidR="00D26141">
        <w:rPr>
          <w:rFonts w:ascii="Times New Roman" w:hAnsi="Times New Roman"/>
          <w:szCs w:val="22"/>
        </w:rPr>
        <w:t>aente non paga il premio entro 9</w:t>
      </w:r>
      <w:r w:rsidRPr="00E94526">
        <w:rPr>
          <w:rFonts w:ascii="Times New Roman" w:hAnsi="Times New Roman"/>
          <w:szCs w:val="22"/>
        </w:rPr>
        <w:t>0 giorni, l’effetto dell’assicurazione decorre dalle ore 24.00 del giorno di pagamento del premio.</w:t>
      </w:r>
    </w:p>
    <w:p w:rsidR="009548E2" w:rsidRPr="00C303B1" w:rsidRDefault="009548E2" w:rsidP="00381A93">
      <w:pPr>
        <w:pStyle w:val="TestoRientro15"/>
        <w:ind w:left="0"/>
        <w:rPr>
          <w:rFonts w:ascii="Times New Roman" w:hAnsi="Times New Roman"/>
          <w:szCs w:val="22"/>
        </w:rPr>
      </w:pPr>
      <w:r w:rsidRPr="00C303B1">
        <w:rPr>
          <w:rFonts w:ascii="Times New Roman" w:hAnsi="Times New Roman"/>
          <w:szCs w:val="22"/>
        </w:rPr>
        <w:t>Se il contraente non paga i premi</w:t>
      </w:r>
      <w:r w:rsidR="002643EC" w:rsidRPr="00C303B1">
        <w:rPr>
          <w:rFonts w:ascii="Times New Roman" w:hAnsi="Times New Roman"/>
          <w:szCs w:val="22"/>
        </w:rPr>
        <w:t xml:space="preserve">, </w:t>
      </w:r>
      <w:r w:rsidRPr="00C303B1">
        <w:rPr>
          <w:rFonts w:ascii="Times New Roman" w:hAnsi="Times New Roman"/>
          <w:szCs w:val="22"/>
        </w:rPr>
        <w:t>le rate di premio successivi</w:t>
      </w:r>
      <w:r w:rsidR="002643EC" w:rsidRPr="00C303B1">
        <w:rPr>
          <w:rFonts w:ascii="Times New Roman" w:hAnsi="Times New Roman"/>
          <w:szCs w:val="22"/>
        </w:rPr>
        <w:t xml:space="preserve"> e le eventuali appendici comportanti un premio</w:t>
      </w:r>
      <w:r w:rsidRPr="00C303B1">
        <w:rPr>
          <w:rFonts w:ascii="Times New Roman" w:hAnsi="Times New Roman"/>
          <w:szCs w:val="22"/>
        </w:rPr>
        <w:t>, l'assicurazione res</w:t>
      </w:r>
      <w:r w:rsidR="0051059C">
        <w:rPr>
          <w:rFonts w:ascii="Times New Roman" w:hAnsi="Times New Roman"/>
          <w:szCs w:val="22"/>
        </w:rPr>
        <w:t>ta sospesa dalle ore 24.00 del 9</w:t>
      </w:r>
      <w:r w:rsidRPr="00C303B1">
        <w:rPr>
          <w:rFonts w:ascii="Times New Roman" w:hAnsi="Times New Roman"/>
          <w:szCs w:val="22"/>
        </w:rPr>
        <w:t>0° giorno dopo quello della scadenza e riprende vigore dalle ore 24.00 del giorno del pagamento, ferme le successive scadenze ed il diritto della società al pagamento dei premi scaduti ai sensi dell'art. 1901 del Codice Civile.</w:t>
      </w:r>
    </w:p>
    <w:p w:rsidR="001F351F" w:rsidRPr="00C303B1" w:rsidRDefault="001F351F" w:rsidP="001F351F">
      <w:pPr>
        <w:pStyle w:val="TestoRientro15"/>
        <w:ind w:left="0"/>
        <w:rPr>
          <w:rFonts w:ascii="Times New Roman" w:hAnsi="Times New Roman"/>
        </w:rPr>
      </w:pPr>
      <w:r w:rsidRPr="00C303B1">
        <w:rPr>
          <w:rFonts w:ascii="Times New Roman" w:hAnsi="Times New Roman"/>
        </w:rPr>
        <w:t>I premi devono essere pagati alla Società o all’Agenzia a cui fa capo la gestione della Polizza per il tramite del Broker incaricato della gestione della Polizza di Assicurazione.</w:t>
      </w:r>
    </w:p>
    <w:p w:rsidR="001F351F" w:rsidRPr="006743DF" w:rsidRDefault="001F351F" w:rsidP="001F351F">
      <w:pPr>
        <w:pStyle w:val="TestoRientro15"/>
        <w:ind w:left="0"/>
        <w:rPr>
          <w:rFonts w:ascii="Times New Roman" w:hAnsi="Times New Roman"/>
        </w:rPr>
      </w:pPr>
      <w:r w:rsidRPr="00C303B1">
        <w:rPr>
          <w:rFonts w:ascii="Times New Roman" w:hAnsi="Times New Roman"/>
        </w:rPr>
        <w:t>Resta ferma la possibilità dell’Ente di pagare i premi direttamente alla società / agenzia presso la quale il contratto è appoggiato.</w:t>
      </w:r>
    </w:p>
    <w:p w:rsidR="00553C0A" w:rsidRPr="00552DEA" w:rsidRDefault="00553C0A" w:rsidP="00553C0A">
      <w:pPr>
        <w:tabs>
          <w:tab w:val="left" w:pos="3645"/>
        </w:tabs>
        <w:spacing w:before="180" w:after="120" w:line="264" w:lineRule="auto"/>
        <w:jc w:val="both"/>
        <w:rPr>
          <w:szCs w:val="22"/>
        </w:rPr>
      </w:pPr>
      <w:bookmarkStart w:id="13" w:name="_Hlk10394435"/>
      <w:r w:rsidRPr="00552DEA">
        <w:rPr>
          <w:szCs w:val="22"/>
        </w:rPr>
        <w:t xml:space="preserve">Ai sensi dell'art. 48 bis del DPR 602/1973 la Società da atto che: </w:t>
      </w:r>
    </w:p>
    <w:p w:rsidR="00553C0A" w:rsidRPr="00552DEA" w:rsidRDefault="00553C0A" w:rsidP="006D081B">
      <w:pPr>
        <w:widowControl w:val="0"/>
        <w:numPr>
          <w:ilvl w:val="0"/>
          <w:numId w:val="14"/>
        </w:numPr>
        <w:tabs>
          <w:tab w:val="left" w:pos="709"/>
        </w:tabs>
        <w:autoSpaceDE w:val="0"/>
        <w:autoSpaceDN w:val="0"/>
        <w:adjustRightInd w:val="0"/>
        <w:spacing w:before="180" w:after="120" w:line="264" w:lineRule="auto"/>
        <w:jc w:val="both"/>
        <w:rPr>
          <w:szCs w:val="22"/>
        </w:rPr>
      </w:pPr>
      <w:r w:rsidRPr="00552DEA">
        <w:rPr>
          <w:szCs w:val="22"/>
        </w:rPr>
        <w:t xml:space="preserve">l'Assicurazione conserva la propria validità anche durante il decorso delle eventuali verifiche effettuata dal Contraente ai sensi del Decreto del Ministero dell’Economia e Finanze del 18 gennaio 2008 </w:t>
      </w:r>
      <w:proofErr w:type="spellStart"/>
      <w:r w:rsidRPr="00552DEA">
        <w:rPr>
          <w:szCs w:val="22"/>
        </w:rPr>
        <w:t>n°</w:t>
      </w:r>
      <w:proofErr w:type="spellEnd"/>
      <w:r w:rsidRPr="00552DEA">
        <w:rPr>
          <w:szCs w:val="22"/>
        </w:rPr>
        <w:t xml:space="preserve"> 40 e della Circolare del medesimo Dicastero n.22 del 29/07/2008, ivi compreso il periodo di sospensione di 30 giorni di cui all'art. 3 del Decreto;</w:t>
      </w:r>
    </w:p>
    <w:p w:rsidR="00553C0A" w:rsidRPr="00552DEA" w:rsidRDefault="00553C0A" w:rsidP="006D081B">
      <w:pPr>
        <w:widowControl w:val="0"/>
        <w:numPr>
          <w:ilvl w:val="0"/>
          <w:numId w:val="14"/>
        </w:numPr>
        <w:tabs>
          <w:tab w:val="left" w:pos="709"/>
        </w:tabs>
        <w:autoSpaceDE w:val="0"/>
        <w:autoSpaceDN w:val="0"/>
        <w:adjustRightInd w:val="0"/>
        <w:spacing w:before="180" w:after="120" w:line="264" w:lineRule="auto"/>
        <w:jc w:val="both"/>
        <w:rPr>
          <w:szCs w:val="22"/>
        </w:rPr>
      </w:pPr>
      <w:r w:rsidRPr="00552DEA">
        <w:rPr>
          <w:szCs w:val="22"/>
        </w:rPr>
        <w:t>Il pagamento effettuato dal Contraente direttamente all'Agente di Riscossione ai sensi dell'art. 72 bis del DPR 602/1973 costituisce adempimento ai fini dell'art. 1901 c.c. nei confronti della Società stessa.</w:t>
      </w:r>
    </w:p>
    <w:bookmarkEnd w:id="13"/>
    <w:p w:rsidR="009548E2" w:rsidRPr="00E94526" w:rsidRDefault="009548E2" w:rsidP="00381A93">
      <w:pPr>
        <w:pStyle w:val="TestoRientro15"/>
        <w:ind w:left="0"/>
        <w:rPr>
          <w:rFonts w:ascii="Times New Roman" w:hAnsi="Times New Roman"/>
          <w:szCs w:val="22"/>
        </w:rPr>
      </w:pPr>
      <w:r w:rsidRPr="00E94526">
        <w:rPr>
          <w:rFonts w:ascii="Times New Roman" w:hAnsi="Times New Roman"/>
          <w:szCs w:val="22"/>
        </w:rPr>
        <w:t xml:space="preserve">L’assicurazione è altresì operante fino al termine delle verifiche e dei controlli che il contraente deve effettuare  in capo all’aggiudicatario della presente polizza circa il possesso di tutti i requisiti di partecipazione richiesti nel bando e nel disciplinare di gara, nonché quelli richiesti dalle vigenti disposizioni normative per la stipula dei contratti con le Pubbliche Amministrazioni, ex artt. </w:t>
      </w:r>
      <w:r w:rsidR="00AA6C0F">
        <w:rPr>
          <w:rFonts w:ascii="Times New Roman" w:hAnsi="Times New Roman"/>
          <w:szCs w:val="22"/>
        </w:rPr>
        <w:t xml:space="preserve">32 e 33 del </w:t>
      </w:r>
      <w:proofErr w:type="spellStart"/>
      <w:r w:rsidR="00AA6C0F">
        <w:rPr>
          <w:rFonts w:ascii="Times New Roman" w:hAnsi="Times New Roman"/>
          <w:szCs w:val="22"/>
        </w:rPr>
        <w:t>D.Lgs.</w:t>
      </w:r>
      <w:proofErr w:type="spellEnd"/>
      <w:r w:rsidR="00AA6C0F">
        <w:rPr>
          <w:rFonts w:ascii="Times New Roman" w:hAnsi="Times New Roman"/>
          <w:szCs w:val="22"/>
        </w:rPr>
        <w:t xml:space="preserve"> 50/201</w:t>
      </w:r>
      <w:r w:rsidRPr="00E94526">
        <w:rPr>
          <w:rFonts w:ascii="Times New Roman" w:hAnsi="Times New Roman"/>
          <w:szCs w:val="22"/>
        </w:rPr>
        <w:t xml:space="preserve">6 e </w:t>
      </w:r>
      <w:proofErr w:type="spellStart"/>
      <w:r w:rsidRPr="00E94526">
        <w:rPr>
          <w:rFonts w:ascii="Times New Roman" w:hAnsi="Times New Roman"/>
          <w:szCs w:val="22"/>
        </w:rPr>
        <w:t>ss.mm.ii.</w:t>
      </w:r>
      <w:proofErr w:type="spellEnd"/>
      <w:r w:rsidRPr="00E94526">
        <w:rPr>
          <w:rFonts w:ascii="Times New Roman" w:hAnsi="Times New Roman"/>
          <w:szCs w:val="22"/>
        </w:rPr>
        <w:t xml:space="preserve">, anche qualora dette verifiche e controlli eccedessero temporalmente rispetto ai termini di mora previsti nel presente articolo in relazione al pagamento della prima rata. </w:t>
      </w:r>
    </w:p>
    <w:p w:rsidR="009548E2" w:rsidRPr="00E94526" w:rsidRDefault="009548E2" w:rsidP="00381A93">
      <w:pPr>
        <w:pStyle w:val="Titolo-3"/>
        <w:jc w:val="both"/>
        <w:rPr>
          <w:rFonts w:ascii="Times New Roman" w:hAnsi="Times New Roman"/>
          <w:sz w:val="22"/>
        </w:rPr>
      </w:pPr>
      <w:bookmarkStart w:id="14" w:name="_Toc77330789"/>
      <w:r w:rsidRPr="00E94526">
        <w:rPr>
          <w:rFonts w:ascii="Times New Roman" w:hAnsi="Times New Roman"/>
          <w:sz w:val="22"/>
        </w:rPr>
        <w:t>Clausola broker</w:t>
      </w:r>
      <w:bookmarkEnd w:id="14"/>
      <w:r w:rsidRPr="00E94526">
        <w:rPr>
          <w:rFonts w:ascii="Times New Roman" w:hAnsi="Times New Roman"/>
          <w:sz w:val="22"/>
        </w:rPr>
        <w:t xml:space="preserve">  </w:t>
      </w:r>
    </w:p>
    <w:p w:rsidR="00995DDA" w:rsidRDefault="00995DDA" w:rsidP="001F351F">
      <w:pPr>
        <w:pStyle w:val="TestoRientro15"/>
        <w:ind w:left="0"/>
        <w:rPr>
          <w:rFonts w:ascii="Times New Roman" w:hAnsi="Times New Roman"/>
          <w:szCs w:val="22"/>
        </w:rPr>
      </w:pPr>
      <w:bookmarkStart w:id="15" w:name="_Hlk11777513"/>
      <w:bookmarkStart w:id="16" w:name="_Toc197850251"/>
      <w:r w:rsidRPr="00E94239">
        <w:rPr>
          <w:rFonts w:ascii="Times New Roman" w:hAnsi="Times New Roman"/>
          <w:szCs w:val="22"/>
        </w:rPr>
        <w:t xml:space="preserve">Il Contraente dichiara di avere affidato la gestione della presente polizza </w:t>
      </w:r>
      <w:r w:rsidR="00E437D3">
        <w:rPr>
          <w:rFonts w:ascii="Times New Roman" w:hAnsi="Times New Roman"/>
          <w:szCs w:val="22"/>
        </w:rPr>
        <w:t>a</w:t>
      </w:r>
      <w:r w:rsidR="00764873">
        <w:rPr>
          <w:rFonts w:ascii="Times New Roman" w:hAnsi="Times New Roman"/>
          <w:szCs w:val="22"/>
        </w:rPr>
        <w:t xml:space="preserve">lla società </w:t>
      </w:r>
      <w:r w:rsidR="00E437D3">
        <w:rPr>
          <w:rFonts w:ascii="Times New Roman" w:hAnsi="Times New Roman"/>
          <w:szCs w:val="22"/>
        </w:rPr>
        <w:t>Aon Spa, iscritta</w:t>
      </w:r>
      <w:r w:rsidRPr="00E94239">
        <w:rPr>
          <w:rFonts w:ascii="Times New Roman" w:hAnsi="Times New Roman"/>
          <w:szCs w:val="22"/>
        </w:rPr>
        <w:t xml:space="preserve"> alla Sezione B, di cui al Registro Unico degli Intermediari, ai sensi dell’art. 109, D. </w:t>
      </w:r>
      <w:proofErr w:type="spellStart"/>
      <w:r w:rsidRPr="00E94239">
        <w:rPr>
          <w:rFonts w:ascii="Times New Roman" w:hAnsi="Times New Roman"/>
          <w:szCs w:val="22"/>
        </w:rPr>
        <w:t>Lgs</w:t>
      </w:r>
      <w:proofErr w:type="spellEnd"/>
      <w:r w:rsidRPr="00E94239">
        <w:rPr>
          <w:rFonts w:ascii="Times New Roman" w:hAnsi="Times New Roman"/>
          <w:szCs w:val="22"/>
        </w:rPr>
        <w:t xml:space="preserve">. 209/2005 e </w:t>
      </w:r>
      <w:proofErr w:type="spellStart"/>
      <w:r w:rsidRPr="00E94239">
        <w:rPr>
          <w:rFonts w:ascii="Times New Roman" w:hAnsi="Times New Roman"/>
          <w:szCs w:val="22"/>
        </w:rPr>
        <w:t>ss.mm.ii</w:t>
      </w:r>
      <w:proofErr w:type="spellEnd"/>
      <w:r w:rsidRPr="00E94239">
        <w:rPr>
          <w:rFonts w:ascii="Times New Roman" w:hAnsi="Times New Roman"/>
          <w:szCs w:val="22"/>
        </w:rPr>
        <w:t>..</w:t>
      </w:r>
    </w:p>
    <w:p w:rsidR="001F351F" w:rsidRPr="001F351F" w:rsidRDefault="001F351F" w:rsidP="001F351F">
      <w:pPr>
        <w:pStyle w:val="TestoRientro15"/>
        <w:ind w:left="0"/>
        <w:rPr>
          <w:rFonts w:ascii="Times New Roman" w:hAnsi="Times New Roman"/>
          <w:szCs w:val="22"/>
        </w:rPr>
      </w:pPr>
      <w:r w:rsidRPr="001F351F">
        <w:rPr>
          <w:rFonts w:ascii="Times New Roman" w:hAnsi="Times New Roman"/>
          <w:szCs w:val="22"/>
        </w:rPr>
        <w:t>L’Assicurato e la Società si danno reciprocamente atto che ogni comunicazione inerente l’esecuzione della presente Assicurazione avverrà anche per il tramite del Broker incaricato.</w:t>
      </w:r>
    </w:p>
    <w:p w:rsidR="001F351F" w:rsidRPr="001F351F" w:rsidRDefault="001F351F" w:rsidP="001F351F">
      <w:pPr>
        <w:pStyle w:val="TestoRientro15"/>
        <w:ind w:left="0"/>
        <w:rPr>
          <w:rFonts w:ascii="Times New Roman" w:hAnsi="Times New Roman"/>
          <w:szCs w:val="22"/>
        </w:rPr>
      </w:pPr>
      <w:r w:rsidRPr="001F351F">
        <w:rPr>
          <w:rFonts w:ascii="Times New Roman" w:hAnsi="Times New Roman"/>
          <w:szCs w:val="22"/>
        </w:rPr>
        <w:t xml:space="preserve">Pertanto, agli effetti delle condizioni della presente Polizza, la Società dà atto che ogni comunicazione fatta dal Contraente/Assicurato al Broker si intenderà come fatta alla Società stessa e viceversa, come pure ogni comunicazione fatta dal Broker alla Società si intenderà come fatta dal Contraente/Assicurato stesso, salvo che per la comunicazione di recesso o disdetta che dovrà essere effettuata direttamente dalla Società al Contraente </w:t>
      </w:r>
      <w:r w:rsidRPr="001F351F">
        <w:rPr>
          <w:rFonts w:ascii="Times New Roman" w:hAnsi="Times New Roman"/>
          <w:szCs w:val="22"/>
        </w:rPr>
        <w:lastRenderedPageBreak/>
        <w:t xml:space="preserve">e viceversa, mettendo in copia il Broker. Si precisa che qualora le comunicazioni del Contraente comportassero una modifica contrattuale impegneranno gli Assicuratori solo dopo il consenso scritto. </w:t>
      </w:r>
    </w:p>
    <w:p w:rsidR="001F351F" w:rsidRPr="001F351F" w:rsidRDefault="001F351F" w:rsidP="001F351F">
      <w:pPr>
        <w:pStyle w:val="TestoRientro15"/>
        <w:ind w:left="0"/>
        <w:rPr>
          <w:rFonts w:ascii="Times New Roman" w:hAnsi="Times New Roman"/>
          <w:szCs w:val="22"/>
        </w:rPr>
      </w:pPr>
      <w:r w:rsidRPr="001F351F">
        <w:rPr>
          <w:rFonts w:ascii="Times New Roman" w:hAnsi="Times New Roman"/>
          <w:szCs w:val="22"/>
        </w:rPr>
        <w:t xml:space="preserve">Nelle more degli adempimenti previsti dalla normativa vigente si precisa che, con riferimento all’art 118 del </w:t>
      </w:r>
      <w:proofErr w:type="spellStart"/>
      <w:r w:rsidRPr="001F351F">
        <w:rPr>
          <w:rFonts w:ascii="Times New Roman" w:hAnsi="Times New Roman"/>
          <w:szCs w:val="22"/>
        </w:rPr>
        <w:t>D.Lgs.</w:t>
      </w:r>
      <w:proofErr w:type="spellEnd"/>
      <w:r w:rsidRPr="001F351F">
        <w:rPr>
          <w:rFonts w:ascii="Times New Roman" w:hAnsi="Times New Roman"/>
          <w:szCs w:val="22"/>
        </w:rPr>
        <w:t xml:space="preserve"> 209/2005 ed all’art .55 del regolamento IVASS n.05/2006 e ss. mm. </w:t>
      </w:r>
      <w:proofErr w:type="spellStart"/>
      <w:r w:rsidRPr="001F351F">
        <w:rPr>
          <w:rFonts w:ascii="Times New Roman" w:hAnsi="Times New Roman"/>
          <w:szCs w:val="22"/>
        </w:rPr>
        <w:t>ii</w:t>
      </w:r>
      <w:proofErr w:type="spellEnd"/>
      <w:r w:rsidRPr="001F351F">
        <w:rPr>
          <w:rFonts w:ascii="Times New Roman" w:hAnsi="Times New Roman"/>
          <w:szCs w:val="22"/>
        </w:rPr>
        <w:t>., il Broker è autorizzato ad incassare i Premi. La Società pertanto, riconosce che il pagamento dei Premi possa essere fatto dal Contraente tramite il Broker sopra designato; resta intesa l'efficacia liberatoria anche a termine dell'art. 1901 Codice Civile del pagamento così effettuato.</w:t>
      </w:r>
    </w:p>
    <w:p w:rsidR="001F351F" w:rsidRPr="001F351F" w:rsidRDefault="001F351F" w:rsidP="001F351F">
      <w:pPr>
        <w:pStyle w:val="TestoRientro15"/>
        <w:ind w:left="0"/>
        <w:rPr>
          <w:rFonts w:ascii="Times New Roman" w:hAnsi="Times New Roman"/>
          <w:szCs w:val="22"/>
        </w:rPr>
      </w:pPr>
      <w:r w:rsidRPr="001F351F">
        <w:rPr>
          <w:rFonts w:ascii="Times New Roman" w:hAnsi="Times New Roman"/>
          <w:szCs w:val="22"/>
        </w:rPr>
        <w:t xml:space="preserve">La remunerazione del Broker è a carico della Società nella misura </w:t>
      </w:r>
      <w:r w:rsidRPr="00E64AD1">
        <w:rPr>
          <w:rFonts w:ascii="Times New Roman" w:hAnsi="Times New Roman"/>
          <w:szCs w:val="22"/>
        </w:rPr>
        <w:t xml:space="preserve">del </w:t>
      </w:r>
      <w:r w:rsidR="00064FA4">
        <w:rPr>
          <w:rFonts w:ascii="Times New Roman" w:hAnsi="Times New Roman"/>
          <w:szCs w:val="22"/>
        </w:rPr>
        <w:t>2</w:t>
      </w:r>
      <w:r w:rsidR="00CA5543" w:rsidRPr="00E64AD1">
        <w:rPr>
          <w:rFonts w:ascii="Times New Roman" w:hAnsi="Times New Roman"/>
          <w:szCs w:val="22"/>
        </w:rPr>
        <w:t>%</w:t>
      </w:r>
      <w:r w:rsidRPr="00E64AD1">
        <w:rPr>
          <w:rFonts w:ascii="Times New Roman" w:hAnsi="Times New Roman"/>
          <w:szCs w:val="22"/>
        </w:rPr>
        <w:t xml:space="preserve"> sul</w:t>
      </w:r>
      <w:r w:rsidRPr="001F351F">
        <w:rPr>
          <w:rFonts w:ascii="Times New Roman" w:hAnsi="Times New Roman"/>
          <w:szCs w:val="22"/>
        </w:rPr>
        <w:t xml:space="preserve"> premio imponibile. Tale remunerazione sarà trattenuta all'atto del pagamento del premio, effettuato dallo stesso Broker, alla Società.</w:t>
      </w:r>
    </w:p>
    <w:p w:rsidR="001F351F" w:rsidRPr="001F351F" w:rsidRDefault="001F351F" w:rsidP="001F351F">
      <w:pPr>
        <w:pStyle w:val="TestoRientro15"/>
        <w:ind w:left="0"/>
        <w:rPr>
          <w:rFonts w:ascii="Times New Roman" w:hAnsi="Times New Roman"/>
          <w:szCs w:val="22"/>
        </w:rPr>
      </w:pPr>
      <w:r w:rsidRPr="001F351F">
        <w:rPr>
          <w:rFonts w:ascii="Times New Roman" w:hAnsi="Times New Roman"/>
          <w:szCs w:val="22"/>
        </w:rPr>
        <w:t>Qualora il pagamento dovesse essere fatto direttamente dal Contraente alla Società, quest’ultima dovrà darne avviso al Broker.</w:t>
      </w:r>
    </w:p>
    <w:p w:rsidR="001F351F" w:rsidRPr="001F351F" w:rsidRDefault="001F351F" w:rsidP="001F351F">
      <w:pPr>
        <w:pStyle w:val="TestoRientro15"/>
        <w:ind w:left="0"/>
        <w:rPr>
          <w:rFonts w:ascii="Times New Roman" w:hAnsi="Times New Roman"/>
          <w:szCs w:val="22"/>
        </w:rPr>
      </w:pPr>
      <w:r w:rsidRPr="001F351F">
        <w:rPr>
          <w:rFonts w:ascii="Times New Roman" w:hAnsi="Times New Roman"/>
          <w:szCs w:val="22"/>
        </w:rPr>
        <w:t xml:space="preserve">Resta inteso tra le Parti che al Broker, aggiudicatario dalla gara Broker indetta dal Contraente è affidata la gestione e l'esecuzione della presente Polizza. </w:t>
      </w:r>
    </w:p>
    <w:p w:rsidR="001F351F" w:rsidRPr="001F351F" w:rsidRDefault="001F351F" w:rsidP="001F351F">
      <w:pPr>
        <w:pStyle w:val="TestoRientro15"/>
        <w:ind w:left="0"/>
        <w:rPr>
          <w:rFonts w:ascii="Times New Roman" w:hAnsi="Times New Roman"/>
          <w:szCs w:val="22"/>
        </w:rPr>
      </w:pPr>
      <w:r w:rsidRPr="001F351F">
        <w:rPr>
          <w:rFonts w:ascii="Times New Roman" w:hAnsi="Times New Roman"/>
          <w:szCs w:val="22"/>
        </w:rPr>
        <w:t>Le comunicazioni a cui le parti sono tenute potranno essere fatte anche per il tramite del Broker ed in tal caso si intenderanno come fatte dall’una all’altra parte, anche ai fini dell’Articolo 1913 del Codice Civile</w:t>
      </w:r>
      <w:bookmarkEnd w:id="15"/>
      <w:r w:rsidRPr="001F351F">
        <w:rPr>
          <w:rFonts w:ascii="Times New Roman" w:hAnsi="Times New Roman"/>
          <w:szCs w:val="22"/>
        </w:rPr>
        <w:t>.</w:t>
      </w:r>
    </w:p>
    <w:p w:rsidR="009548E2" w:rsidRPr="00E339EB" w:rsidRDefault="009548E2" w:rsidP="00381A93">
      <w:pPr>
        <w:pStyle w:val="Titolo-3"/>
        <w:jc w:val="both"/>
        <w:rPr>
          <w:rFonts w:ascii="Times New Roman" w:hAnsi="Times New Roman"/>
          <w:sz w:val="22"/>
        </w:rPr>
      </w:pPr>
      <w:bookmarkStart w:id="17" w:name="_Toc77330790"/>
      <w:r w:rsidRPr="00E339EB">
        <w:rPr>
          <w:rFonts w:ascii="Times New Roman" w:hAnsi="Times New Roman"/>
          <w:sz w:val="22"/>
        </w:rPr>
        <w:t>Forma delle comunicazioni</w:t>
      </w:r>
      <w:bookmarkEnd w:id="17"/>
      <w:r w:rsidRPr="00E339EB">
        <w:rPr>
          <w:rFonts w:ascii="Times New Roman" w:hAnsi="Times New Roman"/>
          <w:sz w:val="22"/>
        </w:rPr>
        <w:t xml:space="preserve"> </w:t>
      </w:r>
      <w:bookmarkEnd w:id="16"/>
    </w:p>
    <w:p w:rsidR="001F351F" w:rsidRDefault="001F351F" w:rsidP="001F351F">
      <w:pPr>
        <w:pStyle w:val="TestoRientro15"/>
        <w:ind w:left="0"/>
        <w:rPr>
          <w:rFonts w:ascii="Times New Roman" w:hAnsi="Times New Roman"/>
          <w:szCs w:val="22"/>
        </w:rPr>
      </w:pPr>
      <w:bookmarkStart w:id="18" w:name="_Hlk11773826"/>
      <w:r w:rsidRPr="001F351F">
        <w:rPr>
          <w:rFonts w:ascii="Times New Roman" w:hAnsi="Times New Roman"/>
          <w:szCs w:val="22"/>
        </w:rPr>
        <w:t>Tutte le comunicazioni alle quali il Contraente, l’Assicurato e la Società sono tenuti devono essere fatte per iscritto mediante lettera raccomandata, e-mail, PEC (posta elettronica certificata) ed indirizzate al Broker e/o alla Società</w:t>
      </w:r>
      <w:bookmarkStart w:id="19" w:name="_Hlk31013563"/>
      <w:bookmarkEnd w:id="18"/>
      <w:r w:rsidRPr="001F351F">
        <w:rPr>
          <w:rFonts w:ascii="Times New Roman" w:hAnsi="Times New Roman"/>
          <w:szCs w:val="22"/>
        </w:rPr>
        <w:t>, salvo che per la comunicazione di recesso o disdetta che dovrà essere effettuata direttamente dalla Società al Contraente e viceversa tramite PEC, mettendo in copia il Broker.</w:t>
      </w:r>
    </w:p>
    <w:p w:rsidR="00A050A4" w:rsidRPr="00C303B1" w:rsidRDefault="001D18D0" w:rsidP="001D18D0">
      <w:pPr>
        <w:pStyle w:val="Titolo-3"/>
        <w:jc w:val="both"/>
        <w:rPr>
          <w:rFonts w:ascii="Times New Roman" w:hAnsi="Times New Roman"/>
          <w:sz w:val="22"/>
        </w:rPr>
      </w:pPr>
      <w:bookmarkStart w:id="20" w:name="_Toc77330791"/>
      <w:bookmarkEnd w:id="19"/>
      <w:r w:rsidRPr="00C303B1">
        <w:rPr>
          <w:rFonts w:ascii="Times New Roman" w:hAnsi="Times New Roman"/>
          <w:sz w:val="22"/>
        </w:rPr>
        <w:t>Dichiarazioni relative alle circostanze del rischio – variazione del rischio</w:t>
      </w:r>
      <w:bookmarkEnd w:id="20"/>
    </w:p>
    <w:p w:rsidR="001D18D0" w:rsidRPr="001D18D0" w:rsidRDefault="001D18D0" w:rsidP="001D18D0">
      <w:pPr>
        <w:pStyle w:val="TestoRientro15"/>
        <w:ind w:left="0"/>
        <w:rPr>
          <w:rFonts w:ascii="Times New Roman" w:hAnsi="Times New Roman"/>
          <w:szCs w:val="22"/>
        </w:rPr>
      </w:pPr>
      <w:r w:rsidRPr="001D18D0">
        <w:rPr>
          <w:rFonts w:ascii="Times New Roman" w:hAnsi="Times New Roman"/>
          <w:szCs w:val="22"/>
        </w:rPr>
        <w:t xml:space="preserve">Le dichiarazioni inesatte o le reticenze del contraente o dell'assicurato relative a circostanze che influiscono sulla valutazione del rischio possono comportare la perdita totale o parziale del diritto alla prestazione nonché la stessa cessazione dell'assicurazione ai sensi degli articoli 1892, 1893 e 1894 del Codice Civile. Tuttavia l’omissione da parte del contraente o dell'assicurato di una circostanza eventualmente aggravante così come le inesatte dichiarazioni all'atto della stipulazione del contratto o durante il corso dello stesso non pregiudicano il diritto al risarcimento dei danni sempreché tali omissioni o inesatte dichiarazioni non siano frutto di dolo, fermo restando il diritto della Società, una volta venuta a conoscenza di circostanze aggravanti che comportino un premio maggiore, di richiedere la relativa modifica delle condizioni in corso (aumento del premio con decorrenza dalla data in cui le circostanze aggravanti siano venute a conoscenza della Società o, in caso di sinistro, conguaglio del premio per l'intera annualità). </w:t>
      </w:r>
    </w:p>
    <w:p w:rsidR="001D18D0" w:rsidRPr="001D18D0" w:rsidRDefault="001D18D0" w:rsidP="001D18D0">
      <w:pPr>
        <w:pStyle w:val="TestoRientro15"/>
        <w:ind w:left="0"/>
        <w:rPr>
          <w:rFonts w:ascii="Times New Roman" w:hAnsi="Times New Roman"/>
          <w:szCs w:val="22"/>
        </w:rPr>
      </w:pPr>
      <w:r w:rsidRPr="001D18D0">
        <w:rPr>
          <w:rFonts w:ascii="Times New Roman" w:hAnsi="Times New Roman"/>
          <w:szCs w:val="22"/>
        </w:rPr>
        <w:t>Per variazione del rischio si intende qualsiasi modifica che determini una diversa probabilità di verificarsi di un sinistro ovvero una variazione delle sue conseguenze, non previste o non prevedibili, al momento della stipula del contratto.</w:t>
      </w:r>
    </w:p>
    <w:p w:rsidR="001D18D0" w:rsidRPr="001D18D0" w:rsidRDefault="001D18D0" w:rsidP="001D18D0">
      <w:pPr>
        <w:pStyle w:val="TestoRientro15"/>
        <w:ind w:left="0"/>
        <w:rPr>
          <w:rFonts w:ascii="Times New Roman" w:hAnsi="Times New Roman"/>
          <w:szCs w:val="22"/>
        </w:rPr>
      </w:pPr>
      <w:r w:rsidRPr="001D18D0">
        <w:rPr>
          <w:rFonts w:ascii="Times New Roman" w:hAnsi="Times New Roman"/>
          <w:szCs w:val="22"/>
        </w:rPr>
        <w:t>Le variazioni che devono essere comunicate concernono circostanze di fatto interne all’organizzazione dell’assicurato in grado di determinare un aggravamento del rischio rilevante. L’assicurato non è tenuto a comunicare per iscritto le variazioni del rischio derivanti da sopravvenienze normative o da modifiche degli orientamenti giurisprudenziali.</w:t>
      </w:r>
    </w:p>
    <w:p w:rsidR="00A050A4" w:rsidRPr="001F15FD" w:rsidRDefault="001D18D0" w:rsidP="001D18D0">
      <w:pPr>
        <w:pStyle w:val="TestoRientro15"/>
        <w:ind w:left="0"/>
        <w:rPr>
          <w:rFonts w:ascii="Times New Roman" w:hAnsi="Times New Roman"/>
          <w:b/>
          <w:szCs w:val="22"/>
        </w:rPr>
      </w:pPr>
      <w:r w:rsidRPr="001F15FD">
        <w:rPr>
          <w:rFonts w:ascii="Times New Roman" w:hAnsi="Times New Roman"/>
          <w:szCs w:val="22"/>
        </w:rPr>
        <w:t xml:space="preserve">Qualsiasi circostanza intervenuta successivamente all’aggiudicazione del contratto di assicurazione, che comporti una variazione del rischio, come sopra precisato, dovrà essere comunicata per iscritto dal Contraente </w:t>
      </w:r>
      <w:r w:rsidRPr="001F15FD">
        <w:rPr>
          <w:rFonts w:ascii="Times New Roman" w:hAnsi="Times New Roman"/>
          <w:szCs w:val="22"/>
        </w:rPr>
        <w:lastRenderedPageBreak/>
        <w:t>alla Società entro 30 giorni dall’intervenuta conoscenza</w:t>
      </w:r>
      <w:r w:rsidR="00906F04" w:rsidRPr="001F15FD">
        <w:rPr>
          <w:rFonts w:ascii="Times New Roman" w:hAnsi="Times New Roman"/>
          <w:szCs w:val="22"/>
        </w:rPr>
        <w:t xml:space="preserve"> </w:t>
      </w:r>
      <w:bookmarkStart w:id="21" w:name="_Hlk48063028"/>
      <w:r w:rsidR="00906F04" w:rsidRPr="001F15FD">
        <w:rPr>
          <w:rFonts w:ascii="Times New Roman" w:hAnsi="Times New Roman"/>
          <w:szCs w:val="22"/>
        </w:rPr>
        <w:t>scritta</w:t>
      </w:r>
      <w:bookmarkEnd w:id="21"/>
      <w:r w:rsidR="00906F04" w:rsidRPr="001F15FD">
        <w:rPr>
          <w:rFonts w:ascii="Times New Roman" w:hAnsi="Times New Roman"/>
          <w:szCs w:val="22"/>
        </w:rPr>
        <w:t xml:space="preserve"> da parte dell’U.O. competente per l’esecuzione del contratto e la gestione dei sinistri.</w:t>
      </w:r>
    </w:p>
    <w:p w:rsidR="001D18D0" w:rsidRPr="00C65EB6" w:rsidRDefault="001D18D0" w:rsidP="001D18D0">
      <w:pPr>
        <w:jc w:val="both"/>
      </w:pPr>
      <w:r w:rsidRPr="00C65EB6">
        <w:rPr>
          <w:szCs w:val="18"/>
        </w:rPr>
        <w:t xml:space="preserve">Le parti convengono altresì che le variazioni che comportano diminuzioni o aggravamento del rischio conseguenti a disposizioni di Leggi, di regolamenti o di atti amministrativi, non sono soggette alla disciplina degli artt. 1897 e 1898 del Codice Civile, e che pertanto il nuovo rischio rientra automaticamente in garanzia senza modifica del premio, a eccezione di quelle modificative della natura dell’assicurato che comporteranno l’applicazione delle norme di cui presente articolo. </w:t>
      </w:r>
      <w:r w:rsidRPr="00C65EB6">
        <w:t>Nel caso di diminuzione del rischio, la Società è tenuta a ridurre il premio o le rate di premio successive alla comunicazione del contraente ai sensi dell’art. 1897 del Codice Civile e rinuncia al relativo diritto di recesso; la diminuzione del premio conseguente ai casi previsti dal presente articolo decorrerà con effetto dall’annualità successiva.</w:t>
      </w:r>
    </w:p>
    <w:p w:rsidR="00E339EB" w:rsidRPr="00C303B1" w:rsidRDefault="00E339EB" w:rsidP="00E339EB">
      <w:pPr>
        <w:pStyle w:val="Titolo-3"/>
        <w:jc w:val="both"/>
        <w:rPr>
          <w:rFonts w:ascii="Times New Roman" w:hAnsi="Times New Roman"/>
          <w:sz w:val="22"/>
        </w:rPr>
      </w:pPr>
      <w:bookmarkStart w:id="22" w:name="_Toc77330792"/>
      <w:r w:rsidRPr="00C303B1">
        <w:rPr>
          <w:rFonts w:ascii="Times New Roman" w:hAnsi="Times New Roman"/>
          <w:sz w:val="22"/>
        </w:rPr>
        <w:t>Revisione del prezzo</w:t>
      </w:r>
      <w:bookmarkEnd w:id="22"/>
      <w:r w:rsidRPr="00C303B1">
        <w:rPr>
          <w:rFonts w:ascii="Times New Roman" w:hAnsi="Times New Roman"/>
          <w:sz w:val="22"/>
        </w:rPr>
        <w:t xml:space="preserve"> </w:t>
      </w:r>
    </w:p>
    <w:p w:rsidR="00E339EB" w:rsidRPr="00C65EB6" w:rsidRDefault="00E339EB" w:rsidP="006D081B">
      <w:pPr>
        <w:numPr>
          <w:ilvl w:val="0"/>
          <w:numId w:val="15"/>
        </w:numPr>
        <w:jc w:val="both"/>
      </w:pPr>
      <w:r w:rsidRPr="00C65EB6">
        <w:t>Al verificarsi delle ipotesi di variazione del rischio previste all’articolo</w:t>
      </w:r>
      <w:r w:rsidRPr="00C65EB6">
        <w:rPr>
          <w:i/>
        </w:rPr>
        <w:t xml:space="preserve"> DICHIARAZIONI RELATIVE ALLE CIRCOSTANZE DEL RISCHIO – VARIAZIONE DEL RISCHIO</w:t>
      </w:r>
      <w:r w:rsidRPr="00C65EB6">
        <w:t>, la Società, decorsi almeno 180 giorni dall’inizio dell’ass</w:t>
      </w:r>
      <w:r>
        <w:t>icurazione, potrà segnalare al C</w:t>
      </w:r>
      <w:r w:rsidRPr="00C65EB6">
        <w:t xml:space="preserve">ontraente il verificarsi delle ipotesi di modifiche del rischio previste all’articolo </w:t>
      </w:r>
      <w:r w:rsidRPr="00C65EB6">
        <w:rPr>
          <w:i/>
        </w:rPr>
        <w:t>DICHIARAZIONI RELATIVE ALLE CIRCOSTANZE DEL RISCHIO – VARIAZIONE DEL RISCHIO</w:t>
      </w:r>
      <w:r w:rsidRPr="00C65EB6">
        <w:t xml:space="preserve"> e richiedere motivatamente, ai sensi dell’art. 106 del D.Lgs</w:t>
      </w:r>
      <w:proofErr w:type="spellStart"/>
      <w:r w:rsidRPr="00C65EB6">
        <w:t>.50/20</w:t>
      </w:r>
      <w:proofErr w:type="spellEnd"/>
      <w:r w:rsidRPr="00C65EB6">
        <w:t xml:space="preserve">16 </w:t>
      </w:r>
      <w:proofErr w:type="spellStart"/>
      <w:r w:rsidRPr="00C65EB6">
        <w:t>ss.mm.ii.</w:t>
      </w:r>
      <w:proofErr w:type="spellEnd"/>
      <w:r w:rsidRPr="00C65EB6">
        <w:t>, la revisione del premio o delle condizioni contrattuali.</w:t>
      </w:r>
    </w:p>
    <w:p w:rsidR="00E339EB" w:rsidRPr="00C65EB6" w:rsidRDefault="00E339EB" w:rsidP="006D081B">
      <w:pPr>
        <w:numPr>
          <w:ilvl w:val="0"/>
          <w:numId w:val="15"/>
        </w:numPr>
        <w:jc w:val="both"/>
      </w:pPr>
      <w:r w:rsidRPr="00C65EB6">
        <w:t xml:space="preserve">Il contraente, </w:t>
      </w:r>
      <w:r w:rsidRPr="00B71962">
        <w:t xml:space="preserve">entro </w:t>
      </w:r>
      <w:r w:rsidR="00DD290B" w:rsidRPr="00B71962">
        <w:t>3</w:t>
      </w:r>
      <w:r w:rsidRPr="00B71962">
        <w:t>0 giorni, a seguito della relativa istruttoria e tenuto conto delle richieste formulate, decide in ordine alle stesse, formulando la propria controproposta</w:t>
      </w:r>
      <w:r w:rsidRPr="00C65EB6">
        <w:t xml:space="preserve"> di revisione. </w:t>
      </w:r>
    </w:p>
    <w:p w:rsidR="00E339EB" w:rsidRPr="00C65EB6" w:rsidRDefault="00E339EB" w:rsidP="0051059C">
      <w:pPr>
        <w:ind w:firstLine="360"/>
        <w:jc w:val="both"/>
      </w:pPr>
      <w:r>
        <w:t>In caso di accordo tra le P</w:t>
      </w:r>
      <w:r w:rsidRPr="00C65EB6">
        <w:t>arti, si provvede alla modifica del contratto a decorrere dalla nuova annualità.</w:t>
      </w:r>
    </w:p>
    <w:p w:rsidR="00E339EB" w:rsidRPr="00C65EB6" w:rsidRDefault="00E339EB" w:rsidP="0051059C">
      <w:pPr>
        <w:ind w:firstLine="360"/>
        <w:jc w:val="both"/>
      </w:pPr>
      <w:r w:rsidRPr="00C65EB6">
        <w:t xml:space="preserve">In caso di disaccordo, si applica quanto previsto al successivo articolo </w:t>
      </w:r>
      <w:r w:rsidRPr="00C65EB6">
        <w:rPr>
          <w:i/>
        </w:rPr>
        <w:t>RECESSO</w:t>
      </w:r>
      <w:r w:rsidRPr="00C65EB6">
        <w:t>.</w:t>
      </w:r>
    </w:p>
    <w:p w:rsidR="00E339EB" w:rsidRPr="00C303B1" w:rsidRDefault="00E339EB" w:rsidP="00E339EB">
      <w:pPr>
        <w:pStyle w:val="Titolo-3"/>
        <w:jc w:val="both"/>
        <w:rPr>
          <w:rFonts w:ascii="Times New Roman" w:hAnsi="Times New Roman"/>
          <w:sz w:val="22"/>
        </w:rPr>
      </w:pPr>
      <w:bookmarkStart w:id="23" w:name="_Toc77330793"/>
      <w:r w:rsidRPr="00C303B1">
        <w:rPr>
          <w:rFonts w:ascii="Times New Roman" w:hAnsi="Times New Roman"/>
          <w:sz w:val="22"/>
        </w:rPr>
        <w:t>Recesso</w:t>
      </w:r>
      <w:bookmarkEnd w:id="23"/>
    </w:p>
    <w:p w:rsidR="00576A63" w:rsidRDefault="00576A63" w:rsidP="00576A63">
      <w:pPr>
        <w:jc w:val="both"/>
      </w:pPr>
      <w:bookmarkStart w:id="24" w:name="_Hlk45797178"/>
      <w:r>
        <w:t>In caso di mancato accordo ai sensi dell’articolo REVISIONE DEL PREZZO tra le parti, la Società può recedere dal contratto di assicurazione. Il recesso decorre dalla scadenza dell’annualità.</w:t>
      </w:r>
    </w:p>
    <w:p w:rsidR="00C96344" w:rsidRPr="00BF01DB" w:rsidRDefault="00576A63" w:rsidP="00576A63">
      <w:pPr>
        <w:jc w:val="both"/>
        <w:rPr>
          <w:szCs w:val="22"/>
        </w:rPr>
      </w:pPr>
      <w:r>
        <w:t xml:space="preserve">La facoltà di recesso si esercita entro 30 giorni dalla richiesta di cui al punto a) dell’articolo REVISIONE DEL PREZZO presentata dalla Società ovvero, nei casi di cui al punto b) del medesimo articolo, entro 30 giorni dalla ricezione della controproposta del Contraente. </w:t>
      </w:r>
      <w:r w:rsidR="00ED3E8F" w:rsidRPr="00EA5843">
        <w:t xml:space="preserve">Qualora alla data di effetto del recesso il Contraente non sia riuscito ad affidare il nuovo contratto di assicurazione, a semplice richiesta di quest’ultimo, la Società s’impegna a prorogare l’assicurazione alle medesime condizioni normative ed economiche in vigore per un periodo massimo di </w:t>
      </w:r>
      <w:r w:rsidR="00FB4560">
        <w:t>120</w:t>
      </w:r>
      <w:r w:rsidR="00B923BC">
        <w:t xml:space="preserve"> giorni</w:t>
      </w:r>
      <w:r w:rsidR="00ED3E8F" w:rsidRPr="00EA5843">
        <w:t xml:space="preserve">. </w:t>
      </w:r>
      <w:r w:rsidR="00C96344" w:rsidRPr="00356E9A">
        <w:rPr>
          <w:szCs w:val="22"/>
        </w:rPr>
        <w:t>Il Contraente provvede a corrispondere l’integrazione del premio</w:t>
      </w:r>
      <w:r w:rsidR="00C96344">
        <w:rPr>
          <w:szCs w:val="22"/>
        </w:rPr>
        <w:t xml:space="preserve"> nei termini previsti all’articolo </w:t>
      </w:r>
      <w:r w:rsidR="00C96344" w:rsidRPr="00251DF5">
        <w:rPr>
          <w:i/>
        </w:rPr>
        <w:t>Pagamento del Premio e delle appendici con incasso premio -  decorrenza dell'Assicurazione</w:t>
      </w:r>
      <w:r w:rsidR="00C96344" w:rsidRPr="00356E9A">
        <w:rPr>
          <w:szCs w:val="22"/>
        </w:rPr>
        <w:t>.</w:t>
      </w:r>
    </w:p>
    <w:p w:rsidR="00E339EB" w:rsidRPr="00C303B1" w:rsidRDefault="00E339EB" w:rsidP="00E339EB">
      <w:pPr>
        <w:pStyle w:val="Titolo-3"/>
        <w:jc w:val="both"/>
        <w:rPr>
          <w:rFonts w:ascii="Times New Roman" w:hAnsi="Times New Roman"/>
          <w:sz w:val="22"/>
        </w:rPr>
      </w:pPr>
      <w:bookmarkStart w:id="25" w:name="_Toc77330794"/>
      <w:bookmarkEnd w:id="24"/>
      <w:r w:rsidRPr="00C303B1">
        <w:rPr>
          <w:rFonts w:ascii="Times New Roman" w:hAnsi="Times New Roman"/>
          <w:sz w:val="22"/>
        </w:rPr>
        <w:t>Dichiarazioni inesatte e reticenze senza dolo</w:t>
      </w:r>
      <w:bookmarkEnd w:id="25"/>
    </w:p>
    <w:p w:rsidR="00E339EB" w:rsidRPr="00C65EB6" w:rsidRDefault="00E339EB" w:rsidP="00E339EB">
      <w:pPr>
        <w:jc w:val="both"/>
      </w:pPr>
      <w:r w:rsidRPr="00C65EB6">
        <w:t>Nell’ipotesi di cui all’art. 1893, comma 1, del Codice Civile, in assenza di dolo, il diritto di recesso della Società potrà avvenire, fermo restando l’obbligo d</w:t>
      </w:r>
      <w:r>
        <w:t>ella dichiarazione da farsi al C</w:t>
      </w:r>
      <w:r w:rsidRPr="00C65EB6">
        <w:t xml:space="preserve">ontraente nei 90 giorni successivi al giorno in cui la Società ha conosciuto l'inesattezza della dichiarazione o la reticenza, secondo la procedura di cui agli articoli </w:t>
      </w:r>
      <w:r w:rsidRPr="00C65EB6">
        <w:rPr>
          <w:i/>
        </w:rPr>
        <w:t>REVISIONE DEL PREZZO</w:t>
      </w:r>
      <w:r w:rsidRPr="00C65EB6">
        <w:t xml:space="preserve"> e</w:t>
      </w:r>
      <w:r w:rsidRPr="00C65EB6">
        <w:rPr>
          <w:i/>
        </w:rPr>
        <w:t xml:space="preserve"> RECESSO</w:t>
      </w:r>
      <w:r w:rsidRPr="00C65EB6">
        <w:t xml:space="preserve"> e con decorrenza del termine di cui al punto b) del citato articolo </w:t>
      </w:r>
      <w:r w:rsidRPr="00C65EB6">
        <w:rPr>
          <w:i/>
        </w:rPr>
        <w:t>REVISIONE DEL PREZZO</w:t>
      </w:r>
      <w:r w:rsidRPr="00C65EB6">
        <w:t xml:space="preserve"> dalla ricezione della citata dichiarazione.</w:t>
      </w:r>
    </w:p>
    <w:p w:rsidR="00B71962" w:rsidRPr="00DD290B" w:rsidRDefault="00E339EB" w:rsidP="00B71962">
      <w:pPr>
        <w:jc w:val="both"/>
      </w:pPr>
      <w:r w:rsidRPr="00DD290B">
        <w:t>Qualora si verifichi un Sinistro prima che l'inesattezza della dichiarazione o la reticenza sia conosciuta dalla Società, o prima che questa abbia dichiarato di recedere dal contratto, la Società è comunque tenuta, in deroga a quanto previsto dall’art. 1893, comma 2, del Codice Civile, al pagamento dell’indennizzo per l’intero</w:t>
      </w:r>
      <w:r w:rsidR="00B71962">
        <w:t>.</w:t>
      </w:r>
    </w:p>
    <w:p w:rsidR="00A050A4" w:rsidRPr="00E94526" w:rsidRDefault="00A050A4" w:rsidP="00381A93">
      <w:pPr>
        <w:pStyle w:val="Titolo-3"/>
        <w:jc w:val="both"/>
        <w:rPr>
          <w:rFonts w:ascii="Times New Roman" w:hAnsi="Times New Roman"/>
          <w:sz w:val="22"/>
        </w:rPr>
      </w:pPr>
      <w:bookmarkStart w:id="26" w:name="_Toc197850256"/>
      <w:bookmarkStart w:id="27" w:name="_Toc77330795"/>
      <w:r w:rsidRPr="00E94526">
        <w:rPr>
          <w:rFonts w:ascii="Times New Roman" w:hAnsi="Times New Roman"/>
          <w:sz w:val="22"/>
        </w:rPr>
        <w:t>Foro competente</w:t>
      </w:r>
      <w:bookmarkEnd w:id="26"/>
      <w:bookmarkEnd w:id="27"/>
    </w:p>
    <w:p w:rsidR="00A050A4" w:rsidRPr="00E94526" w:rsidRDefault="00A050A4" w:rsidP="00381A93">
      <w:pPr>
        <w:jc w:val="both"/>
        <w:rPr>
          <w:lang w:eastAsia="en-US"/>
        </w:rPr>
      </w:pPr>
      <w:r w:rsidRPr="00E94526">
        <w:t xml:space="preserve">Per le controversie riguardanti l’applicazione e l’esecuzione della presente assicurazione, è competente, a scelta del contraente, il Foro ove ha sede lo stesso oppure l’assicurato, fatto salvo quanto previsto dal </w:t>
      </w:r>
      <w:proofErr w:type="spellStart"/>
      <w:r w:rsidRPr="00E94526">
        <w:t>D.lgs</w:t>
      </w:r>
      <w:proofErr w:type="spellEnd"/>
      <w:r w:rsidRPr="00E94526">
        <w:t xml:space="preserve"> 28/2010 </w:t>
      </w:r>
      <w:proofErr w:type="spellStart"/>
      <w:r w:rsidRPr="00E94526">
        <w:t>ss.mm.</w:t>
      </w:r>
      <w:proofErr w:type="spellEnd"/>
      <w:r w:rsidRPr="00E94526">
        <w:t xml:space="preserve"> e </w:t>
      </w:r>
      <w:proofErr w:type="spellStart"/>
      <w:r w:rsidRPr="00E94526">
        <w:t>ii</w:t>
      </w:r>
      <w:proofErr w:type="spellEnd"/>
      <w:r w:rsidRPr="00E94526">
        <w:t xml:space="preserve">.. Per le controversie riguardanti l'esecuzione dell’assicurazione è competente l'autorità giudiziaria del luogo ove ha sede il contraente, fatto salvo quanto previsto dal </w:t>
      </w:r>
      <w:proofErr w:type="spellStart"/>
      <w:r w:rsidRPr="00E94526">
        <w:t>Dlgs</w:t>
      </w:r>
      <w:proofErr w:type="spellEnd"/>
      <w:r w:rsidRPr="00E94526">
        <w:t xml:space="preserve"> 28/2010 </w:t>
      </w:r>
      <w:proofErr w:type="spellStart"/>
      <w:r w:rsidRPr="00E94526">
        <w:t>ss.mm.ii</w:t>
      </w:r>
      <w:proofErr w:type="spellEnd"/>
      <w:r w:rsidRPr="00E94526">
        <w:t>..</w:t>
      </w:r>
    </w:p>
    <w:p w:rsidR="008D67BF" w:rsidRPr="00E94526" w:rsidRDefault="008D67BF" w:rsidP="00381A93">
      <w:pPr>
        <w:pStyle w:val="Titolo-3"/>
        <w:jc w:val="both"/>
        <w:rPr>
          <w:rFonts w:ascii="Times New Roman" w:hAnsi="Times New Roman"/>
          <w:color w:val="auto"/>
          <w:sz w:val="22"/>
        </w:rPr>
      </w:pPr>
      <w:bookmarkStart w:id="28" w:name="_Toc77330796"/>
      <w:bookmarkStart w:id="29" w:name="_Toc197850250"/>
      <w:r w:rsidRPr="00E94526">
        <w:rPr>
          <w:rFonts w:ascii="Times New Roman" w:hAnsi="Times New Roman"/>
          <w:color w:val="auto"/>
          <w:sz w:val="22"/>
        </w:rPr>
        <w:lastRenderedPageBreak/>
        <w:t xml:space="preserve">Tracciabilità dei </w:t>
      </w:r>
      <w:r w:rsidR="007E47AB" w:rsidRPr="00E94526">
        <w:rPr>
          <w:rFonts w:ascii="Times New Roman" w:hAnsi="Times New Roman"/>
          <w:color w:val="auto"/>
          <w:sz w:val="22"/>
        </w:rPr>
        <w:t>flussi finanziari</w:t>
      </w:r>
      <w:bookmarkEnd w:id="28"/>
      <w:r w:rsidR="007E47AB" w:rsidRPr="00E94526">
        <w:rPr>
          <w:rFonts w:ascii="Times New Roman" w:hAnsi="Times New Roman"/>
          <w:color w:val="auto"/>
          <w:sz w:val="22"/>
        </w:rPr>
        <w:t xml:space="preserve"> </w:t>
      </w:r>
    </w:p>
    <w:p w:rsidR="007E47AB" w:rsidRPr="00E94526" w:rsidRDefault="007E47AB" w:rsidP="00381A93">
      <w:pPr>
        <w:pStyle w:val="TestoRientro15"/>
        <w:ind w:left="0"/>
        <w:rPr>
          <w:rFonts w:ascii="Times New Roman" w:hAnsi="Times New Roman"/>
          <w:szCs w:val="22"/>
        </w:rPr>
      </w:pPr>
      <w:r w:rsidRPr="00E94526">
        <w:rPr>
          <w:rFonts w:ascii="Times New Roman" w:hAnsi="Times New Roman"/>
          <w:szCs w:val="22"/>
        </w:rPr>
        <w:t xml:space="preserve">La Società è tenuta ad assolvere a tutti gli obblighi previsti dall’art. 3 della legge n. 136/2010 </w:t>
      </w:r>
      <w:proofErr w:type="spellStart"/>
      <w:r w:rsidRPr="00E94526">
        <w:rPr>
          <w:rFonts w:ascii="Times New Roman" w:hAnsi="Times New Roman"/>
          <w:szCs w:val="22"/>
        </w:rPr>
        <w:t>ss.mm.</w:t>
      </w:r>
      <w:proofErr w:type="spellEnd"/>
      <w:r w:rsidRPr="00E94526">
        <w:rPr>
          <w:rFonts w:ascii="Times New Roman" w:hAnsi="Times New Roman"/>
          <w:szCs w:val="22"/>
        </w:rPr>
        <w:t xml:space="preserve"> e </w:t>
      </w:r>
      <w:proofErr w:type="spellStart"/>
      <w:r w:rsidRPr="00E94526">
        <w:rPr>
          <w:rFonts w:ascii="Times New Roman" w:hAnsi="Times New Roman"/>
          <w:szCs w:val="22"/>
        </w:rPr>
        <w:t>ii</w:t>
      </w:r>
      <w:proofErr w:type="spellEnd"/>
      <w:r w:rsidRPr="00E94526">
        <w:rPr>
          <w:rFonts w:ascii="Times New Roman" w:hAnsi="Times New Roman"/>
          <w:szCs w:val="22"/>
        </w:rPr>
        <w:t>. al fine di assicurare la tracciabilità dei movimenti finanziari relativi all’Appalto.</w:t>
      </w:r>
    </w:p>
    <w:p w:rsidR="00E17936" w:rsidRDefault="007E47AB" w:rsidP="00381A93">
      <w:pPr>
        <w:pStyle w:val="TestoRientro15"/>
        <w:ind w:left="0"/>
        <w:rPr>
          <w:rFonts w:ascii="Times New Roman" w:hAnsi="Times New Roman"/>
          <w:szCs w:val="22"/>
        </w:rPr>
      </w:pPr>
      <w:r w:rsidRPr="00E94526">
        <w:rPr>
          <w:rFonts w:ascii="Times New Roman" w:hAnsi="Times New Roman"/>
          <w:szCs w:val="22"/>
        </w:rPr>
        <w:t>Qualora la Società non assolva  ai suddetti obblighi, il presente contratto si risolve</w:t>
      </w:r>
      <w:r w:rsidR="005F0951">
        <w:rPr>
          <w:rFonts w:ascii="Times New Roman" w:hAnsi="Times New Roman"/>
          <w:szCs w:val="22"/>
        </w:rPr>
        <w:t xml:space="preserve"> di diritto ai sensi del comma 9</w:t>
      </w:r>
      <w:r w:rsidRPr="00E94526">
        <w:rPr>
          <w:rFonts w:ascii="Times New Roman" w:hAnsi="Times New Roman"/>
          <w:szCs w:val="22"/>
        </w:rPr>
        <w:t xml:space="preserve"> dell’art. 3 della legge 136/</w:t>
      </w:r>
      <w:proofErr w:type="spellStart"/>
      <w:r w:rsidRPr="00E94526">
        <w:rPr>
          <w:rFonts w:ascii="Times New Roman" w:hAnsi="Times New Roman"/>
          <w:szCs w:val="22"/>
        </w:rPr>
        <w:t>2010.</w:t>
      </w:r>
      <w:r w:rsidR="008D67BF" w:rsidRPr="00E94526">
        <w:rPr>
          <w:rFonts w:ascii="Times New Roman" w:hAnsi="Times New Roman"/>
          <w:szCs w:val="22"/>
        </w:rPr>
        <w:t>La</w:t>
      </w:r>
      <w:proofErr w:type="spellEnd"/>
      <w:r w:rsidR="008D67BF" w:rsidRPr="00E94526">
        <w:rPr>
          <w:rFonts w:ascii="Times New Roman" w:hAnsi="Times New Roman"/>
          <w:szCs w:val="22"/>
        </w:rPr>
        <w:t xml:space="preserve"> Società è tenuta al pieno rispetto di quanto previsto dall’Art. 3 della Legge 136/2010</w:t>
      </w:r>
      <w:r w:rsidR="006A2215" w:rsidRPr="00E94526">
        <w:rPr>
          <w:rFonts w:ascii="Times New Roman" w:hAnsi="Times New Roman"/>
          <w:szCs w:val="22"/>
        </w:rPr>
        <w:t xml:space="preserve"> e </w:t>
      </w:r>
      <w:proofErr w:type="spellStart"/>
      <w:r w:rsidR="006A2215" w:rsidRPr="00E94526">
        <w:rPr>
          <w:rFonts w:ascii="Times New Roman" w:hAnsi="Times New Roman"/>
          <w:szCs w:val="22"/>
        </w:rPr>
        <w:t>ss.mm.</w:t>
      </w:r>
      <w:proofErr w:type="spellEnd"/>
      <w:r w:rsidR="006A2215" w:rsidRPr="00E94526">
        <w:rPr>
          <w:rFonts w:ascii="Times New Roman" w:hAnsi="Times New Roman"/>
          <w:szCs w:val="22"/>
        </w:rPr>
        <w:t xml:space="preserve"> </w:t>
      </w:r>
      <w:proofErr w:type="spellStart"/>
      <w:r w:rsidR="006A2215" w:rsidRPr="00E94526">
        <w:rPr>
          <w:rFonts w:ascii="Times New Roman" w:hAnsi="Times New Roman"/>
          <w:szCs w:val="22"/>
        </w:rPr>
        <w:t>ii</w:t>
      </w:r>
      <w:proofErr w:type="spellEnd"/>
      <w:r w:rsidR="008D67BF" w:rsidRPr="00E94526">
        <w:rPr>
          <w:rFonts w:ascii="Times New Roman" w:hAnsi="Times New Roman"/>
          <w:szCs w:val="22"/>
        </w:rPr>
        <w:t xml:space="preserve">. </w:t>
      </w:r>
    </w:p>
    <w:p w:rsidR="00FF5DF4" w:rsidRPr="00E94526" w:rsidRDefault="00FF5DF4" w:rsidP="00381A93">
      <w:pPr>
        <w:pStyle w:val="TestoRientro15"/>
        <w:ind w:left="0"/>
        <w:rPr>
          <w:rFonts w:ascii="Times New Roman" w:hAnsi="Times New Roman"/>
          <w:szCs w:val="22"/>
        </w:rPr>
      </w:pPr>
      <w:r w:rsidRPr="00FF5DF4">
        <w:rPr>
          <w:rFonts w:ascii="Times New Roman" w:hAnsi="Times New Roman"/>
          <w:szCs w:val="22"/>
        </w:rPr>
        <w:t xml:space="preserve">In tale caso la risoluzione del contratto non pregiudica comunque le garanzie relative ai sinistri verificatisi antecedentemente alla data di risoluzione di diritto, restando immutato il regolare iter </w:t>
      </w:r>
      <w:proofErr w:type="spellStart"/>
      <w:r w:rsidRPr="00FF5DF4">
        <w:rPr>
          <w:rFonts w:ascii="Times New Roman" w:hAnsi="Times New Roman"/>
          <w:szCs w:val="22"/>
        </w:rPr>
        <w:t>liquidativo</w:t>
      </w:r>
      <w:proofErr w:type="spellEnd"/>
      <w:r w:rsidRPr="00FF5DF4">
        <w:rPr>
          <w:rFonts w:ascii="Times New Roman" w:hAnsi="Times New Roman"/>
          <w:szCs w:val="22"/>
        </w:rPr>
        <w:t>.</w:t>
      </w:r>
    </w:p>
    <w:p w:rsidR="00951CF7" w:rsidRPr="00E94526" w:rsidRDefault="00701C4B" w:rsidP="00381A93">
      <w:pPr>
        <w:pStyle w:val="Titolo-3"/>
        <w:jc w:val="both"/>
        <w:rPr>
          <w:rFonts w:ascii="Times New Roman" w:hAnsi="Times New Roman"/>
          <w:sz w:val="22"/>
        </w:rPr>
      </w:pPr>
      <w:bookmarkStart w:id="30" w:name="_Toc197850253"/>
      <w:bookmarkStart w:id="31" w:name="_Toc77330797"/>
      <w:bookmarkEnd w:id="29"/>
      <w:r w:rsidRPr="00E94526">
        <w:rPr>
          <w:rFonts w:ascii="Times New Roman" w:hAnsi="Times New Roman"/>
          <w:sz w:val="22"/>
        </w:rPr>
        <w:t>Interpretazione della Polizza</w:t>
      </w:r>
      <w:bookmarkStart w:id="32" w:name="_Toc197850255"/>
      <w:bookmarkEnd w:id="30"/>
      <w:bookmarkEnd w:id="31"/>
    </w:p>
    <w:p w:rsidR="00951CF7" w:rsidRPr="00E94526" w:rsidRDefault="00951CF7" w:rsidP="00381A93">
      <w:pPr>
        <w:pStyle w:val="TestoRientro15"/>
        <w:ind w:left="0"/>
        <w:rPr>
          <w:rFonts w:ascii="Times New Roman" w:hAnsi="Times New Roman"/>
          <w:szCs w:val="22"/>
        </w:rPr>
      </w:pPr>
      <w:r w:rsidRPr="00E94526">
        <w:rPr>
          <w:rFonts w:ascii="Times New Roman" w:hAnsi="Times New Roman"/>
          <w:szCs w:val="22"/>
        </w:rPr>
        <w:t xml:space="preserve">Si conviene fra le Parti che verrà data l’interpretazione più estensiva e più favorevole all’Assicurato e/o Contraente su quanto contemplato dalle condizioni tutte di polizza. </w:t>
      </w:r>
    </w:p>
    <w:p w:rsidR="00701C4B" w:rsidRPr="00E94526" w:rsidRDefault="00701C4B" w:rsidP="00381A93">
      <w:pPr>
        <w:pStyle w:val="Titolo-3"/>
        <w:jc w:val="both"/>
        <w:rPr>
          <w:rFonts w:ascii="Times New Roman" w:hAnsi="Times New Roman"/>
          <w:sz w:val="22"/>
        </w:rPr>
      </w:pPr>
      <w:bookmarkStart w:id="33" w:name="_Toc77330798"/>
      <w:r w:rsidRPr="00E94526">
        <w:rPr>
          <w:rFonts w:ascii="Times New Roman" w:hAnsi="Times New Roman"/>
          <w:sz w:val="22"/>
        </w:rPr>
        <w:t>Oneri fiscali</w:t>
      </w:r>
      <w:bookmarkEnd w:id="32"/>
      <w:bookmarkEnd w:id="33"/>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Gli oneri fiscali relativi all’assicurazione sono a carico della Contraente</w:t>
      </w:r>
      <w:r w:rsidR="00FA376C" w:rsidRPr="00E94526">
        <w:rPr>
          <w:rFonts w:ascii="Times New Roman" w:hAnsi="Times New Roman"/>
          <w:szCs w:val="22"/>
        </w:rPr>
        <w:t>.</w:t>
      </w:r>
    </w:p>
    <w:p w:rsidR="0089181B" w:rsidRPr="00E94526" w:rsidRDefault="0089181B" w:rsidP="00381A93">
      <w:pPr>
        <w:pStyle w:val="Titolo-3"/>
        <w:jc w:val="both"/>
        <w:rPr>
          <w:rFonts w:ascii="Times New Roman" w:hAnsi="Times New Roman"/>
          <w:sz w:val="22"/>
          <w:lang w:eastAsia="en-US"/>
        </w:rPr>
      </w:pPr>
      <w:bookmarkStart w:id="34" w:name="_Toc197850257"/>
      <w:bookmarkStart w:id="35" w:name="_Toc225822932"/>
      <w:bookmarkStart w:id="36" w:name="_Toc77330799"/>
      <w:r w:rsidRPr="00E94526">
        <w:rPr>
          <w:rFonts w:ascii="Times New Roman" w:hAnsi="Times New Roman"/>
          <w:sz w:val="22"/>
          <w:lang w:eastAsia="en-US"/>
        </w:rPr>
        <w:t>Rinvio a specifiche condizioni e norme</w:t>
      </w:r>
      <w:bookmarkEnd w:id="34"/>
      <w:bookmarkEnd w:id="35"/>
      <w:bookmarkEnd w:id="36"/>
    </w:p>
    <w:p w:rsidR="00A37F8A" w:rsidRPr="00E94526" w:rsidRDefault="0089181B" w:rsidP="00381A93">
      <w:pPr>
        <w:pStyle w:val="TestoRientro15"/>
        <w:ind w:left="0"/>
        <w:rPr>
          <w:rFonts w:ascii="Times New Roman" w:hAnsi="Times New Roman"/>
          <w:szCs w:val="22"/>
        </w:rPr>
      </w:pPr>
      <w:r w:rsidRPr="00E94526">
        <w:rPr>
          <w:rFonts w:ascii="Times New Roman" w:hAnsi="Times New Roman"/>
          <w:szCs w:val="22"/>
        </w:rPr>
        <w:t>L’assicurazione si intende regolata oltre che dalle norme della stessa anche dalle condizioni generali e particolari delle assicurazioni di Responsabilità Civile Autoveicoli e Auto Rischi Diversi de</w:t>
      </w:r>
      <w:r w:rsidR="00B428B8" w:rsidRPr="00E94526">
        <w:rPr>
          <w:rFonts w:ascii="Times New Roman" w:hAnsi="Times New Roman"/>
          <w:szCs w:val="22"/>
        </w:rPr>
        <w:t>positate dalla Società all‘</w:t>
      </w:r>
      <w:r w:rsidR="00B73106" w:rsidRPr="00E94526">
        <w:rPr>
          <w:rFonts w:ascii="Times New Roman" w:hAnsi="Times New Roman"/>
          <w:szCs w:val="22"/>
        </w:rPr>
        <w:t>IVASS</w:t>
      </w:r>
      <w:r w:rsidRPr="00E94526">
        <w:rPr>
          <w:rFonts w:ascii="Times New Roman" w:hAnsi="Times New Roman"/>
          <w:szCs w:val="22"/>
        </w:rPr>
        <w:t xml:space="preserve"> e</w:t>
      </w:r>
      <w:r w:rsidR="00A37F8A" w:rsidRPr="00E94526">
        <w:rPr>
          <w:rFonts w:ascii="Times New Roman" w:hAnsi="Times New Roman"/>
          <w:szCs w:val="22"/>
        </w:rPr>
        <w:t>,</w:t>
      </w:r>
      <w:r w:rsidRPr="00E94526">
        <w:rPr>
          <w:rFonts w:ascii="Times New Roman" w:hAnsi="Times New Roman"/>
          <w:szCs w:val="22"/>
        </w:rPr>
        <w:t xml:space="preserve"> </w:t>
      </w:r>
      <w:r w:rsidR="00A37F8A" w:rsidRPr="00E94526">
        <w:rPr>
          <w:rFonts w:ascii="Times New Roman" w:hAnsi="Times New Roman"/>
          <w:szCs w:val="22"/>
        </w:rPr>
        <w:t xml:space="preserve">laddove esistenti, </w:t>
      </w:r>
      <w:r w:rsidRPr="00E94526">
        <w:rPr>
          <w:rFonts w:ascii="Times New Roman" w:hAnsi="Times New Roman"/>
          <w:szCs w:val="22"/>
        </w:rPr>
        <w:t>delle relative tariffe vigenti all’atto della stipu</w:t>
      </w:r>
      <w:r w:rsidR="00A37F8A" w:rsidRPr="00E94526">
        <w:rPr>
          <w:rFonts w:ascii="Times New Roman" w:hAnsi="Times New Roman"/>
          <w:szCs w:val="22"/>
        </w:rPr>
        <w:t>la della presente assicurazione.</w:t>
      </w:r>
    </w:p>
    <w:p w:rsidR="007E0321" w:rsidRPr="00E94526" w:rsidRDefault="007E0321" w:rsidP="00381A93">
      <w:pPr>
        <w:pStyle w:val="TestoRientro15"/>
        <w:ind w:left="0"/>
        <w:rPr>
          <w:rFonts w:ascii="Times New Roman" w:hAnsi="Times New Roman"/>
          <w:szCs w:val="22"/>
        </w:rPr>
      </w:pPr>
      <w:r w:rsidRPr="00E94526">
        <w:rPr>
          <w:rFonts w:ascii="Times New Roman" w:hAnsi="Times New Roman"/>
          <w:szCs w:val="22"/>
        </w:rPr>
        <w:t xml:space="preserve">Si precisa che tali clausole si intendono applicabili ad </w:t>
      </w:r>
      <w:r w:rsidR="00891B3D" w:rsidRPr="00E94526">
        <w:rPr>
          <w:rFonts w:ascii="Times New Roman" w:hAnsi="Times New Roman"/>
          <w:szCs w:val="22"/>
        </w:rPr>
        <w:t>integrazione</w:t>
      </w:r>
      <w:r w:rsidRPr="00E94526">
        <w:rPr>
          <w:rFonts w:ascii="Times New Roman" w:hAnsi="Times New Roman"/>
          <w:szCs w:val="22"/>
        </w:rPr>
        <w:t xml:space="preserve"> e non in disaccordo con le norme del presente capitolato. </w:t>
      </w:r>
    </w:p>
    <w:p w:rsidR="0089181B" w:rsidRDefault="0089181B" w:rsidP="00381A93">
      <w:pPr>
        <w:pStyle w:val="TestoRientro15"/>
        <w:ind w:left="0"/>
        <w:rPr>
          <w:rFonts w:ascii="Times New Roman" w:hAnsi="Times New Roman"/>
          <w:szCs w:val="22"/>
        </w:rPr>
      </w:pPr>
      <w:r w:rsidRPr="00E94526">
        <w:rPr>
          <w:rFonts w:ascii="Times New Roman" w:hAnsi="Times New Roman"/>
          <w:szCs w:val="22"/>
        </w:rPr>
        <w:t>Per tutto quanto non è qui diversamente regolato, valgono le norme di legge.</w:t>
      </w:r>
    </w:p>
    <w:p w:rsidR="00E339EB" w:rsidRPr="00E339EB" w:rsidRDefault="00E339EB" w:rsidP="00E339EB">
      <w:pPr>
        <w:pStyle w:val="Titolo-3"/>
        <w:jc w:val="both"/>
        <w:rPr>
          <w:rFonts w:ascii="Times New Roman" w:hAnsi="Times New Roman"/>
          <w:sz w:val="22"/>
          <w:lang w:eastAsia="en-US"/>
        </w:rPr>
      </w:pPr>
      <w:bookmarkStart w:id="37" w:name="_Toc77330800"/>
      <w:r w:rsidRPr="00E339EB">
        <w:rPr>
          <w:rFonts w:ascii="Times New Roman" w:hAnsi="Times New Roman"/>
          <w:sz w:val="22"/>
          <w:lang w:eastAsia="en-US"/>
        </w:rPr>
        <w:t>Modifiche dell’Assicurazione</w:t>
      </w:r>
      <w:bookmarkEnd w:id="37"/>
    </w:p>
    <w:p w:rsidR="00E339EB" w:rsidRDefault="00E339EB" w:rsidP="00E339EB">
      <w:pPr>
        <w:tabs>
          <w:tab w:val="left" w:pos="3645"/>
        </w:tabs>
        <w:suppressAutoHyphens/>
        <w:spacing w:before="180" w:after="120" w:line="264" w:lineRule="auto"/>
        <w:jc w:val="both"/>
        <w:rPr>
          <w:szCs w:val="22"/>
        </w:rPr>
      </w:pPr>
      <w:r w:rsidRPr="000825DA">
        <w:rPr>
          <w:szCs w:val="22"/>
        </w:rPr>
        <w:t>Le eventuali modifiche delle polizze debbono essere provate per iscritto.</w:t>
      </w:r>
    </w:p>
    <w:p w:rsidR="00701C4B" w:rsidRPr="00E94526" w:rsidRDefault="00553C0A" w:rsidP="00381A93">
      <w:pPr>
        <w:pStyle w:val="Titolo-3"/>
        <w:jc w:val="both"/>
        <w:rPr>
          <w:rFonts w:ascii="Times New Roman" w:hAnsi="Times New Roman"/>
          <w:sz w:val="22"/>
        </w:rPr>
      </w:pPr>
      <w:bookmarkStart w:id="38" w:name="_Toc77330801"/>
      <w:bookmarkStart w:id="39" w:name="_Toc197850258"/>
      <w:r>
        <w:rPr>
          <w:rFonts w:ascii="Times New Roman" w:hAnsi="Times New Roman"/>
          <w:sz w:val="22"/>
        </w:rPr>
        <w:t>Tutela della Privacy</w:t>
      </w:r>
      <w:bookmarkEnd w:id="38"/>
      <w:r>
        <w:rPr>
          <w:rFonts w:ascii="Times New Roman" w:hAnsi="Times New Roman"/>
          <w:sz w:val="22"/>
        </w:rPr>
        <w:t xml:space="preserve"> </w:t>
      </w:r>
      <w:bookmarkEnd w:id="39"/>
    </w:p>
    <w:p w:rsidR="00E339EB" w:rsidRPr="00E339EB" w:rsidRDefault="00E339EB" w:rsidP="00E339EB">
      <w:pPr>
        <w:pStyle w:val="TestoRientro15"/>
        <w:ind w:left="0"/>
        <w:rPr>
          <w:rFonts w:ascii="Times New Roman" w:hAnsi="Times New Roman"/>
          <w:szCs w:val="22"/>
        </w:rPr>
      </w:pPr>
      <w:bookmarkStart w:id="40" w:name="_Hlk11773914"/>
      <w:bookmarkStart w:id="41" w:name="_Toc197850259"/>
      <w:r w:rsidRPr="00E339EB">
        <w:rPr>
          <w:rFonts w:ascii="Times New Roman" w:hAnsi="Times New Roman"/>
          <w:szCs w:val="22"/>
        </w:rPr>
        <w:t xml:space="preserve">Ai sensi del Regolamento U.E. n. 679/2016 ss. mm. e </w:t>
      </w:r>
      <w:proofErr w:type="spellStart"/>
      <w:r w:rsidRPr="00E339EB">
        <w:rPr>
          <w:rFonts w:ascii="Times New Roman" w:hAnsi="Times New Roman"/>
          <w:szCs w:val="22"/>
        </w:rPr>
        <w:t>ii</w:t>
      </w:r>
      <w:proofErr w:type="spellEnd"/>
      <w:r w:rsidRPr="00E339EB">
        <w:rPr>
          <w:rFonts w:ascii="Times New Roman" w:hAnsi="Times New Roman"/>
          <w:szCs w:val="22"/>
        </w:rPr>
        <w:t xml:space="preserve">., nonché del </w:t>
      </w:r>
      <w:proofErr w:type="spellStart"/>
      <w:r w:rsidRPr="00E339EB">
        <w:rPr>
          <w:rFonts w:ascii="Times New Roman" w:hAnsi="Times New Roman"/>
          <w:szCs w:val="22"/>
        </w:rPr>
        <w:t>Dlgs</w:t>
      </w:r>
      <w:proofErr w:type="spellEnd"/>
      <w:r w:rsidRPr="00E339EB">
        <w:rPr>
          <w:rFonts w:ascii="Times New Roman" w:hAnsi="Times New Roman"/>
          <w:szCs w:val="22"/>
        </w:rPr>
        <w:t>. 30/06/2003 n. 196, laddove non in contrasto con il Regolamento, e del Garante per la Protezione dei Dati Personali 26.4.2007, si informa che i dati verranno trattati senza finalità eccedente l’oggetto della presente polizza e nel rispetto della riservatezza e segretezza delle persone fisiche e giuridiche</w:t>
      </w:r>
      <w:bookmarkEnd w:id="40"/>
      <w:r w:rsidRPr="00E339EB">
        <w:rPr>
          <w:rFonts w:ascii="Times New Roman" w:hAnsi="Times New Roman"/>
          <w:szCs w:val="22"/>
        </w:rPr>
        <w:t>.</w:t>
      </w:r>
    </w:p>
    <w:p w:rsidR="00701C4B" w:rsidRPr="00E94526" w:rsidRDefault="00701C4B" w:rsidP="00381A93">
      <w:pPr>
        <w:pStyle w:val="Titolo-3"/>
        <w:jc w:val="both"/>
        <w:rPr>
          <w:rFonts w:ascii="Times New Roman" w:hAnsi="Times New Roman"/>
          <w:sz w:val="22"/>
        </w:rPr>
      </w:pPr>
      <w:bookmarkStart w:id="42" w:name="_Toc77330802"/>
      <w:r w:rsidRPr="00E94526">
        <w:rPr>
          <w:rFonts w:ascii="Times New Roman" w:hAnsi="Times New Roman"/>
          <w:sz w:val="22"/>
        </w:rPr>
        <w:t>Coassicurazione e Delega</w:t>
      </w:r>
      <w:bookmarkEnd w:id="41"/>
      <w:bookmarkEnd w:id="42"/>
    </w:p>
    <w:p w:rsidR="00713C56" w:rsidRPr="00713C56" w:rsidRDefault="00713C56" w:rsidP="00713C56">
      <w:pPr>
        <w:pStyle w:val="TestoRientro15"/>
        <w:ind w:left="0"/>
        <w:rPr>
          <w:rFonts w:ascii="Times New Roman" w:hAnsi="Times New Roman"/>
          <w:szCs w:val="22"/>
        </w:rPr>
      </w:pPr>
      <w:bookmarkStart w:id="43" w:name="_Hlk11773937"/>
      <w:bookmarkStart w:id="44" w:name="_Hlk9267851"/>
      <w:bookmarkStart w:id="45" w:name="_Toc426016108"/>
      <w:r w:rsidRPr="00713C56">
        <w:rPr>
          <w:rFonts w:ascii="Times New Roman" w:hAnsi="Times New Roman"/>
          <w:szCs w:val="22"/>
        </w:rPr>
        <w:t>In caso di coassicurazione l'Assicurazione è ripartita per quote tra gli Assicuratori indicati nel riparto di polizza.</w:t>
      </w:r>
    </w:p>
    <w:p w:rsidR="00713C56" w:rsidRPr="00713C56" w:rsidRDefault="00713C56" w:rsidP="00713C56">
      <w:pPr>
        <w:pStyle w:val="TestoRientro15"/>
        <w:ind w:left="0"/>
        <w:rPr>
          <w:rFonts w:ascii="Times New Roman" w:hAnsi="Times New Roman"/>
          <w:szCs w:val="22"/>
        </w:rPr>
      </w:pPr>
      <w:r w:rsidRPr="00713C56">
        <w:rPr>
          <w:rFonts w:ascii="Times New Roman" w:hAnsi="Times New Roman"/>
          <w:szCs w:val="22"/>
        </w:rPr>
        <w:t xml:space="preserve">La Società delegataria è tenuta in via solidale alla prestazione integrale e ciò in espressa deroga all’art. 1911 del Codice Civile ed è tenuta ad assolvere, in ogni caso e comunque, direttamente e per l’intero, tutte le obbligazioni contrattuali assunte nei confronti del Contraente e/o degli aventi diritto come derivanti dal </w:t>
      </w:r>
      <w:r w:rsidRPr="00713C56">
        <w:rPr>
          <w:rFonts w:ascii="Times New Roman" w:hAnsi="Times New Roman"/>
          <w:szCs w:val="22"/>
        </w:rPr>
        <w:lastRenderedPageBreak/>
        <w:t>presente contratto, indipendentemente dai fatti, dagli eventi, dalle circostanze di fatto e/o di diritto, dai rapporti che possono interessare gli Assicuratori presso le quali il rischio è stato ripartito.</w:t>
      </w:r>
    </w:p>
    <w:p w:rsidR="00713C56" w:rsidRPr="00713C56" w:rsidRDefault="00713C56" w:rsidP="00713C56">
      <w:pPr>
        <w:pStyle w:val="TestoRientro15"/>
        <w:ind w:left="0"/>
        <w:rPr>
          <w:rFonts w:ascii="Times New Roman" w:hAnsi="Times New Roman"/>
          <w:szCs w:val="22"/>
        </w:rPr>
      </w:pPr>
      <w:r w:rsidRPr="00713C56">
        <w:rPr>
          <w:rFonts w:ascii="Times New Roman" w:hAnsi="Times New Roman"/>
          <w:szCs w:val="22"/>
        </w:rPr>
        <w:t>La Società delegataria, pertanto, è espressamente obbligata ad emettere atto di liquidazione per l’intero importo dei sinistri ed a rilasciare al Contraente/Assicurato quietanza per l’ammontare complessivo dell’Indennizzo.</w:t>
      </w:r>
    </w:p>
    <w:p w:rsidR="00713C56" w:rsidRPr="00713C56" w:rsidRDefault="00713C56" w:rsidP="00713C56">
      <w:pPr>
        <w:pStyle w:val="TestoRientro15"/>
        <w:ind w:left="0"/>
        <w:rPr>
          <w:rFonts w:ascii="Times New Roman" w:hAnsi="Times New Roman"/>
          <w:szCs w:val="22"/>
        </w:rPr>
      </w:pPr>
      <w:r w:rsidRPr="00713C56">
        <w:rPr>
          <w:rFonts w:ascii="Times New Roman" w:hAnsi="Times New Roman"/>
          <w:szCs w:val="22"/>
        </w:rPr>
        <w:t>Con la sottoscrizione della presente Polizza le coassicuratrici danno mandato alla Società a firmare, anche per loro nome e per loro conto, ogni atto di gestione del contratto (appendice, modifica, integrazione, estensione di garanzia, variazione di massimale, Somma assicurata ecc.) riconoscendo espressamente come validi e pienamente efficaci anche nei propri confronti tutti gli atti di gestione compiuti dalla Società delegataria in ragione e/o a causa della presente Polizza.</w:t>
      </w:r>
    </w:p>
    <w:p w:rsidR="00713C56" w:rsidRPr="00713C56" w:rsidRDefault="00713C56" w:rsidP="00713C56">
      <w:pPr>
        <w:pStyle w:val="TestoRientro15"/>
        <w:ind w:left="0"/>
        <w:rPr>
          <w:rFonts w:ascii="Times New Roman" w:hAnsi="Times New Roman"/>
          <w:szCs w:val="22"/>
        </w:rPr>
      </w:pPr>
      <w:r w:rsidRPr="00713C56">
        <w:rPr>
          <w:rFonts w:ascii="Times New Roman" w:hAnsi="Times New Roman"/>
          <w:szCs w:val="22"/>
        </w:rPr>
        <w:t>In particolare, tutte le comunicazioni inerenti al Contratto, ivi comprese quelle relative al recesso e/o alla disdetta, alla gestione dei sinistri, all’incasso dei premi di Polizza, si intendono fatte o ricevute dalla Delegataria in nome e per conto di tutte le Società coassicuratrici.</w:t>
      </w:r>
      <w:bookmarkEnd w:id="43"/>
    </w:p>
    <w:p w:rsidR="00701C4B" w:rsidRPr="00E94526" w:rsidRDefault="00701C4B" w:rsidP="00381A93">
      <w:pPr>
        <w:pStyle w:val="Titolo-3"/>
        <w:jc w:val="both"/>
        <w:rPr>
          <w:rFonts w:ascii="Times New Roman" w:hAnsi="Times New Roman"/>
          <w:sz w:val="22"/>
        </w:rPr>
      </w:pPr>
      <w:bookmarkStart w:id="46" w:name="_Toc197850260"/>
      <w:bookmarkStart w:id="47" w:name="_Toc77330803"/>
      <w:bookmarkEnd w:id="44"/>
      <w:bookmarkEnd w:id="45"/>
      <w:r w:rsidRPr="00E94526">
        <w:rPr>
          <w:rFonts w:ascii="Times New Roman" w:hAnsi="Times New Roman"/>
          <w:sz w:val="22"/>
        </w:rPr>
        <w:t>Copertura a Libro Matricola</w:t>
      </w:r>
      <w:bookmarkEnd w:id="46"/>
      <w:bookmarkEnd w:id="47"/>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 xml:space="preserve">L'assicurazione ha per base un libro matricola nel quale sono iscritti i veicoli da coprire inizialmente e successivamente, intestati al P.R.A. alla Contraente o per i quali la stessa, pur non essendo intestataria al P.R.A., abbia un interesse assicurativo essendo gli stessi utilizzati per i fini istituzionali della Contraente. </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In caso di sostituzione di veicolo verrà riconosciuta, al veicolo subentrante, la stessa classe di merito del veicolo sostituito.</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Per i veicoli che venissero inclusi in garanzia nel corso del periodo di assicurazione, il premio sarà determinato in base ai costi convenuti in sede di gara e indicati sul Libro Matricola.</w:t>
      </w:r>
    </w:p>
    <w:p w:rsidR="007C6F4C" w:rsidRPr="0024511A" w:rsidRDefault="00701C4B" w:rsidP="007C6F4C">
      <w:pPr>
        <w:pStyle w:val="TestoRientro15"/>
        <w:ind w:left="0"/>
        <w:rPr>
          <w:strike/>
        </w:rPr>
      </w:pPr>
      <w:r w:rsidRPr="00E94526">
        <w:rPr>
          <w:rFonts w:ascii="Times New Roman" w:hAnsi="Times New Roman"/>
          <w:szCs w:val="22"/>
        </w:rPr>
        <w:t>Le esclusioni di veicoli, ammesse solo in conseguenza di vendita</w:t>
      </w:r>
      <w:r w:rsidR="002E5F3C" w:rsidRPr="00E94526">
        <w:rPr>
          <w:rFonts w:ascii="Times New Roman" w:hAnsi="Times New Roman"/>
          <w:szCs w:val="22"/>
        </w:rPr>
        <w:t xml:space="preserve">, furto, </w:t>
      </w:r>
      <w:r w:rsidR="0084324B" w:rsidRPr="00E94526">
        <w:rPr>
          <w:rFonts w:ascii="Times New Roman" w:hAnsi="Times New Roman"/>
          <w:szCs w:val="22"/>
        </w:rPr>
        <w:t>distruzione</w:t>
      </w:r>
      <w:r w:rsidR="002E5F3C" w:rsidRPr="00E94526">
        <w:rPr>
          <w:rFonts w:ascii="Times New Roman" w:hAnsi="Times New Roman"/>
          <w:szCs w:val="22"/>
        </w:rPr>
        <w:t xml:space="preserve">, </w:t>
      </w:r>
      <w:r w:rsidR="0084324B" w:rsidRPr="00E94526">
        <w:rPr>
          <w:rFonts w:ascii="Times New Roman" w:hAnsi="Times New Roman"/>
          <w:szCs w:val="22"/>
        </w:rPr>
        <w:t>demolizione o e</w:t>
      </w:r>
      <w:r w:rsidRPr="00E94526">
        <w:rPr>
          <w:rFonts w:ascii="Times New Roman" w:hAnsi="Times New Roman"/>
          <w:szCs w:val="22"/>
        </w:rPr>
        <w:t>sportazione definitiva di essi, dovranno essere acc</w:t>
      </w:r>
      <w:r w:rsidR="0024511A">
        <w:rPr>
          <w:rFonts w:ascii="Times New Roman" w:hAnsi="Times New Roman"/>
          <w:szCs w:val="22"/>
        </w:rPr>
        <w:t xml:space="preserve">ompagnate dalla restituzione </w:t>
      </w:r>
      <w:r w:rsidR="0024511A" w:rsidRPr="00351A3A">
        <w:rPr>
          <w:rFonts w:ascii="Times New Roman" w:hAnsi="Times New Roman"/>
          <w:szCs w:val="22"/>
        </w:rPr>
        <w:t>della Documentazione Assicurativa</w:t>
      </w:r>
      <w:r w:rsidR="00351A3A" w:rsidRPr="00351A3A">
        <w:rPr>
          <w:rFonts w:ascii="Times New Roman" w:hAnsi="Times New Roman"/>
          <w:szCs w:val="22"/>
        </w:rPr>
        <w:t>.</w:t>
      </w:r>
    </w:p>
    <w:p w:rsidR="00351A3A" w:rsidRDefault="00604E90" w:rsidP="00381A93">
      <w:pPr>
        <w:pStyle w:val="TestoRientro15"/>
        <w:ind w:left="0"/>
        <w:rPr>
          <w:rFonts w:ascii="Times New Roman" w:hAnsi="Times New Roman"/>
          <w:strike/>
          <w:szCs w:val="22"/>
        </w:rPr>
      </w:pPr>
      <w:r w:rsidRPr="00604E90">
        <w:rPr>
          <w:rFonts w:ascii="Times New Roman" w:hAnsi="Times New Roman"/>
          <w:szCs w:val="22"/>
        </w:rPr>
        <w:t xml:space="preserve">Per le inclusioni, le </w:t>
      </w:r>
      <w:r>
        <w:rPr>
          <w:rFonts w:ascii="Times New Roman" w:hAnsi="Times New Roman"/>
          <w:szCs w:val="22"/>
        </w:rPr>
        <w:t>garanzie decorrono dalla data e</w:t>
      </w:r>
      <w:r w:rsidRPr="00604E90">
        <w:rPr>
          <w:rFonts w:ascii="Times New Roman" w:hAnsi="Times New Roman"/>
          <w:szCs w:val="22"/>
        </w:rPr>
        <w:t xml:space="preserve"> ora richiesti dal Contraente, purché non antecedenti la data e l’ora di ricevimento della comunicazione da parte della Società. Le esclusioni decorreranno dalle ore 24.00</w:t>
      </w:r>
      <w:r>
        <w:rPr>
          <w:rFonts w:ascii="Times New Roman" w:hAnsi="Times New Roman"/>
          <w:szCs w:val="22"/>
        </w:rPr>
        <w:t xml:space="preserve"> del giorno risultante dal timbro postale della lettera raccomandata con cui sono state notificate o, comunque, dalle ore 24.00</w:t>
      </w:r>
      <w:r w:rsidRPr="00604E90">
        <w:rPr>
          <w:rFonts w:ascii="Times New Roman" w:hAnsi="Times New Roman"/>
          <w:szCs w:val="22"/>
        </w:rPr>
        <w:t xml:space="preserve"> della data di restituzione alla Società </w:t>
      </w:r>
      <w:r w:rsidRPr="00351A3A">
        <w:rPr>
          <w:rFonts w:ascii="Times New Roman" w:hAnsi="Times New Roman"/>
          <w:szCs w:val="22"/>
        </w:rPr>
        <w:t>del</w:t>
      </w:r>
      <w:r w:rsidR="0024511A" w:rsidRPr="00351A3A">
        <w:rPr>
          <w:rFonts w:ascii="Times New Roman" w:hAnsi="Times New Roman"/>
          <w:szCs w:val="22"/>
        </w:rPr>
        <w:t>la Documentazione Assicurativa.</w:t>
      </w:r>
      <w:r w:rsidRPr="00604E90">
        <w:rPr>
          <w:rFonts w:ascii="Times New Roman" w:hAnsi="Times New Roman"/>
          <w:szCs w:val="22"/>
        </w:rPr>
        <w:t xml:space="preserve"> </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Qualora la Contraente fornisca, in buona fede, dichiarazioni errate, incomplete o inesatte, la Società riconosce comunque la piena validità della garanzia, fermo il diritto di richiedere l’eventuale maggior premio non percepito.</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Il premio di ciascun veicolo è calcolato in ragione di 1/360 per ogni giornata di garanzia.</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La regolazione del premio deve essere effettuata, dalla Società, per ogni periodo d’assicurazione, entro 120</w:t>
      </w:r>
      <w:r w:rsidR="00D61955" w:rsidRPr="00E94526">
        <w:rPr>
          <w:rFonts w:ascii="Times New Roman" w:hAnsi="Times New Roman"/>
          <w:szCs w:val="22"/>
        </w:rPr>
        <w:t xml:space="preserve"> (centoventi) </w:t>
      </w:r>
      <w:r w:rsidRPr="00E94526">
        <w:rPr>
          <w:rFonts w:ascii="Times New Roman" w:hAnsi="Times New Roman"/>
          <w:szCs w:val="22"/>
        </w:rPr>
        <w:t>giorni dal termine del periodo stesso.</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 xml:space="preserve">Sia la differenza di premio risultante dalla regolazione sia quella dovuta dalla Contraente per la rata successiva, dovranno essere versate </w:t>
      </w:r>
      <w:r w:rsidR="00713C56">
        <w:rPr>
          <w:rFonts w:ascii="Times New Roman" w:hAnsi="Times New Roman"/>
          <w:szCs w:val="22"/>
        </w:rPr>
        <w:t xml:space="preserve">nei termini indicati all’Art. </w:t>
      </w:r>
      <w:r w:rsidR="00713C56" w:rsidRPr="00713C56">
        <w:rPr>
          <w:rFonts w:ascii="Times New Roman" w:hAnsi="Times New Roman"/>
          <w:i/>
          <w:szCs w:val="22"/>
        </w:rPr>
        <w:t>Pagamento del premio</w:t>
      </w:r>
      <w:r w:rsidR="00713C56">
        <w:rPr>
          <w:rFonts w:ascii="Times New Roman" w:hAnsi="Times New Roman"/>
          <w:szCs w:val="22"/>
        </w:rPr>
        <w:t>, che decorreranno</w:t>
      </w:r>
      <w:r w:rsidRPr="00E94526">
        <w:rPr>
          <w:rFonts w:ascii="Times New Roman" w:hAnsi="Times New Roman"/>
          <w:szCs w:val="22"/>
        </w:rPr>
        <w:t xml:space="preserve"> dalla data di </w:t>
      </w:r>
      <w:r w:rsidR="00C05FF0" w:rsidRPr="00E94526">
        <w:rPr>
          <w:rFonts w:ascii="Times New Roman" w:hAnsi="Times New Roman"/>
          <w:szCs w:val="22"/>
        </w:rPr>
        <w:t xml:space="preserve">ricevimento da parte del </w:t>
      </w:r>
      <w:r w:rsidR="00614F76" w:rsidRPr="00E94526">
        <w:rPr>
          <w:rFonts w:ascii="Times New Roman" w:hAnsi="Times New Roman"/>
          <w:szCs w:val="22"/>
        </w:rPr>
        <w:t xml:space="preserve">Contraente </w:t>
      </w:r>
      <w:r w:rsidRPr="00E94526">
        <w:rPr>
          <w:rFonts w:ascii="Times New Roman" w:hAnsi="Times New Roman"/>
          <w:szCs w:val="22"/>
        </w:rPr>
        <w:t>del relativo documento correttamente emesso dalla Società.</w:t>
      </w:r>
    </w:p>
    <w:p w:rsidR="00701C4B" w:rsidRPr="00E94526" w:rsidRDefault="00701C4B" w:rsidP="00381A93">
      <w:pPr>
        <w:pStyle w:val="Titolo-3"/>
        <w:jc w:val="both"/>
        <w:rPr>
          <w:rFonts w:ascii="Times New Roman" w:hAnsi="Times New Roman"/>
          <w:sz w:val="22"/>
        </w:rPr>
      </w:pPr>
      <w:bookmarkStart w:id="48" w:name="_Toc197850262"/>
      <w:bookmarkStart w:id="49" w:name="_Toc77330804"/>
      <w:r w:rsidRPr="00E94526">
        <w:rPr>
          <w:rFonts w:ascii="Times New Roman" w:hAnsi="Times New Roman"/>
          <w:sz w:val="22"/>
        </w:rPr>
        <w:t>Estensione territoriale – Validità della garanzia all’Estero</w:t>
      </w:r>
      <w:bookmarkEnd w:id="48"/>
      <w:bookmarkEnd w:id="49"/>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lastRenderedPageBreak/>
        <w:t>L'assicurazione vale per il territorio della Repubblica Italiana, della Città del Vaticano, della Repubblica di San Marino e degli Stati</w:t>
      </w:r>
      <w:r w:rsidR="00D67ED0" w:rsidRPr="00E94526">
        <w:rPr>
          <w:rFonts w:ascii="Times New Roman" w:hAnsi="Times New Roman"/>
          <w:szCs w:val="22"/>
        </w:rPr>
        <w:t xml:space="preserve"> Membri </w:t>
      </w:r>
      <w:r w:rsidRPr="00E94526">
        <w:rPr>
          <w:rFonts w:ascii="Times New Roman" w:hAnsi="Times New Roman"/>
          <w:szCs w:val="22"/>
        </w:rPr>
        <w:t>dell’Unione Europea, nonché per il territorio della Norvegia, dell’Islanda, dell’Ungheria, del Principato di Monaco, della</w:t>
      </w:r>
      <w:r w:rsidR="00D67ED0" w:rsidRPr="00E94526">
        <w:rPr>
          <w:rFonts w:ascii="Times New Roman" w:hAnsi="Times New Roman"/>
          <w:szCs w:val="22"/>
        </w:rPr>
        <w:t xml:space="preserve"> Slovenia, della Svizzera</w:t>
      </w:r>
      <w:r w:rsidRPr="00E94526">
        <w:rPr>
          <w:rFonts w:ascii="Times New Roman" w:hAnsi="Times New Roman"/>
          <w:szCs w:val="22"/>
        </w:rPr>
        <w:t>, del Liechtenstein</w:t>
      </w:r>
      <w:r w:rsidR="00D67ED0" w:rsidRPr="00E94526">
        <w:rPr>
          <w:rFonts w:ascii="Times New Roman" w:hAnsi="Times New Roman"/>
          <w:szCs w:val="22"/>
        </w:rPr>
        <w:t xml:space="preserve"> e della Bosnia-Erzegovina</w:t>
      </w:r>
      <w:r w:rsidRPr="00E94526">
        <w:rPr>
          <w:rFonts w:ascii="Times New Roman" w:hAnsi="Times New Roman"/>
          <w:szCs w:val="22"/>
        </w:rPr>
        <w:t>.</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 xml:space="preserve">L’assicurazione vale altresì per gli altri Stati, facenti parte del sistema della Carta Verde, le cui sigle internazionali, indicate </w:t>
      </w:r>
      <w:r w:rsidRPr="00351A3A">
        <w:rPr>
          <w:rFonts w:ascii="Times New Roman" w:hAnsi="Times New Roman"/>
          <w:szCs w:val="22"/>
        </w:rPr>
        <w:t>sul Certificato Internazionale di Assicurazione (Carta Verde) rilasciato dalla Società unitamente al</w:t>
      </w:r>
      <w:r w:rsidR="00D70EC3" w:rsidRPr="00351A3A">
        <w:rPr>
          <w:rFonts w:ascii="Times New Roman" w:hAnsi="Times New Roman"/>
          <w:szCs w:val="22"/>
        </w:rPr>
        <w:t>la Documentazione Assicurativa</w:t>
      </w:r>
      <w:r w:rsidRPr="00351A3A">
        <w:rPr>
          <w:rFonts w:ascii="Times New Roman" w:hAnsi="Times New Roman"/>
          <w:szCs w:val="22"/>
        </w:rPr>
        <w:t>, non</w:t>
      </w:r>
      <w:r w:rsidRPr="00E94526">
        <w:rPr>
          <w:rFonts w:ascii="Times New Roman" w:hAnsi="Times New Roman"/>
          <w:szCs w:val="22"/>
        </w:rPr>
        <w:t xml:space="preserve"> siano barrate.</w:t>
      </w:r>
    </w:p>
    <w:p w:rsidR="009F7B78" w:rsidRDefault="00701C4B" w:rsidP="00381A93">
      <w:pPr>
        <w:pStyle w:val="TestoRientro15"/>
        <w:ind w:left="0"/>
        <w:rPr>
          <w:rFonts w:ascii="Times New Roman" w:hAnsi="Times New Roman"/>
          <w:szCs w:val="22"/>
        </w:rPr>
      </w:pPr>
      <w:r w:rsidRPr="00E94526">
        <w:rPr>
          <w:rFonts w:ascii="Times New Roman" w:hAnsi="Times New Roman"/>
          <w:szCs w:val="22"/>
        </w:rPr>
        <w:t xml:space="preserve">La garanzia è operante secondo le condizioni ed entro i limiti delle singole legislazioni nazionali concernenti l’assicurazione obbligatoria </w:t>
      </w:r>
      <w:proofErr w:type="spellStart"/>
      <w:r w:rsidRPr="00E94526">
        <w:rPr>
          <w:rFonts w:ascii="Times New Roman" w:hAnsi="Times New Roman"/>
          <w:szCs w:val="22"/>
        </w:rPr>
        <w:t>RCAuto</w:t>
      </w:r>
      <w:proofErr w:type="spellEnd"/>
      <w:r w:rsidRPr="00E94526">
        <w:rPr>
          <w:rFonts w:ascii="Times New Roman" w:hAnsi="Times New Roman"/>
          <w:szCs w:val="22"/>
        </w:rPr>
        <w:t>, ferme le maggiori garanzia previste dalla polizza.</w:t>
      </w:r>
    </w:p>
    <w:p w:rsidR="00701C4B" w:rsidRPr="00E94526" w:rsidRDefault="00713C56" w:rsidP="00381A93">
      <w:pPr>
        <w:pStyle w:val="Titolo-2"/>
        <w:jc w:val="both"/>
        <w:rPr>
          <w:rFonts w:ascii="Times New Roman" w:hAnsi="Times New Roman"/>
          <w:sz w:val="22"/>
          <w:szCs w:val="22"/>
        </w:rPr>
      </w:pPr>
      <w:bookmarkStart w:id="50" w:name="_Toc197850263"/>
      <w:r>
        <w:rPr>
          <w:rFonts w:ascii="Times New Roman" w:hAnsi="Times New Roman"/>
          <w:sz w:val="22"/>
          <w:szCs w:val="22"/>
        </w:rPr>
        <w:br w:type="page"/>
      </w:r>
      <w:bookmarkStart w:id="51" w:name="_Toc77330805"/>
      <w:r w:rsidR="00701C4B" w:rsidRPr="00E94526">
        <w:rPr>
          <w:rFonts w:ascii="Times New Roman" w:hAnsi="Times New Roman"/>
          <w:sz w:val="22"/>
          <w:szCs w:val="22"/>
        </w:rPr>
        <w:lastRenderedPageBreak/>
        <w:t xml:space="preserve">NORME OPERANTI IN CASO </w:t>
      </w:r>
      <w:proofErr w:type="spellStart"/>
      <w:r w:rsidR="00701C4B" w:rsidRPr="00E94526">
        <w:rPr>
          <w:rFonts w:ascii="Times New Roman" w:hAnsi="Times New Roman"/>
          <w:sz w:val="22"/>
          <w:szCs w:val="22"/>
        </w:rPr>
        <w:t>DI</w:t>
      </w:r>
      <w:proofErr w:type="spellEnd"/>
      <w:r w:rsidR="00701C4B" w:rsidRPr="00E94526">
        <w:rPr>
          <w:rFonts w:ascii="Times New Roman" w:hAnsi="Times New Roman"/>
          <w:sz w:val="22"/>
          <w:szCs w:val="22"/>
        </w:rPr>
        <w:t xml:space="preserve"> SINISTRO</w:t>
      </w:r>
      <w:bookmarkEnd w:id="50"/>
      <w:bookmarkEnd w:id="51"/>
    </w:p>
    <w:p w:rsidR="00701C4B" w:rsidRPr="00E94526" w:rsidRDefault="00713C56" w:rsidP="00381A93">
      <w:pPr>
        <w:pStyle w:val="Titolo-3"/>
        <w:jc w:val="both"/>
        <w:rPr>
          <w:rFonts w:ascii="Times New Roman" w:hAnsi="Times New Roman"/>
          <w:sz w:val="22"/>
        </w:rPr>
      </w:pPr>
      <w:bookmarkStart w:id="52" w:name="_Hlk48039883"/>
      <w:bookmarkStart w:id="53" w:name="_Toc77330806"/>
      <w:r w:rsidRPr="00713C56">
        <w:rPr>
          <w:rFonts w:ascii="Times New Roman" w:hAnsi="Times New Roman"/>
          <w:sz w:val="22"/>
        </w:rPr>
        <w:t>Obblighi in caso di sinistro e relativa Denuncia del sinistro</w:t>
      </w:r>
      <w:bookmarkEnd w:id="52"/>
      <w:bookmarkEnd w:id="53"/>
    </w:p>
    <w:p w:rsidR="00B64BA7" w:rsidRDefault="00713C56" w:rsidP="00381A93">
      <w:pPr>
        <w:pStyle w:val="TestoRientro15"/>
        <w:ind w:left="0"/>
        <w:rPr>
          <w:rFonts w:ascii="Times New Roman" w:hAnsi="Times New Roman"/>
          <w:szCs w:val="22"/>
        </w:rPr>
      </w:pPr>
      <w:r w:rsidRPr="00713C56">
        <w:rPr>
          <w:rFonts w:ascii="Times New Roman" w:hAnsi="Times New Roman"/>
          <w:szCs w:val="22"/>
        </w:rPr>
        <w:t xml:space="preserve">In caso di Sinistro, a parziale deroga dell’articolo 1913 del Codice Civile, l’Unità Organizzativa competente </w:t>
      </w:r>
      <w:r w:rsidR="005D61FE">
        <w:rPr>
          <w:rFonts w:ascii="Times New Roman" w:hAnsi="Times New Roman"/>
          <w:szCs w:val="22"/>
        </w:rPr>
        <w:t>per l’esecuzione del contratto e la gestione dei sinistri</w:t>
      </w:r>
      <w:r w:rsidRPr="00713C56">
        <w:rPr>
          <w:rFonts w:ascii="Times New Roman" w:hAnsi="Times New Roman"/>
          <w:szCs w:val="22"/>
        </w:rPr>
        <w:t xml:space="preserve">, deve darne </w:t>
      </w:r>
      <w:r w:rsidRPr="004B048E">
        <w:rPr>
          <w:rFonts w:ascii="Times New Roman" w:hAnsi="Times New Roman"/>
          <w:szCs w:val="22"/>
        </w:rPr>
        <w:t>avviso</w:t>
      </w:r>
      <w:r w:rsidR="004B048E">
        <w:rPr>
          <w:rFonts w:ascii="Times New Roman" w:hAnsi="Times New Roman"/>
          <w:szCs w:val="22"/>
        </w:rPr>
        <w:t>,</w:t>
      </w:r>
      <w:r w:rsidRPr="004B048E">
        <w:rPr>
          <w:rFonts w:ascii="Times New Roman" w:hAnsi="Times New Roman"/>
          <w:szCs w:val="22"/>
        </w:rPr>
        <w:t xml:space="preserve"> alla Società </w:t>
      </w:r>
      <w:bookmarkStart w:id="54" w:name="_Hlk47694427"/>
      <w:r w:rsidR="004B048E">
        <w:rPr>
          <w:rFonts w:ascii="Times New Roman" w:hAnsi="Times New Roman"/>
          <w:szCs w:val="22"/>
        </w:rPr>
        <w:t>o all’Agenzia alla quale è assegnata la Polizza</w:t>
      </w:r>
      <w:bookmarkEnd w:id="54"/>
      <w:r w:rsidR="004B048E">
        <w:rPr>
          <w:rFonts w:ascii="Times New Roman" w:hAnsi="Times New Roman"/>
          <w:szCs w:val="22"/>
        </w:rPr>
        <w:t xml:space="preserve">, </w:t>
      </w:r>
      <w:r w:rsidR="005D61FE">
        <w:rPr>
          <w:rFonts w:ascii="Times New Roman" w:hAnsi="Times New Roman"/>
          <w:szCs w:val="22"/>
        </w:rPr>
        <w:t xml:space="preserve">per il tramite del Broker, </w:t>
      </w:r>
      <w:r w:rsidRPr="004B048E">
        <w:rPr>
          <w:rFonts w:ascii="Times New Roman" w:hAnsi="Times New Roman"/>
          <w:szCs w:val="22"/>
        </w:rPr>
        <w:t>entro 30 giorni da quando ne abbia avuto conoscenza attraverso una qualsiasi comunicazione scritta</w:t>
      </w:r>
      <w:r w:rsidR="005D61FE">
        <w:rPr>
          <w:rFonts w:ascii="Times New Roman" w:hAnsi="Times New Roman"/>
          <w:szCs w:val="22"/>
        </w:rPr>
        <w:t xml:space="preserve">. La denuncia </w:t>
      </w:r>
      <w:r w:rsidR="006518DE">
        <w:rPr>
          <w:rFonts w:ascii="Times New Roman" w:hAnsi="Times New Roman"/>
          <w:szCs w:val="22"/>
        </w:rPr>
        <w:t>deve</w:t>
      </w:r>
      <w:r w:rsidR="005D61FE">
        <w:rPr>
          <w:rFonts w:ascii="Times New Roman" w:hAnsi="Times New Roman"/>
          <w:szCs w:val="22"/>
        </w:rPr>
        <w:t xml:space="preserve"> contenere </w:t>
      </w:r>
      <w:r w:rsidR="00701C4B" w:rsidRPr="00E94526">
        <w:rPr>
          <w:rFonts w:ascii="Times New Roman" w:hAnsi="Times New Roman"/>
          <w:szCs w:val="22"/>
        </w:rPr>
        <w:t>la data, il luogo in cui si è verificat</w:t>
      </w:r>
      <w:r w:rsidR="00B64BA7">
        <w:rPr>
          <w:rFonts w:ascii="Times New Roman" w:hAnsi="Times New Roman"/>
          <w:szCs w:val="22"/>
        </w:rPr>
        <w:t>o e la descrizione dell’evento</w:t>
      </w:r>
      <w:r w:rsidR="005D61FE">
        <w:rPr>
          <w:rFonts w:ascii="Times New Roman" w:hAnsi="Times New Roman"/>
          <w:szCs w:val="22"/>
        </w:rPr>
        <w:t>, nonché indicazione di eventuali testimoni e/o Autorità Giudiziarie eventualmente intervenute</w:t>
      </w:r>
      <w:r w:rsidR="00B64BA7">
        <w:rPr>
          <w:rFonts w:ascii="Times New Roman" w:hAnsi="Times New Roman"/>
          <w:szCs w:val="22"/>
        </w:rPr>
        <w:t>.</w:t>
      </w:r>
    </w:p>
    <w:p w:rsidR="006518DE" w:rsidRPr="00E94526" w:rsidRDefault="006518DE" w:rsidP="006518DE">
      <w:pPr>
        <w:pStyle w:val="TestoRientro15"/>
        <w:ind w:left="0"/>
        <w:rPr>
          <w:rFonts w:ascii="Times New Roman" w:hAnsi="Times New Roman"/>
          <w:szCs w:val="22"/>
        </w:rPr>
      </w:pPr>
      <w:r w:rsidRPr="00E94526">
        <w:rPr>
          <w:rFonts w:ascii="Times New Roman" w:hAnsi="Times New Roman"/>
          <w:szCs w:val="22"/>
        </w:rPr>
        <w:t xml:space="preserve">Laddove applicabile la norma, la denuncia di sinistro deve essere fatta sull’apposito modulo, secondo la disposizione dell’IVASS. </w:t>
      </w:r>
    </w:p>
    <w:p w:rsidR="001C5B8B" w:rsidRDefault="001C5B8B" w:rsidP="00381A93">
      <w:pPr>
        <w:pStyle w:val="TestoRientro15"/>
        <w:ind w:left="0"/>
        <w:rPr>
          <w:rFonts w:ascii="Times New Roman" w:hAnsi="Times New Roman"/>
          <w:szCs w:val="22"/>
        </w:rPr>
      </w:pPr>
      <w:r w:rsidRPr="001C5B8B">
        <w:rPr>
          <w:rFonts w:ascii="Times New Roman" w:hAnsi="Times New Roman"/>
          <w:szCs w:val="22"/>
        </w:rPr>
        <w:t>In c</w:t>
      </w:r>
      <w:r w:rsidR="00713C56">
        <w:rPr>
          <w:rFonts w:ascii="Times New Roman" w:hAnsi="Times New Roman"/>
          <w:szCs w:val="22"/>
        </w:rPr>
        <w:t>aso di apertura da parte della C</w:t>
      </w:r>
      <w:r w:rsidRPr="001C5B8B">
        <w:rPr>
          <w:rFonts w:ascii="Times New Roman" w:hAnsi="Times New Roman"/>
          <w:szCs w:val="22"/>
        </w:rPr>
        <w:t xml:space="preserve">ompagnia della controparte - quale Impresa </w:t>
      </w:r>
      <w:proofErr w:type="spellStart"/>
      <w:r w:rsidRPr="001C5B8B">
        <w:rPr>
          <w:rFonts w:ascii="Times New Roman" w:hAnsi="Times New Roman"/>
          <w:szCs w:val="22"/>
        </w:rPr>
        <w:t>Gestionaria</w:t>
      </w:r>
      <w:proofErr w:type="spellEnd"/>
      <w:r w:rsidRPr="001C5B8B">
        <w:rPr>
          <w:rFonts w:ascii="Times New Roman" w:hAnsi="Times New Roman"/>
          <w:szCs w:val="22"/>
        </w:rPr>
        <w:t xml:space="preserve"> - del flusso di </w:t>
      </w:r>
      <w:r w:rsidR="00553C0A">
        <w:rPr>
          <w:rFonts w:ascii="Times New Roman" w:hAnsi="Times New Roman"/>
          <w:szCs w:val="22"/>
        </w:rPr>
        <w:t xml:space="preserve">informazione di responsabilità </w:t>
      </w:r>
      <w:r w:rsidRPr="001C5B8B">
        <w:rPr>
          <w:rFonts w:ascii="Times New Roman" w:hAnsi="Times New Roman"/>
          <w:szCs w:val="22"/>
        </w:rPr>
        <w:t xml:space="preserve">verso la Società - quale Impresa Debitrice </w:t>
      </w:r>
      <w:r w:rsidR="00713C56">
        <w:rPr>
          <w:rFonts w:ascii="Times New Roman" w:hAnsi="Times New Roman"/>
          <w:szCs w:val="22"/>
        </w:rPr>
        <w:t>–</w:t>
      </w:r>
      <w:r w:rsidR="004B048E">
        <w:rPr>
          <w:rFonts w:ascii="Times New Roman" w:hAnsi="Times New Roman"/>
          <w:szCs w:val="22"/>
        </w:rPr>
        <w:t xml:space="preserve"> </w:t>
      </w:r>
      <w:r w:rsidRPr="001C5B8B">
        <w:rPr>
          <w:rFonts w:ascii="Times New Roman" w:hAnsi="Times New Roman"/>
          <w:szCs w:val="22"/>
        </w:rPr>
        <w:t xml:space="preserve">la Società si obbliga ad inviare </w:t>
      </w:r>
      <w:r w:rsidR="004B048E">
        <w:rPr>
          <w:rFonts w:ascii="Times New Roman" w:hAnsi="Times New Roman"/>
          <w:szCs w:val="22"/>
        </w:rPr>
        <w:t>tramite PEC</w:t>
      </w:r>
      <w:r w:rsidR="004B048E" w:rsidRPr="001C5B8B">
        <w:rPr>
          <w:rFonts w:ascii="Times New Roman" w:hAnsi="Times New Roman"/>
          <w:szCs w:val="22"/>
        </w:rPr>
        <w:t xml:space="preserve"> </w:t>
      </w:r>
      <w:r w:rsidRPr="001C5B8B">
        <w:rPr>
          <w:rFonts w:ascii="Times New Roman" w:hAnsi="Times New Roman"/>
          <w:szCs w:val="22"/>
        </w:rPr>
        <w:t>lettera di informativa al Contraente</w:t>
      </w:r>
      <w:r w:rsidR="004B048E">
        <w:rPr>
          <w:rFonts w:ascii="Times New Roman" w:hAnsi="Times New Roman"/>
          <w:szCs w:val="22"/>
        </w:rPr>
        <w:t>, mettendo in copia il Broker</w:t>
      </w:r>
      <w:r w:rsidRPr="001C5B8B">
        <w:rPr>
          <w:rFonts w:ascii="Times New Roman" w:hAnsi="Times New Roman"/>
          <w:szCs w:val="22"/>
        </w:rPr>
        <w:t>, il quale</w:t>
      </w:r>
      <w:r w:rsidR="004B048E">
        <w:rPr>
          <w:rFonts w:ascii="Times New Roman" w:hAnsi="Times New Roman"/>
          <w:szCs w:val="22"/>
        </w:rPr>
        <w:t xml:space="preserve"> Contraente</w:t>
      </w:r>
      <w:r w:rsidR="00713C56">
        <w:rPr>
          <w:rFonts w:ascii="Times New Roman" w:hAnsi="Times New Roman"/>
          <w:szCs w:val="22"/>
        </w:rPr>
        <w:t>, a tutela dei propri diritti,</w:t>
      </w:r>
      <w:r w:rsidR="00B66CEF">
        <w:rPr>
          <w:rFonts w:ascii="Times New Roman" w:hAnsi="Times New Roman"/>
          <w:szCs w:val="22"/>
        </w:rPr>
        <w:t xml:space="preserve"> </w:t>
      </w:r>
      <w:r w:rsidRPr="001C5B8B">
        <w:rPr>
          <w:rFonts w:ascii="Times New Roman" w:hAnsi="Times New Roman"/>
          <w:szCs w:val="22"/>
        </w:rPr>
        <w:t xml:space="preserve">è tenuto a dare tempestivo riscontro alla Società per il rispetto dei termini di 30 </w:t>
      </w:r>
      <w:proofErr w:type="spellStart"/>
      <w:r w:rsidRPr="001C5B8B">
        <w:rPr>
          <w:rFonts w:ascii="Times New Roman" w:hAnsi="Times New Roman"/>
          <w:szCs w:val="22"/>
        </w:rPr>
        <w:t>gg</w:t>
      </w:r>
      <w:proofErr w:type="spellEnd"/>
      <w:r w:rsidRPr="001C5B8B">
        <w:rPr>
          <w:rFonts w:ascii="Times New Roman" w:hAnsi="Times New Roman"/>
          <w:szCs w:val="22"/>
        </w:rPr>
        <w:t>, superati i quali si applica il disposto della responsabilità accettata per silenzio – assenso.</w:t>
      </w:r>
    </w:p>
    <w:p w:rsidR="00701C4B" w:rsidRPr="00E94526" w:rsidRDefault="004B048E" w:rsidP="00381A93">
      <w:pPr>
        <w:pStyle w:val="TestoRientro15"/>
        <w:ind w:left="0"/>
        <w:rPr>
          <w:rFonts w:ascii="Times New Roman" w:hAnsi="Times New Roman"/>
          <w:szCs w:val="22"/>
        </w:rPr>
      </w:pPr>
      <w:r>
        <w:rPr>
          <w:rFonts w:ascii="Times New Roman" w:hAnsi="Times New Roman"/>
          <w:szCs w:val="22"/>
        </w:rPr>
        <w:t>Il</w:t>
      </w:r>
      <w:r w:rsidR="00701C4B" w:rsidRPr="00E94526">
        <w:rPr>
          <w:rFonts w:ascii="Times New Roman" w:hAnsi="Times New Roman"/>
          <w:szCs w:val="22"/>
        </w:rPr>
        <w:t xml:space="preserve"> Contraente s’impegna, non appena ne sia venuta in possesso, a trasmettere alla Società:</w:t>
      </w:r>
    </w:p>
    <w:p w:rsidR="00701C4B" w:rsidRPr="00E94526" w:rsidRDefault="00701C4B" w:rsidP="006D081B">
      <w:pPr>
        <w:pStyle w:val="TestoRientro15"/>
        <w:numPr>
          <w:ilvl w:val="1"/>
          <w:numId w:val="5"/>
        </w:numPr>
        <w:tabs>
          <w:tab w:val="clear" w:pos="1418"/>
          <w:tab w:val="num" w:pos="567"/>
        </w:tabs>
        <w:ind w:left="567" w:hanging="283"/>
        <w:rPr>
          <w:rFonts w:ascii="Times New Roman" w:hAnsi="Times New Roman"/>
          <w:szCs w:val="22"/>
        </w:rPr>
      </w:pPr>
      <w:r w:rsidRPr="00E94526">
        <w:rPr>
          <w:rFonts w:ascii="Times New Roman" w:hAnsi="Times New Roman"/>
          <w:szCs w:val="22"/>
        </w:rPr>
        <w:t>in caso di sinistro R.C.A. gli eventuali riferimenti testimoniali, le ulteriori informazioni e/o documenti, così come eventuali comunicazioni e/o atti giudiziari inerenti il sinistro;</w:t>
      </w:r>
    </w:p>
    <w:p w:rsidR="00701C4B" w:rsidRPr="00E94526" w:rsidRDefault="00701C4B" w:rsidP="006D081B">
      <w:pPr>
        <w:pStyle w:val="TestoRientro15"/>
        <w:numPr>
          <w:ilvl w:val="1"/>
          <w:numId w:val="5"/>
        </w:numPr>
        <w:tabs>
          <w:tab w:val="clear" w:pos="1418"/>
          <w:tab w:val="num" w:pos="567"/>
        </w:tabs>
        <w:ind w:left="567" w:hanging="283"/>
        <w:rPr>
          <w:rFonts w:ascii="Times New Roman" w:hAnsi="Times New Roman"/>
          <w:szCs w:val="22"/>
        </w:rPr>
      </w:pPr>
      <w:r w:rsidRPr="00E94526">
        <w:rPr>
          <w:rFonts w:ascii="Times New Roman" w:hAnsi="Times New Roman"/>
          <w:szCs w:val="22"/>
        </w:rPr>
        <w:t>in caso di sinistro</w:t>
      </w:r>
      <w:r w:rsidR="00AE277E" w:rsidRPr="00E94526">
        <w:rPr>
          <w:rFonts w:ascii="Times New Roman" w:hAnsi="Times New Roman"/>
          <w:szCs w:val="22"/>
        </w:rPr>
        <w:t xml:space="preserve"> riconducibile alle</w:t>
      </w:r>
      <w:r w:rsidRPr="00E94526">
        <w:rPr>
          <w:rFonts w:ascii="Times New Roman" w:hAnsi="Times New Roman"/>
          <w:szCs w:val="22"/>
        </w:rPr>
        <w:t xml:space="preserve"> S</w:t>
      </w:r>
      <w:r w:rsidR="00276C0D" w:rsidRPr="00E94526">
        <w:rPr>
          <w:rFonts w:ascii="Times New Roman" w:hAnsi="Times New Roman"/>
          <w:szCs w:val="22"/>
        </w:rPr>
        <w:t>ezioni</w:t>
      </w:r>
      <w:r w:rsidRPr="00E94526">
        <w:rPr>
          <w:rFonts w:ascii="Times New Roman" w:hAnsi="Times New Roman"/>
          <w:szCs w:val="22"/>
        </w:rPr>
        <w:t xml:space="preserve"> </w:t>
      </w:r>
      <w:proofErr w:type="spellStart"/>
      <w:r w:rsidR="00AE277E" w:rsidRPr="00E94526">
        <w:rPr>
          <w:rFonts w:ascii="Times New Roman" w:hAnsi="Times New Roman"/>
          <w:szCs w:val="22"/>
        </w:rPr>
        <w:t>A.R.D</w:t>
      </w:r>
      <w:proofErr w:type="spellEnd"/>
      <w:r w:rsidR="00AE277E" w:rsidRPr="00E94526">
        <w:rPr>
          <w:rFonts w:ascii="Times New Roman" w:hAnsi="Times New Roman"/>
          <w:szCs w:val="22"/>
        </w:rPr>
        <w:t xml:space="preserve"> </w:t>
      </w:r>
      <w:r w:rsidRPr="00E94526">
        <w:rPr>
          <w:rFonts w:ascii="Times New Roman" w:hAnsi="Times New Roman"/>
          <w:szCs w:val="22"/>
        </w:rPr>
        <w:t>l'indicazione delle conseguenze e dell'entità - almeno approssimativa - del danno, il nome e il domicilio degli eventuali testimoni.</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La Società si riserva di far eseguire la perizia d</w:t>
      </w:r>
      <w:r w:rsidR="009E3250">
        <w:rPr>
          <w:rFonts w:ascii="Times New Roman" w:hAnsi="Times New Roman"/>
          <w:szCs w:val="22"/>
        </w:rPr>
        <w:t xml:space="preserve">el </w:t>
      </w:r>
      <w:r w:rsidRPr="00E94526">
        <w:rPr>
          <w:rFonts w:ascii="Times New Roman" w:hAnsi="Times New Roman"/>
          <w:szCs w:val="22"/>
        </w:rPr>
        <w:t>veicolo danneggiato. La perizia eseguita da incaricato della Società entro cinque giorni dalla data di ricezione della comunicazione del sinistro e solo trascorso tale periodo, è data facoltà all'Assicurato di provvedere direttamente alle riparazioni dandone comunicazione alla Società a mezzo let</w:t>
      </w:r>
      <w:r w:rsidR="006025AE" w:rsidRPr="00E94526">
        <w:rPr>
          <w:rFonts w:ascii="Times New Roman" w:hAnsi="Times New Roman"/>
          <w:szCs w:val="22"/>
        </w:rPr>
        <w:t>tera raccomandata A/R e/o telex</w:t>
      </w:r>
      <w:r w:rsidR="009E3250">
        <w:rPr>
          <w:rFonts w:ascii="Times New Roman" w:hAnsi="Times New Roman"/>
          <w:szCs w:val="22"/>
        </w:rPr>
        <w:t xml:space="preserve"> e/o PEC</w:t>
      </w:r>
      <w:r w:rsidR="006025AE" w:rsidRPr="00E94526">
        <w:rPr>
          <w:rFonts w:ascii="Times New Roman" w:hAnsi="Times New Roman"/>
          <w:szCs w:val="22"/>
        </w:rPr>
        <w:t>, fermo restando gli obblighi di cui all’articolo “</w:t>
      </w:r>
      <w:r w:rsidR="006025AE" w:rsidRPr="00E94526">
        <w:rPr>
          <w:rFonts w:ascii="Times New Roman" w:hAnsi="Times New Roman"/>
          <w:i/>
          <w:szCs w:val="22"/>
        </w:rPr>
        <w:t>riparazioni – reintegrazioni in forma specifica”</w:t>
      </w:r>
      <w:r w:rsidR="006025AE" w:rsidRPr="00E94526">
        <w:rPr>
          <w:rFonts w:ascii="Times New Roman" w:hAnsi="Times New Roman"/>
          <w:szCs w:val="22"/>
        </w:rPr>
        <w:t>.</w:t>
      </w:r>
      <w:r w:rsidRPr="00E94526">
        <w:rPr>
          <w:rFonts w:ascii="Times New Roman" w:hAnsi="Times New Roman"/>
          <w:szCs w:val="22"/>
        </w:rPr>
        <w:t xml:space="preserve"> E' data inoltre facoltà all'Assicurato di far eseguire immediatamente le riparazioni di prima urgenza, necessarie per portare </w:t>
      </w:r>
      <w:r w:rsidR="009E3250">
        <w:rPr>
          <w:rFonts w:ascii="Times New Roman" w:hAnsi="Times New Roman"/>
          <w:szCs w:val="22"/>
        </w:rPr>
        <w:t xml:space="preserve">il </w:t>
      </w:r>
      <w:r w:rsidRPr="00E94526">
        <w:rPr>
          <w:rFonts w:ascii="Times New Roman" w:hAnsi="Times New Roman"/>
          <w:szCs w:val="22"/>
        </w:rPr>
        <w:t>veicolo danneggiato nella rimessa o nell'officina più vicina: l'Assicurato ha però l'obbligo di conservare le tracce ed i resti del sinistro fino all'accertamento del danno da parte della Società.</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L'Assicurato sotto pena di decadenza dal diritto di indennizzo, non può giungere ad accordi diretti col Terzo responsabile, né ottenere da questi indennizzo anche parziale senza il consenso della Società.</w:t>
      </w:r>
    </w:p>
    <w:p w:rsidR="00701C4B" w:rsidRPr="00E94526" w:rsidRDefault="00701C4B" w:rsidP="00381A93">
      <w:pPr>
        <w:pStyle w:val="Titolo-3"/>
        <w:jc w:val="both"/>
        <w:rPr>
          <w:rFonts w:ascii="Times New Roman" w:hAnsi="Times New Roman"/>
          <w:sz w:val="22"/>
        </w:rPr>
      </w:pPr>
      <w:bookmarkStart w:id="55" w:name="_Toc197850265"/>
      <w:bookmarkStart w:id="56" w:name="_Toc77330807"/>
      <w:r w:rsidRPr="00E94526">
        <w:rPr>
          <w:rFonts w:ascii="Times New Roman" w:hAnsi="Times New Roman"/>
          <w:sz w:val="22"/>
        </w:rPr>
        <w:t>Procedura per la valutazione del danno e delle perdite</w:t>
      </w:r>
      <w:bookmarkEnd w:id="55"/>
      <w:bookmarkEnd w:id="56"/>
      <w:r w:rsidRPr="00E94526">
        <w:rPr>
          <w:rFonts w:ascii="Times New Roman" w:hAnsi="Times New Roman"/>
          <w:sz w:val="22"/>
        </w:rPr>
        <w:t xml:space="preserve"> </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 xml:space="preserve">In caso di sinistro riconducibile </w:t>
      </w:r>
      <w:r w:rsidR="00276C0D" w:rsidRPr="00E94526">
        <w:rPr>
          <w:rFonts w:ascii="Times New Roman" w:hAnsi="Times New Roman"/>
          <w:szCs w:val="22"/>
        </w:rPr>
        <w:t>alle Sezioni</w:t>
      </w:r>
      <w:r w:rsidR="00AE277E" w:rsidRPr="00E94526">
        <w:rPr>
          <w:rFonts w:ascii="Times New Roman" w:hAnsi="Times New Roman"/>
          <w:szCs w:val="22"/>
        </w:rPr>
        <w:t xml:space="preserve"> </w:t>
      </w:r>
      <w:proofErr w:type="spellStart"/>
      <w:r w:rsidR="00AE277E" w:rsidRPr="00E94526">
        <w:rPr>
          <w:rFonts w:ascii="Times New Roman" w:hAnsi="Times New Roman"/>
          <w:szCs w:val="22"/>
        </w:rPr>
        <w:t>A.R.D</w:t>
      </w:r>
      <w:proofErr w:type="spellEnd"/>
      <w:r w:rsidRPr="00E94526">
        <w:rPr>
          <w:rFonts w:ascii="Times New Roman" w:hAnsi="Times New Roman"/>
          <w:szCs w:val="22"/>
        </w:rPr>
        <w:t xml:space="preserve"> l'ammontare del danno è concordato dalle Parti, direttamente, oppure a richiesta di una di esse, mediante Periti nominati uno dalla Società ed uno dall'Assicurato con apposito atto unico. I due Periti devono nominarne un terzo quando si verifichi disaccordo fra loro ed anche prima su richiesta di uno di essi. Il terzo Perito interviene soltanto in caso di disaccordo e le decisioni sui punti controversi sono prese a maggioranza. Ciascun Perito ha facoltà di farsi assistere e coadiuvare da altre persone, le quali potranno intervenire nelle operazioni peritali, senza però avere alcun voto deliberativo.</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lastRenderedPageBreak/>
        <w:t>Se una delle parti non provvede alla nomina del Perito o se i Periti non si accordano sulla nomina del Terzo, tali nomine anche su istanza di una sola delle Parti, sono demandate al Presidente del Tribunale nella cui giurisdizione il sinistro è avvenuto. Ciascuna delle Parti sostiene le spese del proprio Perito. I Periti decidono inappellabilmente senza alcuna formalità giudiziaria e la loro decisione impegna le parti, anche se il dissenziente non l'abbia sottoscritta.</w:t>
      </w:r>
    </w:p>
    <w:p w:rsidR="003D2077" w:rsidRPr="00E94526" w:rsidRDefault="00942F6A" w:rsidP="00381A93">
      <w:pPr>
        <w:pStyle w:val="TestoRientro15"/>
        <w:ind w:left="0"/>
        <w:rPr>
          <w:rFonts w:ascii="Times New Roman" w:hAnsi="Times New Roman"/>
          <w:szCs w:val="22"/>
        </w:rPr>
      </w:pPr>
      <w:r w:rsidRPr="00E94526">
        <w:rPr>
          <w:rFonts w:ascii="Times New Roman" w:hAnsi="Times New Roman"/>
          <w:szCs w:val="22"/>
        </w:rPr>
        <w:t>Le spese dell’eventuale terzo perito saranno</w:t>
      </w:r>
      <w:r w:rsidR="00313C8C" w:rsidRPr="00E94526">
        <w:rPr>
          <w:rFonts w:ascii="Times New Roman" w:hAnsi="Times New Roman"/>
          <w:szCs w:val="22"/>
        </w:rPr>
        <w:t xml:space="preserve"> </w:t>
      </w:r>
      <w:r w:rsidRPr="00E94526">
        <w:rPr>
          <w:rFonts w:ascii="Times New Roman" w:hAnsi="Times New Roman"/>
          <w:szCs w:val="22"/>
        </w:rPr>
        <w:t>ripartite</w:t>
      </w:r>
      <w:r w:rsidR="005131BC" w:rsidRPr="00E94526">
        <w:rPr>
          <w:rFonts w:ascii="Times New Roman" w:hAnsi="Times New Roman"/>
          <w:szCs w:val="22"/>
        </w:rPr>
        <w:t xml:space="preserve"> a metà</w:t>
      </w:r>
      <w:r w:rsidR="00261EE5" w:rsidRPr="00E94526">
        <w:rPr>
          <w:rFonts w:ascii="Times New Roman" w:hAnsi="Times New Roman"/>
          <w:szCs w:val="22"/>
        </w:rPr>
        <w:t>.</w:t>
      </w:r>
    </w:p>
    <w:p w:rsidR="00701C4B" w:rsidRPr="00E94526" w:rsidRDefault="00701C4B" w:rsidP="00381A93">
      <w:pPr>
        <w:pStyle w:val="Titolo-3"/>
        <w:jc w:val="both"/>
        <w:rPr>
          <w:rFonts w:ascii="Times New Roman" w:hAnsi="Times New Roman"/>
          <w:sz w:val="22"/>
        </w:rPr>
      </w:pPr>
      <w:bookmarkStart w:id="57" w:name="_Toc197850266"/>
      <w:bookmarkStart w:id="58" w:name="_Toc77330808"/>
      <w:r w:rsidRPr="00E94526">
        <w:rPr>
          <w:rFonts w:ascii="Times New Roman" w:hAnsi="Times New Roman"/>
          <w:sz w:val="22"/>
        </w:rPr>
        <w:t>Determinazione dell’ammontare del Danno e dell’Indennizzo</w:t>
      </w:r>
      <w:bookmarkEnd w:id="57"/>
      <w:bookmarkEnd w:id="58"/>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In cas</w:t>
      </w:r>
      <w:r w:rsidR="00AE277E" w:rsidRPr="00E94526">
        <w:rPr>
          <w:rFonts w:ascii="Times New Roman" w:hAnsi="Times New Roman"/>
          <w:szCs w:val="22"/>
        </w:rPr>
        <w:t>o di sinistro riconducibile all</w:t>
      </w:r>
      <w:r w:rsidR="00C65DD2">
        <w:rPr>
          <w:rFonts w:ascii="Times New Roman" w:hAnsi="Times New Roman"/>
          <w:szCs w:val="22"/>
        </w:rPr>
        <w:t>e</w:t>
      </w:r>
      <w:r w:rsidR="00AE277E" w:rsidRPr="00E94526">
        <w:rPr>
          <w:rFonts w:ascii="Times New Roman" w:hAnsi="Times New Roman"/>
          <w:szCs w:val="22"/>
        </w:rPr>
        <w:t xml:space="preserve"> Sezio</w:t>
      </w:r>
      <w:r w:rsidR="00C65DD2">
        <w:rPr>
          <w:rFonts w:ascii="Times New Roman" w:hAnsi="Times New Roman"/>
          <w:szCs w:val="22"/>
        </w:rPr>
        <w:t>ni</w:t>
      </w:r>
      <w:r w:rsidR="00AE277E" w:rsidRPr="00E94526">
        <w:rPr>
          <w:rFonts w:ascii="Times New Roman" w:hAnsi="Times New Roman"/>
          <w:szCs w:val="22"/>
        </w:rPr>
        <w:t xml:space="preserve"> </w:t>
      </w:r>
      <w:proofErr w:type="spellStart"/>
      <w:r w:rsidR="00AE277E" w:rsidRPr="00E94526">
        <w:rPr>
          <w:rFonts w:ascii="Times New Roman" w:hAnsi="Times New Roman"/>
          <w:szCs w:val="22"/>
        </w:rPr>
        <w:t>A.R.D</w:t>
      </w:r>
      <w:r w:rsidR="00C65DD2">
        <w:rPr>
          <w:rFonts w:ascii="Times New Roman" w:hAnsi="Times New Roman"/>
          <w:szCs w:val="22"/>
        </w:rPr>
        <w:t>.</w:t>
      </w:r>
      <w:proofErr w:type="spellEnd"/>
      <w:r w:rsidR="00C65DD2">
        <w:rPr>
          <w:rFonts w:ascii="Times New Roman" w:hAnsi="Times New Roman"/>
          <w:szCs w:val="22"/>
        </w:rPr>
        <w:t xml:space="preserve"> (II e IV)</w:t>
      </w:r>
      <w:r w:rsidRPr="00E94526">
        <w:rPr>
          <w:rFonts w:ascii="Times New Roman" w:hAnsi="Times New Roman"/>
          <w:szCs w:val="22"/>
        </w:rPr>
        <w:t xml:space="preserve">, l’ammontare del danno è dato dalla differenza fra il valore commerciale del </w:t>
      </w:r>
      <w:r w:rsidR="009E3250">
        <w:rPr>
          <w:rFonts w:ascii="Times New Roman" w:hAnsi="Times New Roman"/>
          <w:szCs w:val="22"/>
        </w:rPr>
        <w:t>veicolo</w:t>
      </w:r>
      <w:r w:rsidRPr="00E94526">
        <w:rPr>
          <w:rFonts w:ascii="Times New Roman" w:hAnsi="Times New Roman"/>
          <w:szCs w:val="22"/>
        </w:rPr>
        <w:t xml:space="preserve">, o delle sue parti, al momento del sinistro ed il valore che eventualmente resta del </w:t>
      </w:r>
      <w:r w:rsidR="009E3250">
        <w:rPr>
          <w:rFonts w:ascii="Times New Roman" w:hAnsi="Times New Roman"/>
          <w:szCs w:val="22"/>
        </w:rPr>
        <w:t>veicolo</w:t>
      </w:r>
      <w:r w:rsidRPr="00E94526">
        <w:rPr>
          <w:rFonts w:ascii="Times New Roman" w:hAnsi="Times New Roman"/>
          <w:szCs w:val="22"/>
        </w:rPr>
        <w:t xml:space="preserve"> stesso o delle parti interessate dopo il sinistro, senza tenere conto delle spese di ricovero e dei danni di mancato godimento o uso o di altri eventuali pregiudizi ed il valore del </w:t>
      </w:r>
      <w:r w:rsidR="009E3250">
        <w:rPr>
          <w:rFonts w:ascii="Times New Roman" w:hAnsi="Times New Roman"/>
          <w:szCs w:val="22"/>
        </w:rPr>
        <w:t>veicolo</w:t>
      </w:r>
      <w:r w:rsidRPr="00E94526">
        <w:rPr>
          <w:rFonts w:ascii="Times New Roman" w:hAnsi="Times New Roman"/>
          <w:szCs w:val="22"/>
        </w:rPr>
        <w:t xml:space="preserve"> prima del sinistro.</w:t>
      </w:r>
    </w:p>
    <w:p w:rsidR="009328D9" w:rsidRPr="00B71962" w:rsidRDefault="009328D9" w:rsidP="001B760F">
      <w:pPr>
        <w:pStyle w:val="TestoRientro15"/>
        <w:ind w:left="0"/>
        <w:rPr>
          <w:rFonts w:ascii="Times New Roman" w:hAnsi="Times New Roman"/>
          <w:szCs w:val="22"/>
        </w:rPr>
      </w:pPr>
      <w:r w:rsidRPr="00D24016">
        <w:rPr>
          <w:rFonts w:ascii="Times New Roman" w:hAnsi="Times New Roman"/>
          <w:szCs w:val="22"/>
        </w:rPr>
        <w:t xml:space="preserve">In caso di sinistro </w:t>
      </w:r>
      <w:r w:rsidR="00C65DD2" w:rsidRPr="00D24016">
        <w:rPr>
          <w:rFonts w:ascii="Times New Roman" w:hAnsi="Times New Roman"/>
          <w:szCs w:val="22"/>
        </w:rPr>
        <w:t xml:space="preserve">riconducibile alle Sezioni </w:t>
      </w:r>
      <w:proofErr w:type="spellStart"/>
      <w:r w:rsidR="00C65DD2" w:rsidRPr="00D24016">
        <w:rPr>
          <w:rFonts w:ascii="Times New Roman" w:hAnsi="Times New Roman"/>
          <w:szCs w:val="22"/>
        </w:rPr>
        <w:t>A.R.D.</w:t>
      </w:r>
      <w:proofErr w:type="spellEnd"/>
      <w:r w:rsidR="00C65DD2" w:rsidRPr="00D24016">
        <w:rPr>
          <w:rFonts w:ascii="Times New Roman" w:hAnsi="Times New Roman"/>
          <w:szCs w:val="22"/>
        </w:rPr>
        <w:t xml:space="preserve"> (II e IV), </w:t>
      </w:r>
      <w:r w:rsidRPr="00D24016">
        <w:rPr>
          <w:rFonts w:ascii="Times New Roman" w:hAnsi="Times New Roman"/>
          <w:szCs w:val="22"/>
        </w:rPr>
        <w:t>si conviene che, a parziale deroga dell'art.1907 del Codice Civile, non si farà luogo all'applicazione della regola proporzionale nei confronti dei veicoli la cui somma assicurata risultasse insufficiente in misura non superiore al 20%</w:t>
      </w:r>
      <w:r w:rsidR="00B71962" w:rsidRPr="00D24016">
        <w:rPr>
          <w:rFonts w:ascii="Times New Roman" w:hAnsi="Times New Roman"/>
          <w:szCs w:val="22"/>
        </w:rPr>
        <w:t>.</w:t>
      </w:r>
    </w:p>
    <w:p w:rsidR="009328D9" w:rsidRPr="001B760F" w:rsidRDefault="009328D9" w:rsidP="001B760F">
      <w:pPr>
        <w:pStyle w:val="TestoRientro15"/>
        <w:ind w:left="0"/>
        <w:rPr>
          <w:rFonts w:ascii="Times New Roman" w:hAnsi="Times New Roman"/>
          <w:szCs w:val="22"/>
        </w:rPr>
      </w:pPr>
      <w:r w:rsidRPr="00B71962">
        <w:rPr>
          <w:rFonts w:ascii="Times New Roman" w:hAnsi="Times New Roman"/>
          <w:szCs w:val="22"/>
        </w:rPr>
        <w:t xml:space="preserve">Qualora tale limite dovesse risultare superato, il disposto dell’art.1907 del Codice Civile rimarrà operativo per l'eccedenza rispetto a tale percentuale fermo restando che, in ogni caso, l'indennizzo non potrà superare </w:t>
      </w:r>
      <w:r w:rsidR="00C65DD2" w:rsidRPr="00B71962">
        <w:rPr>
          <w:rFonts w:ascii="Times New Roman" w:hAnsi="Times New Roman"/>
          <w:szCs w:val="22"/>
        </w:rPr>
        <w:t>il valore assicurato</w:t>
      </w:r>
      <w:r w:rsidRPr="00B71962">
        <w:rPr>
          <w:rFonts w:ascii="Times New Roman" w:hAnsi="Times New Roman"/>
          <w:szCs w:val="22"/>
        </w:rPr>
        <w:t xml:space="preserve"> per il veicolo stesso.</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Nella determinazione dell’ammontare del danno si terrà conto dell’incidenza dell’I.V.A., ove l’Assicurato la tenga a suo carico, e l’importo di tale imposta sia compreso nel valore assicurato.</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Sono comunque escluse dall’indennizzo le spese per modificazioni, aggiunte o miglioramenti apportati al mezzo in occasione delle riparazioni e/o ripristini.</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 xml:space="preserve">Sono compresi </w:t>
      </w:r>
      <w:r w:rsidR="001B760F">
        <w:rPr>
          <w:rFonts w:ascii="Times New Roman" w:hAnsi="Times New Roman"/>
          <w:szCs w:val="22"/>
        </w:rPr>
        <w:t xml:space="preserve">gli allestimenti, </w:t>
      </w:r>
      <w:r w:rsidRPr="00E94526">
        <w:rPr>
          <w:rFonts w:ascii="Times New Roman" w:hAnsi="Times New Roman"/>
          <w:szCs w:val="22"/>
        </w:rPr>
        <w:t>gli optional e gli accessori che risultino stabilmente installati sui veicoli, sempre che il loro valore sia compreso nel capitale assicurato.</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 xml:space="preserve">In caso di </w:t>
      </w:r>
      <w:r w:rsidR="00416182">
        <w:rPr>
          <w:rFonts w:ascii="Times New Roman" w:hAnsi="Times New Roman"/>
          <w:szCs w:val="22"/>
        </w:rPr>
        <w:t>danno/</w:t>
      </w:r>
      <w:r w:rsidRPr="00E94526">
        <w:rPr>
          <w:rFonts w:ascii="Times New Roman" w:hAnsi="Times New Roman"/>
          <w:szCs w:val="22"/>
        </w:rPr>
        <w:t>perdita totale del veicolo o di danno parziale avvenuti entro 12 (dodici) mesi dalla data di prima immatricolazione la determinazione dell'ammontare del danno viene effettuata senza tenere conto del degrado d'uso qualora la somma assicurata, compresa l’I.V.A., sia pari al prezzo di acquisto del veicolo ri</w:t>
      </w:r>
      <w:r w:rsidR="00AF3240">
        <w:rPr>
          <w:rFonts w:ascii="Times New Roman" w:hAnsi="Times New Roman"/>
          <w:szCs w:val="22"/>
        </w:rPr>
        <w:t>s</w:t>
      </w:r>
      <w:r w:rsidR="009328D9">
        <w:rPr>
          <w:rFonts w:ascii="Times New Roman" w:hAnsi="Times New Roman"/>
          <w:szCs w:val="22"/>
        </w:rPr>
        <w:t>ultante dalla relativa fattura</w:t>
      </w:r>
      <w:r w:rsidR="00AF3240">
        <w:rPr>
          <w:rFonts w:ascii="Times New Roman" w:hAnsi="Times New Roman"/>
          <w:szCs w:val="22"/>
        </w:rPr>
        <w:t>.</w:t>
      </w:r>
    </w:p>
    <w:p w:rsidR="005F5603" w:rsidRPr="00E94526" w:rsidRDefault="005F5603" w:rsidP="00381A93">
      <w:pPr>
        <w:pStyle w:val="TestoRientro15"/>
        <w:ind w:left="0"/>
        <w:rPr>
          <w:rFonts w:ascii="Times New Roman" w:hAnsi="Times New Roman"/>
          <w:szCs w:val="22"/>
        </w:rPr>
      </w:pPr>
      <w:r w:rsidRPr="00E94526">
        <w:rPr>
          <w:rFonts w:ascii="Times New Roman" w:hAnsi="Times New Roman"/>
          <w:szCs w:val="22"/>
        </w:rPr>
        <w:t xml:space="preserve">In caso di </w:t>
      </w:r>
      <w:r w:rsidR="00416182">
        <w:rPr>
          <w:rFonts w:ascii="Times New Roman" w:hAnsi="Times New Roman"/>
          <w:szCs w:val="22"/>
        </w:rPr>
        <w:t>danno/</w:t>
      </w:r>
      <w:r w:rsidRPr="00E94526">
        <w:rPr>
          <w:rFonts w:ascii="Times New Roman" w:hAnsi="Times New Roman"/>
          <w:szCs w:val="22"/>
        </w:rPr>
        <w:t xml:space="preserve">perdita totale del veicolo avvenuta oltre i 12 (dodici) mesi dalla data di prima immatricolazione, la Società indennizzerà, nel limite della somma assicurata, il valore commerciale, come definito, del </w:t>
      </w:r>
      <w:r w:rsidR="00B71962">
        <w:rPr>
          <w:rFonts w:ascii="Times New Roman" w:hAnsi="Times New Roman"/>
          <w:szCs w:val="22"/>
        </w:rPr>
        <w:t>veicolo al momento del sinistro.</w:t>
      </w:r>
    </w:p>
    <w:p w:rsidR="005F5603" w:rsidRPr="001F15FD" w:rsidRDefault="005F5603" w:rsidP="00381A93">
      <w:pPr>
        <w:pStyle w:val="TestoRientro15"/>
        <w:ind w:left="0"/>
        <w:rPr>
          <w:rFonts w:ascii="Times New Roman" w:hAnsi="Times New Roman"/>
          <w:szCs w:val="22"/>
        </w:rPr>
      </w:pPr>
      <w:r w:rsidRPr="001F15FD">
        <w:rPr>
          <w:rFonts w:ascii="Times New Roman" w:hAnsi="Times New Roman"/>
          <w:szCs w:val="22"/>
        </w:rPr>
        <w:t xml:space="preserve">In caso di danno parziale del veicolo avvenuta oltre i 12 (dodici) mesi dalla data di prima immatricolazione, la Società indennizzerà, nel limite della somma assicurata, il valore commerciale, come definito, del veicolo al momento del sinistro, </w:t>
      </w:r>
      <w:r w:rsidR="009328D9" w:rsidRPr="001F15FD">
        <w:rPr>
          <w:rFonts w:ascii="Times New Roman" w:hAnsi="Times New Roman"/>
          <w:szCs w:val="22"/>
        </w:rPr>
        <w:t>e verrà applicato un</w:t>
      </w:r>
      <w:r w:rsidRPr="001F15FD">
        <w:rPr>
          <w:rFonts w:ascii="Times New Roman" w:hAnsi="Times New Roman"/>
          <w:szCs w:val="22"/>
        </w:rPr>
        <w:t xml:space="preserve"> degrado d’uso </w:t>
      </w:r>
      <w:r w:rsidR="00AF3240" w:rsidRPr="001F15FD">
        <w:rPr>
          <w:rFonts w:ascii="Times New Roman" w:hAnsi="Times New Roman"/>
          <w:szCs w:val="22"/>
        </w:rPr>
        <w:t xml:space="preserve">non superiore al 10% per ogni anno intero di vita del veicolo (con esclusione del primo anno) dalla data di prima immatricolazione e con il massimo del 50% </w:t>
      </w:r>
      <w:r w:rsidR="006D11CB" w:rsidRPr="001F15FD">
        <w:rPr>
          <w:rFonts w:ascii="Times New Roman" w:hAnsi="Times New Roman"/>
          <w:szCs w:val="22"/>
        </w:rPr>
        <w:t xml:space="preserve">sulle parti meccaniche </w:t>
      </w:r>
      <w:r w:rsidR="00AF3240" w:rsidRPr="001F15FD">
        <w:rPr>
          <w:rFonts w:ascii="Times New Roman" w:hAnsi="Times New Roman"/>
          <w:szCs w:val="22"/>
        </w:rPr>
        <w:t>ma senza degrado d’uso sulle restanti parti</w:t>
      </w:r>
      <w:r w:rsidRPr="001F15FD">
        <w:rPr>
          <w:rFonts w:ascii="Times New Roman" w:hAnsi="Times New Roman"/>
          <w:szCs w:val="22"/>
        </w:rPr>
        <w:t>.</w:t>
      </w:r>
      <w:r w:rsidR="00B71962" w:rsidRPr="001F15FD">
        <w:rPr>
          <w:rFonts w:ascii="Times New Roman" w:hAnsi="Times New Roman"/>
          <w:szCs w:val="22"/>
        </w:rPr>
        <w:t xml:space="preserve"> </w:t>
      </w:r>
    </w:p>
    <w:p w:rsidR="00701C4B" w:rsidRPr="00E94526" w:rsidRDefault="00701C4B" w:rsidP="00381A93">
      <w:pPr>
        <w:pStyle w:val="Titolo-3"/>
        <w:jc w:val="both"/>
        <w:rPr>
          <w:rFonts w:ascii="Times New Roman" w:hAnsi="Times New Roman"/>
          <w:sz w:val="22"/>
        </w:rPr>
      </w:pPr>
      <w:bookmarkStart w:id="59" w:name="_Toc197850267"/>
      <w:bookmarkStart w:id="60" w:name="_Toc77330809"/>
      <w:r w:rsidRPr="00E94526">
        <w:rPr>
          <w:rFonts w:ascii="Times New Roman" w:hAnsi="Times New Roman"/>
          <w:sz w:val="22"/>
        </w:rPr>
        <w:t>Riparazione – Reintegrazione in forma specifica</w:t>
      </w:r>
      <w:bookmarkEnd w:id="59"/>
      <w:bookmarkEnd w:id="60"/>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In cas</w:t>
      </w:r>
      <w:r w:rsidR="00AE277E" w:rsidRPr="00E94526">
        <w:rPr>
          <w:rFonts w:ascii="Times New Roman" w:hAnsi="Times New Roman"/>
          <w:szCs w:val="22"/>
        </w:rPr>
        <w:t>o di sinistro riconducibile alle</w:t>
      </w:r>
      <w:r w:rsidRPr="00E94526">
        <w:rPr>
          <w:rFonts w:ascii="Times New Roman" w:hAnsi="Times New Roman"/>
          <w:szCs w:val="22"/>
        </w:rPr>
        <w:t xml:space="preserve"> </w:t>
      </w:r>
      <w:r w:rsidR="00276C0D" w:rsidRPr="00E94526">
        <w:rPr>
          <w:rFonts w:ascii="Times New Roman" w:hAnsi="Times New Roman"/>
          <w:szCs w:val="22"/>
        </w:rPr>
        <w:t>Sezioni</w:t>
      </w:r>
      <w:r w:rsidR="00AE277E" w:rsidRPr="00E94526">
        <w:rPr>
          <w:rFonts w:ascii="Times New Roman" w:hAnsi="Times New Roman"/>
          <w:szCs w:val="22"/>
        </w:rPr>
        <w:t xml:space="preserve"> </w:t>
      </w:r>
      <w:proofErr w:type="spellStart"/>
      <w:r w:rsidR="00AE277E" w:rsidRPr="00E94526">
        <w:rPr>
          <w:rFonts w:ascii="Times New Roman" w:hAnsi="Times New Roman"/>
          <w:szCs w:val="22"/>
        </w:rPr>
        <w:t>A.R.D</w:t>
      </w:r>
      <w:proofErr w:type="spellEnd"/>
      <w:r w:rsidRPr="00E94526">
        <w:rPr>
          <w:rFonts w:ascii="Times New Roman" w:hAnsi="Times New Roman"/>
          <w:szCs w:val="22"/>
        </w:rPr>
        <w:t>, salvo le riparazioni di prima urgenza, necessarie per portare il veicolo danneggiato nella rimessa o nell'officina, l'Assicurato non deve provvedere a riparazione alcuna prima di aver ricevuto il consenso della Società.</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lastRenderedPageBreak/>
        <w:t>La Società ha facoltà di far eseguire direttamente le riparazioni occorrenti al ripristino del mezzo danneggiato nonché di sostituire il mezzo stesso o le sue parti, come pure di subentrare nella proprietà di quanto residua del mezzo dopo il sinistro corrispondendone il controvalore.</w:t>
      </w:r>
    </w:p>
    <w:p w:rsidR="004A08A6" w:rsidRDefault="004A08A6" w:rsidP="00381A93">
      <w:pPr>
        <w:pStyle w:val="TestoRientro15"/>
        <w:ind w:left="0"/>
        <w:rPr>
          <w:rFonts w:ascii="Times New Roman" w:hAnsi="Times New Roman"/>
          <w:szCs w:val="22"/>
        </w:rPr>
      </w:pPr>
      <w:r w:rsidRPr="00E94526">
        <w:rPr>
          <w:rFonts w:ascii="Times New Roman" w:hAnsi="Times New Roman"/>
          <w:szCs w:val="22"/>
        </w:rPr>
        <w:t>A deroga di quanto sopra il Contraente è autorizzato ad effettuare le riparazioni necessarie al fine di non interrompere un pubblico servizio.</w:t>
      </w:r>
    </w:p>
    <w:p w:rsidR="00701C4B" w:rsidRPr="00E94526" w:rsidRDefault="00701C4B" w:rsidP="00381A93">
      <w:pPr>
        <w:pStyle w:val="Titolo-3"/>
        <w:jc w:val="both"/>
        <w:rPr>
          <w:rFonts w:ascii="Times New Roman" w:hAnsi="Times New Roman"/>
          <w:sz w:val="22"/>
        </w:rPr>
      </w:pPr>
      <w:bookmarkStart w:id="61" w:name="_Toc197850268"/>
      <w:bookmarkStart w:id="62" w:name="_Toc77330810"/>
      <w:r w:rsidRPr="00E94526">
        <w:rPr>
          <w:rFonts w:ascii="Times New Roman" w:hAnsi="Times New Roman"/>
          <w:sz w:val="22"/>
        </w:rPr>
        <w:t>Recupero delle cose rubate</w:t>
      </w:r>
      <w:bookmarkEnd w:id="61"/>
      <w:bookmarkEnd w:id="62"/>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In caso di sinist</w:t>
      </w:r>
      <w:r w:rsidR="00276C0D" w:rsidRPr="00E94526">
        <w:rPr>
          <w:rFonts w:ascii="Times New Roman" w:hAnsi="Times New Roman"/>
          <w:szCs w:val="22"/>
        </w:rPr>
        <w:t>ro riconducibile alla Sezione</w:t>
      </w:r>
      <w:r w:rsidR="00FF4080" w:rsidRPr="00E94526">
        <w:rPr>
          <w:rFonts w:ascii="Times New Roman" w:hAnsi="Times New Roman"/>
          <w:szCs w:val="22"/>
        </w:rPr>
        <w:t xml:space="preserve"> II</w:t>
      </w:r>
      <w:r w:rsidR="00276C0D" w:rsidRPr="00E94526">
        <w:rPr>
          <w:rFonts w:ascii="Times New Roman" w:hAnsi="Times New Roman"/>
          <w:szCs w:val="22"/>
        </w:rPr>
        <w:t xml:space="preserve"> </w:t>
      </w:r>
      <w:r w:rsidR="00FF4080" w:rsidRPr="00E94526">
        <w:rPr>
          <w:rFonts w:ascii="Times New Roman" w:hAnsi="Times New Roman"/>
          <w:szCs w:val="22"/>
        </w:rPr>
        <w:t xml:space="preserve">Incendio e </w:t>
      </w:r>
      <w:r w:rsidR="00276C0D" w:rsidRPr="00E94526">
        <w:rPr>
          <w:rFonts w:ascii="Times New Roman" w:hAnsi="Times New Roman"/>
          <w:szCs w:val="22"/>
        </w:rPr>
        <w:t>Furto,</w:t>
      </w:r>
      <w:r w:rsidRPr="00E94526">
        <w:rPr>
          <w:rFonts w:ascii="Times New Roman" w:hAnsi="Times New Roman"/>
          <w:szCs w:val="22"/>
        </w:rPr>
        <w:t xml:space="preserve"> se le cose (veicolo e/o sue parti) vengono recuperate in tutto o in parte, l'Assicurato deve darne avviso alla Società appena ne abbia notizia.</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Le cose recuperate divengono proprietà della Società, se questa ha indennizzato il danno, a meno che l'Assicurato non rimborsi alla stessa l'intero importo riscosso a titolo d’indennizzo per le cose medesime.</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Qualora si abbia il recupero prima dell’indennizzo del danno la Società risponderà soltanto dei danni eventualmente sofferti dalle cose medesime in conseguenza del furto.</w:t>
      </w:r>
    </w:p>
    <w:p w:rsidR="008D7C75" w:rsidRPr="00E94526" w:rsidRDefault="00701C4B" w:rsidP="00381A93">
      <w:pPr>
        <w:pStyle w:val="TestoRientro15"/>
        <w:ind w:left="0"/>
        <w:rPr>
          <w:rFonts w:ascii="Times New Roman" w:hAnsi="Times New Roman"/>
          <w:szCs w:val="22"/>
        </w:rPr>
      </w:pPr>
      <w:r w:rsidRPr="00E94526">
        <w:rPr>
          <w:rFonts w:ascii="Times New Roman" w:hAnsi="Times New Roman"/>
          <w:szCs w:val="22"/>
        </w:rPr>
        <w:t>L'Assicurato all'atto in cui riceve dalla Società l’indennizzo del danno, si impegna a conferire alla Società mandato irrevocabile a vendere il veicolo assicurato qualora lo stesso venga ritrovato, autorizzandola a trattenere il ricavato della vendita e comunque mettendo l'importo predetto a disposizione della stessa.</w:t>
      </w:r>
    </w:p>
    <w:p w:rsidR="00701C4B" w:rsidRPr="00E94526" w:rsidRDefault="00701C4B" w:rsidP="00381A93">
      <w:pPr>
        <w:pStyle w:val="Titolo-3"/>
        <w:jc w:val="both"/>
        <w:rPr>
          <w:rFonts w:ascii="Times New Roman" w:hAnsi="Times New Roman"/>
          <w:sz w:val="22"/>
        </w:rPr>
      </w:pPr>
      <w:bookmarkStart w:id="63" w:name="_Toc197850269"/>
      <w:bookmarkStart w:id="64" w:name="_Toc77330811"/>
      <w:r w:rsidRPr="00E94526">
        <w:rPr>
          <w:rFonts w:ascii="Times New Roman" w:hAnsi="Times New Roman"/>
          <w:sz w:val="22"/>
        </w:rPr>
        <w:t>Gestione delle vertenze legali</w:t>
      </w:r>
      <w:bookmarkEnd w:id="63"/>
      <w:bookmarkEnd w:id="64"/>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 xml:space="preserve">La Società, nella tutela dei diritti e/o degli interessi </w:t>
      </w:r>
      <w:r w:rsidR="009E37D6">
        <w:rPr>
          <w:rFonts w:ascii="Times New Roman" w:hAnsi="Times New Roman"/>
          <w:szCs w:val="22"/>
        </w:rPr>
        <w:t>del</w:t>
      </w:r>
      <w:r w:rsidRPr="00E94526">
        <w:rPr>
          <w:rFonts w:ascii="Times New Roman" w:hAnsi="Times New Roman"/>
          <w:szCs w:val="22"/>
        </w:rPr>
        <w:t xml:space="preserve"> Contraente e/o dell'Assicurato, assume la gestione stragiudiziale e giudiziale delle vertenze in qualunque sede nella quale si discuta del risarcimento del danno, </w:t>
      </w:r>
      <w:r w:rsidRPr="009E37D6">
        <w:rPr>
          <w:rFonts w:ascii="Times New Roman" w:hAnsi="Times New Roman"/>
          <w:szCs w:val="22"/>
        </w:rPr>
        <w:t>designando</w:t>
      </w:r>
      <w:r w:rsidR="009E37D6" w:rsidRPr="009E37D6">
        <w:rPr>
          <w:rFonts w:ascii="Times New Roman" w:hAnsi="Times New Roman"/>
          <w:szCs w:val="22"/>
        </w:rPr>
        <w:t xml:space="preserve"> </w:t>
      </w:r>
      <w:r w:rsidRPr="00E94526">
        <w:rPr>
          <w:rFonts w:ascii="Times New Roman" w:hAnsi="Times New Roman"/>
          <w:szCs w:val="22"/>
        </w:rPr>
        <w:t xml:space="preserve">Legali </w:t>
      </w:r>
      <w:r w:rsidR="009E37D6">
        <w:rPr>
          <w:rFonts w:ascii="Times New Roman" w:hAnsi="Times New Roman"/>
          <w:szCs w:val="22"/>
        </w:rPr>
        <w:t>e/</w:t>
      </w:r>
      <w:r w:rsidRPr="00E94526">
        <w:rPr>
          <w:rFonts w:ascii="Times New Roman" w:hAnsi="Times New Roman"/>
          <w:szCs w:val="22"/>
        </w:rPr>
        <w:t>o Tecnici</w:t>
      </w:r>
      <w:r w:rsidR="009E37D6" w:rsidRPr="009E37D6">
        <w:rPr>
          <w:rFonts w:ascii="Times New Roman" w:hAnsi="Times New Roman"/>
          <w:szCs w:val="22"/>
        </w:rPr>
        <w:t>, e sino alla completa tacitazione della o delle Parti lese.</w:t>
      </w:r>
    </w:p>
    <w:p w:rsidR="00701C4B" w:rsidRDefault="001F15FD" w:rsidP="00381A93">
      <w:pPr>
        <w:pStyle w:val="TestoRientro15"/>
        <w:ind w:left="0"/>
        <w:rPr>
          <w:rFonts w:ascii="Times New Roman" w:hAnsi="Times New Roman"/>
          <w:szCs w:val="22"/>
        </w:rPr>
      </w:pPr>
      <w:r>
        <w:rPr>
          <w:rFonts w:ascii="Times New Roman" w:hAnsi="Times New Roman"/>
          <w:szCs w:val="22"/>
        </w:rPr>
        <w:t>L</w:t>
      </w:r>
      <w:r w:rsidR="00701C4B" w:rsidRPr="00E94526">
        <w:rPr>
          <w:rFonts w:ascii="Times New Roman" w:hAnsi="Times New Roman"/>
          <w:szCs w:val="22"/>
        </w:rPr>
        <w:t>a Società non riconosce le spese incontrate dall'Assicurato per legali o tecnici che non siano da essa designati e non risponde di multe o ammende né delle spese di giustizia penali.</w:t>
      </w:r>
    </w:p>
    <w:p w:rsidR="004B048E" w:rsidRPr="00E94526" w:rsidRDefault="004B048E" w:rsidP="00381A93">
      <w:pPr>
        <w:pStyle w:val="TestoRientro15"/>
        <w:ind w:left="0"/>
        <w:rPr>
          <w:rFonts w:ascii="Times New Roman" w:hAnsi="Times New Roman"/>
          <w:szCs w:val="22"/>
        </w:rPr>
      </w:pPr>
      <w:r>
        <w:rPr>
          <w:rFonts w:ascii="Times New Roman" w:hAnsi="Times New Roman"/>
          <w:szCs w:val="22"/>
        </w:rPr>
        <w:t xml:space="preserve">La Società, tuttavia, riconosce spese per legali </w:t>
      </w:r>
      <w:r w:rsidR="00B313DB">
        <w:rPr>
          <w:rFonts w:ascii="Times New Roman" w:hAnsi="Times New Roman"/>
          <w:szCs w:val="22"/>
        </w:rPr>
        <w:t>e/o</w:t>
      </w:r>
      <w:r>
        <w:rPr>
          <w:rFonts w:ascii="Times New Roman" w:hAnsi="Times New Roman"/>
          <w:szCs w:val="22"/>
        </w:rPr>
        <w:t xml:space="preserve"> tecnici designati dall’Assicurato quando questi siano stati nominati per motivi di urgenza e non vi sia stata la materiale possibilità di ricevere preventivo assenso da parte della Società stessa o la Società non si sia fatta parte diligente nella nomina di tali soggetti in tempi utili al rispetto delle tempistiche previste dal procedimento giudiziale.</w:t>
      </w:r>
    </w:p>
    <w:p w:rsidR="00FD60B0" w:rsidRDefault="00701C4B" w:rsidP="00381A93">
      <w:pPr>
        <w:pStyle w:val="TestoRientro15"/>
        <w:ind w:left="0"/>
        <w:rPr>
          <w:rFonts w:ascii="Times New Roman" w:hAnsi="Times New Roman"/>
          <w:szCs w:val="22"/>
        </w:rPr>
      </w:pPr>
      <w:r w:rsidRPr="00E94526">
        <w:rPr>
          <w:rFonts w:ascii="Times New Roman" w:hAnsi="Times New Roman"/>
          <w:szCs w:val="22"/>
        </w:rPr>
        <w:t>La Società</w:t>
      </w:r>
      <w:r w:rsidR="00FD60B0">
        <w:rPr>
          <w:rFonts w:ascii="Times New Roman" w:hAnsi="Times New Roman"/>
          <w:szCs w:val="22"/>
        </w:rPr>
        <w:t>,</w:t>
      </w:r>
      <w:r w:rsidRPr="00E94526">
        <w:rPr>
          <w:rFonts w:ascii="Times New Roman" w:hAnsi="Times New Roman"/>
          <w:szCs w:val="22"/>
        </w:rPr>
        <w:t xml:space="preserve"> presta inoltre la sua assistenza in sede di giudizio penale e ne sostiene le spese come previsto dall'Articolo 1917 del Codice Civile anche dopo l'eventuale tacitazione della o delle Parti lese, e ciò fino all'esaurimento del grado di giudizio in corso al momen</w:t>
      </w:r>
      <w:r w:rsidR="00514AE2">
        <w:rPr>
          <w:rFonts w:ascii="Times New Roman" w:hAnsi="Times New Roman"/>
          <w:szCs w:val="22"/>
        </w:rPr>
        <w:t>to della liquidazion</w:t>
      </w:r>
      <w:r w:rsidR="00FD60B0">
        <w:rPr>
          <w:rFonts w:ascii="Times New Roman" w:hAnsi="Times New Roman"/>
          <w:szCs w:val="22"/>
        </w:rPr>
        <w:t>e del danno.</w:t>
      </w:r>
    </w:p>
    <w:p w:rsidR="00701C4B" w:rsidRDefault="00701C4B" w:rsidP="00381A93">
      <w:pPr>
        <w:pStyle w:val="TestoRientro15"/>
        <w:ind w:left="0"/>
        <w:rPr>
          <w:rFonts w:ascii="Times New Roman" w:hAnsi="Times New Roman"/>
          <w:szCs w:val="22"/>
        </w:rPr>
      </w:pPr>
      <w:r w:rsidRPr="00E94526">
        <w:rPr>
          <w:rFonts w:ascii="Times New Roman" w:hAnsi="Times New Roman"/>
          <w:szCs w:val="22"/>
        </w:rPr>
        <w:t>In tutti i casi le spese di difesa restano a carico della Società nel limite del quarto del massimale assicurato.</w:t>
      </w:r>
    </w:p>
    <w:p w:rsidR="00604E90" w:rsidRPr="00604E90" w:rsidRDefault="00604E90" w:rsidP="00604E90">
      <w:pPr>
        <w:pStyle w:val="Titolo-3"/>
        <w:rPr>
          <w:rFonts w:ascii="Times New Roman" w:hAnsi="Times New Roman"/>
          <w:sz w:val="22"/>
        </w:rPr>
      </w:pPr>
      <w:bookmarkStart w:id="65" w:name="_Toc77330812"/>
      <w:r w:rsidRPr="00604E90">
        <w:rPr>
          <w:rFonts w:ascii="Times New Roman" w:hAnsi="Times New Roman"/>
          <w:sz w:val="22"/>
        </w:rPr>
        <w:t>Clausola arbitrale</w:t>
      </w:r>
      <w:bookmarkEnd w:id="65"/>
    </w:p>
    <w:p w:rsidR="00604E90" w:rsidRPr="00604E90" w:rsidRDefault="00604E90" w:rsidP="00604E90">
      <w:pPr>
        <w:pStyle w:val="TestoRientro15"/>
        <w:ind w:left="0"/>
        <w:rPr>
          <w:rFonts w:ascii="Times New Roman" w:hAnsi="Times New Roman"/>
          <w:szCs w:val="22"/>
        </w:rPr>
      </w:pPr>
      <w:r w:rsidRPr="00604E90">
        <w:rPr>
          <w:rFonts w:ascii="Times New Roman" w:hAnsi="Times New Roman"/>
          <w:szCs w:val="22"/>
        </w:rPr>
        <w:t>Mancando l'accordo sulla liquidazione, questa è deferita a due periti, uno per parte.</w:t>
      </w:r>
    </w:p>
    <w:p w:rsidR="00604E90" w:rsidRPr="00604E90" w:rsidRDefault="00604E90" w:rsidP="00604E90">
      <w:pPr>
        <w:pStyle w:val="TestoRientro15"/>
        <w:ind w:left="0"/>
        <w:rPr>
          <w:rFonts w:ascii="Times New Roman" w:hAnsi="Times New Roman"/>
          <w:szCs w:val="22"/>
        </w:rPr>
      </w:pPr>
      <w:r w:rsidRPr="00604E90">
        <w:rPr>
          <w:rFonts w:ascii="Times New Roman" w:hAnsi="Times New Roman"/>
          <w:szCs w:val="22"/>
        </w:rPr>
        <w:t>Tali periti, persistendo il disaccordo, ne nominano un terzo; le decisioni sono prese a maggioranza.</w:t>
      </w:r>
    </w:p>
    <w:p w:rsidR="00604E90" w:rsidRPr="00E64AD1" w:rsidRDefault="00604E90" w:rsidP="00604E90">
      <w:pPr>
        <w:pStyle w:val="TestoRientro15"/>
        <w:ind w:left="0"/>
        <w:rPr>
          <w:rFonts w:ascii="Times New Roman" w:hAnsi="Times New Roman"/>
          <w:szCs w:val="22"/>
        </w:rPr>
      </w:pPr>
      <w:r w:rsidRPr="00604E90">
        <w:rPr>
          <w:rFonts w:ascii="Times New Roman" w:hAnsi="Times New Roman"/>
          <w:szCs w:val="22"/>
        </w:rPr>
        <w:t xml:space="preserve">Se una parte non provvede o se manca l'accordo sulla nomina del terzo perito la scelta è fatta, ad istanza della parte più diligente, dal Presidente del Tribunale competente. Ciascuna delle parti sostiene la spesa del proprio perito, quella del terzo perito fa carico per metà al Contraente, che conferisce alla Società la facoltà di liquidare </w:t>
      </w:r>
      <w:r w:rsidRPr="00E64AD1">
        <w:rPr>
          <w:rFonts w:ascii="Times New Roman" w:hAnsi="Times New Roman"/>
          <w:szCs w:val="22"/>
        </w:rPr>
        <w:t>e pagare detta spesa e di detrarre la quota da lei dovuta dall'indennità spettant</w:t>
      </w:r>
      <w:r w:rsidR="00B263FB">
        <w:rPr>
          <w:rFonts w:ascii="Times New Roman" w:hAnsi="Times New Roman"/>
          <w:szCs w:val="22"/>
        </w:rPr>
        <w:t>i</w:t>
      </w:r>
      <w:r w:rsidRPr="00E64AD1">
        <w:rPr>
          <w:rFonts w:ascii="Times New Roman" w:hAnsi="Times New Roman"/>
          <w:szCs w:val="22"/>
        </w:rPr>
        <w:t>.</w:t>
      </w:r>
    </w:p>
    <w:p w:rsidR="00701C4B" w:rsidRPr="00E64AD1" w:rsidRDefault="004839F8" w:rsidP="00381A93">
      <w:pPr>
        <w:pStyle w:val="Titolo-3"/>
        <w:jc w:val="both"/>
        <w:rPr>
          <w:rFonts w:ascii="Times New Roman" w:hAnsi="Times New Roman"/>
          <w:color w:val="auto"/>
          <w:sz w:val="22"/>
        </w:rPr>
      </w:pPr>
      <w:bookmarkStart w:id="66" w:name="_Toc197850270"/>
      <w:bookmarkStart w:id="67" w:name="_Toc77330813"/>
      <w:r w:rsidRPr="00E64AD1">
        <w:rPr>
          <w:rFonts w:ascii="Times New Roman" w:hAnsi="Times New Roman"/>
          <w:color w:val="auto"/>
          <w:sz w:val="22"/>
        </w:rPr>
        <w:lastRenderedPageBreak/>
        <w:t>Rinuncia all’ a</w:t>
      </w:r>
      <w:r w:rsidR="00701C4B" w:rsidRPr="00E64AD1">
        <w:rPr>
          <w:rFonts w:ascii="Times New Roman" w:hAnsi="Times New Roman"/>
          <w:color w:val="auto"/>
          <w:sz w:val="22"/>
        </w:rPr>
        <w:t>zione di rivalsa</w:t>
      </w:r>
      <w:bookmarkEnd w:id="66"/>
      <w:bookmarkEnd w:id="67"/>
    </w:p>
    <w:p w:rsidR="009F04D3" w:rsidRPr="00E64AD1" w:rsidRDefault="009F04D3" w:rsidP="009F04D3">
      <w:pPr>
        <w:jc w:val="both"/>
        <w:rPr>
          <w:szCs w:val="22"/>
        </w:rPr>
      </w:pPr>
      <w:bookmarkStart w:id="68" w:name="_Hlk77071060"/>
      <w:bookmarkStart w:id="69" w:name="_Hlk77073303"/>
      <w:r w:rsidRPr="00E64AD1">
        <w:rPr>
          <w:szCs w:val="22"/>
        </w:rPr>
        <w:t xml:space="preserve">A parziale deroga di quanto previsto all’articolo </w:t>
      </w:r>
      <w:r w:rsidRPr="00E64AD1">
        <w:rPr>
          <w:i/>
          <w:iCs/>
          <w:szCs w:val="22"/>
        </w:rPr>
        <w:t>ESCLUSIONI</w:t>
      </w:r>
      <w:r w:rsidRPr="00E64AD1">
        <w:rPr>
          <w:szCs w:val="22"/>
        </w:rPr>
        <w:t>, la Società rinuncia all'azione di rivalsa nei confronti:</w:t>
      </w:r>
    </w:p>
    <w:p w:rsidR="009F04D3" w:rsidRPr="00E64AD1" w:rsidRDefault="009F04D3" w:rsidP="009F04D3">
      <w:pPr>
        <w:numPr>
          <w:ilvl w:val="0"/>
          <w:numId w:val="33"/>
        </w:numPr>
        <w:jc w:val="both"/>
        <w:rPr>
          <w:szCs w:val="22"/>
        </w:rPr>
      </w:pPr>
      <w:r w:rsidRPr="00E64AD1">
        <w:rPr>
          <w:szCs w:val="22"/>
        </w:rPr>
        <w:t>del Contraente (e/o del proprietario e/o locatario del veicolo) e del conducente del veicolo</w:t>
      </w:r>
    </w:p>
    <w:p w:rsidR="009F04D3" w:rsidRPr="00E64AD1" w:rsidRDefault="009F04D3" w:rsidP="009F04D3">
      <w:pPr>
        <w:pStyle w:val="Paragrafoelenco"/>
        <w:numPr>
          <w:ilvl w:val="0"/>
          <w:numId w:val="37"/>
        </w:numPr>
        <w:jc w:val="both"/>
        <w:rPr>
          <w:rFonts w:ascii="Times New Roman" w:hAnsi="Times New Roman"/>
        </w:rPr>
      </w:pPr>
      <w:r w:rsidRPr="00E64AD1">
        <w:rPr>
          <w:rFonts w:ascii="Times New Roman" w:hAnsi="Times New Roman"/>
        </w:rPr>
        <w:t xml:space="preserve">per i danni subiti dai terzi trasportati se il trasporto non è effettuato in conformità alle disposizioni vigenti o alle indicazioni della carta di circolazione o del certificato; </w:t>
      </w:r>
    </w:p>
    <w:p w:rsidR="009F04D3" w:rsidRPr="00E64AD1" w:rsidRDefault="009F04D3" w:rsidP="009F04D3">
      <w:pPr>
        <w:pStyle w:val="Paragrafoelenco"/>
        <w:numPr>
          <w:ilvl w:val="0"/>
          <w:numId w:val="37"/>
        </w:numPr>
        <w:jc w:val="both"/>
        <w:rPr>
          <w:rFonts w:ascii="Times New Roman" w:hAnsi="Times New Roman"/>
        </w:rPr>
      </w:pPr>
      <w:r w:rsidRPr="00E64AD1">
        <w:rPr>
          <w:rFonts w:ascii="Times New Roman" w:hAnsi="Times New Roman"/>
        </w:rPr>
        <w:t xml:space="preserve">se il conducente è in possesso di patente scaduta per la quale sia già stato richiesto il rinnovo; </w:t>
      </w:r>
    </w:p>
    <w:p w:rsidR="009F04D3" w:rsidRPr="00E64AD1" w:rsidRDefault="009F04D3" w:rsidP="009F04D3">
      <w:pPr>
        <w:pStyle w:val="Paragrafoelenco"/>
        <w:numPr>
          <w:ilvl w:val="0"/>
          <w:numId w:val="37"/>
        </w:numPr>
        <w:jc w:val="both"/>
        <w:rPr>
          <w:rFonts w:ascii="Times New Roman" w:hAnsi="Times New Roman"/>
        </w:rPr>
      </w:pPr>
      <w:r w:rsidRPr="00E64AD1">
        <w:rPr>
          <w:rFonts w:ascii="Times New Roman" w:hAnsi="Times New Roman"/>
        </w:rPr>
        <w:t>se il conducente è in possesso di patente scaduta per la quale abbia involontariamente omesso di provvedere al rinnovo;</w:t>
      </w:r>
    </w:p>
    <w:p w:rsidR="009F04D3" w:rsidRPr="00E64AD1" w:rsidRDefault="009F04D3" w:rsidP="009F04D3">
      <w:pPr>
        <w:pStyle w:val="Paragrafoelenco"/>
        <w:numPr>
          <w:ilvl w:val="0"/>
          <w:numId w:val="37"/>
        </w:numPr>
        <w:jc w:val="both"/>
        <w:rPr>
          <w:rFonts w:ascii="Times New Roman" w:hAnsi="Times New Roman"/>
        </w:rPr>
      </w:pPr>
      <w:r w:rsidRPr="00E64AD1">
        <w:rPr>
          <w:rFonts w:ascii="Times New Roman" w:hAnsi="Times New Roman"/>
        </w:rPr>
        <w:t>quando il veicolo sia adibito a trasporto di cose, in conseguenza della inoperatività della garanzia per i danni alla persona subiti dai trasportati non addetti all'uso o al trasporto delle cose sul veicolo;</w:t>
      </w:r>
    </w:p>
    <w:p w:rsidR="009F04D3" w:rsidRPr="00E64AD1" w:rsidRDefault="009F04D3" w:rsidP="009F04D3">
      <w:pPr>
        <w:pStyle w:val="Paragrafoelenco"/>
        <w:numPr>
          <w:ilvl w:val="0"/>
          <w:numId w:val="37"/>
        </w:numPr>
        <w:jc w:val="both"/>
        <w:rPr>
          <w:rFonts w:ascii="Times New Roman" w:hAnsi="Times New Roman"/>
        </w:rPr>
      </w:pPr>
      <w:r w:rsidRPr="00E64AD1">
        <w:rPr>
          <w:rFonts w:ascii="Times New Roman" w:hAnsi="Times New Roman"/>
        </w:rPr>
        <w:t>per danni cagionati a terzi commessi da figli minori di dipendenti e/o amministratori dell’Ente o da soggetti appartenenti al loro nucleo familiare o da persone soggette a tutela dell’Ente;</w:t>
      </w:r>
    </w:p>
    <w:p w:rsidR="009F04D3" w:rsidRPr="00E64AD1" w:rsidRDefault="009F04D3" w:rsidP="009F04D3">
      <w:pPr>
        <w:pStyle w:val="Paragrafoelenco"/>
        <w:numPr>
          <w:ilvl w:val="0"/>
          <w:numId w:val="37"/>
        </w:numPr>
        <w:jc w:val="both"/>
        <w:rPr>
          <w:rFonts w:ascii="Times New Roman" w:hAnsi="Times New Roman"/>
        </w:rPr>
      </w:pPr>
      <w:r w:rsidRPr="00E64AD1">
        <w:rPr>
          <w:rFonts w:ascii="Times New Roman" w:hAnsi="Times New Roman"/>
        </w:rPr>
        <w:t xml:space="preserve">se al momento del sinistro non è stata effettuata la revisione del veicolo ai sensi del </w:t>
      </w:r>
      <w:proofErr w:type="spellStart"/>
      <w:r w:rsidRPr="00E64AD1">
        <w:rPr>
          <w:rFonts w:ascii="Times New Roman" w:hAnsi="Times New Roman"/>
        </w:rPr>
        <w:t>D.lgs</w:t>
      </w:r>
      <w:proofErr w:type="spellEnd"/>
      <w:r w:rsidRPr="00E64AD1">
        <w:rPr>
          <w:rFonts w:ascii="Times New Roman" w:hAnsi="Times New Roman"/>
        </w:rPr>
        <w:t xml:space="preserve"> 285/1992 </w:t>
      </w:r>
      <w:proofErr w:type="spellStart"/>
      <w:r w:rsidRPr="00E64AD1">
        <w:rPr>
          <w:rFonts w:ascii="Times New Roman" w:hAnsi="Times New Roman"/>
        </w:rPr>
        <w:t>ss.mm.ii.</w:t>
      </w:r>
      <w:proofErr w:type="spellEnd"/>
      <w:r w:rsidRPr="00E64AD1">
        <w:rPr>
          <w:rFonts w:ascii="Times New Roman" w:hAnsi="Times New Roman"/>
        </w:rPr>
        <w:t>;</w:t>
      </w:r>
    </w:p>
    <w:p w:rsidR="009F04D3" w:rsidRPr="00E64AD1" w:rsidRDefault="009F04D3" w:rsidP="009F04D3">
      <w:pPr>
        <w:jc w:val="both"/>
        <w:rPr>
          <w:szCs w:val="22"/>
        </w:rPr>
      </w:pPr>
    </w:p>
    <w:p w:rsidR="009F04D3" w:rsidRPr="00E64AD1" w:rsidRDefault="009F04D3" w:rsidP="009F04D3">
      <w:pPr>
        <w:numPr>
          <w:ilvl w:val="0"/>
          <w:numId w:val="33"/>
        </w:numPr>
        <w:jc w:val="both"/>
        <w:rPr>
          <w:szCs w:val="22"/>
        </w:rPr>
      </w:pPr>
      <w:r w:rsidRPr="00E64AD1">
        <w:rPr>
          <w:szCs w:val="22"/>
        </w:rPr>
        <w:t>del Contraente (e/o del proprietario e/o locatario del veicolo):</w:t>
      </w:r>
    </w:p>
    <w:p w:rsidR="009F04D3" w:rsidRPr="00E64AD1" w:rsidRDefault="009F04D3" w:rsidP="009F04D3">
      <w:pPr>
        <w:numPr>
          <w:ilvl w:val="0"/>
          <w:numId w:val="36"/>
        </w:numPr>
        <w:jc w:val="both"/>
        <w:rPr>
          <w:szCs w:val="22"/>
        </w:rPr>
      </w:pPr>
      <w:r w:rsidRPr="00E64AD1">
        <w:rPr>
          <w:szCs w:val="22"/>
        </w:rPr>
        <w:t xml:space="preserve">nel caso di veicolo guidato da persona in stato di ebbrezza, sotto l'influenza di sostanze stupefacenti, ovvero alla quale sia stata applicata una sanzione ai sensi degli articoli 186 e 187 del </w:t>
      </w:r>
      <w:proofErr w:type="spellStart"/>
      <w:r w:rsidRPr="00E64AD1">
        <w:rPr>
          <w:szCs w:val="22"/>
        </w:rPr>
        <w:t>D.Lgs.</w:t>
      </w:r>
      <w:proofErr w:type="spellEnd"/>
      <w:r w:rsidRPr="00E64AD1">
        <w:rPr>
          <w:szCs w:val="22"/>
        </w:rPr>
        <w:t xml:space="preserve"> 285/1992 </w:t>
      </w:r>
      <w:proofErr w:type="spellStart"/>
      <w:r w:rsidRPr="00E64AD1">
        <w:rPr>
          <w:szCs w:val="22"/>
        </w:rPr>
        <w:t>ss.mm.ii.</w:t>
      </w:r>
      <w:proofErr w:type="spellEnd"/>
      <w:r w:rsidRPr="00E64AD1">
        <w:rPr>
          <w:szCs w:val="22"/>
        </w:rPr>
        <w:t>;</w:t>
      </w:r>
    </w:p>
    <w:p w:rsidR="009F04D3" w:rsidRPr="00E64AD1" w:rsidRDefault="009F04D3" w:rsidP="009F04D3">
      <w:pPr>
        <w:numPr>
          <w:ilvl w:val="0"/>
          <w:numId w:val="36"/>
        </w:numPr>
        <w:jc w:val="both"/>
        <w:rPr>
          <w:szCs w:val="22"/>
        </w:rPr>
      </w:pPr>
      <w:r w:rsidRPr="00E64AD1">
        <w:rPr>
          <w:szCs w:val="22"/>
        </w:rPr>
        <w:t>nel caso in cui al conducente sia stata sospesa o revocata o non rinnovata l’abilitazione alla guida, a patto che il Contraente (proprietario o locatario del veicolo) non sia a conoscenza di questa circostanza;</w:t>
      </w:r>
    </w:p>
    <w:bookmarkEnd w:id="68"/>
    <w:p w:rsidR="009F04D3" w:rsidRPr="00E64AD1" w:rsidRDefault="009F04D3" w:rsidP="009F04D3">
      <w:pPr>
        <w:ind w:left="360"/>
        <w:jc w:val="both"/>
        <w:rPr>
          <w:szCs w:val="22"/>
        </w:rPr>
      </w:pPr>
    </w:p>
    <w:p w:rsidR="009F04D3" w:rsidRPr="00E64AD1" w:rsidRDefault="009F04D3" w:rsidP="009F04D3">
      <w:pPr>
        <w:jc w:val="both"/>
        <w:rPr>
          <w:szCs w:val="22"/>
        </w:rPr>
      </w:pPr>
      <w:r w:rsidRPr="00E64AD1">
        <w:rPr>
          <w:szCs w:val="22"/>
        </w:rPr>
        <w:t xml:space="preserve">e in qualunque altro caso gli competa, salvo i casi in cui il Contraente (e/o il proprietario e/o locatario del veicolo) fosse a conoscenza prima del sinistro, delle cause determinanti il diritto all’azione di rivalsa. </w:t>
      </w:r>
    </w:p>
    <w:p w:rsidR="009F04D3" w:rsidRPr="009F04D3" w:rsidRDefault="009F04D3" w:rsidP="009F04D3">
      <w:pPr>
        <w:jc w:val="both"/>
        <w:rPr>
          <w:szCs w:val="22"/>
        </w:rPr>
      </w:pPr>
      <w:r w:rsidRPr="00E64AD1">
        <w:rPr>
          <w:szCs w:val="22"/>
        </w:rPr>
        <w:t>Resta in ogni caso impregiudicato il diritto di rivalsa spettante all'Ente per Legge.</w:t>
      </w:r>
    </w:p>
    <w:p w:rsidR="00701C4B" w:rsidRPr="001F15FD" w:rsidRDefault="00CD4552" w:rsidP="00381A93">
      <w:pPr>
        <w:pStyle w:val="Titolo-3"/>
        <w:jc w:val="both"/>
        <w:rPr>
          <w:rFonts w:ascii="Times New Roman" w:hAnsi="Times New Roman"/>
          <w:color w:val="auto"/>
          <w:sz w:val="22"/>
        </w:rPr>
      </w:pPr>
      <w:bookmarkStart w:id="70" w:name="_Toc77330814"/>
      <w:bookmarkEnd w:id="69"/>
      <w:r w:rsidRPr="001F15FD">
        <w:rPr>
          <w:rFonts w:ascii="Times New Roman" w:hAnsi="Times New Roman"/>
          <w:color w:val="auto"/>
          <w:sz w:val="22"/>
        </w:rPr>
        <w:t>Rendicontazione sinistri</w:t>
      </w:r>
      <w:bookmarkEnd w:id="70"/>
    </w:p>
    <w:p w:rsidR="009E3250" w:rsidRPr="006E6715" w:rsidRDefault="009E3250" w:rsidP="0076702C">
      <w:pPr>
        <w:spacing w:before="180" w:after="120"/>
        <w:jc w:val="both"/>
        <w:rPr>
          <w:rFonts w:eastAsia="MS Mincho"/>
          <w:szCs w:val="22"/>
        </w:rPr>
      </w:pPr>
      <w:bookmarkStart w:id="71" w:name="_Hlk11774195"/>
      <w:bookmarkStart w:id="72" w:name="_Hlk10394776"/>
      <w:r w:rsidRPr="001F15FD">
        <w:rPr>
          <w:rFonts w:eastAsia="MS Mincho"/>
          <w:szCs w:val="22"/>
        </w:rPr>
        <w:t xml:space="preserve">La Società, entro i 60 giorni successivi ad ogni scadenza </w:t>
      </w:r>
      <w:r w:rsidR="00086347">
        <w:rPr>
          <w:rFonts w:eastAsia="MS Mincho"/>
          <w:szCs w:val="22"/>
        </w:rPr>
        <w:t>semestrale</w:t>
      </w:r>
      <w:r w:rsidRPr="001F15FD">
        <w:rPr>
          <w:rFonts w:eastAsia="MS Mincho"/>
          <w:szCs w:val="22"/>
        </w:rPr>
        <w:t xml:space="preserve">, si impegna a fornire al Contraente </w:t>
      </w:r>
      <w:r w:rsidRPr="006E6715">
        <w:rPr>
          <w:rFonts w:eastAsia="MS Mincho"/>
          <w:szCs w:val="22"/>
        </w:rPr>
        <w:t>il dettaglio dei sinistri così suddiviso:</w:t>
      </w:r>
    </w:p>
    <w:p w:rsidR="009E3250" w:rsidRPr="006E6715" w:rsidRDefault="009E3250" w:rsidP="0076702C">
      <w:pPr>
        <w:tabs>
          <w:tab w:val="left" w:pos="960"/>
          <w:tab w:val="left" w:pos="2400"/>
          <w:tab w:val="left" w:pos="2640"/>
          <w:tab w:val="left" w:pos="2880"/>
          <w:tab w:val="left" w:pos="3600"/>
          <w:tab w:val="left" w:pos="4320"/>
          <w:tab w:val="left" w:pos="5040"/>
          <w:tab w:val="left" w:pos="5760"/>
          <w:tab w:val="left" w:pos="6480"/>
          <w:tab w:val="left" w:pos="7200"/>
          <w:tab w:val="left" w:pos="7920"/>
          <w:tab w:val="left" w:pos="8640"/>
          <w:tab w:val="left" w:pos="9000"/>
        </w:tabs>
        <w:spacing w:before="180" w:after="120"/>
        <w:ind w:left="567" w:hanging="567"/>
        <w:jc w:val="both"/>
        <w:rPr>
          <w:rFonts w:eastAsia="MS Mincho"/>
          <w:szCs w:val="22"/>
        </w:rPr>
      </w:pPr>
      <w:r w:rsidRPr="006E6715">
        <w:rPr>
          <w:rFonts w:eastAsia="MS Mincho"/>
          <w:szCs w:val="22"/>
        </w:rPr>
        <w:t>a)</w:t>
      </w:r>
      <w:r w:rsidRPr="006E6715">
        <w:rPr>
          <w:rFonts w:eastAsia="MS Mincho"/>
          <w:szCs w:val="22"/>
        </w:rPr>
        <w:tab/>
        <w:t xml:space="preserve">sinistri denunciati (con indicazione </w:t>
      </w:r>
      <w:bookmarkStart w:id="73" w:name="_Hlk31032397"/>
      <w:r>
        <w:rPr>
          <w:rFonts w:eastAsia="MS Mincho"/>
          <w:szCs w:val="22"/>
        </w:rPr>
        <w:t>del numero di sinistro</w:t>
      </w:r>
      <w:bookmarkEnd w:id="73"/>
      <w:r>
        <w:rPr>
          <w:rFonts w:eastAsia="MS Mincho"/>
          <w:szCs w:val="22"/>
        </w:rPr>
        <w:t>, della data dell’evento,</w:t>
      </w:r>
      <w:r w:rsidRPr="006E6715">
        <w:rPr>
          <w:rFonts w:eastAsia="MS Mincho"/>
          <w:szCs w:val="22"/>
        </w:rPr>
        <w:t xml:space="preserve"> della data della richiesta di risarcimento, della tipologia e descrizione </w:t>
      </w:r>
      <w:r>
        <w:rPr>
          <w:rFonts w:eastAsia="MS Mincho"/>
          <w:szCs w:val="22"/>
        </w:rPr>
        <w:t xml:space="preserve">dettagliata </w:t>
      </w:r>
      <w:r w:rsidRPr="006E6715">
        <w:rPr>
          <w:rFonts w:eastAsia="MS Mincho"/>
          <w:szCs w:val="22"/>
        </w:rPr>
        <w:t>dell’evento stesso</w:t>
      </w:r>
      <w:r>
        <w:rPr>
          <w:rFonts w:eastAsia="MS Mincho"/>
          <w:szCs w:val="22"/>
        </w:rPr>
        <w:t xml:space="preserve"> e dei danni occorsi</w:t>
      </w:r>
      <w:r w:rsidRPr="006E6715">
        <w:rPr>
          <w:rFonts w:eastAsia="MS Mincho"/>
          <w:szCs w:val="22"/>
        </w:rPr>
        <w:t>);</w:t>
      </w:r>
    </w:p>
    <w:p w:rsidR="009E3250" w:rsidRPr="006E6715" w:rsidRDefault="009E3250" w:rsidP="0076702C">
      <w:pPr>
        <w:spacing w:before="180" w:after="120"/>
        <w:ind w:left="567" w:hanging="567"/>
        <w:jc w:val="both"/>
        <w:rPr>
          <w:rFonts w:eastAsia="MS Mincho"/>
          <w:szCs w:val="22"/>
        </w:rPr>
      </w:pPr>
      <w:r w:rsidRPr="006E6715">
        <w:rPr>
          <w:rFonts w:eastAsia="MS Mincho"/>
          <w:szCs w:val="22"/>
        </w:rPr>
        <w:t>b)</w:t>
      </w:r>
      <w:r w:rsidRPr="006E6715">
        <w:rPr>
          <w:rFonts w:eastAsia="MS Mincho"/>
          <w:szCs w:val="22"/>
        </w:rPr>
        <w:tab/>
        <w:t xml:space="preserve">sinistri riservati (con indicazione del numero </w:t>
      </w:r>
      <w:r>
        <w:rPr>
          <w:rFonts w:eastAsia="MS Mincho"/>
          <w:szCs w:val="22"/>
        </w:rPr>
        <w:t>di sinistro</w:t>
      </w:r>
      <w:r w:rsidRPr="006E6715">
        <w:rPr>
          <w:rFonts w:eastAsia="MS Mincho"/>
          <w:szCs w:val="22"/>
        </w:rPr>
        <w:t xml:space="preserve"> e dell’importo </w:t>
      </w:r>
      <w:r>
        <w:rPr>
          <w:rFonts w:eastAsia="MS Mincho"/>
          <w:szCs w:val="22"/>
        </w:rPr>
        <w:t xml:space="preserve">posto </w:t>
      </w:r>
      <w:r w:rsidRPr="006E6715">
        <w:rPr>
          <w:rFonts w:eastAsia="MS Mincho"/>
          <w:szCs w:val="22"/>
        </w:rPr>
        <w:t>a riserva);</w:t>
      </w:r>
    </w:p>
    <w:p w:rsidR="009E3250" w:rsidRPr="006E6715" w:rsidRDefault="009E3250" w:rsidP="0076702C">
      <w:pPr>
        <w:spacing w:before="180" w:after="120"/>
        <w:ind w:left="567" w:hanging="567"/>
        <w:jc w:val="both"/>
        <w:rPr>
          <w:rFonts w:eastAsia="MS Mincho"/>
          <w:szCs w:val="22"/>
        </w:rPr>
      </w:pPr>
      <w:r w:rsidRPr="006E6715">
        <w:rPr>
          <w:rFonts w:eastAsia="MS Mincho"/>
          <w:szCs w:val="22"/>
        </w:rPr>
        <w:t>c)</w:t>
      </w:r>
      <w:r w:rsidRPr="006E6715">
        <w:rPr>
          <w:rFonts w:eastAsia="MS Mincho"/>
          <w:szCs w:val="22"/>
        </w:rPr>
        <w:tab/>
        <w:t xml:space="preserve">sinistri liquidati (con indicazione del numero </w:t>
      </w:r>
      <w:r>
        <w:rPr>
          <w:rFonts w:eastAsia="MS Mincho"/>
          <w:szCs w:val="22"/>
        </w:rPr>
        <w:t>di sinistro, data di liquidazione</w:t>
      </w:r>
      <w:r w:rsidRPr="006E6715">
        <w:rPr>
          <w:rFonts w:eastAsia="MS Mincho"/>
          <w:szCs w:val="22"/>
        </w:rPr>
        <w:t xml:space="preserve"> e importo liquidato);</w:t>
      </w:r>
    </w:p>
    <w:p w:rsidR="009E3250" w:rsidRPr="006E6715" w:rsidRDefault="009E3250" w:rsidP="0076702C">
      <w:pPr>
        <w:spacing w:before="180" w:after="120"/>
        <w:ind w:left="567" w:hanging="567"/>
        <w:jc w:val="both"/>
        <w:rPr>
          <w:rFonts w:eastAsia="MS Mincho"/>
          <w:szCs w:val="22"/>
        </w:rPr>
      </w:pPr>
      <w:r w:rsidRPr="006E6715">
        <w:rPr>
          <w:rFonts w:eastAsia="MS Mincho"/>
          <w:szCs w:val="22"/>
        </w:rPr>
        <w:t>d)</w:t>
      </w:r>
      <w:r w:rsidRPr="006E6715">
        <w:rPr>
          <w:rFonts w:eastAsia="MS Mincho"/>
          <w:szCs w:val="22"/>
        </w:rPr>
        <w:tab/>
        <w:t>sinistri respinti e/o chiusi senza seguito (</w:t>
      </w:r>
      <w:r>
        <w:rPr>
          <w:rFonts w:eastAsia="MS Mincho"/>
          <w:szCs w:val="22"/>
        </w:rPr>
        <w:t>con indicazione del numero di sinistro</w:t>
      </w:r>
      <w:r w:rsidRPr="006E6715">
        <w:rPr>
          <w:rFonts w:eastAsia="MS Mincho"/>
          <w:szCs w:val="22"/>
        </w:rPr>
        <w:t xml:space="preserve"> </w:t>
      </w:r>
      <w:r>
        <w:rPr>
          <w:rFonts w:eastAsia="MS Mincho"/>
          <w:szCs w:val="22"/>
        </w:rPr>
        <w:t xml:space="preserve">e </w:t>
      </w:r>
      <w:r w:rsidRPr="006E6715">
        <w:rPr>
          <w:rFonts w:eastAsia="MS Mincho"/>
          <w:szCs w:val="22"/>
        </w:rPr>
        <w:t>per quelli respinti mettendo a disposizione, se richiesto, le motivazioni scritte).</w:t>
      </w:r>
    </w:p>
    <w:p w:rsidR="009E3250" w:rsidRPr="006E6715" w:rsidRDefault="009E3250" w:rsidP="009E325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before="180" w:after="120"/>
        <w:jc w:val="both"/>
        <w:rPr>
          <w:rFonts w:eastAsia="MS Mincho"/>
          <w:snapToGrid w:val="0"/>
          <w:szCs w:val="22"/>
        </w:rPr>
      </w:pPr>
      <w:r w:rsidRPr="006E6715">
        <w:rPr>
          <w:rFonts w:eastAsia="MS Mincho"/>
          <w:snapToGrid w:val="0"/>
          <w:szCs w:val="22"/>
        </w:rPr>
        <w:t xml:space="preserve">La documentazione di cui sopra dovrà essere fornita al Contraente mediante supporto informatico (file formato </w:t>
      </w:r>
      <w:proofErr w:type="spellStart"/>
      <w:r w:rsidRPr="006E6715">
        <w:rPr>
          <w:rFonts w:eastAsia="MS Mincho"/>
          <w:snapToGrid w:val="0"/>
          <w:szCs w:val="22"/>
        </w:rPr>
        <w:t>excel</w:t>
      </w:r>
      <w:proofErr w:type="spellEnd"/>
      <w:r w:rsidRPr="006E6715">
        <w:rPr>
          <w:rFonts w:eastAsia="MS Mincho"/>
          <w:snapToGrid w:val="0"/>
          <w:szCs w:val="22"/>
        </w:rPr>
        <w:t xml:space="preserve">), utilizzabile ed editabile dal Contraente stesso. Gli obblighi precedentemente descritti non impediscono al Contraente di chiedere ed ottenere un aggiornamento con le modalità di cui sopra in date </w:t>
      </w:r>
      <w:r w:rsidRPr="00F97522">
        <w:rPr>
          <w:rFonts w:eastAsia="MS Mincho"/>
          <w:snapToGrid w:val="0"/>
          <w:szCs w:val="22"/>
        </w:rPr>
        <w:t xml:space="preserve">diverse da quelle indicate. In particolare, nel caso in cui la Società esercitasse la facoltà di recesso di cui all’art. </w:t>
      </w:r>
      <w:r w:rsidR="001B760F">
        <w:rPr>
          <w:rFonts w:eastAsia="MS Mincho"/>
          <w:snapToGrid w:val="0"/>
          <w:szCs w:val="22"/>
        </w:rPr>
        <w:t xml:space="preserve">“Recesso” </w:t>
      </w:r>
      <w:r w:rsidRPr="00F97522">
        <w:rPr>
          <w:rFonts w:eastAsia="MS Mincho"/>
          <w:snapToGrid w:val="0"/>
          <w:szCs w:val="22"/>
        </w:rPr>
        <w:t xml:space="preserve">o recesso annuale </w:t>
      </w:r>
      <w:r w:rsidRPr="00884EC9">
        <w:rPr>
          <w:rFonts w:eastAsia="MS Mincho"/>
          <w:i/>
          <w:snapToGrid w:val="0"/>
          <w:szCs w:val="22"/>
        </w:rPr>
        <w:t>(se operante)</w:t>
      </w:r>
      <w:r w:rsidRPr="00F97522">
        <w:rPr>
          <w:rFonts w:eastAsia="MS Mincho"/>
          <w:snapToGrid w:val="0"/>
          <w:szCs w:val="22"/>
        </w:rPr>
        <w:t xml:space="preserve"> di cui all’art. “Durata dell’assicurazione, proroga, rinnovo, </w:t>
      </w:r>
      <w:r w:rsidR="00C36726">
        <w:rPr>
          <w:rFonts w:eastAsia="MS Mincho"/>
          <w:snapToGrid w:val="0"/>
          <w:szCs w:val="22"/>
        </w:rPr>
        <w:t>recesso</w:t>
      </w:r>
      <w:r w:rsidRPr="00F97522">
        <w:rPr>
          <w:rFonts w:eastAsia="MS Mincho"/>
          <w:snapToGrid w:val="0"/>
          <w:szCs w:val="22"/>
        </w:rPr>
        <w:t xml:space="preserve">”, la statistica dettagliata dei sinistri deve essere fornita in automatico dalla Società entro e, non oltre, </w:t>
      </w:r>
      <w:r w:rsidR="00EB3640">
        <w:rPr>
          <w:rFonts w:eastAsia="MS Mincho"/>
          <w:snapToGrid w:val="0"/>
          <w:szCs w:val="22"/>
        </w:rPr>
        <w:t>2</w:t>
      </w:r>
      <w:r w:rsidRPr="00F97522">
        <w:rPr>
          <w:rFonts w:eastAsia="MS Mincho"/>
          <w:snapToGrid w:val="0"/>
          <w:szCs w:val="22"/>
        </w:rPr>
        <w:t>0 giorni di calendario dalla data in cui il recesso è stato inviato.</w:t>
      </w:r>
      <w:r w:rsidRPr="006E6715">
        <w:rPr>
          <w:rFonts w:eastAsia="MS Mincho"/>
          <w:snapToGrid w:val="0"/>
          <w:szCs w:val="22"/>
        </w:rPr>
        <w:t xml:space="preserve"> </w:t>
      </w:r>
    </w:p>
    <w:p w:rsidR="009E3250" w:rsidRPr="009C7941" w:rsidRDefault="009E3250" w:rsidP="009E3250">
      <w:pPr>
        <w:spacing w:before="180" w:after="120"/>
        <w:jc w:val="both"/>
        <w:rPr>
          <w:rFonts w:cs="Arial"/>
          <w:szCs w:val="22"/>
        </w:rPr>
      </w:pPr>
      <w:r w:rsidRPr="009C7941">
        <w:rPr>
          <w:rFonts w:cs="Arial"/>
          <w:szCs w:val="22"/>
        </w:rPr>
        <w:t>La Società espressamente riconosce che le previsioni tutte contenute nella presente clausola contrattuale:</w:t>
      </w:r>
    </w:p>
    <w:p w:rsidR="009E3250" w:rsidRPr="009C7941" w:rsidRDefault="009E3250" w:rsidP="006D081B">
      <w:pPr>
        <w:numPr>
          <w:ilvl w:val="1"/>
          <w:numId w:val="16"/>
        </w:numPr>
        <w:spacing w:before="180" w:after="120"/>
        <w:jc w:val="both"/>
        <w:rPr>
          <w:rFonts w:cs="Arial"/>
          <w:szCs w:val="22"/>
        </w:rPr>
      </w:pPr>
      <w:r w:rsidRPr="009C7941">
        <w:rPr>
          <w:rFonts w:cs="Arial"/>
          <w:szCs w:val="22"/>
        </w:rPr>
        <w:lastRenderedPageBreak/>
        <w:t>la impegnano a redigere il documento di cui sopra secondo un’accurata ed aggiornata informativa dalla data di apertura del fascicolo del sinistro, fino a quando non vi sia l'esaurimento di ogni attività contrattualmente o legalmente richiesta;</w:t>
      </w:r>
    </w:p>
    <w:p w:rsidR="009E3250" w:rsidRPr="009C7941" w:rsidRDefault="009E3250" w:rsidP="006D081B">
      <w:pPr>
        <w:numPr>
          <w:ilvl w:val="0"/>
          <w:numId w:val="17"/>
        </w:numPr>
        <w:spacing w:before="180" w:after="120"/>
        <w:jc w:val="both"/>
        <w:rPr>
          <w:rFonts w:cs="Arial"/>
          <w:szCs w:val="22"/>
        </w:rPr>
      </w:pPr>
      <w:r w:rsidRPr="009C7941">
        <w:rPr>
          <w:rFonts w:cs="Arial"/>
          <w:szCs w:val="22"/>
        </w:rPr>
        <w:t xml:space="preserve">rappresentano un insieme di obbligazioni considerate essenziali per la stipulazione ed esecuzione del presente contratto assicurativo, in quanto necessarie a rendere tempestivamente ed efficacemente edotto il Contraente circa gli elementi costitutivi e qualificanti il suo rapporto contrattuale con </w:t>
      </w:r>
      <w:smartTag w:uri="urn:schemas-microsoft-com:office:smarttags" w:element="PersonName">
        <w:smartTagPr>
          <w:attr w:name="ProductID" w:val="la Societ￠"/>
        </w:smartTagPr>
        <w:r w:rsidRPr="009C7941">
          <w:rPr>
            <w:rFonts w:cs="Arial"/>
            <w:szCs w:val="22"/>
          </w:rPr>
          <w:t>la Società</w:t>
        </w:r>
      </w:smartTag>
      <w:r w:rsidRPr="009C7941">
        <w:rPr>
          <w:rFonts w:cs="Arial"/>
          <w:szCs w:val="22"/>
        </w:rPr>
        <w:t>, come pure per ogni e qualsiasi effetto od adempimento previsto dalla vigente ed applicabile legislazione.</w:t>
      </w:r>
    </w:p>
    <w:p w:rsidR="009E3250" w:rsidRPr="006E6715" w:rsidRDefault="009E3250" w:rsidP="009E325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before="180" w:after="120"/>
        <w:jc w:val="both"/>
        <w:rPr>
          <w:rFonts w:eastAsia="MS Mincho"/>
          <w:snapToGrid w:val="0"/>
          <w:szCs w:val="22"/>
        </w:rPr>
      </w:pPr>
      <w:r w:rsidRPr="006E6715">
        <w:rPr>
          <w:rFonts w:eastAsia="MS Mincho"/>
          <w:snapToGrid w:val="0"/>
          <w:szCs w:val="22"/>
        </w:rPr>
        <w:t>Le predette statistiche possono essere richieste anche successivamente alla scadenza della Polizza, fino alla definizione di tutte le pratiche.</w:t>
      </w:r>
    </w:p>
    <w:p w:rsidR="00553C0A" w:rsidRPr="009E3250" w:rsidRDefault="009E3250" w:rsidP="009E325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before="180" w:after="120"/>
        <w:jc w:val="both"/>
        <w:rPr>
          <w:rFonts w:eastAsia="MS Mincho"/>
          <w:snapToGrid w:val="0"/>
          <w:szCs w:val="22"/>
        </w:rPr>
      </w:pPr>
      <w:r w:rsidRPr="006E6715">
        <w:rPr>
          <w:rFonts w:eastAsia="MS Mincho"/>
          <w:snapToGrid w:val="0"/>
          <w:szCs w:val="22"/>
        </w:rPr>
        <w:t xml:space="preserve">La Società si impegna a trasmettere l’aggiornamento dei sinistri entro e, non oltre, </w:t>
      </w:r>
      <w:r w:rsidR="00EB3640">
        <w:rPr>
          <w:rFonts w:eastAsia="MS Mincho"/>
          <w:snapToGrid w:val="0"/>
          <w:szCs w:val="22"/>
        </w:rPr>
        <w:t>2</w:t>
      </w:r>
      <w:r w:rsidRPr="006E6715">
        <w:rPr>
          <w:rFonts w:eastAsia="MS Mincho"/>
          <w:snapToGrid w:val="0"/>
          <w:szCs w:val="22"/>
        </w:rPr>
        <w:t>0 giorni di calendario dalla ricezione della richiesta inviata via fax o posta elettronica del Contraente e/o dal Broker.</w:t>
      </w:r>
      <w:bookmarkEnd w:id="71"/>
    </w:p>
    <w:p w:rsidR="009121F9" w:rsidRDefault="00146194" w:rsidP="009121F9">
      <w:pPr>
        <w:pStyle w:val="Titolo-3"/>
        <w:jc w:val="both"/>
        <w:rPr>
          <w:rFonts w:ascii="Times New Roman" w:hAnsi="Times New Roman"/>
          <w:sz w:val="22"/>
        </w:rPr>
      </w:pPr>
      <w:bookmarkStart w:id="74" w:name="_Toc77330815"/>
      <w:bookmarkEnd w:id="72"/>
      <w:r w:rsidRPr="00E94526">
        <w:rPr>
          <w:rFonts w:ascii="Times New Roman" w:hAnsi="Times New Roman"/>
          <w:sz w:val="22"/>
        </w:rPr>
        <w:t>Attestazione dello stato di rischio</w:t>
      </w:r>
      <w:bookmarkEnd w:id="74"/>
    </w:p>
    <w:p w:rsidR="00A77382" w:rsidRPr="00027671" w:rsidRDefault="00A77382" w:rsidP="009E3250">
      <w:pPr>
        <w:pStyle w:val="TestoRientro15"/>
        <w:ind w:left="0"/>
        <w:rPr>
          <w:rFonts w:ascii="Times New Roman" w:hAnsi="Times New Roman"/>
          <w:szCs w:val="22"/>
        </w:rPr>
      </w:pPr>
      <w:r w:rsidRPr="00027671">
        <w:rPr>
          <w:rFonts w:ascii="Times New Roman" w:hAnsi="Times New Roman"/>
          <w:szCs w:val="22"/>
        </w:rPr>
        <w:t>In base al</w:t>
      </w:r>
      <w:r w:rsidRPr="001B0FB0">
        <w:rPr>
          <w:rFonts w:ascii="Times New Roman" w:hAnsi="Times New Roman"/>
          <w:strike/>
          <w:szCs w:val="22"/>
        </w:rPr>
        <w:t xml:space="preserve"> </w:t>
      </w:r>
      <w:r w:rsidRPr="00027671">
        <w:rPr>
          <w:rFonts w:ascii="Times New Roman" w:hAnsi="Times New Roman"/>
          <w:szCs w:val="22"/>
        </w:rPr>
        <w:t>regolamento IVASS n.9/2015</w:t>
      </w:r>
      <w:r w:rsidR="009121F9" w:rsidRPr="00027671">
        <w:rPr>
          <w:rFonts w:ascii="Times New Roman" w:hAnsi="Times New Roman"/>
          <w:szCs w:val="22"/>
        </w:rPr>
        <w:t xml:space="preserve"> non </w:t>
      </w:r>
      <w:r w:rsidRPr="00027671">
        <w:rPr>
          <w:rFonts w:ascii="Times New Roman" w:hAnsi="Times New Roman"/>
          <w:szCs w:val="22"/>
        </w:rPr>
        <w:t>è pi</w:t>
      </w:r>
      <w:r w:rsidR="009121F9" w:rsidRPr="00027671">
        <w:rPr>
          <w:rFonts w:ascii="Times New Roman" w:hAnsi="Times New Roman"/>
          <w:szCs w:val="22"/>
        </w:rPr>
        <w:t>ù previsto l’invio cartaceo al C</w:t>
      </w:r>
      <w:r w:rsidRPr="00027671">
        <w:rPr>
          <w:rFonts w:ascii="Times New Roman" w:hAnsi="Times New Roman"/>
          <w:szCs w:val="22"/>
        </w:rPr>
        <w:t>ontraente dell'attestato di rischio, come indicato ai sensi dell’art. 134 del d</w:t>
      </w:r>
      <w:r w:rsidR="00B66CEF">
        <w:rPr>
          <w:rFonts w:ascii="Times New Roman" w:hAnsi="Times New Roman"/>
          <w:szCs w:val="22"/>
        </w:rPr>
        <w:t xml:space="preserve">ecreto legislativo n. 209/2005. </w:t>
      </w:r>
      <w:r w:rsidR="009121F9" w:rsidRPr="00027671">
        <w:rPr>
          <w:rFonts w:ascii="Times New Roman" w:hAnsi="Times New Roman"/>
          <w:szCs w:val="22"/>
        </w:rPr>
        <w:t xml:space="preserve">Pertanto, ai fini dell’aggiudicazione della presente Assicurazione, </w:t>
      </w:r>
      <w:r w:rsidRPr="00027671">
        <w:rPr>
          <w:rFonts w:ascii="Times New Roman" w:hAnsi="Times New Roman"/>
          <w:szCs w:val="22"/>
        </w:rPr>
        <w:t>le compagnie assicurative acquisiscono direttamente l’attestazione sullo stato del rischio per via te</w:t>
      </w:r>
      <w:r w:rsidR="009121F9" w:rsidRPr="00027671">
        <w:rPr>
          <w:rFonts w:ascii="Times New Roman" w:hAnsi="Times New Roman"/>
          <w:szCs w:val="22"/>
        </w:rPr>
        <w:t>lematica attraverso l’accesso all’</w:t>
      </w:r>
      <w:r w:rsidRPr="00027671">
        <w:rPr>
          <w:rFonts w:ascii="Times New Roman" w:hAnsi="Times New Roman"/>
          <w:szCs w:val="22"/>
        </w:rPr>
        <w:t>apposita banca dati elettronica sotto il controllo</w:t>
      </w:r>
      <w:r w:rsidR="009121F9" w:rsidRPr="00027671">
        <w:rPr>
          <w:rFonts w:ascii="Times New Roman" w:hAnsi="Times New Roman"/>
          <w:szCs w:val="22"/>
        </w:rPr>
        <w:t xml:space="preserve"> dell’IVASS. </w:t>
      </w:r>
      <w:r w:rsidR="00F6350A" w:rsidRPr="00027671">
        <w:rPr>
          <w:rFonts w:ascii="Times New Roman" w:hAnsi="Times New Roman"/>
          <w:szCs w:val="22"/>
        </w:rPr>
        <w:t>Le informazioni relative ai mezzi assicurati per accedere alla banca dati sono quelli rilevabili</w:t>
      </w:r>
      <w:r w:rsidR="009121F9" w:rsidRPr="00027671">
        <w:rPr>
          <w:rFonts w:ascii="Times New Roman" w:hAnsi="Times New Roman"/>
          <w:szCs w:val="22"/>
        </w:rPr>
        <w:t xml:space="preserve"> dall’elenco pubblicato o fornito dal Contraente in esecuzione della procedura di gara o affidamento diretto di cui alla presente polizza.</w:t>
      </w:r>
    </w:p>
    <w:p w:rsidR="00381A93" w:rsidRPr="00381A93" w:rsidRDefault="00381A93" w:rsidP="00381A93">
      <w:pPr>
        <w:pStyle w:val="Titolo-3"/>
        <w:jc w:val="both"/>
        <w:rPr>
          <w:rFonts w:ascii="Times New Roman" w:hAnsi="Times New Roman"/>
          <w:sz w:val="22"/>
        </w:rPr>
      </w:pPr>
      <w:bookmarkStart w:id="75" w:name="_Toc77330816"/>
      <w:r w:rsidRPr="00381A93">
        <w:rPr>
          <w:rFonts w:ascii="Times New Roman" w:hAnsi="Times New Roman"/>
          <w:sz w:val="22"/>
        </w:rPr>
        <w:t>Procedure di Risarcimento Diretto (art. 149 del Codice)</w:t>
      </w:r>
      <w:bookmarkEnd w:id="75"/>
    </w:p>
    <w:p w:rsidR="00381A93" w:rsidRPr="00381A93" w:rsidRDefault="00381A93" w:rsidP="00553C0A">
      <w:pPr>
        <w:pStyle w:val="TestoRientro15"/>
        <w:spacing w:before="0" w:after="0"/>
        <w:ind w:left="0"/>
        <w:rPr>
          <w:rFonts w:ascii="Times New Roman" w:hAnsi="Times New Roman"/>
          <w:szCs w:val="22"/>
        </w:rPr>
      </w:pPr>
      <w:r w:rsidRPr="00381A93">
        <w:rPr>
          <w:rFonts w:ascii="Times New Roman" w:hAnsi="Times New Roman"/>
          <w:szCs w:val="22"/>
        </w:rPr>
        <w:t>Nel caso in cui il veicolo assicurato resti coinvolto sul territorio della Repubblica Italiana in una collisione con un altro veicolo a motore identificato, targato ed assicurato per la responsabilità civile obbligatoria, riportando danni al veicolo e/o lesioni di lieve entità (art. 139, comma 2° del Codice) al conducente, si applica la procedura di risarcimento diretto (art. 149 del Codice) che consente all'Assicurato di essere risarcito direttamente dalla Società.</w:t>
      </w:r>
    </w:p>
    <w:p w:rsidR="00381A93" w:rsidRPr="00381A93" w:rsidRDefault="00381A93" w:rsidP="00553C0A">
      <w:pPr>
        <w:pStyle w:val="TestoRientro15"/>
        <w:spacing w:before="0" w:after="0"/>
        <w:ind w:left="0"/>
        <w:rPr>
          <w:rFonts w:ascii="Times New Roman" w:hAnsi="Times New Roman"/>
          <w:szCs w:val="22"/>
        </w:rPr>
      </w:pPr>
      <w:r w:rsidRPr="00381A93">
        <w:rPr>
          <w:rFonts w:ascii="Times New Roman" w:hAnsi="Times New Roman"/>
          <w:szCs w:val="22"/>
        </w:rPr>
        <w:t>Tale procedura si applica, con</w:t>
      </w:r>
      <w:r w:rsidR="0073204E">
        <w:rPr>
          <w:rFonts w:ascii="Times New Roman" w:hAnsi="Times New Roman"/>
          <w:szCs w:val="22"/>
        </w:rPr>
        <w:t xml:space="preserve"> le suddette modalità, anche a S</w:t>
      </w:r>
      <w:r w:rsidRPr="00381A93">
        <w:rPr>
          <w:rFonts w:ascii="Times New Roman" w:hAnsi="Times New Roman"/>
          <w:szCs w:val="22"/>
        </w:rPr>
        <w:t xml:space="preserve">inistri avvenuti nel territorio della Repubblica di San Marino e nello Stato della Città del Vaticano anche in caso di collisione con un veicolo immatricolato nei suddetti </w:t>
      </w:r>
      <w:r w:rsidR="00AA077B">
        <w:rPr>
          <w:rFonts w:ascii="Times New Roman" w:hAnsi="Times New Roman"/>
          <w:szCs w:val="22"/>
        </w:rPr>
        <w:t>S</w:t>
      </w:r>
      <w:r w:rsidRPr="00381A93">
        <w:rPr>
          <w:rFonts w:ascii="Times New Roman" w:hAnsi="Times New Roman"/>
          <w:szCs w:val="22"/>
        </w:rPr>
        <w:t>tati.</w:t>
      </w:r>
    </w:p>
    <w:p w:rsidR="00381A93" w:rsidRPr="00381A93" w:rsidRDefault="00381A93" w:rsidP="00553C0A">
      <w:pPr>
        <w:pStyle w:val="TestoRientro15"/>
        <w:spacing w:before="0" w:after="0"/>
        <w:ind w:left="0"/>
        <w:rPr>
          <w:rFonts w:ascii="Times New Roman" w:hAnsi="Times New Roman"/>
          <w:szCs w:val="22"/>
        </w:rPr>
      </w:pPr>
      <w:r w:rsidRPr="00381A93">
        <w:rPr>
          <w:rFonts w:ascii="Times New Roman" w:hAnsi="Times New Roman"/>
          <w:szCs w:val="22"/>
        </w:rPr>
        <w:t>In tutti gli altri casi oppure in caso di collisione con veicolo immatricolato all'estero, si applica la procedura di risarcimento "ordinaria" prevista dall'art. 148 del Codice.</w:t>
      </w:r>
    </w:p>
    <w:p w:rsidR="00381A93" w:rsidRPr="00381A93" w:rsidRDefault="00381A93" w:rsidP="00553C0A">
      <w:pPr>
        <w:pStyle w:val="TestoRientro15"/>
        <w:spacing w:before="0" w:after="0"/>
        <w:ind w:left="0"/>
        <w:rPr>
          <w:rFonts w:ascii="Times New Roman" w:hAnsi="Times New Roman"/>
          <w:szCs w:val="22"/>
        </w:rPr>
      </w:pPr>
      <w:r w:rsidRPr="00381A93">
        <w:rPr>
          <w:rFonts w:ascii="Times New Roman" w:hAnsi="Times New Roman"/>
          <w:szCs w:val="22"/>
        </w:rPr>
        <w:t>La Società qualora sussistano i requisiti previsti dall'art. 149 del Codice delle Assicurazioni, provvederà a risarcire, per quanto gli spetta, tempestivamente e direttamente all'Assicurato i danni subiti.</w:t>
      </w:r>
    </w:p>
    <w:p w:rsidR="00381A93" w:rsidRPr="00381A93" w:rsidRDefault="00381A93" w:rsidP="00553C0A">
      <w:pPr>
        <w:pStyle w:val="TestoRientro15"/>
        <w:spacing w:before="0" w:after="0"/>
        <w:ind w:left="0"/>
        <w:rPr>
          <w:rFonts w:ascii="Times New Roman" w:hAnsi="Times New Roman"/>
          <w:szCs w:val="22"/>
        </w:rPr>
      </w:pPr>
      <w:r w:rsidRPr="00381A93">
        <w:rPr>
          <w:rFonts w:ascii="Times New Roman" w:hAnsi="Times New Roman"/>
          <w:szCs w:val="22"/>
        </w:rPr>
        <w:t xml:space="preserve">Qualora non sussistano i requisiti per l'attivazione della procedura di risarcimento diretto, la Società provvederà entro trenta giorni dalla data di ricezione della richiesta di risarcimento ad informare l'Assicurato e trasmettere la documentazione raccolta all'Assicuratore del veicolo di controparte coinvolto nel sinistro (art.11 del D.P.R. n. 254 del 18/07/2006 Regolamento attuativo dell’art. 149 e 150 del Codice). In questo caso la richiesta del risarcimento dei danni deve essere nuovamente inoltrata dall'Assicurato alla compagnia di assicurazione del responsabile del </w:t>
      </w:r>
      <w:r w:rsidR="0073204E">
        <w:rPr>
          <w:rFonts w:ascii="Times New Roman" w:hAnsi="Times New Roman"/>
          <w:szCs w:val="22"/>
        </w:rPr>
        <w:t>S</w:t>
      </w:r>
      <w:r w:rsidRPr="00381A93">
        <w:rPr>
          <w:rFonts w:ascii="Times New Roman" w:hAnsi="Times New Roman"/>
          <w:szCs w:val="22"/>
        </w:rPr>
        <w:t>inistro e al proprietario del veicolo coinvolto, mediante lettera raccomandata con ricevuta di ritorno, utilizzando l'allegato modulo di Richiesta di risarcimento danni, attivando così la procedura di risarcimento prevista dall'art. 148 del Codice.</w:t>
      </w:r>
    </w:p>
    <w:p w:rsidR="00381A93" w:rsidRPr="00381A93" w:rsidRDefault="00381A93" w:rsidP="00381A93">
      <w:pPr>
        <w:pStyle w:val="Titolo-3"/>
        <w:jc w:val="both"/>
        <w:rPr>
          <w:rFonts w:ascii="Times New Roman" w:hAnsi="Times New Roman"/>
          <w:sz w:val="22"/>
        </w:rPr>
      </w:pPr>
      <w:bookmarkStart w:id="76" w:name="_Toc77330817"/>
      <w:r w:rsidRPr="00381A93">
        <w:rPr>
          <w:rFonts w:ascii="Times New Roman" w:hAnsi="Times New Roman"/>
          <w:sz w:val="22"/>
        </w:rPr>
        <w:t>Procedura ordinaria di risarcimento (art. 148 del Codice)</w:t>
      </w:r>
      <w:bookmarkEnd w:id="76"/>
    </w:p>
    <w:p w:rsidR="00381A93" w:rsidRPr="00381A93" w:rsidRDefault="00381A93" w:rsidP="00381A93">
      <w:pPr>
        <w:pStyle w:val="TestoRientro15"/>
        <w:ind w:left="0"/>
        <w:rPr>
          <w:rFonts w:ascii="Times New Roman" w:hAnsi="Times New Roman"/>
          <w:szCs w:val="22"/>
        </w:rPr>
      </w:pPr>
      <w:r w:rsidRPr="00381A93">
        <w:rPr>
          <w:rFonts w:ascii="Times New Roman" w:hAnsi="Times New Roman"/>
          <w:szCs w:val="22"/>
        </w:rPr>
        <w:lastRenderedPageBreak/>
        <w:t>Nel caso non sia applicabile la procedura di risarcimento dir</w:t>
      </w:r>
      <w:r w:rsidR="0073204E">
        <w:rPr>
          <w:rFonts w:ascii="Times New Roman" w:hAnsi="Times New Roman"/>
          <w:szCs w:val="22"/>
        </w:rPr>
        <w:t>etto prevista al precedente articolo</w:t>
      </w:r>
      <w:r w:rsidRPr="00381A93">
        <w:rPr>
          <w:rFonts w:ascii="Times New Roman" w:hAnsi="Times New Roman"/>
          <w:szCs w:val="22"/>
        </w:rPr>
        <w:t>,</w:t>
      </w:r>
      <w:r w:rsidR="0073204E">
        <w:rPr>
          <w:rFonts w:ascii="Times New Roman" w:hAnsi="Times New Roman"/>
          <w:szCs w:val="22"/>
        </w:rPr>
        <w:t xml:space="preserve"> </w:t>
      </w:r>
      <w:r w:rsidRPr="00381A93">
        <w:rPr>
          <w:rFonts w:ascii="Times New Roman" w:hAnsi="Times New Roman"/>
          <w:szCs w:val="22"/>
        </w:rPr>
        <w:t xml:space="preserve">la richiesta del risarcimento dei danni subiti deve essere inoltrata dall'Assicurato direttamente alla </w:t>
      </w:r>
      <w:r w:rsidR="0073204E">
        <w:rPr>
          <w:rFonts w:ascii="Times New Roman" w:hAnsi="Times New Roman"/>
          <w:szCs w:val="22"/>
        </w:rPr>
        <w:t>società</w:t>
      </w:r>
      <w:r w:rsidRPr="00381A93">
        <w:rPr>
          <w:rFonts w:ascii="Times New Roman" w:hAnsi="Times New Roman"/>
          <w:szCs w:val="22"/>
        </w:rPr>
        <w:t xml:space="preserve"> del responsabile e al proprietario del veicolo di controparte, mediante lettera raccomandata con ricevuta di</w:t>
      </w:r>
      <w:r w:rsidR="0073204E">
        <w:rPr>
          <w:rFonts w:ascii="Times New Roman" w:hAnsi="Times New Roman"/>
          <w:szCs w:val="22"/>
        </w:rPr>
        <w:t xml:space="preserve"> ritorno, utilizzando un apposito</w:t>
      </w:r>
      <w:r w:rsidRPr="00381A93">
        <w:rPr>
          <w:rFonts w:ascii="Times New Roman" w:hAnsi="Times New Roman"/>
          <w:szCs w:val="22"/>
        </w:rPr>
        <w:t xml:space="preserve"> modulo di richiesta di risarcimento danni.</w:t>
      </w:r>
    </w:p>
    <w:p w:rsidR="00381A93" w:rsidRPr="00381A93" w:rsidRDefault="00381A93" w:rsidP="00381A93">
      <w:pPr>
        <w:pStyle w:val="Titolo-3"/>
        <w:jc w:val="both"/>
        <w:rPr>
          <w:rFonts w:ascii="Times New Roman" w:hAnsi="Times New Roman"/>
          <w:sz w:val="22"/>
        </w:rPr>
      </w:pPr>
      <w:bookmarkStart w:id="77" w:name="_Toc77330818"/>
      <w:r w:rsidRPr="00381A93">
        <w:rPr>
          <w:rFonts w:ascii="Times New Roman" w:hAnsi="Times New Roman"/>
          <w:sz w:val="22"/>
        </w:rPr>
        <w:t>Procedura di Risarcimento del Terzo trasportato (art. 141 del Codice)</w:t>
      </w:r>
      <w:bookmarkEnd w:id="77"/>
    </w:p>
    <w:p w:rsidR="00381A93" w:rsidRPr="00E94526" w:rsidRDefault="00381A93" w:rsidP="00381A93">
      <w:pPr>
        <w:pStyle w:val="TestoRientro15"/>
        <w:ind w:left="0"/>
        <w:rPr>
          <w:rFonts w:ascii="Times New Roman" w:hAnsi="Times New Roman"/>
          <w:szCs w:val="22"/>
        </w:rPr>
      </w:pPr>
      <w:r w:rsidRPr="00381A93">
        <w:rPr>
          <w:rFonts w:ascii="Times New Roman" w:hAnsi="Times New Roman"/>
          <w:szCs w:val="22"/>
        </w:rPr>
        <w:t>Nel caso di sinistro che comporti lesioni ai terzi trasportati a bordo del veicolo assicurato, il danneggiato deve sempre inviare la richiesta di risarcimento direttamente alla Società e per conoscenza al proprietario del veicolo, mediante lettera raccomandata con ricevuta di ritorno. I danni saranno risarciti direttamente dalla Società, secondo quanto previsto dall’art 141 del Codice.</w:t>
      </w:r>
    </w:p>
    <w:p w:rsidR="00FD60B0" w:rsidRDefault="00FD60B0" w:rsidP="00FD60B0">
      <w:pPr>
        <w:pStyle w:val="TestoRientro15"/>
        <w:spacing w:before="0"/>
        <w:ind w:left="0"/>
        <w:rPr>
          <w:rFonts w:ascii="Times New Roman" w:hAnsi="Times New Roman"/>
          <w:szCs w:val="22"/>
        </w:rPr>
      </w:pPr>
    </w:p>
    <w:p w:rsidR="00192A7E" w:rsidRDefault="000F16B9" w:rsidP="00381A93">
      <w:pPr>
        <w:pStyle w:val="Titolo-0"/>
        <w:spacing w:before="0"/>
        <w:jc w:val="both"/>
        <w:rPr>
          <w:rFonts w:ascii="Times New Roman" w:hAnsi="Times New Roman"/>
          <w:sz w:val="22"/>
          <w:szCs w:val="22"/>
        </w:rPr>
      </w:pPr>
      <w:bookmarkStart w:id="78" w:name="_Toc197850272"/>
      <w:r>
        <w:rPr>
          <w:rFonts w:ascii="Times New Roman" w:hAnsi="Times New Roman"/>
          <w:sz w:val="22"/>
          <w:szCs w:val="22"/>
        </w:rPr>
        <w:br w:type="page"/>
      </w:r>
    </w:p>
    <w:p w:rsidR="00701C4B" w:rsidRPr="00E94526" w:rsidRDefault="00701C4B" w:rsidP="00381A93">
      <w:pPr>
        <w:pStyle w:val="Titolo-0"/>
        <w:spacing w:before="0"/>
        <w:jc w:val="both"/>
        <w:rPr>
          <w:rFonts w:ascii="Times New Roman" w:hAnsi="Times New Roman"/>
          <w:sz w:val="22"/>
          <w:szCs w:val="22"/>
        </w:rPr>
      </w:pPr>
      <w:bookmarkStart w:id="79" w:name="_Toc77330819"/>
      <w:r w:rsidRPr="00E94526">
        <w:rPr>
          <w:rFonts w:ascii="Times New Roman" w:hAnsi="Times New Roman"/>
          <w:sz w:val="22"/>
          <w:szCs w:val="22"/>
        </w:rPr>
        <w:lastRenderedPageBreak/>
        <w:t>Sezione I – Responsabilità Civile Autoveicoli  [</w:t>
      </w:r>
      <w:proofErr w:type="spellStart"/>
      <w:r w:rsidRPr="00E94526">
        <w:rPr>
          <w:rFonts w:ascii="Times New Roman" w:hAnsi="Times New Roman"/>
          <w:sz w:val="22"/>
          <w:szCs w:val="22"/>
        </w:rPr>
        <w:t>Sez</w:t>
      </w:r>
      <w:proofErr w:type="spellEnd"/>
      <w:r w:rsidR="00B66CEF">
        <w:rPr>
          <w:rFonts w:ascii="Times New Roman" w:hAnsi="Times New Roman"/>
          <w:sz w:val="22"/>
          <w:szCs w:val="22"/>
        </w:rPr>
        <w:t>.</w:t>
      </w:r>
      <w:r w:rsidRPr="00E94526">
        <w:rPr>
          <w:rFonts w:ascii="Times New Roman" w:hAnsi="Times New Roman"/>
          <w:sz w:val="22"/>
          <w:szCs w:val="22"/>
        </w:rPr>
        <w:t xml:space="preserve"> RCA]</w:t>
      </w:r>
      <w:bookmarkEnd w:id="78"/>
      <w:bookmarkEnd w:id="79"/>
    </w:p>
    <w:p w:rsidR="00701C4B" w:rsidRPr="00E94526" w:rsidRDefault="00701C4B" w:rsidP="00381A93">
      <w:pPr>
        <w:pStyle w:val="Titolo-2"/>
        <w:jc w:val="both"/>
        <w:rPr>
          <w:rFonts w:ascii="Times New Roman" w:hAnsi="Times New Roman"/>
          <w:sz w:val="22"/>
          <w:szCs w:val="22"/>
        </w:rPr>
      </w:pPr>
      <w:bookmarkStart w:id="80" w:name="_Toc197850273"/>
      <w:bookmarkStart w:id="81" w:name="_Toc77330820"/>
      <w:r w:rsidRPr="00E94526">
        <w:rPr>
          <w:rFonts w:ascii="Times New Roman" w:hAnsi="Times New Roman"/>
          <w:sz w:val="22"/>
          <w:szCs w:val="22"/>
        </w:rPr>
        <w:t>OGGETTO DELL’ASSICURAZIONE</w:t>
      </w:r>
      <w:bookmarkEnd w:id="80"/>
      <w:bookmarkEnd w:id="81"/>
    </w:p>
    <w:p w:rsidR="00701C4B" w:rsidRPr="00E94526" w:rsidRDefault="00701C4B" w:rsidP="00381A93">
      <w:pPr>
        <w:pStyle w:val="Testo"/>
        <w:rPr>
          <w:rFonts w:ascii="Times New Roman" w:hAnsi="Times New Roman"/>
          <w:szCs w:val="22"/>
        </w:rPr>
      </w:pPr>
      <w:r w:rsidRPr="00E94526">
        <w:rPr>
          <w:rFonts w:ascii="Times New Roman" w:hAnsi="Times New Roman"/>
          <w:szCs w:val="22"/>
        </w:rPr>
        <w:t xml:space="preserve">La Società assicura, in conformità alle norme del Codice, i rischi della responsabilità civile per i quali è obbligatoria l'assicurazione impegnandosi a corrispondere, entro i limiti convenuti le somme che, per capitale, interessi e spese, siano dovute a titolo di risarcimento di danni involontariamente cagionati a terzi dalla circolazione dei veicoli </w:t>
      </w:r>
      <w:r w:rsidR="00826C5E">
        <w:rPr>
          <w:rFonts w:ascii="Times New Roman" w:hAnsi="Times New Roman"/>
          <w:szCs w:val="22"/>
        </w:rPr>
        <w:t xml:space="preserve">e dei natanti -  di seguito definitivi veicoli - </w:t>
      </w:r>
      <w:r w:rsidR="00826C5E" w:rsidRPr="00E94526">
        <w:rPr>
          <w:rFonts w:ascii="Times New Roman" w:hAnsi="Times New Roman"/>
          <w:szCs w:val="22"/>
        </w:rPr>
        <w:t>descritti in contratto</w:t>
      </w:r>
      <w:r w:rsidR="00A06445">
        <w:rPr>
          <w:rFonts w:ascii="Times New Roman" w:hAnsi="Times New Roman"/>
          <w:szCs w:val="22"/>
        </w:rPr>
        <w:t>.</w:t>
      </w:r>
    </w:p>
    <w:p w:rsidR="00701C4B" w:rsidRDefault="00701C4B" w:rsidP="00381A93">
      <w:pPr>
        <w:pStyle w:val="Testo"/>
        <w:rPr>
          <w:rFonts w:ascii="Times New Roman" w:hAnsi="Times New Roman"/>
          <w:szCs w:val="22"/>
        </w:rPr>
      </w:pPr>
      <w:r w:rsidRPr="00E94526">
        <w:rPr>
          <w:rFonts w:ascii="Times New Roman" w:hAnsi="Times New Roman"/>
          <w:szCs w:val="22"/>
        </w:rPr>
        <w:t>L'assicurazione copre anche la responsabilità per i danni causati dalla circolazione</w:t>
      </w:r>
      <w:r w:rsidR="00D6418D" w:rsidRPr="00E94526">
        <w:rPr>
          <w:rFonts w:ascii="Times New Roman" w:hAnsi="Times New Roman"/>
          <w:szCs w:val="22"/>
        </w:rPr>
        <w:t xml:space="preserve"> </w:t>
      </w:r>
      <w:r w:rsidRPr="00E94526">
        <w:rPr>
          <w:rFonts w:ascii="Times New Roman" w:hAnsi="Times New Roman"/>
          <w:szCs w:val="22"/>
        </w:rPr>
        <w:t>dei veicoli in aree private</w:t>
      </w:r>
      <w:r w:rsidR="00954BC6" w:rsidRPr="00E94526">
        <w:rPr>
          <w:rFonts w:ascii="Times New Roman" w:hAnsi="Times New Roman"/>
          <w:szCs w:val="22"/>
        </w:rPr>
        <w:t xml:space="preserve"> equiparate</w:t>
      </w:r>
      <w:r w:rsidR="00A06445">
        <w:rPr>
          <w:rFonts w:ascii="Times New Roman" w:hAnsi="Times New Roman"/>
          <w:szCs w:val="22"/>
        </w:rPr>
        <w:t>, nonché causati dalla circolazione di autobus adibiti a utilizzo e con percorso limitato qualora, a titolo occasionale, effettuino trasporti e</w:t>
      </w:r>
      <w:r w:rsidR="00954250">
        <w:rPr>
          <w:rFonts w:ascii="Times New Roman" w:hAnsi="Times New Roman"/>
          <w:szCs w:val="22"/>
        </w:rPr>
        <w:t>/o percorsi diversi da quanto indicato nel libretto di circolazione.</w:t>
      </w:r>
    </w:p>
    <w:p w:rsidR="00407D90" w:rsidRPr="00E94526" w:rsidRDefault="00407D90" w:rsidP="00381A93">
      <w:pPr>
        <w:pStyle w:val="Testo"/>
        <w:rPr>
          <w:rFonts w:ascii="Times New Roman" w:hAnsi="Times New Roman"/>
          <w:szCs w:val="22"/>
        </w:rPr>
      </w:pPr>
      <w:r>
        <w:rPr>
          <w:rFonts w:ascii="Times New Roman" w:hAnsi="Times New Roman"/>
          <w:szCs w:val="22"/>
        </w:rPr>
        <w:t xml:space="preserve">L’assicurazione sarà prestata anche per i veicoli in locazione, noleggio al Contraente, nonché per i veicoli </w:t>
      </w:r>
      <w:r w:rsidR="00CD766C">
        <w:rPr>
          <w:rFonts w:ascii="Times New Roman" w:hAnsi="Times New Roman"/>
          <w:szCs w:val="22"/>
        </w:rPr>
        <w:t>il cui intestatario al PRA sia diverso dal Contraente.</w:t>
      </w:r>
    </w:p>
    <w:p w:rsidR="00701C4B" w:rsidRPr="00E94526" w:rsidRDefault="00701C4B" w:rsidP="00381A93">
      <w:pPr>
        <w:pStyle w:val="Testo"/>
        <w:rPr>
          <w:rFonts w:ascii="Times New Roman" w:hAnsi="Times New Roman"/>
          <w:szCs w:val="22"/>
        </w:rPr>
      </w:pPr>
      <w:r w:rsidRPr="00E94526">
        <w:rPr>
          <w:rFonts w:ascii="Times New Roman" w:hAnsi="Times New Roman"/>
          <w:szCs w:val="22"/>
        </w:rPr>
        <w:t>Non sono assicurati i rischi della responsabilità per danni causati dalla partecipazione del veicolo a gare o competizioni sportive e alle relative prove.</w:t>
      </w:r>
    </w:p>
    <w:p w:rsidR="007D7528" w:rsidRPr="00E94526" w:rsidRDefault="00701C4B" w:rsidP="00381A93">
      <w:pPr>
        <w:pStyle w:val="Titolo-2"/>
        <w:jc w:val="both"/>
        <w:rPr>
          <w:rFonts w:ascii="Times New Roman" w:hAnsi="Times New Roman"/>
          <w:sz w:val="22"/>
          <w:szCs w:val="22"/>
        </w:rPr>
      </w:pPr>
      <w:bookmarkStart w:id="82" w:name="_Toc197850274"/>
      <w:bookmarkStart w:id="83" w:name="_Toc77330821"/>
      <w:r w:rsidRPr="00E94526">
        <w:rPr>
          <w:rFonts w:ascii="Times New Roman" w:hAnsi="Times New Roman"/>
          <w:sz w:val="22"/>
          <w:szCs w:val="22"/>
        </w:rPr>
        <w:t>MASSIMALI ASSICURATI</w:t>
      </w:r>
      <w:bookmarkEnd w:id="82"/>
      <w:bookmarkEnd w:id="83"/>
    </w:p>
    <w:p w:rsidR="00A77188" w:rsidRPr="00E94526" w:rsidRDefault="00A77188" w:rsidP="00381A93">
      <w:pPr>
        <w:pStyle w:val="TestoRientro15"/>
        <w:ind w:left="0"/>
        <w:rPr>
          <w:rFonts w:ascii="Times New Roman" w:hAnsi="Times New Roman"/>
          <w:szCs w:val="22"/>
        </w:rPr>
      </w:pPr>
      <w:r w:rsidRPr="00E94526">
        <w:rPr>
          <w:rFonts w:ascii="Times New Roman" w:hAnsi="Times New Roman"/>
          <w:szCs w:val="22"/>
        </w:rPr>
        <w:t>Nel rispetto del nuovo art. 128 del Codice delle Assicurazioni Private</w:t>
      </w:r>
      <w:r w:rsidR="002F0D49">
        <w:rPr>
          <w:rFonts w:ascii="Times New Roman" w:hAnsi="Times New Roman"/>
          <w:szCs w:val="22"/>
        </w:rPr>
        <w:t xml:space="preserve"> e </w:t>
      </w:r>
      <w:proofErr w:type="spellStart"/>
      <w:r w:rsidR="002F0D49">
        <w:rPr>
          <w:rFonts w:ascii="Times New Roman" w:hAnsi="Times New Roman"/>
          <w:szCs w:val="22"/>
        </w:rPr>
        <w:t>ss.mm.ii.</w:t>
      </w:r>
      <w:proofErr w:type="spellEnd"/>
      <w:r w:rsidR="002F0D49">
        <w:rPr>
          <w:rFonts w:ascii="Times New Roman" w:hAnsi="Times New Roman"/>
          <w:szCs w:val="22"/>
        </w:rPr>
        <w:t>, nonché della normativa di riferimento, tra cui la Legge n.124 del 04.08.2017</w:t>
      </w:r>
      <w:r w:rsidR="00407D90">
        <w:rPr>
          <w:rFonts w:ascii="Times New Roman" w:hAnsi="Times New Roman"/>
          <w:szCs w:val="22"/>
        </w:rPr>
        <w:t xml:space="preserve"> e </w:t>
      </w:r>
      <w:proofErr w:type="spellStart"/>
      <w:r w:rsidR="00407D90">
        <w:rPr>
          <w:rFonts w:ascii="Times New Roman" w:hAnsi="Times New Roman"/>
          <w:szCs w:val="22"/>
        </w:rPr>
        <w:t>ss.mm.ii.</w:t>
      </w:r>
      <w:proofErr w:type="spellEnd"/>
      <w:r w:rsidR="002F0D49">
        <w:rPr>
          <w:rFonts w:ascii="Times New Roman" w:hAnsi="Times New Roman"/>
          <w:szCs w:val="22"/>
        </w:rPr>
        <w:t>,</w:t>
      </w:r>
      <w:r w:rsidRPr="00E94526">
        <w:rPr>
          <w:rFonts w:ascii="Times New Roman" w:hAnsi="Times New Roman"/>
          <w:szCs w:val="22"/>
        </w:rPr>
        <w:t xml:space="preserve"> i massimali per i danni a persone e per i danni a cose sono quelli convenuti in polizza.</w:t>
      </w:r>
    </w:p>
    <w:p w:rsidR="00A77188" w:rsidRPr="00172E2A" w:rsidRDefault="00A77188" w:rsidP="00381A93">
      <w:pPr>
        <w:pStyle w:val="TestoRientro15"/>
        <w:ind w:left="0"/>
        <w:rPr>
          <w:rFonts w:ascii="Times New Roman" w:hAnsi="Times New Roman"/>
          <w:szCs w:val="22"/>
        </w:rPr>
      </w:pPr>
      <w:r w:rsidRPr="00172E2A">
        <w:rPr>
          <w:rFonts w:ascii="Times New Roman" w:hAnsi="Times New Roman"/>
          <w:szCs w:val="22"/>
        </w:rPr>
        <w:t>Se in polizza è stato convenuto un massimale complessivo, qualora i massimali per i danni a persone e per i danni a cose non siano in tutto o in parte impegnati per la copertura dei danni a cui sono rispettivamente destinati, la somma assicurata residua sarà utilizzata dalla Società per fornire copertura del danno fino a concorrenza del massimale complessivo, che costituisce il massimo esborso a carico della Società.</w:t>
      </w:r>
    </w:p>
    <w:p w:rsidR="00007D22" w:rsidRPr="00A4019F" w:rsidRDefault="00007D22" w:rsidP="00007D22">
      <w:pPr>
        <w:pStyle w:val="TestoRientro15"/>
        <w:tabs>
          <w:tab w:val="clear" w:pos="3645"/>
        </w:tabs>
        <w:ind w:left="0"/>
        <w:rPr>
          <w:rFonts w:ascii="Times New Roman" w:hAnsi="Times New Roman"/>
          <w:szCs w:val="22"/>
        </w:rPr>
      </w:pPr>
      <w:r w:rsidRPr="00172E2A">
        <w:rPr>
          <w:rFonts w:ascii="Times New Roman" w:hAnsi="Times New Roman"/>
          <w:szCs w:val="22"/>
        </w:rPr>
        <w:t xml:space="preserve">I massimali prescelti, per sinistro ed indipendentemente dal numero delle vittime, adeguati alla nuova normativa </w:t>
      </w:r>
      <w:bookmarkStart w:id="84" w:name="_GoBack"/>
      <w:bookmarkEnd w:id="84"/>
      <w:r w:rsidRPr="00A4019F">
        <w:rPr>
          <w:rFonts w:ascii="Times New Roman" w:hAnsi="Times New Roman"/>
          <w:szCs w:val="22"/>
        </w:rPr>
        <w:t>sono i seguenti per ogni singolo veicolo:</w:t>
      </w:r>
    </w:p>
    <w:p w:rsidR="00E773CF" w:rsidRPr="00A4019F" w:rsidRDefault="00F05E6C" w:rsidP="0090563F">
      <w:pPr>
        <w:pStyle w:val="TestoRientro15"/>
        <w:numPr>
          <w:ilvl w:val="0"/>
          <w:numId w:val="10"/>
        </w:numPr>
        <w:tabs>
          <w:tab w:val="clear" w:pos="3645"/>
        </w:tabs>
        <w:rPr>
          <w:rFonts w:ascii="Times New Roman" w:hAnsi="Times New Roman"/>
          <w:b/>
          <w:szCs w:val="22"/>
        </w:rPr>
      </w:pPr>
      <w:r w:rsidRPr="00A4019F">
        <w:rPr>
          <w:rFonts w:ascii="Times New Roman" w:hAnsi="Times New Roman"/>
          <w:szCs w:val="22"/>
        </w:rPr>
        <w:t xml:space="preserve">Euro </w:t>
      </w:r>
      <w:r w:rsidR="00172E2A" w:rsidRPr="00A4019F">
        <w:rPr>
          <w:rFonts w:ascii="Times New Roman" w:hAnsi="Times New Roman"/>
          <w:szCs w:val="22"/>
        </w:rPr>
        <w:t>1</w:t>
      </w:r>
      <w:r w:rsidR="00D649A1" w:rsidRPr="00A4019F">
        <w:rPr>
          <w:rFonts w:ascii="Times New Roman" w:hAnsi="Times New Roman"/>
          <w:szCs w:val="22"/>
        </w:rPr>
        <w:t>5</w:t>
      </w:r>
      <w:r w:rsidR="00172E2A" w:rsidRPr="00A4019F">
        <w:rPr>
          <w:rFonts w:ascii="Times New Roman" w:hAnsi="Times New Roman"/>
          <w:szCs w:val="22"/>
        </w:rPr>
        <w:t>.000</w:t>
      </w:r>
      <w:r w:rsidR="000F16B9" w:rsidRPr="00A4019F">
        <w:rPr>
          <w:rFonts w:ascii="Times New Roman" w:hAnsi="Times New Roman"/>
          <w:szCs w:val="22"/>
        </w:rPr>
        <w:t>.000</w:t>
      </w:r>
      <w:r w:rsidR="00A77188" w:rsidRPr="00A4019F">
        <w:rPr>
          <w:rFonts w:ascii="Times New Roman" w:hAnsi="Times New Roman"/>
          <w:szCs w:val="22"/>
        </w:rPr>
        <w:t xml:space="preserve">,00 </w:t>
      </w:r>
      <w:r w:rsidRPr="00A4019F">
        <w:rPr>
          <w:rFonts w:ascii="Times New Roman" w:hAnsi="Times New Roman"/>
          <w:szCs w:val="22"/>
        </w:rPr>
        <w:t xml:space="preserve">per sinistro suddiviso in </w:t>
      </w:r>
      <w:r w:rsidR="00A77188" w:rsidRPr="00A4019F">
        <w:rPr>
          <w:rFonts w:ascii="Times New Roman" w:hAnsi="Times New Roman"/>
          <w:szCs w:val="22"/>
        </w:rPr>
        <w:t xml:space="preserve">Euro </w:t>
      </w:r>
      <w:r w:rsidR="00D649A1" w:rsidRPr="00A4019F">
        <w:rPr>
          <w:rFonts w:ascii="Times New Roman" w:hAnsi="Times New Roman"/>
          <w:szCs w:val="22"/>
        </w:rPr>
        <w:t>12</w:t>
      </w:r>
      <w:r w:rsidR="00172E2A" w:rsidRPr="00A4019F">
        <w:rPr>
          <w:rFonts w:ascii="Times New Roman" w:hAnsi="Times New Roman"/>
          <w:szCs w:val="22"/>
        </w:rPr>
        <w:t>.500</w:t>
      </w:r>
      <w:r w:rsidR="000F16B9" w:rsidRPr="00A4019F">
        <w:rPr>
          <w:rFonts w:ascii="Times New Roman" w:hAnsi="Times New Roman"/>
          <w:szCs w:val="22"/>
        </w:rPr>
        <w:t>.000</w:t>
      </w:r>
      <w:r w:rsidR="00A77188" w:rsidRPr="00A4019F">
        <w:rPr>
          <w:rFonts w:ascii="Times New Roman" w:hAnsi="Times New Roman"/>
          <w:szCs w:val="22"/>
        </w:rPr>
        <w:t xml:space="preserve">,00 </w:t>
      </w:r>
      <w:r w:rsidR="00E773CF" w:rsidRPr="00A4019F">
        <w:rPr>
          <w:rFonts w:ascii="Times New Roman" w:hAnsi="Times New Roman"/>
          <w:szCs w:val="22"/>
        </w:rPr>
        <w:t xml:space="preserve">per sinistro per danni a persone </w:t>
      </w:r>
      <w:r w:rsidR="00B5356B" w:rsidRPr="00A4019F">
        <w:rPr>
          <w:rFonts w:ascii="Times New Roman" w:hAnsi="Times New Roman"/>
          <w:szCs w:val="22"/>
        </w:rPr>
        <w:t xml:space="preserve">ed Euro </w:t>
      </w:r>
      <w:r w:rsidR="00D649A1" w:rsidRPr="00A4019F">
        <w:rPr>
          <w:rFonts w:ascii="Times New Roman" w:hAnsi="Times New Roman"/>
          <w:szCs w:val="22"/>
        </w:rPr>
        <w:t>2</w:t>
      </w:r>
      <w:r w:rsidR="000F16B9" w:rsidRPr="00A4019F">
        <w:rPr>
          <w:rFonts w:ascii="Times New Roman" w:hAnsi="Times New Roman"/>
          <w:szCs w:val="22"/>
        </w:rPr>
        <w:t>.</w:t>
      </w:r>
      <w:r w:rsidR="00172E2A" w:rsidRPr="00A4019F">
        <w:rPr>
          <w:rFonts w:ascii="Times New Roman" w:hAnsi="Times New Roman"/>
          <w:szCs w:val="22"/>
        </w:rPr>
        <w:t>50</w:t>
      </w:r>
      <w:r w:rsidR="000F16B9" w:rsidRPr="00A4019F">
        <w:rPr>
          <w:rFonts w:ascii="Times New Roman" w:hAnsi="Times New Roman"/>
          <w:szCs w:val="22"/>
        </w:rPr>
        <w:t>0.000</w:t>
      </w:r>
      <w:r w:rsidR="00404AEE" w:rsidRPr="00A4019F">
        <w:rPr>
          <w:rFonts w:ascii="Times New Roman" w:hAnsi="Times New Roman"/>
          <w:szCs w:val="22"/>
        </w:rPr>
        <w:t>,00</w:t>
      </w:r>
      <w:r w:rsidR="00B5356B" w:rsidRPr="00A4019F">
        <w:rPr>
          <w:rFonts w:ascii="Times New Roman" w:hAnsi="Times New Roman"/>
          <w:szCs w:val="22"/>
        </w:rPr>
        <w:t xml:space="preserve"> per sinistro per danni a cose ed animali</w:t>
      </w:r>
      <w:r w:rsidR="00B427B4" w:rsidRPr="00A4019F">
        <w:rPr>
          <w:rFonts w:ascii="Times New Roman" w:hAnsi="Times New Roman"/>
          <w:szCs w:val="22"/>
        </w:rPr>
        <w:t>.</w:t>
      </w:r>
      <w:r w:rsidR="00407D90" w:rsidRPr="00A4019F">
        <w:rPr>
          <w:rFonts w:ascii="Times New Roman" w:hAnsi="Times New Roman"/>
          <w:szCs w:val="22"/>
        </w:rPr>
        <w:t xml:space="preserve"> </w:t>
      </w:r>
    </w:p>
    <w:p w:rsidR="003B4809" w:rsidRPr="00A4019F" w:rsidRDefault="003B4809" w:rsidP="0090563F">
      <w:pPr>
        <w:numPr>
          <w:ilvl w:val="0"/>
          <w:numId w:val="10"/>
        </w:numPr>
        <w:shd w:val="clear" w:color="auto" w:fill="FFFFFF"/>
        <w:spacing w:before="100" w:beforeAutospacing="1" w:after="100" w:afterAutospacing="1"/>
        <w:jc w:val="both"/>
        <w:rPr>
          <w:color w:val="000000"/>
          <w:szCs w:val="22"/>
        </w:rPr>
      </w:pPr>
      <w:r w:rsidRPr="00A4019F">
        <w:rPr>
          <w:color w:val="000000"/>
          <w:szCs w:val="22"/>
        </w:rPr>
        <w:t>Per scuolabus, autobus (veicoli classificati M2 e M3 ai sensi del codice della strada): Euro 32.000.000,00 per sinistro suddiviso in Euro 30.000.000,00 per sinistro per danni a persone ed Euro 2.000.000,00 per sinistro per danni a cose ed animali.</w:t>
      </w:r>
    </w:p>
    <w:p w:rsidR="00701C4B" w:rsidRPr="00E64AD1" w:rsidRDefault="00701C4B" w:rsidP="00381A93">
      <w:pPr>
        <w:pStyle w:val="Titolo-2"/>
        <w:jc w:val="both"/>
        <w:rPr>
          <w:rFonts w:ascii="Times New Roman" w:hAnsi="Times New Roman"/>
          <w:color w:val="auto"/>
          <w:sz w:val="22"/>
          <w:szCs w:val="22"/>
        </w:rPr>
      </w:pPr>
      <w:bookmarkStart w:id="85" w:name="_Toc197850275"/>
      <w:bookmarkStart w:id="86" w:name="_Toc77330822"/>
      <w:r w:rsidRPr="00E64AD1">
        <w:rPr>
          <w:rFonts w:ascii="Times New Roman" w:hAnsi="Times New Roman"/>
          <w:color w:val="auto"/>
          <w:sz w:val="22"/>
          <w:szCs w:val="22"/>
        </w:rPr>
        <w:t>ESCLUSIONI</w:t>
      </w:r>
      <w:bookmarkEnd w:id="85"/>
      <w:bookmarkEnd w:id="86"/>
      <w:r w:rsidR="00033489" w:rsidRPr="00E64AD1">
        <w:rPr>
          <w:rFonts w:ascii="Times New Roman" w:hAnsi="Times New Roman"/>
          <w:color w:val="auto"/>
          <w:sz w:val="22"/>
          <w:szCs w:val="22"/>
        </w:rPr>
        <w:t xml:space="preserve"> </w:t>
      </w:r>
    </w:p>
    <w:p w:rsidR="00053A41" w:rsidRPr="00E64AD1" w:rsidRDefault="00053A41" w:rsidP="00053A41">
      <w:pPr>
        <w:jc w:val="both"/>
        <w:rPr>
          <w:szCs w:val="22"/>
        </w:rPr>
      </w:pPr>
      <w:bookmarkStart w:id="87" w:name="_Toc197850276"/>
      <w:r w:rsidRPr="00E64AD1">
        <w:rPr>
          <w:szCs w:val="22"/>
        </w:rPr>
        <w:t>Fermo quanto previsto all’articolo</w:t>
      </w:r>
      <w:r w:rsidRPr="00E64AD1">
        <w:rPr>
          <w:i/>
          <w:iCs/>
          <w:szCs w:val="22"/>
        </w:rPr>
        <w:t xml:space="preserve"> RINUNCIA AL DIRITTO </w:t>
      </w:r>
      <w:proofErr w:type="spellStart"/>
      <w:r w:rsidRPr="00E64AD1">
        <w:rPr>
          <w:i/>
          <w:iCs/>
          <w:szCs w:val="22"/>
        </w:rPr>
        <w:t>DI</w:t>
      </w:r>
      <w:proofErr w:type="spellEnd"/>
      <w:r w:rsidRPr="00E64AD1">
        <w:rPr>
          <w:i/>
          <w:iCs/>
          <w:szCs w:val="22"/>
        </w:rPr>
        <w:t xml:space="preserve"> RIVALSA,</w:t>
      </w:r>
      <w:r w:rsidRPr="00E64AD1">
        <w:rPr>
          <w:szCs w:val="22"/>
        </w:rPr>
        <w:t xml:space="preserve"> l’assicurazione non è operante:</w:t>
      </w:r>
    </w:p>
    <w:p w:rsidR="00053A41" w:rsidRPr="00E64AD1" w:rsidRDefault="00053A41" w:rsidP="00053A41">
      <w:pPr>
        <w:numPr>
          <w:ilvl w:val="0"/>
          <w:numId w:val="38"/>
        </w:numPr>
        <w:jc w:val="both"/>
        <w:rPr>
          <w:szCs w:val="22"/>
        </w:rPr>
      </w:pPr>
      <w:r w:rsidRPr="00E64AD1">
        <w:rPr>
          <w:szCs w:val="22"/>
        </w:rPr>
        <w:t>se il conducente non è abilitato a norma delle disposizioni in vigore. L'assicurazione conserva invece pienamente la propria validità:</w:t>
      </w:r>
    </w:p>
    <w:p w:rsidR="00053A41" w:rsidRPr="00E64AD1" w:rsidRDefault="00053A41" w:rsidP="00053A41">
      <w:pPr>
        <w:numPr>
          <w:ilvl w:val="0"/>
          <w:numId w:val="39"/>
        </w:numPr>
        <w:jc w:val="both"/>
        <w:rPr>
          <w:szCs w:val="22"/>
        </w:rPr>
      </w:pPr>
      <w:r w:rsidRPr="00E64AD1">
        <w:rPr>
          <w:szCs w:val="22"/>
        </w:rPr>
        <w:t xml:space="preserve">se l'abilitazione, regolarmente conseguita, non risulti ancora in possesso dell'assicurato, o se la stessa non è stata rinnovata, a patto che sia rinnovata entro 3 mesi dalla data di scadenza; </w:t>
      </w:r>
    </w:p>
    <w:p w:rsidR="00053A41" w:rsidRPr="00E64AD1" w:rsidRDefault="00053A41" w:rsidP="00053A41">
      <w:pPr>
        <w:numPr>
          <w:ilvl w:val="0"/>
          <w:numId w:val="39"/>
        </w:numPr>
        <w:jc w:val="both"/>
        <w:rPr>
          <w:szCs w:val="22"/>
        </w:rPr>
      </w:pPr>
      <w:r w:rsidRPr="00E64AD1">
        <w:rPr>
          <w:szCs w:val="22"/>
        </w:rPr>
        <w:t xml:space="preserve">se il conducente alla guida dei veicoli, per i quali è richiesta la patente di servizio ex art. 139 Codice della Strada sia comunque in possesso di regolare patente civile o rientri nella casistica sub a).  L’assicurazione conserva comunque la sua validità anche quando il conducente alla guida di veicoli per i quali è richiesta la patente di servizio sia iscritto al corso propedeutico al sostenimento dell'esame per l'ottenimento della patente speciale, durante le prove e durante l'esame, nonché in caso di </w:t>
      </w:r>
      <w:r w:rsidRPr="00E64AD1">
        <w:rPr>
          <w:szCs w:val="22"/>
        </w:rPr>
        <w:lastRenderedPageBreak/>
        <w:t>superamento positivo dell'esame abilitativo per il conseguimento della patente di servizio ancorché non sia stato emesso/ricevuto il documento;</w:t>
      </w:r>
    </w:p>
    <w:p w:rsidR="00053A41" w:rsidRPr="00E64AD1" w:rsidRDefault="00053A41" w:rsidP="00053A41">
      <w:pPr>
        <w:numPr>
          <w:ilvl w:val="0"/>
          <w:numId w:val="38"/>
        </w:numPr>
        <w:jc w:val="both"/>
        <w:rPr>
          <w:szCs w:val="22"/>
        </w:rPr>
      </w:pPr>
      <w:r w:rsidRPr="00E64AD1">
        <w:rPr>
          <w:szCs w:val="22"/>
        </w:rPr>
        <w:t>nel caso di veicoli adibiti a scuola guida, durante la guida dell'allievo, se al suo fianco non vi è una persona abilitata a svolgere le funzioni di istruttore ai sensi della legge vigente;</w:t>
      </w:r>
    </w:p>
    <w:p w:rsidR="00053A41" w:rsidRPr="00E64AD1" w:rsidRDefault="00053A41" w:rsidP="00053A41">
      <w:pPr>
        <w:numPr>
          <w:ilvl w:val="0"/>
          <w:numId w:val="38"/>
        </w:numPr>
        <w:jc w:val="both"/>
        <w:rPr>
          <w:szCs w:val="22"/>
        </w:rPr>
      </w:pPr>
      <w:r w:rsidRPr="00E64AD1">
        <w:rPr>
          <w:szCs w:val="22"/>
        </w:rPr>
        <w:t>nel caso di veicoli con targa in prova, se la circolazione avviene senza l'osservanza delle disposizioni vigenti che disciplinano l’utilizzo della targa prova;</w:t>
      </w:r>
    </w:p>
    <w:p w:rsidR="00053A41" w:rsidRPr="00E64AD1" w:rsidRDefault="00053A41" w:rsidP="00053A41">
      <w:pPr>
        <w:numPr>
          <w:ilvl w:val="0"/>
          <w:numId w:val="38"/>
        </w:numPr>
        <w:jc w:val="both"/>
        <w:rPr>
          <w:szCs w:val="22"/>
        </w:rPr>
      </w:pPr>
      <w:r w:rsidRPr="00E64AD1">
        <w:rPr>
          <w:szCs w:val="22"/>
        </w:rPr>
        <w:t>nel caso di veicolo dato a noleggio con conducente, se il noleggio sia effettuato senza la prescritta licenza o il veicolo non sia guidato dal proprietario o da suo dipendente;</w:t>
      </w:r>
    </w:p>
    <w:p w:rsidR="00053A41" w:rsidRPr="00E64AD1" w:rsidRDefault="00053A41" w:rsidP="00053A41">
      <w:pPr>
        <w:numPr>
          <w:ilvl w:val="0"/>
          <w:numId w:val="38"/>
        </w:numPr>
        <w:jc w:val="both"/>
        <w:rPr>
          <w:szCs w:val="22"/>
        </w:rPr>
      </w:pPr>
      <w:r w:rsidRPr="00E64AD1">
        <w:rPr>
          <w:szCs w:val="22"/>
        </w:rPr>
        <w:t>nel caso di assicurazione della responsabilità per i danni subiti dai terzi trasportati, se il trasporto non è effettuato in conformità alle disposizioni vigenti ed alle indicazioni della carta di circolazione;</w:t>
      </w:r>
    </w:p>
    <w:p w:rsidR="00053A41" w:rsidRPr="00E64AD1" w:rsidRDefault="00053A41" w:rsidP="00053A41">
      <w:pPr>
        <w:numPr>
          <w:ilvl w:val="0"/>
          <w:numId w:val="38"/>
        </w:numPr>
        <w:jc w:val="both"/>
        <w:rPr>
          <w:szCs w:val="22"/>
        </w:rPr>
      </w:pPr>
      <w:r w:rsidRPr="00E64AD1">
        <w:rPr>
          <w:szCs w:val="22"/>
        </w:rPr>
        <w:t xml:space="preserve">nel caso di veicolo guidato da persona in stato di ebbrezza, sotto l'influenza di sostanze stupefacenti, ovvero alla quale sia stata applicata una sanzione ai sensi degli articoli 186 e 187 del </w:t>
      </w:r>
      <w:proofErr w:type="spellStart"/>
      <w:r w:rsidRPr="00E64AD1">
        <w:rPr>
          <w:szCs w:val="22"/>
        </w:rPr>
        <w:t>D.Lgs.</w:t>
      </w:r>
      <w:proofErr w:type="spellEnd"/>
      <w:r w:rsidRPr="00E64AD1">
        <w:rPr>
          <w:szCs w:val="22"/>
        </w:rPr>
        <w:t xml:space="preserve"> 285/1992 </w:t>
      </w:r>
      <w:proofErr w:type="spellStart"/>
      <w:r w:rsidRPr="00E64AD1">
        <w:rPr>
          <w:szCs w:val="22"/>
        </w:rPr>
        <w:t>ss.mm.ii.</w:t>
      </w:r>
      <w:proofErr w:type="spellEnd"/>
    </w:p>
    <w:p w:rsidR="00053A41" w:rsidRPr="00E64AD1" w:rsidRDefault="00053A41" w:rsidP="00053A41">
      <w:pPr>
        <w:jc w:val="both"/>
        <w:rPr>
          <w:szCs w:val="22"/>
        </w:rPr>
      </w:pPr>
    </w:p>
    <w:p w:rsidR="00053A41" w:rsidRPr="00E64AD1" w:rsidRDefault="00053A41" w:rsidP="00053A41">
      <w:pPr>
        <w:jc w:val="both"/>
        <w:rPr>
          <w:szCs w:val="22"/>
        </w:rPr>
      </w:pPr>
      <w:r w:rsidRPr="00E64AD1">
        <w:rPr>
          <w:szCs w:val="22"/>
        </w:rPr>
        <w:t>In tali casi e in tutti gli altri in cui sia applicabile l'articolo 144 del Codice la Società eserciterà diritto di rivalsa per le somme che abbia dovuto pagare al terzo in conseguenza dell'inopponibilità di eccezioni previste dalla citata norma.</w:t>
      </w:r>
    </w:p>
    <w:p w:rsidR="00053A41" w:rsidRPr="00E64AD1" w:rsidRDefault="00053A41" w:rsidP="00053A41">
      <w:pPr>
        <w:tabs>
          <w:tab w:val="left" w:pos="3645"/>
        </w:tabs>
        <w:spacing w:before="180" w:after="120" w:line="264" w:lineRule="auto"/>
        <w:jc w:val="both"/>
        <w:rPr>
          <w:szCs w:val="22"/>
        </w:rPr>
      </w:pPr>
    </w:p>
    <w:p w:rsidR="00701C4B" w:rsidRPr="00E94526" w:rsidRDefault="000F16B9" w:rsidP="00B900BC">
      <w:pPr>
        <w:pStyle w:val="Titolo-0"/>
        <w:shd w:val="clear" w:color="auto" w:fill="auto"/>
        <w:jc w:val="both"/>
        <w:rPr>
          <w:rFonts w:ascii="Times New Roman" w:hAnsi="Times New Roman"/>
          <w:sz w:val="22"/>
          <w:szCs w:val="22"/>
        </w:rPr>
      </w:pPr>
      <w:r>
        <w:rPr>
          <w:rFonts w:ascii="Times New Roman" w:hAnsi="Times New Roman"/>
          <w:sz w:val="22"/>
          <w:szCs w:val="22"/>
        </w:rPr>
        <w:br w:type="page"/>
      </w:r>
      <w:bookmarkStart w:id="88" w:name="_Toc77330823"/>
      <w:r w:rsidR="00701C4B" w:rsidRPr="00E94526">
        <w:rPr>
          <w:rFonts w:ascii="Times New Roman" w:hAnsi="Times New Roman"/>
          <w:sz w:val="22"/>
          <w:szCs w:val="22"/>
        </w:rPr>
        <w:lastRenderedPageBreak/>
        <w:t xml:space="preserve">NORME CHE REGOLANO L’ASSICURAZIONE DELLA SEZIONE I </w:t>
      </w:r>
      <w:r w:rsidR="00895A1B" w:rsidRPr="00E94526">
        <w:rPr>
          <w:rFonts w:ascii="Times New Roman" w:hAnsi="Times New Roman"/>
          <w:sz w:val="22"/>
          <w:szCs w:val="22"/>
        </w:rPr>
        <w:t xml:space="preserve"> RCA</w:t>
      </w:r>
      <w:r w:rsidR="00701C4B" w:rsidRPr="00E94526">
        <w:rPr>
          <w:rFonts w:ascii="Times New Roman" w:hAnsi="Times New Roman"/>
          <w:sz w:val="22"/>
          <w:szCs w:val="22"/>
        </w:rPr>
        <w:t>– RESPONSABILITA’ CIVILE AUTOVEICOLI</w:t>
      </w:r>
      <w:bookmarkEnd w:id="87"/>
      <w:r w:rsidR="00BA3831" w:rsidRPr="00E94526">
        <w:rPr>
          <w:rFonts w:ascii="Times New Roman" w:hAnsi="Times New Roman"/>
          <w:sz w:val="22"/>
          <w:szCs w:val="22"/>
        </w:rPr>
        <w:t xml:space="preserve"> (garanzie sempre operanti)</w:t>
      </w:r>
      <w:bookmarkEnd w:id="88"/>
    </w:p>
    <w:p w:rsidR="0048023C" w:rsidRPr="00E94526" w:rsidRDefault="0048023C" w:rsidP="002965E1">
      <w:pPr>
        <w:pStyle w:val="Standard"/>
        <w:jc w:val="both"/>
        <w:rPr>
          <w:rFonts w:ascii="Times New Roman" w:hAnsi="Times New Roman"/>
          <w:kern w:val="0"/>
          <w:sz w:val="22"/>
          <w:szCs w:val="22"/>
        </w:rPr>
      </w:pPr>
      <w:r w:rsidRPr="00E94526">
        <w:rPr>
          <w:rFonts w:ascii="Times New Roman" w:hAnsi="Times New Roman"/>
          <w:kern w:val="0"/>
          <w:sz w:val="22"/>
          <w:szCs w:val="22"/>
        </w:rPr>
        <w:t>La Presente Assicurazione è stipulata in base alle seguenti formule tariffarie</w:t>
      </w:r>
      <w:r w:rsidR="007C076D">
        <w:rPr>
          <w:rFonts w:ascii="Times New Roman" w:hAnsi="Times New Roman"/>
          <w:kern w:val="0"/>
          <w:sz w:val="22"/>
          <w:szCs w:val="22"/>
        </w:rPr>
        <w:t>. Viene riportato lo stato dei S</w:t>
      </w:r>
      <w:r w:rsidRPr="00E94526">
        <w:rPr>
          <w:rFonts w:ascii="Times New Roman" w:hAnsi="Times New Roman"/>
          <w:kern w:val="0"/>
          <w:sz w:val="22"/>
          <w:szCs w:val="22"/>
        </w:rPr>
        <w:t xml:space="preserve">inistri registrato nel periodo di osservazione relativo all’annualità assicurativa in essere sulla base delle formule tariffarie applicate ai veicoli assicurati; in sede di aggiudicazione </w:t>
      </w:r>
      <w:r w:rsidR="00B900BC">
        <w:rPr>
          <w:rFonts w:ascii="Times New Roman" w:hAnsi="Times New Roman"/>
          <w:kern w:val="0"/>
          <w:sz w:val="22"/>
          <w:szCs w:val="22"/>
        </w:rPr>
        <w:t>si farà riferimento</w:t>
      </w:r>
      <w:r w:rsidRPr="00E94526">
        <w:rPr>
          <w:rFonts w:ascii="Times New Roman" w:hAnsi="Times New Roman"/>
          <w:kern w:val="0"/>
          <w:sz w:val="22"/>
          <w:szCs w:val="22"/>
        </w:rPr>
        <w:t xml:space="preserve"> </w:t>
      </w:r>
      <w:r w:rsidR="00B900BC">
        <w:rPr>
          <w:rFonts w:ascii="Times New Roman" w:hAnsi="Times New Roman"/>
          <w:kern w:val="0"/>
          <w:sz w:val="22"/>
          <w:szCs w:val="22"/>
        </w:rPr>
        <w:t>al</w:t>
      </w:r>
      <w:r w:rsidRPr="00E94526">
        <w:rPr>
          <w:rFonts w:ascii="Times New Roman" w:hAnsi="Times New Roman"/>
          <w:kern w:val="0"/>
          <w:sz w:val="22"/>
          <w:szCs w:val="22"/>
        </w:rPr>
        <w:t>le classi di assegnazione per il nuovo periodo assicurativo.</w:t>
      </w:r>
    </w:p>
    <w:p w:rsidR="009C403D" w:rsidRPr="00E94526" w:rsidRDefault="0048023C" w:rsidP="002965E1">
      <w:pPr>
        <w:pStyle w:val="Corpodeltesto3"/>
        <w:jc w:val="both"/>
        <w:rPr>
          <w:sz w:val="22"/>
          <w:szCs w:val="22"/>
        </w:rPr>
      </w:pPr>
      <w:r w:rsidRPr="00E94526">
        <w:rPr>
          <w:sz w:val="22"/>
          <w:szCs w:val="22"/>
        </w:rPr>
        <w:t>Le tariffe applicate si intendono riferite tutte alla zona territoriale ove ha sede il Contraente.</w:t>
      </w:r>
    </w:p>
    <w:p w:rsidR="009C403D" w:rsidRDefault="009C403D" w:rsidP="002965E1">
      <w:pPr>
        <w:pStyle w:val="Corpodeltesto3"/>
        <w:jc w:val="both"/>
        <w:rPr>
          <w:sz w:val="22"/>
          <w:szCs w:val="22"/>
        </w:rPr>
      </w:pPr>
      <w:r w:rsidRPr="00E94526">
        <w:rPr>
          <w:sz w:val="22"/>
          <w:szCs w:val="22"/>
        </w:rPr>
        <w:t>L’Assicurazione è operante anche per i danni derivanti da colpa grave dell’Assicurato nonché per i danni derivanti da dolo e colpa grave delle persone di cui l’Assicurato d</w:t>
      </w:r>
      <w:r w:rsidR="00850362">
        <w:rPr>
          <w:sz w:val="22"/>
          <w:szCs w:val="22"/>
        </w:rPr>
        <w:t xml:space="preserve">eve rispondere a norma di </w:t>
      </w:r>
      <w:r w:rsidR="00DB1513">
        <w:rPr>
          <w:sz w:val="22"/>
          <w:szCs w:val="22"/>
        </w:rPr>
        <w:t>L</w:t>
      </w:r>
      <w:r w:rsidR="00850362">
        <w:rPr>
          <w:sz w:val="22"/>
          <w:szCs w:val="22"/>
        </w:rPr>
        <w:t xml:space="preserve">egge. </w:t>
      </w:r>
    </w:p>
    <w:p w:rsidR="00850362" w:rsidRDefault="00850362" w:rsidP="002965E1">
      <w:pPr>
        <w:pStyle w:val="Corpodeltesto3"/>
        <w:jc w:val="both"/>
        <w:rPr>
          <w:sz w:val="22"/>
          <w:szCs w:val="22"/>
        </w:rPr>
      </w:pPr>
      <w:r>
        <w:rPr>
          <w:sz w:val="22"/>
          <w:szCs w:val="22"/>
        </w:rPr>
        <w:t xml:space="preserve">In ogni caso </w:t>
      </w:r>
      <w:r w:rsidRPr="00850362">
        <w:rPr>
          <w:sz w:val="22"/>
          <w:szCs w:val="22"/>
        </w:rPr>
        <w:t>resta salva la facoltà di esercitare, qualora ne ricorrano le condizioni prev</w:t>
      </w:r>
      <w:r>
        <w:rPr>
          <w:sz w:val="22"/>
          <w:szCs w:val="22"/>
        </w:rPr>
        <w:t xml:space="preserve">iste dalle norme e dalla legge </w:t>
      </w:r>
      <w:r w:rsidRPr="00850362">
        <w:rPr>
          <w:sz w:val="22"/>
          <w:szCs w:val="22"/>
        </w:rPr>
        <w:t xml:space="preserve">l’azione della Contraente stessa ai sensi dell'art. 22 comma 2 del T. U. 3/1957,” e di altre disposizioni e normative operanti nell’ambito </w:t>
      </w:r>
      <w:r w:rsidR="00651AB1">
        <w:rPr>
          <w:sz w:val="22"/>
          <w:szCs w:val="22"/>
        </w:rPr>
        <w:t>della Pubblica Amministrazione.</w:t>
      </w:r>
    </w:p>
    <w:p w:rsidR="000F70EE" w:rsidRPr="00E94526" w:rsidRDefault="000F70EE" w:rsidP="002965E1">
      <w:pPr>
        <w:pStyle w:val="TestoRientro15"/>
        <w:ind w:left="0"/>
        <w:rPr>
          <w:rFonts w:ascii="Times New Roman" w:hAnsi="Times New Roman"/>
          <w:szCs w:val="22"/>
        </w:rPr>
      </w:pPr>
      <w:r w:rsidRPr="00E94526">
        <w:rPr>
          <w:rFonts w:ascii="Times New Roman" w:hAnsi="Times New Roman"/>
          <w:szCs w:val="22"/>
        </w:rPr>
        <w:t>Il premio è determinato in base ai dati riportati sulla polizza con riferimento al veicolo, al proprietario di quest'ultimo (nel caso dei contratti di leasing, al locatario), al Contraente ed agli altri soggetti eventualmente indicati sulla polizza stessa.</w:t>
      </w:r>
    </w:p>
    <w:p w:rsidR="000F70EE" w:rsidRPr="00FD60B0" w:rsidRDefault="000F70EE" w:rsidP="002965E1">
      <w:pPr>
        <w:pStyle w:val="TestoRientro15"/>
        <w:ind w:left="0"/>
        <w:rPr>
          <w:rFonts w:ascii="Times New Roman" w:hAnsi="Times New Roman"/>
          <w:szCs w:val="22"/>
        </w:rPr>
      </w:pPr>
      <w:r w:rsidRPr="00E94526">
        <w:rPr>
          <w:rFonts w:ascii="Times New Roman" w:hAnsi="Times New Roman"/>
          <w:szCs w:val="22"/>
        </w:rPr>
        <w:t xml:space="preserve">Il Contraente è tenuto a comunicare alla Società ogni variazione dei dati di cui sopra intervenuta in corso di </w:t>
      </w:r>
      <w:r w:rsidRPr="00FD60B0">
        <w:rPr>
          <w:rFonts w:ascii="Times New Roman" w:hAnsi="Times New Roman"/>
          <w:szCs w:val="22"/>
        </w:rPr>
        <w:t>contratto.</w:t>
      </w:r>
    </w:p>
    <w:p w:rsidR="001B4C7E" w:rsidRPr="00E94526" w:rsidRDefault="001B4C7E" w:rsidP="001B4C7E">
      <w:pPr>
        <w:pStyle w:val="Corpodeltesto3"/>
        <w:tabs>
          <w:tab w:val="left" w:pos="567"/>
        </w:tabs>
        <w:jc w:val="both"/>
        <w:rPr>
          <w:sz w:val="22"/>
          <w:szCs w:val="22"/>
        </w:rPr>
      </w:pPr>
      <w:r w:rsidRPr="00FD60B0">
        <w:rPr>
          <w:b/>
          <w:smallCaps/>
          <w:color w:val="333333"/>
          <w:sz w:val="22"/>
          <w:szCs w:val="22"/>
        </w:rPr>
        <w:t xml:space="preserve">Appendici di vincolo: </w:t>
      </w:r>
      <w:r w:rsidR="00172E2A" w:rsidRPr="00FD60B0">
        <w:rPr>
          <w:sz w:val="22"/>
          <w:szCs w:val="22"/>
        </w:rPr>
        <w:t xml:space="preserve">nel caso in cui il veicolo assicurato utilizzato dal Contraente a seguito di contratto di leasing, o simili, su richiesta del Contraente o del proprietario del veicolo verrà emessa appendice di </w:t>
      </w:r>
      <w:r w:rsidR="00172E2A">
        <w:rPr>
          <w:sz w:val="22"/>
          <w:szCs w:val="22"/>
        </w:rPr>
        <w:t xml:space="preserve">vincolo senza addebito di spese; viceversa in caso di cessazione del contratto di leasing, o simili, </w:t>
      </w:r>
      <w:r w:rsidR="00172E2A" w:rsidRPr="00FD60B0">
        <w:rPr>
          <w:sz w:val="22"/>
          <w:szCs w:val="22"/>
        </w:rPr>
        <w:t>su richiesta del Contraente</w:t>
      </w:r>
      <w:r w:rsidR="00172E2A">
        <w:rPr>
          <w:sz w:val="22"/>
          <w:szCs w:val="22"/>
        </w:rPr>
        <w:t xml:space="preserve"> verrà  </w:t>
      </w:r>
      <w:r w:rsidR="00172E2A" w:rsidRPr="00FD60B0">
        <w:rPr>
          <w:sz w:val="22"/>
          <w:szCs w:val="22"/>
        </w:rPr>
        <w:t xml:space="preserve">emessa appendice di </w:t>
      </w:r>
      <w:r w:rsidR="00172E2A">
        <w:rPr>
          <w:sz w:val="22"/>
          <w:szCs w:val="22"/>
        </w:rPr>
        <w:t>svincolo senza addebito di spese</w:t>
      </w:r>
      <w:r w:rsidRPr="00FD60B0">
        <w:rPr>
          <w:sz w:val="22"/>
          <w:szCs w:val="22"/>
        </w:rPr>
        <w:t>.</w:t>
      </w:r>
    </w:p>
    <w:p w:rsidR="00701C4B" w:rsidRPr="00E94526" w:rsidRDefault="00701C4B" w:rsidP="002965E1">
      <w:pPr>
        <w:pStyle w:val="Titolo-3"/>
        <w:jc w:val="both"/>
        <w:rPr>
          <w:rFonts w:ascii="Times New Roman" w:hAnsi="Times New Roman"/>
          <w:sz w:val="22"/>
        </w:rPr>
      </w:pPr>
      <w:bookmarkStart w:id="89" w:name="_Toc197850277"/>
      <w:bookmarkStart w:id="90" w:name="_Toc77330824"/>
      <w:r w:rsidRPr="00E94526">
        <w:rPr>
          <w:rFonts w:ascii="Times New Roman" w:hAnsi="Times New Roman"/>
          <w:sz w:val="22"/>
        </w:rPr>
        <w:t>Bonus Malus</w:t>
      </w:r>
      <w:bookmarkEnd w:id="89"/>
      <w:bookmarkEnd w:id="90"/>
      <w:r w:rsidR="00583366">
        <w:rPr>
          <w:rFonts w:ascii="Times New Roman" w:hAnsi="Times New Roman"/>
          <w:sz w:val="22"/>
        </w:rPr>
        <w:t xml:space="preserve"> </w:t>
      </w:r>
    </w:p>
    <w:p w:rsidR="0048023C" w:rsidRPr="00FD60B0" w:rsidRDefault="00C05372" w:rsidP="002965E1">
      <w:pPr>
        <w:tabs>
          <w:tab w:val="left" w:pos="600"/>
          <w:tab w:val="left" w:pos="960"/>
          <w:tab w:val="left" w:pos="1440"/>
          <w:tab w:val="left" w:pos="1800"/>
          <w:tab w:val="left" w:pos="3960"/>
        </w:tabs>
        <w:jc w:val="both"/>
        <w:rPr>
          <w:szCs w:val="22"/>
        </w:rPr>
      </w:pPr>
      <w:bookmarkStart w:id="91" w:name="_Toc197850279"/>
      <w:r w:rsidRPr="00E94526">
        <w:rPr>
          <w:szCs w:val="22"/>
        </w:rPr>
        <w:t>La presente assicurazione è stipu</w:t>
      </w:r>
      <w:r w:rsidR="0048023C" w:rsidRPr="00E94526">
        <w:rPr>
          <w:szCs w:val="22"/>
        </w:rPr>
        <w:t>lata nella forma "Bonus/Malus"</w:t>
      </w:r>
      <w:r w:rsidR="00583366">
        <w:rPr>
          <w:szCs w:val="22"/>
        </w:rPr>
        <w:t xml:space="preserve">, </w:t>
      </w:r>
      <w:r w:rsidR="00583366" w:rsidRPr="00FD60B0">
        <w:rPr>
          <w:szCs w:val="22"/>
        </w:rPr>
        <w:t xml:space="preserve">valevole per autovetture, ciclomotori, </w:t>
      </w:r>
      <w:proofErr w:type="spellStart"/>
      <w:r w:rsidR="00583366" w:rsidRPr="00FD60B0">
        <w:rPr>
          <w:szCs w:val="22"/>
        </w:rPr>
        <w:t>quadricicli</w:t>
      </w:r>
      <w:proofErr w:type="spellEnd"/>
      <w:r w:rsidR="00583366" w:rsidRPr="00FD60B0">
        <w:rPr>
          <w:szCs w:val="22"/>
        </w:rPr>
        <w:t>, motocicli e motocarrozzette, veicoli destinati al trasporto di cose, per usi speciali e per trasporti specifici.</w:t>
      </w:r>
    </w:p>
    <w:p w:rsidR="00C05372" w:rsidRPr="00E94526" w:rsidRDefault="00C05372" w:rsidP="002965E1">
      <w:pPr>
        <w:tabs>
          <w:tab w:val="left" w:pos="600"/>
          <w:tab w:val="left" w:pos="960"/>
          <w:tab w:val="left" w:pos="1440"/>
          <w:tab w:val="left" w:pos="1800"/>
          <w:tab w:val="left" w:pos="3960"/>
        </w:tabs>
        <w:jc w:val="both"/>
        <w:rPr>
          <w:szCs w:val="22"/>
        </w:rPr>
      </w:pPr>
      <w:r w:rsidRPr="00E94526">
        <w:rPr>
          <w:szCs w:val="22"/>
        </w:rPr>
        <w:t>Per l'applicazione delle regole evolutive sono da considerare i seguenti periodi di effettiva copertura:</w:t>
      </w:r>
    </w:p>
    <w:p w:rsidR="00C05372" w:rsidRPr="00E94526" w:rsidRDefault="00C05372" w:rsidP="006D081B">
      <w:pPr>
        <w:numPr>
          <w:ilvl w:val="0"/>
          <w:numId w:val="6"/>
        </w:numPr>
        <w:tabs>
          <w:tab w:val="left" w:pos="600"/>
          <w:tab w:val="left" w:pos="960"/>
          <w:tab w:val="left" w:pos="1440"/>
          <w:tab w:val="left" w:pos="1800"/>
          <w:tab w:val="left" w:pos="3960"/>
        </w:tabs>
        <w:jc w:val="both"/>
        <w:rPr>
          <w:szCs w:val="22"/>
        </w:rPr>
      </w:pPr>
      <w:r w:rsidRPr="00E94526">
        <w:rPr>
          <w:b/>
          <w:szCs w:val="22"/>
        </w:rPr>
        <w:t>1° periodo:</w:t>
      </w:r>
      <w:r w:rsidRPr="00E94526">
        <w:rPr>
          <w:szCs w:val="22"/>
        </w:rPr>
        <w:t xml:space="preserve"> inizia dal giorno della decorrenza dell'assicurazione e termina 60 giorni prima della scadenza del periodo di assicurazione corrispondente alla prima annualità intera di premio;</w:t>
      </w:r>
    </w:p>
    <w:p w:rsidR="00C05372" w:rsidRPr="00E94526" w:rsidRDefault="00C05372" w:rsidP="006D081B">
      <w:pPr>
        <w:numPr>
          <w:ilvl w:val="0"/>
          <w:numId w:val="6"/>
        </w:numPr>
        <w:tabs>
          <w:tab w:val="left" w:pos="600"/>
          <w:tab w:val="left" w:pos="960"/>
          <w:tab w:val="left" w:pos="1440"/>
          <w:tab w:val="left" w:pos="1800"/>
          <w:tab w:val="left" w:pos="3960"/>
        </w:tabs>
        <w:jc w:val="both"/>
        <w:rPr>
          <w:szCs w:val="22"/>
        </w:rPr>
      </w:pPr>
      <w:r w:rsidRPr="00E94526">
        <w:rPr>
          <w:b/>
          <w:szCs w:val="22"/>
        </w:rPr>
        <w:t>periodi successivi:</w:t>
      </w:r>
      <w:r w:rsidRPr="00E94526">
        <w:rPr>
          <w:szCs w:val="22"/>
        </w:rPr>
        <w:t xml:space="preserve"> hanno durata di dodici mesi e decorrono dalla scadenza del periodo precedente.</w:t>
      </w:r>
    </w:p>
    <w:p w:rsidR="00180F6F" w:rsidRPr="00FD60B0" w:rsidRDefault="00FD60B0" w:rsidP="00FD60B0">
      <w:pPr>
        <w:pStyle w:val="Titolo-3"/>
        <w:jc w:val="both"/>
        <w:rPr>
          <w:rFonts w:ascii="Times New Roman" w:hAnsi="Times New Roman"/>
          <w:sz w:val="22"/>
        </w:rPr>
      </w:pPr>
      <w:bookmarkStart w:id="92" w:name="_Toc77330825"/>
      <w:bookmarkStart w:id="93" w:name="_Toc197850280"/>
      <w:bookmarkEnd w:id="91"/>
      <w:r>
        <w:rPr>
          <w:rFonts w:ascii="Times New Roman" w:hAnsi="Times New Roman"/>
          <w:sz w:val="22"/>
        </w:rPr>
        <w:t>A)</w:t>
      </w:r>
      <w:r w:rsidR="00A62B8B" w:rsidRPr="00FD60B0">
        <w:rPr>
          <w:rFonts w:ascii="Times New Roman" w:hAnsi="Times New Roman"/>
          <w:sz w:val="22"/>
        </w:rPr>
        <w:t xml:space="preserve">  </w:t>
      </w:r>
      <w:r w:rsidR="00D64EFC" w:rsidRPr="00FD60B0">
        <w:rPr>
          <w:rFonts w:ascii="Times New Roman" w:hAnsi="Times New Roman"/>
          <w:sz w:val="22"/>
        </w:rPr>
        <w:t xml:space="preserve"> </w:t>
      </w:r>
      <w:r w:rsidR="000A334A" w:rsidRPr="00FD60B0">
        <w:rPr>
          <w:rFonts w:ascii="Times New Roman" w:hAnsi="Times New Roman"/>
          <w:sz w:val="22"/>
        </w:rPr>
        <w:t>Tariffa Fissa</w:t>
      </w:r>
      <w:bookmarkEnd w:id="92"/>
      <w:r w:rsidR="00180F6F" w:rsidRPr="00FD60B0">
        <w:rPr>
          <w:rFonts w:ascii="Times New Roman" w:hAnsi="Times New Roman"/>
          <w:sz w:val="22"/>
        </w:rPr>
        <w:t xml:space="preserve"> </w:t>
      </w:r>
    </w:p>
    <w:p w:rsidR="007F2125" w:rsidRPr="00FD60B0" w:rsidRDefault="00180F6F" w:rsidP="00381A93">
      <w:pPr>
        <w:tabs>
          <w:tab w:val="left" w:pos="960"/>
          <w:tab w:val="left" w:pos="1440"/>
          <w:tab w:val="left" w:pos="1800"/>
          <w:tab w:val="left" w:pos="3960"/>
        </w:tabs>
        <w:spacing w:after="120"/>
        <w:jc w:val="both"/>
        <w:rPr>
          <w:szCs w:val="22"/>
        </w:rPr>
      </w:pPr>
      <w:r w:rsidRPr="00E94526">
        <w:rPr>
          <w:szCs w:val="22"/>
        </w:rPr>
        <w:t xml:space="preserve">Qualora il </w:t>
      </w:r>
      <w:r w:rsidRPr="00FD60B0">
        <w:rPr>
          <w:szCs w:val="22"/>
        </w:rPr>
        <w:t>contratto</w:t>
      </w:r>
      <w:r w:rsidR="007F2125" w:rsidRPr="00FD60B0">
        <w:rPr>
          <w:szCs w:val="22"/>
        </w:rPr>
        <w:t xml:space="preserve"> venga s</w:t>
      </w:r>
      <w:r w:rsidRPr="00FD60B0">
        <w:rPr>
          <w:szCs w:val="22"/>
        </w:rPr>
        <w:t xml:space="preserve">tipulato con tariffa a premio fisso, </w:t>
      </w:r>
      <w:r w:rsidR="007F2125" w:rsidRPr="00FD60B0">
        <w:rPr>
          <w:szCs w:val="22"/>
        </w:rPr>
        <w:t xml:space="preserve">lo stesso deve intendersi valevole per </w:t>
      </w:r>
      <w:r w:rsidR="007F2125" w:rsidRPr="00FD60B0">
        <w:t>autobus,  macchine operatrici e carrelli di cui all’art. 58 del Codice della Strada, macchine agricole, natanti.</w:t>
      </w:r>
    </w:p>
    <w:p w:rsidR="00180F6F" w:rsidRPr="00FD60B0" w:rsidRDefault="00180F6F" w:rsidP="00381A93">
      <w:pPr>
        <w:tabs>
          <w:tab w:val="left" w:pos="567"/>
          <w:tab w:val="left" w:pos="1440"/>
          <w:tab w:val="left" w:pos="1800"/>
          <w:tab w:val="left" w:pos="3960"/>
        </w:tabs>
        <w:jc w:val="both"/>
        <w:rPr>
          <w:szCs w:val="22"/>
        </w:rPr>
      </w:pPr>
      <w:r w:rsidRPr="00FD60B0">
        <w:rPr>
          <w:szCs w:val="22"/>
        </w:rPr>
        <w:t xml:space="preserve">Si intendono applicate le disposizioni che risultano nel Regolamento </w:t>
      </w:r>
      <w:r w:rsidR="00B73106" w:rsidRPr="00FD60B0">
        <w:rPr>
          <w:szCs w:val="22"/>
        </w:rPr>
        <w:t>I</w:t>
      </w:r>
      <w:r w:rsidR="0000536B">
        <w:rPr>
          <w:szCs w:val="22"/>
        </w:rPr>
        <w:t>VASS</w:t>
      </w:r>
      <w:r w:rsidRPr="00FD60B0">
        <w:rPr>
          <w:szCs w:val="22"/>
        </w:rPr>
        <w:t xml:space="preserve"> n.4/2006 </w:t>
      </w:r>
      <w:r w:rsidR="00A62B8B" w:rsidRPr="00FD60B0">
        <w:rPr>
          <w:szCs w:val="22"/>
        </w:rPr>
        <w:t xml:space="preserve">e ss. mm. </w:t>
      </w:r>
      <w:proofErr w:type="spellStart"/>
      <w:r w:rsidR="00A62B8B" w:rsidRPr="00FD60B0">
        <w:rPr>
          <w:szCs w:val="22"/>
        </w:rPr>
        <w:t>ii</w:t>
      </w:r>
      <w:proofErr w:type="spellEnd"/>
      <w:r w:rsidR="00A62B8B" w:rsidRPr="00FD60B0">
        <w:rPr>
          <w:szCs w:val="22"/>
        </w:rPr>
        <w:t xml:space="preserve"> </w:t>
      </w:r>
      <w:r w:rsidRPr="00FD60B0">
        <w:rPr>
          <w:szCs w:val="22"/>
        </w:rPr>
        <w:t>e relativi allegati.</w:t>
      </w:r>
    </w:p>
    <w:p w:rsidR="00180F6F" w:rsidRPr="00FD60B0" w:rsidRDefault="00180F6F" w:rsidP="00381A93">
      <w:pPr>
        <w:tabs>
          <w:tab w:val="left" w:pos="600"/>
          <w:tab w:val="left" w:pos="960"/>
          <w:tab w:val="left" w:pos="1440"/>
          <w:tab w:val="left" w:pos="1800"/>
          <w:tab w:val="left" w:pos="3960"/>
        </w:tabs>
        <w:ind w:left="240"/>
        <w:jc w:val="both"/>
        <w:rPr>
          <w:szCs w:val="22"/>
        </w:rPr>
      </w:pPr>
    </w:p>
    <w:p w:rsidR="00180F6F" w:rsidRPr="00FD60B0" w:rsidRDefault="00D64EFC" w:rsidP="00381A93">
      <w:pPr>
        <w:tabs>
          <w:tab w:val="left" w:pos="600"/>
          <w:tab w:val="left" w:pos="960"/>
          <w:tab w:val="left" w:pos="1440"/>
          <w:tab w:val="left" w:pos="1800"/>
          <w:tab w:val="left" w:pos="3960"/>
        </w:tabs>
        <w:spacing w:after="120"/>
        <w:ind w:left="567"/>
        <w:jc w:val="both"/>
        <w:rPr>
          <w:szCs w:val="22"/>
        </w:rPr>
      </w:pPr>
      <w:r w:rsidRPr="00FD60B0">
        <w:rPr>
          <w:b/>
          <w:smallCaps/>
          <w:color w:val="333333"/>
          <w:szCs w:val="22"/>
        </w:rPr>
        <w:t xml:space="preserve">B) Rischio </w:t>
      </w:r>
      <w:r w:rsidR="00180F6F" w:rsidRPr="00FD60B0">
        <w:rPr>
          <w:b/>
          <w:smallCaps/>
          <w:color w:val="333333"/>
          <w:szCs w:val="22"/>
        </w:rPr>
        <w:t>statico rimorchi</w:t>
      </w:r>
      <w:r w:rsidR="00954BC6" w:rsidRPr="00FD60B0">
        <w:rPr>
          <w:b/>
          <w:smallCaps/>
          <w:color w:val="333333"/>
          <w:szCs w:val="22"/>
        </w:rPr>
        <w:t>, semirimorchi, macchine operatrici e carrelli trainati</w:t>
      </w:r>
    </w:p>
    <w:p w:rsidR="00180F6F" w:rsidRPr="00FD60B0" w:rsidRDefault="00180F6F" w:rsidP="00381A93">
      <w:pPr>
        <w:tabs>
          <w:tab w:val="left" w:pos="600"/>
          <w:tab w:val="left" w:pos="960"/>
          <w:tab w:val="left" w:pos="1440"/>
          <w:tab w:val="left" w:pos="1800"/>
          <w:tab w:val="left" w:pos="3960"/>
        </w:tabs>
        <w:spacing w:after="120"/>
        <w:jc w:val="both"/>
        <w:rPr>
          <w:szCs w:val="22"/>
        </w:rPr>
      </w:pPr>
      <w:r w:rsidRPr="00FD60B0">
        <w:rPr>
          <w:szCs w:val="22"/>
        </w:rPr>
        <w:t xml:space="preserve">La garanzia vale esclusivamente per i danni a terzi derivanti dal </w:t>
      </w:r>
      <w:r w:rsidR="00954BC6" w:rsidRPr="00FD60B0">
        <w:rPr>
          <w:szCs w:val="22"/>
        </w:rPr>
        <w:t>mezzo</w:t>
      </w:r>
      <w:r w:rsidRPr="00FD60B0">
        <w:rPr>
          <w:szCs w:val="22"/>
        </w:rPr>
        <w:t xml:space="preserve"> in sosta</w:t>
      </w:r>
      <w:r w:rsidR="00954BC6" w:rsidRPr="00FD60B0">
        <w:rPr>
          <w:szCs w:val="22"/>
        </w:rPr>
        <w:t xml:space="preserve"> se staccato dalla motrice, purché identificato con targa propria o numero di telaio, nonché </w:t>
      </w:r>
      <w:r w:rsidRPr="00FD60B0">
        <w:rPr>
          <w:szCs w:val="22"/>
        </w:rPr>
        <w:t>per i danni deri</w:t>
      </w:r>
      <w:r w:rsidR="00954BC6" w:rsidRPr="00FD60B0">
        <w:rPr>
          <w:szCs w:val="22"/>
        </w:rPr>
        <w:t>vanti da manovre a mano</w:t>
      </w:r>
      <w:r w:rsidRPr="00FD60B0">
        <w:rPr>
          <w:szCs w:val="22"/>
        </w:rPr>
        <w:t>, da vizi di costruzione o da difetti di manutenzione.</w:t>
      </w:r>
      <w:r w:rsidR="004A08A6" w:rsidRPr="00FD60B0">
        <w:rPr>
          <w:szCs w:val="22"/>
        </w:rPr>
        <w:t xml:space="preserve"> </w:t>
      </w:r>
    </w:p>
    <w:p w:rsidR="004A08A6" w:rsidRPr="00E94526" w:rsidRDefault="004A08A6" w:rsidP="00381A93">
      <w:pPr>
        <w:tabs>
          <w:tab w:val="left" w:pos="600"/>
          <w:tab w:val="left" w:pos="960"/>
          <w:tab w:val="left" w:pos="1440"/>
          <w:tab w:val="left" w:pos="1800"/>
          <w:tab w:val="left" w:pos="3960"/>
        </w:tabs>
        <w:jc w:val="both"/>
        <w:rPr>
          <w:szCs w:val="22"/>
        </w:rPr>
      </w:pPr>
      <w:r w:rsidRPr="00FD60B0">
        <w:rPr>
          <w:szCs w:val="22"/>
        </w:rPr>
        <w:t>Quando il rimorchio è in circolazione agganciato a</w:t>
      </w:r>
      <w:r w:rsidR="000F16FA" w:rsidRPr="00FD60B0">
        <w:rPr>
          <w:szCs w:val="22"/>
        </w:rPr>
        <w:t>l veicolo trainante, i danni causati a terzi sono coperti</w:t>
      </w:r>
      <w:r w:rsidR="000F16FA" w:rsidRPr="00E94526">
        <w:rPr>
          <w:szCs w:val="22"/>
        </w:rPr>
        <w:t xml:space="preserve"> dalla polizza di R. C. del veicolo trainante.</w:t>
      </w:r>
    </w:p>
    <w:p w:rsidR="00312D5E" w:rsidRPr="00E94526" w:rsidRDefault="00312D5E" w:rsidP="00381A93">
      <w:pPr>
        <w:pStyle w:val="Corpodeltesto3"/>
        <w:jc w:val="both"/>
        <w:rPr>
          <w:sz w:val="22"/>
          <w:szCs w:val="22"/>
        </w:rPr>
      </w:pPr>
    </w:p>
    <w:p w:rsidR="00701C4B" w:rsidRPr="00E94526" w:rsidRDefault="00701C4B" w:rsidP="00381A93">
      <w:pPr>
        <w:pStyle w:val="Titolo-3"/>
        <w:jc w:val="both"/>
        <w:rPr>
          <w:rFonts w:ascii="Times New Roman" w:hAnsi="Times New Roman"/>
          <w:sz w:val="22"/>
        </w:rPr>
      </w:pPr>
      <w:bookmarkStart w:id="94" w:name="_Toc77330826"/>
      <w:r w:rsidRPr="00E94526">
        <w:rPr>
          <w:rFonts w:ascii="Times New Roman" w:hAnsi="Times New Roman"/>
          <w:sz w:val="22"/>
        </w:rPr>
        <w:lastRenderedPageBreak/>
        <w:t>Periodo di osservazione della sinistrosità</w:t>
      </w:r>
      <w:bookmarkEnd w:id="93"/>
      <w:bookmarkEnd w:id="94"/>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Per l'applicazione delle regole evolutive di cui ai precedenti Articoli sono da considerare i seguenti periodi di effettiva copertura:</w:t>
      </w:r>
    </w:p>
    <w:p w:rsidR="00701C4B" w:rsidRPr="00E94526" w:rsidRDefault="00701C4B" w:rsidP="006D081B">
      <w:pPr>
        <w:pStyle w:val="TestoRientro15"/>
        <w:numPr>
          <w:ilvl w:val="1"/>
          <w:numId w:val="5"/>
        </w:numPr>
        <w:tabs>
          <w:tab w:val="clear" w:pos="1418"/>
          <w:tab w:val="num" w:pos="567"/>
        </w:tabs>
        <w:ind w:left="567" w:hanging="283"/>
        <w:rPr>
          <w:rFonts w:ascii="Times New Roman" w:hAnsi="Times New Roman"/>
          <w:szCs w:val="22"/>
        </w:rPr>
      </w:pPr>
      <w:r w:rsidRPr="00E94526">
        <w:rPr>
          <w:rFonts w:ascii="Times New Roman" w:hAnsi="Times New Roman"/>
          <w:szCs w:val="22"/>
        </w:rPr>
        <w:t xml:space="preserve">1° periodo: inizia dal giorno della decorrenza dell'assicurazione e termina </w:t>
      </w:r>
      <w:r w:rsidR="008909BE" w:rsidRPr="00E94526">
        <w:rPr>
          <w:rFonts w:ascii="Times New Roman" w:hAnsi="Times New Roman"/>
          <w:szCs w:val="22"/>
        </w:rPr>
        <w:t>due</w:t>
      </w:r>
      <w:r w:rsidRPr="00E94526">
        <w:rPr>
          <w:rFonts w:ascii="Times New Roman" w:hAnsi="Times New Roman"/>
          <w:szCs w:val="22"/>
        </w:rPr>
        <w:t xml:space="preserve"> mesi prima della scadenza del periodo di assicurazione corrispondente alla prima annualità intera di premio;</w:t>
      </w:r>
    </w:p>
    <w:p w:rsidR="00701C4B" w:rsidRPr="00E94526" w:rsidRDefault="00701C4B" w:rsidP="006D081B">
      <w:pPr>
        <w:pStyle w:val="TestoRientro15"/>
        <w:numPr>
          <w:ilvl w:val="1"/>
          <w:numId w:val="5"/>
        </w:numPr>
        <w:tabs>
          <w:tab w:val="clear" w:pos="1418"/>
          <w:tab w:val="num" w:pos="567"/>
        </w:tabs>
        <w:ind w:left="567" w:hanging="283"/>
        <w:rPr>
          <w:rFonts w:ascii="Times New Roman" w:hAnsi="Times New Roman"/>
          <w:szCs w:val="22"/>
        </w:rPr>
      </w:pPr>
      <w:r w:rsidRPr="00E94526">
        <w:rPr>
          <w:rFonts w:ascii="Times New Roman" w:hAnsi="Times New Roman"/>
          <w:szCs w:val="22"/>
        </w:rPr>
        <w:t>periodi successivi: hanno durata di dodici mesi e decorrono dalla scadenza del periodo precedente.</w:t>
      </w:r>
    </w:p>
    <w:p w:rsidR="00701C4B" w:rsidRPr="00E94526" w:rsidRDefault="00701C4B" w:rsidP="00381A93">
      <w:pPr>
        <w:pStyle w:val="Titolo-3"/>
        <w:jc w:val="both"/>
        <w:rPr>
          <w:rFonts w:ascii="Times New Roman" w:hAnsi="Times New Roman"/>
          <w:sz w:val="22"/>
        </w:rPr>
      </w:pPr>
      <w:bookmarkStart w:id="95" w:name="_Toc197850281"/>
      <w:bookmarkStart w:id="96" w:name="_Toc77330827"/>
      <w:r w:rsidRPr="00E94526">
        <w:rPr>
          <w:rFonts w:ascii="Times New Roman" w:hAnsi="Times New Roman"/>
          <w:sz w:val="22"/>
        </w:rPr>
        <w:t>Trasferimento della proprietà del veicolo</w:t>
      </w:r>
      <w:bookmarkEnd w:id="95"/>
      <w:bookmarkEnd w:id="96"/>
    </w:p>
    <w:p w:rsidR="005E34FF" w:rsidRPr="00E94526" w:rsidRDefault="005E34FF" w:rsidP="00381A93">
      <w:pPr>
        <w:pStyle w:val="TestoRientro15"/>
        <w:ind w:left="0"/>
        <w:rPr>
          <w:rFonts w:ascii="Times New Roman" w:hAnsi="Times New Roman"/>
          <w:szCs w:val="22"/>
        </w:rPr>
      </w:pPr>
      <w:r w:rsidRPr="00E94526">
        <w:rPr>
          <w:rFonts w:ascii="Times New Roman" w:hAnsi="Times New Roman"/>
          <w:szCs w:val="22"/>
        </w:rPr>
        <w:t>Il trasferimento di proprietà del veicolo o del natante non comporta la cessione del contratto di assicurazione</w:t>
      </w:r>
      <w:r w:rsidR="009F7B78" w:rsidRPr="00E94526">
        <w:rPr>
          <w:rFonts w:ascii="Times New Roman" w:hAnsi="Times New Roman"/>
          <w:szCs w:val="22"/>
        </w:rPr>
        <w:t>.</w:t>
      </w:r>
    </w:p>
    <w:p w:rsidR="00701C4B" w:rsidRPr="00FD60B0" w:rsidRDefault="00701C4B" w:rsidP="00381A93">
      <w:pPr>
        <w:pStyle w:val="Titolo-3"/>
        <w:jc w:val="both"/>
        <w:rPr>
          <w:rFonts w:ascii="Times New Roman" w:hAnsi="Times New Roman"/>
          <w:sz w:val="22"/>
        </w:rPr>
      </w:pPr>
      <w:bookmarkStart w:id="97" w:name="_Toc77330828"/>
      <w:bookmarkStart w:id="98" w:name="_Toc197850282"/>
      <w:r w:rsidRPr="00E94526">
        <w:rPr>
          <w:rFonts w:ascii="Times New Roman" w:hAnsi="Times New Roman"/>
          <w:sz w:val="22"/>
        </w:rPr>
        <w:t xml:space="preserve">Sostituzione </w:t>
      </w:r>
      <w:r w:rsidR="00C04A27" w:rsidRPr="00E94526">
        <w:rPr>
          <w:rFonts w:ascii="Times New Roman" w:hAnsi="Times New Roman"/>
          <w:sz w:val="22"/>
        </w:rPr>
        <w:t xml:space="preserve">e Duplicato </w:t>
      </w:r>
      <w:r w:rsidR="00831079">
        <w:rPr>
          <w:rFonts w:ascii="Times New Roman" w:hAnsi="Times New Roman"/>
          <w:sz w:val="22"/>
        </w:rPr>
        <w:t xml:space="preserve">della </w:t>
      </w:r>
      <w:r w:rsidR="00831079" w:rsidRPr="00FD60B0">
        <w:rPr>
          <w:rFonts w:ascii="Times New Roman" w:hAnsi="Times New Roman"/>
          <w:sz w:val="22"/>
        </w:rPr>
        <w:t>Documentazione Assicurativa</w:t>
      </w:r>
      <w:bookmarkEnd w:id="97"/>
      <w:r w:rsidR="00831079" w:rsidRPr="00FD60B0">
        <w:rPr>
          <w:rFonts w:ascii="Times New Roman" w:hAnsi="Times New Roman"/>
        </w:rPr>
        <w:t xml:space="preserve"> </w:t>
      </w:r>
      <w:bookmarkEnd w:id="98"/>
    </w:p>
    <w:p w:rsidR="00701C4B" w:rsidRPr="00E94526" w:rsidRDefault="00701C4B" w:rsidP="00381A93">
      <w:pPr>
        <w:pStyle w:val="TestoRientro15"/>
        <w:ind w:left="0"/>
        <w:rPr>
          <w:rFonts w:ascii="Times New Roman" w:hAnsi="Times New Roman"/>
          <w:szCs w:val="22"/>
        </w:rPr>
      </w:pPr>
      <w:r w:rsidRPr="00FD60B0">
        <w:rPr>
          <w:rFonts w:ascii="Times New Roman" w:hAnsi="Times New Roman"/>
          <w:szCs w:val="22"/>
        </w:rPr>
        <w:t>Qualora si debba procedere alla sostituzione del</w:t>
      </w:r>
      <w:r w:rsidR="00DF3833" w:rsidRPr="00FD60B0">
        <w:rPr>
          <w:rFonts w:ascii="Times New Roman" w:hAnsi="Times New Roman"/>
          <w:szCs w:val="22"/>
        </w:rPr>
        <w:t xml:space="preserve">la </w:t>
      </w:r>
      <w:r w:rsidR="00FD60B0" w:rsidRPr="00FD60B0">
        <w:rPr>
          <w:rFonts w:ascii="Times New Roman" w:hAnsi="Times New Roman"/>
          <w:szCs w:val="22"/>
        </w:rPr>
        <w:t>Documentazione Assicurativa,</w:t>
      </w:r>
      <w:r w:rsidRPr="00E94526">
        <w:rPr>
          <w:rFonts w:ascii="Times New Roman" w:hAnsi="Times New Roman"/>
          <w:szCs w:val="22"/>
        </w:rPr>
        <w:t xml:space="preserve"> la Società provvederà </w:t>
      </w:r>
      <w:r w:rsidR="00C04A27" w:rsidRPr="00E94526">
        <w:rPr>
          <w:rFonts w:ascii="Times New Roman" w:hAnsi="Times New Roman"/>
          <w:szCs w:val="22"/>
        </w:rPr>
        <w:t xml:space="preserve">in merito </w:t>
      </w:r>
      <w:r w:rsidRPr="00E94526">
        <w:rPr>
          <w:rFonts w:ascii="Times New Roman" w:hAnsi="Times New Roman"/>
          <w:szCs w:val="22"/>
        </w:rPr>
        <w:t>con impegno della Contraente alla restituzione di quelli sostituiti.</w:t>
      </w:r>
    </w:p>
    <w:p w:rsidR="00C04A27" w:rsidRPr="00E94526" w:rsidRDefault="00C04A27" w:rsidP="00381A93">
      <w:pPr>
        <w:pStyle w:val="TestoRientro15"/>
        <w:ind w:left="0"/>
        <w:rPr>
          <w:rFonts w:ascii="Times New Roman" w:hAnsi="Times New Roman"/>
          <w:szCs w:val="22"/>
        </w:rPr>
      </w:pPr>
      <w:r w:rsidRPr="00E94526">
        <w:rPr>
          <w:rFonts w:ascii="Times New Roman" w:hAnsi="Times New Roman"/>
          <w:szCs w:val="22"/>
        </w:rPr>
        <w:t>Qualora si debba procedere al rilascio di duplicati si osserva quanto disposto dalla Legge e successive modificazioni</w:t>
      </w:r>
    </w:p>
    <w:p w:rsidR="00701C4B" w:rsidRPr="00E94526" w:rsidRDefault="00701C4B" w:rsidP="00381A93">
      <w:pPr>
        <w:pStyle w:val="Titolo-3"/>
        <w:jc w:val="both"/>
        <w:rPr>
          <w:rFonts w:ascii="Times New Roman" w:hAnsi="Times New Roman"/>
          <w:sz w:val="22"/>
        </w:rPr>
      </w:pPr>
      <w:bookmarkStart w:id="99" w:name="_Toc197850283"/>
      <w:bookmarkStart w:id="100" w:name="_Toc77330829"/>
      <w:r w:rsidRPr="00E94526">
        <w:rPr>
          <w:rFonts w:ascii="Times New Roman" w:hAnsi="Times New Roman"/>
          <w:sz w:val="22"/>
        </w:rPr>
        <w:t>Cessazione della copertura per furto del veicolo</w:t>
      </w:r>
      <w:bookmarkEnd w:id="99"/>
      <w:bookmarkEnd w:id="100"/>
    </w:p>
    <w:p w:rsidR="00701C4B" w:rsidRPr="00E94526" w:rsidRDefault="00942F6A" w:rsidP="00381A93">
      <w:pPr>
        <w:pStyle w:val="TestoRientro15"/>
        <w:tabs>
          <w:tab w:val="left" w:pos="8364"/>
        </w:tabs>
        <w:ind w:left="0"/>
        <w:rPr>
          <w:rFonts w:ascii="Times New Roman" w:hAnsi="Times New Roman"/>
          <w:szCs w:val="22"/>
        </w:rPr>
      </w:pPr>
      <w:r w:rsidRPr="00E94526">
        <w:rPr>
          <w:rFonts w:ascii="Times New Roman" w:hAnsi="Times New Roman"/>
          <w:szCs w:val="22"/>
        </w:rPr>
        <w:t>Ai sensi dell’art. 122, comma 3 del Codice, in caso di furto totale del veicolo, il rapporto assicurativo relativo al medesimo è risolto a decorrere dalle ore 24.00 del giorno della denuncia di furto presentata alle Autorità competenti. I danni causati dalla circolazione del veicolo da quel momento in poi sono risarciti dal “Fondo di garanzia per le vittime della strada”, ai sensi dell’art. 283 del Codice. Il Contraente/Assicurato ha diritto di essere rimborsato della relativa parte di premio netto pagato e non goduto, escluso quello corrisposto per il furto, prev</w:t>
      </w:r>
      <w:r w:rsidR="00076D15" w:rsidRPr="00E94526">
        <w:rPr>
          <w:rFonts w:ascii="Times New Roman" w:hAnsi="Times New Roman"/>
          <w:szCs w:val="22"/>
        </w:rPr>
        <w:t>ia tempestiva presentazione alla Società</w:t>
      </w:r>
      <w:r w:rsidRPr="00E94526">
        <w:rPr>
          <w:rFonts w:ascii="Times New Roman" w:hAnsi="Times New Roman"/>
          <w:szCs w:val="22"/>
        </w:rPr>
        <w:t xml:space="preserve"> di copia della denuncia alle Autorità.</w:t>
      </w:r>
    </w:p>
    <w:p w:rsidR="00B80603" w:rsidRPr="00E94526" w:rsidRDefault="00B80603" w:rsidP="00381A93">
      <w:pPr>
        <w:pStyle w:val="Titolo-3"/>
        <w:jc w:val="both"/>
        <w:rPr>
          <w:rFonts w:ascii="Times New Roman" w:hAnsi="Times New Roman"/>
          <w:sz w:val="22"/>
        </w:rPr>
      </w:pPr>
      <w:bookmarkStart w:id="101" w:name="_Toc77330830"/>
      <w:r w:rsidRPr="00E94526">
        <w:rPr>
          <w:rFonts w:ascii="Times New Roman" w:hAnsi="Times New Roman"/>
          <w:sz w:val="22"/>
        </w:rPr>
        <w:t>Cessazione della copertura per vendita, distruzione, demolizione od esportazione definitiva del veicolo</w:t>
      </w:r>
      <w:bookmarkEnd w:id="101"/>
    </w:p>
    <w:p w:rsidR="00B80603" w:rsidRPr="00E94526" w:rsidRDefault="00B80603" w:rsidP="00381A93">
      <w:pPr>
        <w:pStyle w:val="TestoRientro15"/>
        <w:ind w:left="0"/>
        <w:rPr>
          <w:rFonts w:ascii="Times New Roman" w:hAnsi="Times New Roman"/>
          <w:szCs w:val="22"/>
        </w:rPr>
      </w:pPr>
      <w:r w:rsidRPr="00E94526">
        <w:rPr>
          <w:rFonts w:ascii="Times New Roman" w:hAnsi="Times New Roman"/>
          <w:szCs w:val="22"/>
        </w:rPr>
        <w:t xml:space="preserve">Nel caso di cessazione di rischio a causa di vendita, distruzione, demolizione od esportazione definitiva, definitiva cessazione della circolazione del veicolo assicurato, il Contraente è tenuto a darne comunicazione alla Società </w:t>
      </w:r>
      <w:r w:rsidRPr="00FD60B0">
        <w:rPr>
          <w:rFonts w:ascii="Times New Roman" w:hAnsi="Times New Roman"/>
          <w:szCs w:val="22"/>
        </w:rPr>
        <w:t xml:space="preserve">restituendo </w:t>
      </w:r>
      <w:r w:rsidR="006054B5" w:rsidRPr="00FD60B0">
        <w:rPr>
          <w:rFonts w:ascii="Times New Roman" w:hAnsi="Times New Roman"/>
          <w:szCs w:val="22"/>
        </w:rPr>
        <w:t xml:space="preserve">la Documentazione Assicurativa </w:t>
      </w:r>
      <w:r w:rsidRPr="00FD60B0">
        <w:rPr>
          <w:rFonts w:ascii="Times New Roman" w:hAnsi="Times New Roman"/>
          <w:szCs w:val="22"/>
        </w:rPr>
        <w:t>e</w:t>
      </w:r>
      <w:r w:rsidRPr="00E94526">
        <w:rPr>
          <w:rFonts w:ascii="Times New Roman" w:hAnsi="Times New Roman"/>
          <w:szCs w:val="22"/>
        </w:rPr>
        <w:t xml:space="preserve"> la Carta Verde.</w:t>
      </w:r>
    </w:p>
    <w:p w:rsidR="00B80603" w:rsidRPr="00E94526" w:rsidRDefault="00B80603" w:rsidP="00381A93">
      <w:pPr>
        <w:pStyle w:val="TestoRientro15"/>
        <w:ind w:left="0"/>
        <w:rPr>
          <w:rFonts w:ascii="Times New Roman" w:hAnsi="Times New Roman"/>
          <w:szCs w:val="22"/>
        </w:rPr>
      </w:pPr>
      <w:r w:rsidRPr="00E94526">
        <w:rPr>
          <w:rFonts w:ascii="Times New Roman" w:hAnsi="Times New Roman"/>
          <w:szCs w:val="22"/>
        </w:rPr>
        <w:t>Il Contraente deve inoltre consegnare alla Società:</w:t>
      </w:r>
    </w:p>
    <w:p w:rsidR="00B80603" w:rsidRPr="00E94526" w:rsidRDefault="00B80603" w:rsidP="006D081B">
      <w:pPr>
        <w:pStyle w:val="TestoRientro15"/>
        <w:numPr>
          <w:ilvl w:val="1"/>
          <w:numId w:val="5"/>
        </w:numPr>
        <w:tabs>
          <w:tab w:val="clear" w:pos="1418"/>
          <w:tab w:val="num" w:pos="851"/>
        </w:tabs>
        <w:ind w:left="851" w:hanging="425"/>
        <w:rPr>
          <w:rFonts w:ascii="Times New Roman" w:hAnsi="Times New Roman"/>
          <w:szCs w:val="22"/>
        </w:rPr>
      </w:pPr>
      <w:r w:rsidRPr="00E94526">
        <w:rPr>
          <w:rFonts w:ascii="Times New Roman" w:hAnsi="Times New Roman"/>
          <w:szCs w:val="22"/>
        </w:rPr>
        <w:t>in caso di distruzione od esportazione definitiva o cessazione definitiva della circolazione del veicolo, l'attestazione certificante la restituzione della carta di circolazione e delle targhe di immatricolazione;</w:t>
      </w:r>
    </w:p>
    <w:p w:rsidR="00B80603" w:rsidRPr="00E94526" w:rsidRDefault="00B80603" w:rsidP="00826C5E">
      <w:pPr>
        <w:pStyle w:val="TestoRientro15"/>
        <w:numPr>
          <w:ilvl w:val="1"/>
          <w:numId w:val="4"/>
        </w:numPr>
        <w:tabs>
          <w:tab w:val="num" w:pos="851"/>
        </w:tabs>
        <w:ind w:left="851" w:hanging="425"/>
        <w:rPr>
          <w:rFonts w:ascii="Times New Roman" w:hAnsi="Times New Roman"/>
          <w:szCs w:val="22"/>
        </w:rPr>
      </w:pPr>
      <w:r w:rsidRPr="00E94526">
        <w:rPr>
          <w:rFonts w:ascii="Times New Roman" w:hAnsi="Times New Roman"/>
          <w:szCs w:val="22"/>
        </w:rPr>
        <w:t xml:space="preserve">in caso di demolizione, copia del certificato attestante l'avvenuta consegna del veicolo ad uno degli Enti designati dalle norme in vigore per la demolizione; ed in caso di vendita il certificato attestante la consegna del veicolo ad uno degli enti designati dalle norme in vigore o ad </w:t>
      </w:r>
      <w:r w:rsidR="00E17936">
        <w:rPr>
          <w:rFonts w:ascii="Times New Roman" w:hAnsi="Times New Roman"/>
          <w:szCs w:val="22"/>
        </w:rPr>
        <w:t>un terzo attestante la vendita.</w:t>
      </w:r>
    </w:p>
    <w:p w:rsidR="00701C4B" w:rsidRPr="00E94526" w:rsidRDefault="00701C4B" w:rsidP="00381A93">
      <w:pPr>
        <w:pStyle w:val="Titolo-3"/>
        <w:jc w:val="both"/>
        <w:rPr>
          <w:rFonts w:ascii="Times New Roman" w:hAnsi="Times New Roman"/>
          <w:sz w:val="22"/>
        </w:rPr>
      </w:pPr>
      <w:bookmarkStart w:id="102" w:name="_Toc197850285"/>
      <w:bookmarkStart w:id="103" w:name="_Toc77330831"/>
      <w:r w:rsidRPr="00E94526">
        <w:rPr>
          <w:rFonts w:ascii="Times New Roman" w:hAnsi="Times New Roman"/>
          <w:sz w:val="22"/>
        </w:rPr>
        <w:t>Operazioni di Carico e Scarico</w:t>
      </w:r>
      <w:bookmarkEnd w:id="102"/>
      <w:bookmarkEnd w:id="103"/>
      <w:r w:rsidR="00B5796B" w:rsidRPr="00E94526">
        <w:rPr>
          <w:rFonts w:ascii="Times New Roman" w:hAnsi="Times New Roman"/>
          <w:sz w:val="22"/>
        </w:rPr>
        <w:t xml:space="preserve"> </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lastRenderedPageBreak/>
        <w:t xml:space="preserve">La Società </w:t>
      </w:r>
      <w:r w:rsidR="00B900BC">
        <w:rPr>
          <w:rFonts w:ascii="Times New Roman" w:hAnsi="Times New Roman"/>
          <w:szCs w:val="22"/>
        </w:rPr>
        <w:t xml:space="preserve">assicura la responsabilità del </w:t>
      </w:r>
      <w:r w:rsidRPr="00E94526">
        <w:rPr>
          <w:rFonts w:ascii="Times New Roman" w:hAnsi="Times New Roman"/>
          <w:szCs w:val="22"/>
        </w:rPr>
        <w:t xml:space="preserve">Contraente </w:t>
      </w:r>
      <w:r w:rsidR="00B900BC">
        <w:rPr>
          <w:rFonts w:ascii="Times New Roman" w:hAnsi="Times New Roman"/>
          <w:szCs w:val="22"/>
        </w:rPr>
        <w:t xml:space="preserve">e/o Assicurato </w:t>
      </w:r>
      <w:r w:rsidRPr="00E94526">
        <w:rPr>
          <w:rFonts w:ascii="Times New Roman" w:hAnsi="Times New Roman"/>
          <w:szCs w:val="22"/>
        </w:rPr>
        <w:t xml:space="preserve">per danni involontariamente cagionati a Terzi dall'esecuzione delle operazioni di scarico da carico da terra sul veicolo e viceversa, </w:t>
      </w:r>
      <w:r w:rsidR="007C1926" w:rsidRPr="00E94526">
        <w:rPr>
          <w:rFonts w:ascii="Times New Roman" w:hAnsi="Times New Roman"/>
          <w:szCs w:val="22"/>
        </w:rPr>
        <w:t>ancorché</w:t>
      </w:r>
      <w:r w:rsidRPr="00E94526">
        <w:rPr>
          <w:rFonts w:ascii="Times New Roman" w:hAnsi="Times New Roman"/>
          <w:szCs w:val="22"/>
        </w:rPr>
        <w:t xml:space="preserve"> eseguite con mezzi o dispositivi meccanici, esclusi i danni alle cose trasportate o in consegna</w:t>
      </w:r>
      <w:r w:rsidR="00D45923" w:rsidRPr="00E94526">
        <w:rPr>
          <w:rFonts w:ascii="Times New Roman" w:hAnsi="Times New Roman"/>
          <w:szCs w:val="22"/>
        </w:rPr>
        <w:t xml:space="preserve"> purché detti mezzi o dispositivi meccanici siano stabilmente fissati sul veicolo e previsti in sede di immatricolazione del medesimo e/o successiva modifica</w:t>
      </w:r>
      <w:r w:rsidR="000A334A" w:rsidRPr="00E94526">
        <w:rPr>
          <w:rFonts w:ascii="Times New Roman" w:hAnsi="Times New Roman"/>
          <w:szCs w:val="22"/>
        </w:rPr>
        <w:t xml:space="preserve"> riportata nel libretto di circolazione</w:t>
      </w:r>
      <w:r w:rsidR="00D45923" w:rsidRPr="00E94526">
        <w:rPr>
          <w:rFonts w:ascii="Times New Roman" w:hAnsi="Times New Roman"/>
          <w:szCs w:val="22"/>
        </w:rPr>
        <w:t>.</w:t>
      </w:r>
      <w:r w:rsidR="00B900BC">
        <w:rPr>
          <w:rFonts w:ascii="Times New Roman" w:hAnsi="Times New Roman"/>
          <w:szCs w:val="22"/>
        </w:rPr>
        <w:t xml:space="preserve"> </w:t>
      </w:r>
    </w:p>
    <w:p w:rsidR="00F4706E" w:rsidRPr="00E94526" w:rsidRDefault="00701C4B" w:rsidP="00381A93">
      <w:pPr>
        <w:pStyle w:val="TestoRientro15"/>
        <w:ind w:left="0"/>
        <w:rPr>
          <w:rFonts w:ascii="Times New Roman" w:hAnsi="Times New Roman"/>
          <w:szCs w:val="22"/>
        </w:rPr>
      </w:pPr>
      <w:r w:rsidRPr="00E94526">
        <w:rPr>
          <w:rFonts w:ascii="Times New Roman" w:hAnsi="Times New Roman"/>
          <w:szCs w:val="22"/>
        </w:rPr>
        <w:t>Le persone trasportate sul veicolo e coloro che prendano parte alle suddette operazioni non sono considerate Terzi.</w:t>
      </w:r>
    </w:p>
    <w:p w:rsidR="00701C4B" w:rsidRPr="00E94526" w:rsidRDefault="00701C4B" w:rsidP="00381A93">
      <w:pPr>
        <w:pStyle w:val="Titolo-3"/>
        <w:jc w:val="both"/>
        <w:rPr>
          <w:rFonts w:ascii="Times New Roman" w:hAnsi="Times New Roman"/>
          <w:sz w:val="22"/>
        </w:rPr>
      </w:pPr>
      <w:bookmarkStart w:id="104" w:name="_Toc197850286"/>
      <w:bookmarkStart w:id="105" w:name="_Toc77330832"/>
      <w:r w:rsidRPr="00E94526">
        <w:rPr>
          <w:rFonts w:ascii="Times New Roman" w:hAnsi="Times New Roman"/>
          <w:sz w:val="22"/>
        </w:rPr>
        <w:t>Veicoli speciali per portatori di handicap</w:t>
      </w:r>
      <w:bookmarkEnd w:id="104"/>
      <w:bookmarkEnd w:id="105"/>
    </w:p>
    <w:p w:rsidR="00B900BC" w:rsidRPr="00E94526" w:rsidRDefault="00B900BC" w:rsidP="00B900BC">
      <w:pPr>
        <w:pStyle w:val="TestoRientro15"/>
        <w:ind w:left="0"/>
        <w:rPr>
          <w:rFonts w:ascii="Times New Roman" w:hAnsi="Times New Roman"/>
          <w:szCs w:val="22"/>
        </w:rPr>
      </w:pPr>
      <w:r w:rsidRPr="00E94526">
        <w:rPr>
          <w:rFonts w:ascii="Times New Roman" w:hAnsi="Times New Roman"/>
          <w:szCs w:val="22"/>
        </w:rPr>
        <w:t xml:space="preserve">La garanzia vale anche per </w:t>
      </w:r>
      <w:r>
        <w:rPr>
          <w:rFonts w:ascii="Times New Roman" w:hAnsi="Times New Roman"/>
          <w:szCs w:val="22"/>
        </w:rPr>
        <w:t xml:space="preserve">danni </w:t>
      </w:r>
      <w:r w:rsidRPr="00033489">
        <w:rPr>
          <w:rFonts w:ascii="Times New Roman" w:hAnsi="Times New Roman"/>
          <w:szCs w:val="22"/>
        </w:rPr>
        <w:t xml:space="preserve">subiti dai trasportati durante le operazioni di salita o discesa </w:t>
      </w:r>
      <w:r w:rsidR="00F70B88" w:rsidRPr="00033489">
        <w:rPr>
          <w:rFonts w:ascii="Times New Roman" w:hAnsi="Times New Roman"/>
          <w:szCs w:val="22"/>
        </w:rPr>
        <w:t>degli stessi</w:t>
      </w:r>
      <w:r w:rsidR="00651AB1" w:rsidRPr="00033489">
        <w:rPr>
          <w:rFonts w:ascii="Times New Roman" w:hAnsi="Times New Roman"/>
          <w:szCs w:val="22"/>
        </w:rPr>
        <w:t xml:space="preserve"> </w:t>
      </w:r>
      <w:r w:rsidRPr="00033489">
        <w:rPr>
          <w:rFonts w:ascii="Times New Roman" w:hAnsi="Times New Roman"/>
          <w:szCs w:val="22"/>
        </w:rPr>
        <w:t>effettuate con l'ausilio di mezzi meccanici.</w:t>
      </w:r>
    </w:p>
    <w:p w:rsidR="00701C4B" w:rsidRPr="00E94526" w:rsidRDefault="00701C4B" w:rsidP="00381A93">
      <w:pPr>
        <w:pStyle w:val="Titolo-3"/>
        <w:jc w:val="both"/>
        <w:rPr>
          <w:rFonts w:ascii="Times New Roman" w:hAnsi="Times New Roman"/>
          <w:sz w:val="22"/>
        </w:rPr>
      </w:pPr>
      <w:bookmarkStart w:id="106" w:name="_Toc197850287"/>
      <w:bookmarkStart w:id="107" w:name="_Toc77330833"/>
      <w:r w:rsidRPr="00E94526">
        <w:rPr>
          <w:rFonts w:ascii="Times New Roman" w:hAnsi="Times New Roman"/>
          <w:sz w:val="22"/>
        </w:rPr>
        <w:t>Danni da inquinamento</w:t>
      </w:r>
      <w:bookmarkEnd w:id="106"/>
      <w:bookmarkEnd w:id="107"/>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Ad integrazione della copertura assicurativa Responsabilità Civile Autoveicoli relativa alla circolazione del veicolo, la Società si obbliga a tenere indenne l'Assicurato di quanto lo stesso sia tenuto a pagare, quale civilmente responsabile ai sensi di legge, a titolo di risarcimento dei danni involontariamente cagionati a Terzi, in conseguenza di Inquinamento dell'ambiente causato da fuoriuscita accidentale di sostanze liquide e/o gassose dal veicolo identificato (e necessarie al suo funzionamento) qualora lo stesso si trovi in circolazione.</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Per danni da inquinamento dell'ambiente si intendono quelli che si determinano in conseguenza della contaminazione dell'aria , dell'acqua o del suolo da parte delle sostanze succitate.</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I massimali di esposizione e l'eventuale franchigia contrattuale per questa garanzia sono di pari importo di quelli previsti per la garanzia Responsabilità Civile Autoveicoli prestata dalla Società.</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La garanzia non opera:</w:t>
      </w:r>
    </w:p>
    <w:p w:rsidR="00701C4B" w:rsidRPr="00E94526" w:rsidRDefault="00701C4B" w:rsidP="006D081B">
      <w:pPr>
        <w:pStyle w:val="TestoRientro15"/>
        <w:numPr>
          <w:ilvl w:val="1"/>
          <w:numId w:val="5"/>
        </w:numPr>
        <w:tabs>
          <w:tab w:val="clear" w:pos="1418"/>
          <w:tab w:val="num" w:pos="851"/>
        </w:tabs>
        <w:ind w:left="851" w:hanging="567"/>
        <w:rPr>
          <w:rFonts w:ascii="Times New Roman" w:hAnsi="Times New Roman"/>
          <w:szCs w:val="22"/>
        </w:rPr>
      </w:pPr>
      <w:r w:rsidRPr="00E94526">
        <w:rPr>
          <w:rFonts w:ascii="Times New Roman" w:hAnsi="Times New Roman"/>
          <w:szCs w:val="22"/>
        </w:rPr>
        <w:t>qualora il veicolo identificato non sia coperto da garanzia per R.C.A. prestata dalla Società;</w:t>
      </w:r>
    </w:p>
    <w:p w:rsidR="00701C4B" w:rsidRPr="00E94526" w:rsidRDefault="00701C4B" w:rsidP="006D081B">
      <w:pPr>
        <w:pStyle w:val="TestoRientro15"/>
        <w:numPr>
          <w:ilvl w:val="1"/>
          <w:numId w:val="5"/>
        </w:numPr>
        <w:tabs>
          <w:tab w:val="clear" w:pos="1418"/>
          <w:tab w:val="num" w:pos="851"/>
        </w:tabs>
        <w:ind w:left="851" w:hanging="567"/>
        <w:rPr>
          <w:rFonts w:ascii="Times New Roman" w:hAnsi="Times New Roman"/>
          <w:szCs w:val="22"/>
        </w:rPr>
      </w:pPr>
      <w:r w:rsidRPr="00E94526">
        <w:rPr>
          <w:rFonts w:ascii="Times New Roman" w:hAnsi="Times New Roman"/>
          <w:szCs w:val="22"/>
        </w:rPr>
        <w:t>per i danni alle cose di Terzi che l'Assicurato abbia in consegna e/o custodia a qualsiasi titolo;</w:t>
      </w:r>
    </w:p>
    <w:p w:rsidR="00701C4B" w:rsidRPr="00E94526" w:rsidRDefault="00701C4B" w:rsidP="006D081B">
      <w:pPr>
        <w:pStyle w:val="TestoRientro15"/>
        <w:numPr>
          <w:ilvl w:val="1"/>
          <w:numId w:val="5"/>
        </w:numPr>
        <w:tabs>
          <w:tab w:val="clear" w:pos="1418"/>
          <w:tab w:val="num" w:pos="851"/>
        </w:tabs>
        <w:ind w:left="851" w:hanging="567"/>
        <w:rPr>
          <w:rFonts w:ascii="Times New Roman" w:hAnsi="Times New Roman"/>
          <w:szCs w:val="22"/>
        </w:rPr>
      </w:pPr>
      <w:r w:rsidRPr="00E94526">
        <w:rPr>
          <w:rFonts w:ascii="Times New Roman" w:hAnsi="Times New Roman"/>
          <w:szCs w:val="22"/>
        </w:rPr>
        <w:t>per i danni conseguenti ad operazioni di riempimento e/o svuotamento dei serbatoi del carburante del veicolo identificato effettuate non conformemente alle vigenti disposizioni di legge;</w:t>
      </w:r>
    </w:p>
    <w:p w:rsidR="00701C4B" w:rsidRPr="00E94526" w:rsidRDefault="00701C4B" w:rsidP="006D081B">
      <w:pPr>
        <w:pStyle w:val="TestoRientro15"/>
        <w:numPr>
          <w:ilvl w:val="1"/>
          <w:numId w:val="5"/>
        </w:numPr>
        <w:tabs>
          <w:tab w:val="clear" w:pos="1418"/>
          <w:tab w:val="num" w:pos="851"/>
        </w:tabs>
        <w:ind w:left="851" w:hanging="567"/>
        <w:rPr>
          <w:rFonts w:ascii="Times New Roman" w:hAnsi="Times New Roman"/>
          <w:szCs w:val="22"/>
        </w:rPr>
      </w:pPr>
      <w:r w:rsidRPr="00E94526">
        <w:rPr>
          <w:rFonts w:ascii="Times New Roman" w:hAnsi="Times New Roman"/>
          <w:szCs w:val="22"/>
        </w:rPr>
        <w:t>se i Terzi danneggiati non rientrano in quelli considerati tali, dal Codice, nei confronti dell'Assicurato, ovvero per le Persone che, essendo in rapporto di dipendenza con l'Assicurato, subiscano i danni in occasione di lavoro o servizio.</w:t>
      </w:r>
    </w:p>
    <w:p w:rsidR="00701C4B" w:rsidRPr="00E94526" w:rsidRDefault="00701C4B" w:rsidP="00381A93">
      <w:pPr>
        <w:pStyle w:val="Titolo-3"/>
        <w:jc w:val="both"/>
        <w:rPr>
          <w:rFonts w:ascii="Times New Roman" w:hAnsi="Times New Roman"/>
          <w:sz w:val="22"/>
        </w:rPr>
      </w:pPr>
      <w:bookmarkStart w:id="108" w:name="_Toc197850288"/>
      <w:bookmarkStart w:id="109" w:name="_Toc77330834"/>
      <w:r w:rsidRPr="00E94526">
        <w:rPr>
          <w:rFonts w:ascii="Times New Roman" w:hAnsi="Times New Roman"/>
          <w:sz w:val="22"/>
        </w:rPr>
        <w:t>Responsabilità Civile dei Trasportati</w:t>
      </w:r>
      <w:bookmarkEnd w:id="108"/>
      <w:bookmarkEnd w:id="109"/>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La Società garantisce l'Assicurato e il Conducente per la Responsabilità Civile derivante dalla circolazione del veicolo contrattualmente identificato per la Responsabilità Civile derivante ai Trasportati, per danni cagionati a Terzi non trasportati sul veicolo identificato in occasione di circolazione dello stesso.</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I massimali di esposizione e l'eventuale franchigia contrattuale sono di pari importo di quelli previsti per la garanzia R.C.A. prestata dalla Società.</w:t>
      </w:r>
    </w:p>
    <w:p w:rsidR="00701C4B" w:rsidRPr="00E94526" w:rsidRDefault="00701C4B" w:rsidP="00381A93">
      <w:pPr>
        <w:pStyle w:val="TestoRientro15"/>
        <w:ind w:left="0"/>
        <w:rPr>
          <w:rFonts w:ascii="Times New Roman" w:hAnsi="Times New Roman"/>
          <w:szCs w:val="22"/>
        </w:rPr>
      </w:pPr>
      <w:r w:rsidRPr="00E94526">
        <w:rPr>
          <w:rFonts w:ascii="Times New Roman" w:hAnsi="Times New Roman"/>
          <w:szCs w:val="22"/>
        </w:rPr>
        <w:t>La garanzia non opera:</w:t>
      </w:r>
    </w:p>
    <w:p w:rsidR="00701C4B" w:rsidRPr="00E94526" w:rsidRDefault="00701C4B" w:rsidP="006D081B">
      <w:pPr>
        <w:pStyle w:val="TestoRientro15"/>
        <w:numPr>
          <w:ilvl w:val="1"/>
          <w:numId w:val="5"/>
        </w:numPr>
        <w:tabs>
          <w:tab w:val="clear" w:pos="1418"/>
          <w:tab w:val="num" w:pos="851"/>
        </w:tabs>
        <w:ind w:left="851" w:hanging="567"/>
        <w:rPr>
          <w:rFonts w:ascii="Times New Roman" w:hAnsi="Times New Roman"/>
          <w:szCs w:val="22"/>
        </w:rPr>
      </w:pPr>
      <w:r w:rsidRPr="00E94526">
        <w:rPr>
          <w:rFonts w:ascii="Times New Roman" w:hAnsi="Times New Roman"/>
          <w:szCs w:val="22"/>
        </w:rPr>
        <w:t>qualora il veicolo identificato non sia coperto da garanzia R.C.A. prestata dalla Società;</w:t>
      </w:r>
    </w:p>
    <w:p w:rsidR="00701C4B" w:rsidRPr="00E94526" w:rsidRDefault="00701C4B" w:rsidP="006D081B">
      <w:pPr>
        <w:pStyle w:val="TestoRientro15"/>
        <w:numPr>
          <w:ilvl w:val="1"/>
          <w:numId w:val="5"/>
        </w:numPr>
        <w:tabs>
          <w:tab w:val="clear" w:pos="1418"/>
          <w:tab w:val="num" w:pos="851"/>
        </w:tabs>
        <w:ind w:left="851" w:hanging="567"/>
        <w:rPr>
          <w:rFonts w:ascii="Times New Roman" w:hAnsi="Times New Roman"/>
          <w:szCs w:val="22"/>
        </w:rPr>
      </w:pPr>
      <w:r w:rsidRPr="00E94526">
        <w:rPr>
          <w:rFonts w:ascii="Times New Roman" w:hAnsi="Times New Roman"/>
          <w:szCs w:val="22"/>
        </w:rPr>
        <w:lastRenderedPageBreak/>
        <w:t>per i danni cagionati a cose di Terzi che l'Assicurato od i Trasportati abbiano in consegna e/o custodia a qualsiasi titolo;</w:t>
      </w:r>
    </w:p>
    <w:p w:rsidR="00701C4B" w:rsidRPr="001F15FD" w:rsidRDefault="00701C4B" w:rsidP="006D081B">
      <w:pPr>
        <w:pStyle w:val="TestoRientro15"/>
        <w:numPr>
          <w:ilvl w:val="1"/>
          <w:numId w:val="5"/>
        </w:numPr>
        <w:tabs>
          <w:tab w:val="clear" w:pos="1418"/>
          <w:tab w:val="num" w:pos="851"/>
        </w:tabs>
        <w:ind w:left="851" w:hanging="567"/>
        <w:rPr>
          <w:rFonts w:ascii="Times New Roman" w:hAnsi="Times New Roman"/>
          <w:szCs w:val="22"/>
        </w:rPr>
      </w:pPr>
      <w:r w:rsidRPr="001F15FD">
        <w:rPr>
          <w:rFonts w:ascii="Times New Roman" w:hAnsi="Times New Roman"/>
          <w:szCs w:val="22"/>
        </w:rPr>
        <w:t>se i Terzi danneggiati non rientrano tra quelli considerati tali, dal Codice, nei riguardi dei beneficiari della garanzia.</w:t>
      </w:r>
    </w:p>
    <w:p w:rsidR="00707903" w:rsidRPr="001F15FD" w:rsidRDefault="00707903" w:rsidP="00381A93">
      <w:pPr>
        <w:pStyle w:val="Titolo-3"/>
        <w:jc w:val="both"/>
        <w:rPr>
          <w:rFonts w:ascii="Times New Roman" w:hAnsi="Times New Roman"/>
          <w:color w:val="auto"/>
          <w:sz w:val="22"/>
        </w:rPr>
      </w:pPr>
      <w:bookmarkStart w:id="110" w:name="_Toc77330835"/>
      <w:r w:rsidRPr="001F15FD">
        <w:rPr>
          <w:rFonts w:ascii="Times New Roman" w:hAnsi="Times New Roman"/>
          <w:color w:val="auto"/>
          <w:sz w:val="22"/>
        </w:rPr>
        <w:t>Ricorso terzi da incendio</w:t>
      </w:r>
      <w:bookmarkEnd w:id="110"/>
    </w:p>
    <w:p w:rsidR="00EB6A7B" w:rsidRPr="00EB6A7B" w:rsidRDefault="00707903" w:rsidP="00381A93">
      <w:pPr>
        <w:pStyle w:val="TestoRientro15"/>
        <w:ind w:left="0"/>
        <w:rPr>
          <w:rFonts w:ascii="Times New Roman" w:hAnsi="Times New Roman"/>
          <w:szCs w:val="22"/>
        </w:rPr>
      </w:pPr>
      <w:r w:rsidRPr="001F15FD">
        <w:rPr>
          <w:rFonts w:ascii="Times New Roman" w:hAnsi="Times New Roman"/>
          <w:szCs w:val="22"/>
        </w:rPr>
        <w:t xml:space="preserve">La Società nei casi di responsabilità dell'Assicurato in conseguenza </w:t>
      </w:r>
      <w:r w:rsidRPr="00E94526">
        <w:rPr>
          <w:rFonts w:ascii="Times New Roman" w:hAnsi="Times New Roman"/>
          <w:szCs w:val="22"/>
        </w:rPr>
        <w:t>di incendio o di esplosione o scoppio del veicolo assicurato, anche non in circolazione ai sensi del Codice, risponde dei danni materiali e diretti causati dagli eventi suddetti alle cose</w:t>
      </w:r>
      <w:r w:rsidR="00EB6A7B">
        <w:rPr>
          <w:rFonts w:ascii="Times New Roman" w:hAnsi="Times New Roman"/>
          <w:szCs w:val="22"/>
        </w:rPr>
        <w:t xml:space="preserve"> e/o animali</w:t>
      </w:r>
      <w:r w:rsidRPr="00E94526">
        <w:rPr>
          <w:rFonts w:ascii="Times New Roman" w:hAnsi="Times New Roman"/>
          <w:szCs w:val="22"/>
        </w:rPr>
        <w:t xml:space="preserve"> di terzi.</w:t>
      </w:r>
    </w:p>
    <w:p w:rsidR="00707903" w:rsidRPr="001F15FD" w:rsidRDefault="00707903" w:rsidP="00381A93">
      <w:pPr>
        <w:pStyle w:val="TestoRientro15"/>
        <w:ind w:left="0"/>
        <w:rPr>
          <w:rFonts w:ascii="Times New Roman" w:hAnsi="Times New Roman"/>
          <w:szCs w:val="22"/>
        </w:rPr>
      </w:pPr>
      <w:r w:rsidRPr="001F15FD">
        <w:rPr>
          <w:rFonts w:ascii="Times New Roman" w:hAnsi="Times New Roman"/>
          <w:szCs w:val="22"/>
        </w:rPr>
        <w:t xml:space="preserve">Sono comunque esclusi i danni alle cose in uso, custodia o possesso dell'Assicurato, fatta eccezione per </w:t>
      </w:r>
      <w:r w:rsidR="00EB6A7B" w:rsidRPr="001F15FD">
        <w:rPr>
          <w:rFonts w:ascii="Times New Roman" w:hAnsi="Times New Roman"/>
          <w:szCs w:val="22"/>
        </w:rPr>
        <w:t xml:space="preserve">l’area o </w:t>
      </w:r>
      <w:r w:rsidRPr="001F15FD">
        <w:rPr>
          <w:rFonts w:ascii="Times New Roman" w:hAnsi="Times New Roman"/>
          <w:szCs w:val="22"/>
        </w:rPr>
        <w:t>il locale destinato a rimessa del veicolo.</w:t>
      </w:r>
    </w:p>
    <w:p w:rsidR="002E65ED" w:rsidRDefault="00707903" w:rsidP="00381A93">
      <w:pPr>
        <w:pStyle w:val="TestoRientro15"/>
        <w:ind w:left="0"/>
        <w:rPr>
          <w:rFonts w:ascii="Times New Roman" w:hAnsi="Times New Roman"/>
          <w:szCs w:val="22"/>
        </w:rPr>
      </w:pPr>
      <w:r w:rsidRPr="00E94526">
        <w:rPr>
          <w:rFonts w:ascii="Times New Roman" w:hAnsi="Times New Roman"/>
          <w:szCs w:val="22"/>
        </w:rPr>
        <w:t xml:space="preserve">La Società indennizzerà tali danni sino alla concorrenza di un importo </w:t>
      </w:r>
      <w:r w:rsidR="00ED1AC9">
        <w:rPr>
          <w:rFonts w:ascii="Times New Roman" w:hAnsi="Times New Roman"/>
          <w:szCs w:val="22"/>
        </w:rPr>
        <w:t xml:space="preserve">per evento </w:t>
      </w:r>
      <w:r w:rsidRPr="00E94526">
        <w:rPr>
          <w:rFonts w:ascii="Times New Roman" w:hAnsi="Times New Roman"/>
          <w:szCs w:val="22"/>
        </w:rPr>
        <w:t>pari</w:t>
      </w:r>
      <w:r w:rsidR="00FF4080" w:rsidRPr="00E94526">
        <w:rPr>
          <w:rFonts w:ascii="Times New Roman" w:hAnsi="Times New Roman"/>
          <w:szCs w:val="22"/>
        </w:rPr>
        <w:t xml:space="preserve"> a quello riportato nella Tabella Limiti – Scoperti - Franchigie</w:t>
      </w:r>
      <w:r w:rsidRPr="00E94526">
        <w:rPr>
          <w:rFonts w:ascii="Times New Roman" w:hAnsi="Times New Roman"/>
          <w:szCs w:val="22"/>
        </w:rPr>
        <w:t>.</w:t>
      </w:r>
    </w:p>
    <w:p w:rsidR="002E65ED" w:rsidRPr="00E64AD1" w:rsidRDefault="002E65ED" w:rsidP="002E65ED">
      <w:pPr>
        <w:pStyle w:val="Titolo-3"/>
        <w:jc w:val="both"/>
        <w:rPr>
          <w:rFonts w:ascii="Times New Roman" w:hAnsi="Times New Roman"/>
          <w:sz w:val="22"/>
        </w:rPr>
      </w:pPr>
      <w:bookmarkStart w:id="111" w:name="_Toc77330836"/>
      <w:r w:rsidRPr="00E64AD1">
        <w:rPr>
          <w:rFonts w:ascii="Times New Roman" w:hAnsi="Times New Roman"/>
          <w:sz w:val="22"/>
        </w:rPr>
        <w:t>Sgombero neve – Veicoli adibiti occasionalmente a sgombero neve</w:t>
      </w:r>
      <w:bookmarkEnd w:id="111"/>
    </w:p>
    <w:p w:rsidR="002E65ED" w:rsidRPr="002E65ED" w:rsidRDefault="002E65ED" w:rsidP="002E65ED">
      <w:pPr>
        <w:pStyle w:val="Nessunaspaziatura"/>
        <w:rPr>
          <w:rFonts w:ascii="Times New Roman" w:eastAsia="Times New Roman" w:hAnsi="Times New Roman"/>
          <w:sz w:val="22"/>
          <w:szCs w:val="22"/>
        </w:rPr>
      </w:pPr>
      <w:r w:rsidRPr="00E64AD1">
        <w:rPr>
          <w:rFonts w:ascii="Times New Roman" w:eastAsia="Times New Roman" w:hAnsi="Times New Roman"/>
          <w:sz w:val="22"/>
          <w:szCs w:val="22"/>
        </w:rPr>
        <w:t>Si precisa che l'assicurazione copre i danni derivanti da operazioni di sgombero della neve effettuate dal veicolo assicurato, sempreché sia stata rilasciata specifica autorizzazione dall'Autorità competente.</w:t>
      </w:r>
      <w:r w:rsidRPr="00E64AD1">
        <w:rPr>
          <w:rFonts w:ascii="Times New Roman" w:eastAsia="Times New Roman" w:hAnsi="Times New Roman"/>
          <w:sz w:val="22"/>
          <w:szCs w:val="22"/>
        </w:rPr>
        <w:br/>
        <w:t>Sono comunque esclusi i danni alla pavimentazione stradale.</w:t>
      </w:r>
    </w:p>
    <w:p w:rsidR="002E65ED" w:rsidRPr="00E94526" w:rsidRDefault="002E65ED" w:rsidP="00381A93">
      <w:pPr>
        <w:pStyle w:val="TestoRientro15"/>
        <w:ind w:left="0"/>
        <w:rPr>
          <w:rFonts w:ascii="Times New Roman" w:hAnsi="Times New Roman"/>
          <w:szCs w:val="22"/>
        </w:rPr>
      </w:pPr>
    </w:p>
    <w:p w:rsidR="00707903" w:rsidRPr="00E94526" w:rsidRDefault="00707903" w:rsidP="00381A93">
      <w:pPr>
        <w:pStyle w:val="TestoRientro15"/>
        <w:ind w:left="0"/>
        <w:rPr>
          <w:rFonts w:ascii="Times New Roman" w:hAnsi="Times New Roman"/>
          <w:strike/>
          <w:szCs w:val="22"/>
        </w:rPr>
      </w:pPr>
    </w:p>
    <w:tbl>
      <w:tblPr>
        <w:tblW w:w="10188" w:type="dxa"/>
        <w:tblInd w:w="70" w:type="dxa"/>
        <w:tblBorders>
          <w:top w:val="single" w:sz="8" w:space="0" w:color="000000"/>
        </w:tblBorders>
        <w:tblLayout w:type="fixed"/>
        <w:tblCellMar>
          <w:left w:w="70" w:type="dxa"/>
          <w:right w:w="70" w:type="dxa"/>
        </w:tblCellMar>
        <w:tblLook w:val="01E0"/>
      </w:tblPr>
      <w:tblGrid>
        <w:gridCol w:w="10188"/>
      </w:tblGrid>
      <w:tr w:rsidR="00701C4B" w:rsidRPr="00E94526" w:rsidTr="009A5335">
        <w:trPr>
          <w:trHeight w:val="630"/>
        </w:trPr>
        <w:tc>
          <w:tcPr>
            <w:tcW w:w="10188" w:type="dxa"/>
            <w:shd w:val="clear" w:color="auto" w:fill="auto"/>
            <w:vAlign w:val="center"/>
          </w:tcPr>
          <w:p w:rsidR="00701C4B" w:rsidRPr="00E94526" w:rsidRDefault="00701C4B" w:rsidP="00381A93">
            <w:pPr>
              <w:pStyle w:val="partepaginabianca"/>
              <w:jc w:val="both"/>
              <w:rPr>
                <w:rFonts w:ascii="Times New Roman" w:hAnsi="Times New Roman"/>
                <w:sz w:val="22"/>
                <w:szCs w:val="22"/>
              </w:rPr>
            </w:pPr>
            <w:r w:rsidRPr="00E94526">
              <w:rPr>
                <w:rFonts w:ascii="Times New Roman" w:hAnsi="Times New Roman"/>
                <w:sz w:val="22"/>
                <w:szCs w:val="22"/>
              </w:rPr>
              <w:t xml:space="preserve">PARTE </w:t>
            </w:r>
            <w:proofErr w:type="spellStart"/>
            <w:r w:rsidRPr="00E94526">
              <w:rPr>
                <w:rFonts w:ascii="Times New Roman" w:hAnsi="Times New Roman"/>
                <w:sz w:val="22"/>
                <w:szCs w:val="22"/>
              </w:rPr>
              <w:t>DI</w:t>
            </w:r>
            <w:proofErr w:type="spellEnd"/>
            <w:r w:rsidRPr="00E94526">
              <w:rPr>
                <w:rFonts w:ascii="Times New Roman" w:hAnsi="Times New Roman"/>
                <w:sz w:val="22"/>
                <w:szCs w:val="22"/>
              </w:rPr>
              <w:t xml:space="preserve"> PAGINA LASCIATA INTENZIONALMENTE IN BIANCO</w:t>
            </w:r>
          </w:p>
        </w:tc>
      </w:tr>
    </w:tbl>
    <w:p w:rsidR="00631A37" w:rsidRPr="00E94526" w:rsidRDefault="00631A37" w:rsidP="00381A93">
      <w:pPr>
        <w:pStyle w:val="TestoRientro15"/>
        <w:ind w:left="0"/>
        <w:rPr>
          <w:rFonts w:ascii="Times New Roman" w:hAnsi="Times New Roman"/>
          <w:szCs w:val="22"/>
        </w:rPr>
      </w:pPr>
    </w:p>
    <w:p w:rsidR="00261EE5" w:rsidRDefault="00261EE5" w:rsidP="00381A93">
      <w:pPr>
        <w:pStyle w:val="TestoRientro15"/>
        <w:ind w:left="0"/>
        <w:rPr>
          <w:rFonts w:ascii="Times New Roman" w:hAnsi="Times New Roman"/>
          <w:szCs w:val="22"/>
        </w:rPr>
      </w:pPr>
    </w:p>
    <w:p w:rsidR="00FD60B0" w:rsidRDefault="00FD60B0" w:rsidP="00381A93">
      <w:pPr>
        <w:pStyle w:val="TestoRientro15"/>
        <w:ind w:left="0"/>
        <w:rPr>
          <w:rFonts w:ascii="Times New Roman" w:hAnsi="Times New Roman"/>
          <w:szCs w:val="22"/>
        </w:rPr>
      </w:pPr>
    </w:p>
    <w:p w:rsidR="00FD60B0" w:rsidRDefault="00FD60B0" w:rsidP="00381A93">
      <w:pPr>
        <w:pStyle w:val="TestoRientro15"/>
        <w:ind w:left="0"/>
        <w:rPr>
          <w:rFonts w:ascii="Times New Roman" w:hAnsi="Times New Roman"/>
          <w:szCs w:val="22"/>
        </w:rPr>
      </w:pPr>
    </w:p>
    <w:p w:rsidR="00FD60B0" w:rsidRDefault="00FD60B0" w:rsidP="00381A93">
      <w:pPr>
        <w:pStyle w:val="TestoRientro15"/>
        <w:ind w:left="0"/>
        <w:rPr>
          <w:rFonts w:ascii="Times New Roman" w:hAnsi="Times New Roman"/>
          <w:szCs w:val="22"/>
        </w:rPr>
      </w:pPr>
    </w:p>
    <w:p w:rsidR="00E4481E" w:rsidRDefault="00E4481E" w:rsidP="00381A93">
      <w:pPr>
        <w:pStyle w:val="TestoRientro15"/>
        <w:ind w:left="0"/>
        <w:rPr>
          <w:rFonts w:ascii="Times New Roman" w:hAnsi="Times New Roman"/>
          <w:szCs w:val="22"/>
        </w:rPr>
      </w:pPr>
    </w:p>
    <w:p w:rsidR="00E4481E" w:rsidRDefault="00E4481E" w:rsidP="00381A93">
      <w:pPr>
        <w:pStyle w:val="TestoRientro15"/>
        <w:ind w:left="0"/>
        <w:rPr>
          <w:rFonts w:ascii="Times New Roman" w:hAnsi="Times New Roman"/>
          <w:szCs w:val="22"/>
        </w:rPr>
      </w:pPr>
    </w:p>
    <w:p w:rsidR="00FD78A6" w:rsidRPr="00E94526" w:rsidRDefault="000F16B9" w:rsidP="00EB6A7B">
      <w:pPr>
        <w:pStyle w:val="Titolo-0"/>
        <w:shd w:val="clear" w:color="auto" w:fill="auto"/>
        <w:jc w:val="both"/>
        <w:rPr>
          <w:rFonts w:ascii="Times New Roman" w:hAnsi="Times New Roman"/>
          <w:sz w:val="22"/>
          <w:szCs w:val="22"/>
        </w:rPr>
      </w:pPr>
      <w:bookmarkStart w:id="112" w:name="_Toc197850289"/>
      <w:r>
        <w:rPr>
          <w:rFonts w:ascii="Times New Roman" w:hAnsi="Times New Roman"/>
          <w:sz w:val="22"/>
          <w:szCs w:val="22"/>
        </w:rPr>
        <w:br w:type="page"/>
      </w:r>
      <w:bookmarkStart w:id="113" w:name="_Toc77330837"/>
      <w:r w:rsidR="00854C12" w:rsidRPr="00E94526">
        <w:rPr>
          <w:rFonts w:ascii="Times New Roman" w:hAnsi="Times New Roman"/>
          <w:sz w:val="22"/>
          <w:szCs w:val="22"/>
        </w:rPr>
        <w:lastRenderedPageBreak/>
        <w:t>Sezion</w:t>
      </w:r>
      <w:r w:rsidR="00631A37" w:rsidRPr="00E94526">
        <w:rPr>
          <w:rFonts w:ascii="Times New Roman" w:hAnsi="Times New Roman"/>
          <w:sz w:val="22"/>
          <w:szCs w:val="22"/>
        </w:rPr>
        <w:t>i</w:t>
      </w:r>
      <w:r w:rsidR="00854C12" w:rsidRPr="00E94526">
        <w:rPr>
          <w:rFonts w:ascii="Times New Roman" w:hAnsi="Times New Roman"/>
          <w:sz w:val="22"/>
          <w:szCs w:val="22"/>
        </w:rPr>
        <w:t xml:space="preserve"> </w:t>
      </w:r>
      <w:proofErr w:type="spellStart"/>
      <w:r w:rsidR="00854C12" w:rsidRPr="00E94526">
        <w:rPr>
          <w:rFonts w:ascii="Times New Roman" w:hAnsi="Times New Roman"/>
          <w:sz w:val="22"/>
          <w:szCs w:val="22"/>
        </w:rPr>
        <w:t>a.r.d.</w:t>
      </w:r>
      <w:proofErr w:type="spellEnd"/>
      <w:r w:rsidR="00FD78A6" w:rsidRPr="00E94526">
        <w:rPr>
          <w:rFonts w:ascii="Times New Roman" w:hAnsi="Times New Roman"/>
          <w:sz w:val="22"/>
          <w:szCs w:val="22"/>
        </w:rPr>
        <w:t xml:space="preserve"> –</w:t>
      </w:r>
      <w:bookmarkEnd w:id="112"/>
      <w:r w:rsidR="00151EC4" w:rsidRPr="00E94526">
        <w:rPr>
          <w:rFonts w:ascii="Times New Roman" w:hAnsi="Times New Roman"/>
          <w:sz w:val="22"/>
          <w:szCs w:val="22"/>
        </w:rPr>
        <w:t xml:space="preserve">  </w:t>
      </w:r>
      <w:r w:rsidR="00854C12" w:rsidRPr="00E94526">
        <w:rPr>
          <w:rFonts w:ascii="Times New Roman" w:hAnsi="Times New Roman"/>
          <w:sz w:val="22"/>
          <w:szCs w:val="22"/>
        </w:rPr>
        <w:t xml:space="preserve"> </w:t>
      </w:r>
      <w:r w:rsidR="00FD78A6" w:rsidRPr="00E94526">
        <w:rPr>
          <w:rFonts w:ascii="Times New Roman" w:hAnsi="Times New Roman"/>
          <w:sz w:val="22"/>
          <w:szCs w:val="22"/>
        </w:rPr>
        <w:t>Operanti se espressamente richiamate</w:t>
      </w:r>
      <w:bookmarkEnd w:id="113"/>
      <w:r w:rsidR="00641E88" w:rsidRPr="00E94526">
        <w:rPr>
          <w:rFonts w:ascii="Times New Roman" w:hAnsi="Times New Roman"/>
          <w:sz w:val="22"/>
          <w:szCs w:val="22"/>
        </w:rPr>
        <w:t xml:space="preserve"> </w:t>
      </w:r>
    </w:p>
    <w:p w:rsidR="00504D9C" w:rsidRPr="00ED1AC9" w:rsidRDefault="00504D9C" w:rsidP="00381A93">
      <w:pPr>
        <w:pStyle w:val="Titolo-2"/>
        <w:jc w:val="both"/>
        <w:rPr>
          <w:rFonts w:ascii="Times New Roman" w:hAnsi="Times New Roman"/>
          <w:sz w:val="22"/>
          <w:szCs w:val="22"/>
        </w:rPr>
      </w:pPr>
      <w:bookmarkStart w:id="114" w:name="_Toc197850313"/>
      <w:bookmarkStart w:id="115" w:name="_Toc77330838"/>
      <w:bookmarkStart w:id="116" w:name="_Toc197850290"/>
      <w:r w:rsidRPr="00ED1AC9">
        <w:rPr>
          <w:rFonts w:ascii="Times New Roman" w:hAnsi="Times New Roman"/>
          <w:sz w:val="22"/>
          <w:szCs w:val="22"/>
        </w:rPr>
        <w:t>CONDIZIONI PARTICOLARI</w:t>
      </w:r>
      <w:bookmarkEnd w:id="114"/>
      <w:bookmarkEnd w:id="115"/>
    </w:p>
    <w:p w:rsidR="00504D9C" w:rsidRPr="00ED1AC9" w:rsidRDefault="00504D9C" w:rsidP="00381A93">
      <w:pPr>
        <w:pStyle w:val="Titolo-3"/>
        <w:jc w:val="both"/>
        <w:rPr>
          <w:rFonts w:ascii="Times New Roman" w:hAnsi="Times New Roman"/>
          <w:sz w:val="22"/>
        </w:rPr>
      </w:pPr>
      <w:bookmarkStart w:id="117" w:name="_Toc197850314"/>
      <w:bookmarkStart w:id="118" w:name="_Toc77330839"/>
      <w:r w:rsidRPr="00ED1AC9">
        <w:rPr>
          <w:rFonts w:ascii="Times New Roman" w:hAnsi="Times New Roman"/>
          <w:sz w:val="22"/>
        </w:rPr>
        <w:t>valore assicurato</w:t>
      </w:r>
      <w:r w:rsidR="00BB372F" w:rsidRPr="00ED1AC9">
        <w:rPr>
          <w:rFonts w:ascii="Times New Roman" w:hAnsi="Times New Roman"/>
          <w:sz w:val="22"/>
        </w:rPr>
        <w:t xml:space="preserve">, suo adeguamento </w:t>
      </w:r>
      <w:r w:rsidRPr="00ED1AC9">
        <w:rPr>
          <w:rFonts w:ascii="Times New Roman" w:hAnsi="Times New Roman"/>
          <w:sz w:val="22"/>
        </w:rPr>
        <w:t>e</w:t>
      </w:r>
      <w:r w:rsidR="00BB372F" w:rsidRPr="00ED1AC9">
        <w:rPr>
          <w:rFonts w:ascii="Times New Roman" w:hAnsi="Times New Roman"/>
          <w:sz w:val="22"/>
        </w:rPr>
        <w:t xml:space="preserve"> calcolo</w:t>
      </w:r>
      <w:r w:rsidRPr="00ED1AC9">
        <w:rPr>
          <w:rFonts w:ascii="Times New Roman" w:hAnsi="Times New Roman"/>
          <w:sz w:val="22"/>
        </w:rPr>
        <w:t xml:space="preserve"> del premio</w:t>
      </w:r>
      <w:bookmarkEnd w:id="117"/>
      <w:bookmarkEnd w:id="118"/>
    </w:p>
    <w:p w:rsidR="00504D9C" w:rsidRPr="00ED1AC9" w:rsidRDefault="00504D9C" w:rsidP="00381A93">
      <w:pPr>
        <w:pStyle w:val="TestoRientro15"/>
        <w:ind w:left="0"/>
        <w:rPr>
          <w:rFonts w:ascii="Times New Roman" w:hAnsi="Times New Roman"/>
          <w:szCs w:val="22"/>
        </w:rPr>
      </w:pPr>
      <w:r w:rsidRPr="00ED1AC9">
        <w:rPr>
          <w:rFonts w:ascii="Times New Roman" w:hAnsi="Times New Roman"/>
          <w:szCs w:val="22"/>
        </w:rPr>
        <w:t xml:space="preserve">Premesso che il valore da assicurare </w:t>
      </w:r>
      <w:r w:rsidR="00BB372F" w:rsidRPr="00ED1AC9">
        <w:rPr>
          <w:rFonts w:ascii="Times New Roman" w:hAnsi="Times New Roman"/>
          <w:szCs w:val="22"/>
        </w:rPr>
        <w:t xml:space="preserve">del veicolo </w:t>
      </w:r>
      <w:r w:rsidRPr="00ED1AC9">
        <w:rPr>
          <w:rFonts w:ascii="Times New Roman" w:hAnsi="Times New Roman"/>
          <w:szCs w:val="22"/>
        </w:rPr>
        <w:t>dovrà essere indicato dal</w:t>
      </w:r>
      <w:r w:rsidR="00BB372F" w:rsidRPr="00ED1AC9">
        <w:rPr>
          <w:rFonts w:ascii="Times New Roman" w:hAnsi="Times New Roman"/>
          <w:szCs w:val="22"/>
        </w:rPr>
        <w:t xml:space="preserve">l’Assicurato </w:t>
      </w:r>
      <w:r w:rsidR="00260812" w:rsidRPr="00ED1AC9">
        <w:rPr>
          <w:rFonts w:ascii="Times New Roman" w:hAnsi="Times New Roman"/>
          <w:szCs w:val="22"/>
        </w:rPr>
        <w:t>e che</w:t>
      </w:r>
      <w:r w:rsidRPr="00ED1AC9">
        <w:rPr>
          <w:rFonts w:ascii="Times New Roman" w:hAnsi="Times New Roman"/>
          <w:szCs w:val="22"/>
        </w:rPr>
        <w:t xml:space="preserve"> l'aggiorn</w:t>
      </w:r>
      <w:r w:rsidR="00261EE5" w:rsidRPr="00ED1AC9">
        <w:rPr>
          <w:rFonts w:ascii="Times New Roman" w:hAnsi="Times New Roman"/>
          <w:szCs w:val="22"/>
        </w:rPr>
        <w:t xml:space="preserve">amento dello stesso è sempre a </w:t>
      </w:r>
      <w:r w:rsidR="00BB372F" w:rsidRPr="00ED1AC9">
        <w:rPr>
          <w:rFonts w:ascii="Times New Roman" w:hAnsi="Times New Roman"/>
          <w:szCs w:val="22"/>
        </w:rPr>
        <w:t>suo carico</w:t>
      </w:r>
      <w:r w:rsidRPr="00ED1AC9">
        <w:rPr>
          <w:rFonts w:ascii="Times New Roman" w:hAnsi="Times New Roman"/>
          <w:szCs w:val="22"/>
        </w:rPr>
        <w:t>, la Società si impegna, in occasione di ciascun rinnovo annuale e su specifica richiesta del Contra</w:t>
      </w:r>
      <w:r w:rsidR="00BB372F" w:rsidRPr="00ED1AC9">
        <w:rPr>
          <w:rFonts w:ascii="Times New Roman" w:hAnsi="Times New Roman"/>
          <w:szCs w:val="22"/>
        </w:rPr>
        <w:t xml:space="preserve">ente, </w:t>
      </w:r>
      <w:r w:rsidRPr="00ED1AC9">
        <w:rPr>
          <w:rFonts w:ascii="Times New Roman" w:hAnsi="Times New Roman"/>
          <w:szCs w:val="22"/>
        </w:rPr>
        <w:t>ad adeguare il valore dei veicoli assicurati al valore commerciale e, conseguentemente, a procedere alla modifica del premio relativo, che verrà determinato annualmente sulla base dei tassi indicati nella Scheda Offerta Economica.</w:t>
      </w:r>
    </w:p>
    <w:p w:rsidR="00641E88" w:rsidRPr="001F15FD" w:rsidRDefault="00641E88" w:rsidP="00381A93">
      <w:pPr>
        <w:pStyle w:val="Titolo"/>
        <w:spacing w:after="0"/>
        <w:jc w:val="both"/>
        <w:rPr>
          <w:rFonts w:ascii="Times New Roman" w:hAnsi="Times New Roman"/>
          <w:bCs w:val="0"/>
          <w:smallCaps/>
          <w:w w:val="120"/>
          <w:kern w:val="0"/>
          <w:sz w:val="22"/>
          <w:szCs w:val="22"/>
        </w:rPr>
      </w:pPr>
      <w:bookmarkStart w:id="119" w:name="_Toc77330840"/>
      <w:r w:rsidRPr="00E94526">
        <w:rPr>
          <w:rFonts w:ascii="Times New Roman" w:hAnsi="Times New Roman"/>
          <w:bCs w:val="0"/>
          <w:smallCaps/>
          <w:color w:val="333333"/>
          <w:w w:val="120"/>
          <w:kern w:val="0"/>
          <w:sz w:val="22"/>
          <w:szCs w:val="22"/>
        </w:rPr>
        <w:t xml:space="preserve">Sezione II </w:t>
      </w:r>
      <w:r w:rsidR="00BD3F87" w:rsidRPr="00E94526">
        <w:rPr>
          <w:rFonts w:ascii="Times New Roman" w:hAnsi="Times New Roman"/>
          <w:bCs w:val="0"/>
          <w:smallCaps/>
          <w:color w:val="333333"/>
          <w:w w:val="120"/>
          <w:kern w:val="0"/>
          <w:sz w:val="22"/>
          <w:szCs w:val="22"/>
        </w:rPr>
        <w:t>–</w:t>
      </w:r>
      <w:r w:rsidR="00631A37" w:rsidRPr="00E94526">
        <w:rPr>
          <w:rFonts w:ascii="Times New Roman" w:hAnsi="Times New Roman"/>
          <w:bCs w:val="0"/>
          <w:smallCaps/>
          <w:color w:val="333333"/>
          <w:w w:val="120"/>
          <w:kern w:val="0"/>
          <w:sz w:val="22"/>
          <w:szCs w:val="22"/>
        </w:rPr>
        <w:t xml:space="preserve"> </w:t>
      </w:r>
      <w:r w:rsidR="00BD3F87" w:rsidRPr="001F15FD">
        <w:rPr>
          <w:rFonts w:ascii="Times New Roman" w:hAnsi="Times New Roman"/>
          <w:bCs w:val="0"/>
          <w:smallCaps/>
          <w:w w:val="120"/>
          <w:kern w:val="0"/>
          <w:sz w:val="22"/>
          <w:szCs w:val="22"/>
        </w:rPr>
        <w:t xml:space="preserve">Incendio, </w:t>
      </w:r>
      <w:r w:rsidRPr="001F15FD">
        <w:rPr>
          <w:rFonts w:ascii="Times New Roman" w:hAnsi="Times New Roman"/>
          <w:bCs w:val="0"/>
          <w:smallCaps/>
          <w:w w:val="120"/>
          <w:kern w:val="0"/>
          <w:sz w:val="22"/>
          <w:szCs w:val="22"/>
        </w:rPr>
        <w:t>Furto</w:t>
      </w:r>
      <w:r w:rsidR="00ED099F" w:rsidRPr="001F15FD">
        <w:rPr>
          <w:rFonts w:ascii="Times New Roman" w:hAnsi="Times New Roman"/>
          <w:bCs w:val="0"/>
          <w:smallCaps/>
          <w:w w:val="120"/>
          <w:kern w:val="0"/>
          <w:sz w:val="22"/>
          <w:szCs w:val="22"/>
        </w:rPr>
        <w:t>, Estorsione</w:t>
      </w:r>
      <w:r w:rsidR="00ED1AC9" w:rsidRPr="001F15FD">
        <w:rPr>
          <w:rFonts w:ascii="Times New Roman" w:hAnsi="Times New Roman"/>
          <w:bCs w:val="0"/>
          <w:smallCaps/>
          <w:w w:val="120"/>
          <w:kern w:val="0"/>
          <w:sz w:val="22"/>
          <w:szCs w:val="22"/>
        </w:rPr>
        <w:t xml:space="preserve">, </w:t>
      </w:r>
      <w:r w:rsidRPr="001F15FD">
        <w:rPr>
          <w:rFonts w:ascii="Times New Roman" w:hAnsi="Times New Roman"/>
          <w:bCs w:val="0"/>
          <w:smallCaps/>
          <w:w w:val="120"/>
          <w:kern w:val="0"/>
          <w:sz w:val="22"/>
          <w:szCs w:val="22"/>
        </w:rPr>
        <w:t>Rapina</w:t>
      </w:r>
      <w:r w:rsidR="002C77E3" w:rsidRPr="001F15FD">
        <w:rPr>
          <w:rFonts w:ascii="Times New Roman" w:hAnsi="Times New Roman"/>
          <w:bCs w:val="0"/>
          <w:smallCaps/>
          <w:w w:val="120"/>
          <w:kern w:val="0"/>
          <w:sz w:val="22"/>
          <w:szCs w:val="22"/>
        </w:rPr>
        <w:t>, eventi socio-politici, eventi naturali</w:t>
      </w:r>
      <w:bookmarkEnd w:id="119"/>
    </w:p>
    <w:p w:rsidR="00FD78A6" w:rsidRPr="001F15FD" w:rsidRDefault="00FD78A6" w:rsidP="00381A93">
      <w:pPr>
        <w:pStyle w:val="Titolo-2"/>
        <w:spacing w:after="0"/>
        <w:jc w:val="both"/>
        <w:rPr>
          <w:rFonts w:ascii="Times New Roman" w:hAnsi="Times New Roman"/>
          <w:color w:val="auto"/>
          <w:sz w:val="22"/>
          <w:szCs w:val="22"/>
        </w:rPr>
      </w:pPr>
      <w:bookmarkStart w:id="120" w:name="_Toc77330841"/>
      <w:r w:rsidRPr="001F15FD">
        <w:rPr>
          <w:rFonts w:ascii="Times New Roman" w:hAnsi="Times New Roman"/>
          <w:color w:val="auto"/>
          <w:sz w:val="22"/>
          <w:szCs w:val="22"/>
        </w:rPr>
        <w:t>OGGETTO DELL’ASSICURAZIONE</w:t>
      </w:r>
      <w:bookmarkEnd w:id="116"/>
      <w:bookmarkEnd w:id="120"/>
    </w:p>
    <w:p w:rsidR="00FD78A6" w:rsidRPr="001F15FD" w:rsidRDefault="00FD78A6" w:rsidP="006D081B">
      <w:pPr>
        <w:pStyle w:val="Testo"/>
        <w:numPr>
          <w:ilvl w:val="2"/>
          <w:numId w:val="18"/>
        </w:numPr>
        <w:tabs>
          <w:tab w:val="clear" w:pos="3645"/>
          <w:tab w:val="left" w:pos="360"/>
        </w:tabs>
        <w:ind w:hanging="2160"/>
        <w:rPr>
          <w:rFonts w:ascii="Times New Roman" w:hAnsi="Times New Roman"/>
          <w:szCs w:val="22"/>
        </w:rPr>
      </w:pPr>
      <w:r w:rsidRPr="001F15FD">
        <w:rPr>
          <w:rFonts w:ascii="Times New Roman" w:hAnsi="Times New Roman"/>
          <w:b/>
          <w:bCs/>
          <w:szCs w:val="22"/>
        </w:rPr>
        <w:t xml:space="preserve">INCENDIO </w:t>
      </w:r>
    </w:p>
    <w:p w:rsidR="00FD78A6" w:rsidRPr="001F15FD" w:rsidRDefault="00FD78A6" w:rsidP="00381A93">
      <w:pPr>
        <w:pStyle w:val="Testo"/>
        <w:tabs>
          <w:tab w:val="clear" w:pos="3645"/>
        </w:tabs>
        <w:rPr>
          <w:rFonts w:ascii="Times New Roman" w:hAnsi="Times New Roman"/>
          <w:szCs w:val="22"/>
        </w:rPr>
      </w:pPr>
      <w:r w:rsidRPr="001F15FD">
        <w:rPr>
          <w:rFonts w:ascii="Times New Roman" w:hAnsi="Times New Roman"/>
          <w:szCs w:val="22"/>
        </w:rPr>
        <w:t>La Società assicura i danni materiali arrecati da incendio al veicolo assicurato, compresi, lo scoppio del motore e dell'azione diretta del fulmine anche se non seguiti da incendio.</w:t>
      </w:r>
    </w:p>
    <w:p w:rsidR="00707903" w:rsidRPr="001F15FD" w:rsidRDefault="00FD78A6" w:rsidP="00381A93">
      <w:pPr>
        <w:pStyle w:val="Testo"/>
        <w:rPr>
          <w:rFonts w:ascii="Times New Roman" w:hAnsi="Times New Roman"/>
          <w:szCs w:val="22"/>
        </w:rPr>
      </w:pPr>
      <w:r w:rsidRPr="001F15FD">
        <w:rPr>
          <w:rFonts w:ascii="Times New Roman" w:hAnsi="Times New Roman"/>
          <w:szCs w:val="22"/>
        </w:rPr>
        <w:t>La Società risponde anche dei danni che lo scoppio di qualsivoglia elemento e/o sostanza destinata all’alimentazione ed al funzionamento del veicolo, può occasionare al veicolo stesso anche quando non vi sia sviluppo d'incendio.</w:t>
      </w:r>
    </w:p>
    <w:p w:rsidR="00FD78A6" w:rsidRPr="001F15FD" w:rsidRDefault="00FD78A6" w:rsidP="006D081B">
      <w:pPr>
        <w:pStyle w:val="Testo"/>
        <w:numPr>
          <w:ilvl w:val="0"/>
          <w:numId w:val="18"/>
        </w:numPr>
        <w:tabs>
          <w:tab w:val="clear" w:pos="3645"/>
          <w:tab w:val="left" w:pos="360"/>
        </w:tabs>
        <w:ind w:left="709" w:hanging="720"/>
        <w:rPr>
          <w:rFonts w:ascii="Times New Roman" w:hAnsi="Times New Roman"/>
          <w:b/>
          <w:bCs/>
          <w:szCs w:val="22"/>
        </w:rPr>
      </w:pPr>
      <w:r w:rsidRPr="001F15FD">
        <w:rPr>
          <w:rFonts w:ascii="Times New Roman" w:hAnsi="Times New Roman"/>
          <w:b/>
          <w:bCs/>
          <w:szCs w:val="22"/>
        </w:rPr>
        <w:t>FURTO</w:t>
      </w:r>
      <w:r w:rsidR="00ED099F" w:rsidRPr="001F15FD">
        <w:rPr>
          <w:rFonts w:ascii="Times New Roman" w:hAnsi="Times New Roman"/>
          <w:b/>
          <w:bCs/>
          <w:szCs w:val="22"/>
        </w:rPr>
        <w:t xml:space="preserve">, </w:t>
      </w:r>
      <w:r w:rsidR="00ED099F" w:rsidRPr="001F15FD">
        <w:rPr>
          <w:rFonts w:ascii="Times New Roman" w:hAnsi="Times New Roman"/>
          <w:b/>
          <w:smallCaps/>
          <w:w w:val="120"/>
          <w:szCs w:val="22"/>
        </w:rPr>
        <w:t>ESTORSIONE</w:t>
      </w:r>
      <w:r w:rsidRPr="001F15FD">
        <w:rPr>
          <w:rFonts w:ascii="Times New Roman" w:hAnsi="Times New Roman"/>
          <w:b/>
          <w:smallCaps/>
          <w:w w:val="120"/>
          <w:szCs w:val="22"/>
        </w:rPr>
        <w:t xml:space="preserve"> </w:t>
      </w:r>
      <w:r w:rsidRPr="001F15FD">
        <w:rPr>
          <w:rFonts w:ascii="Times New Roman" w:hAnsi="Times New Roman"/>
          <w:b/>
          <w:bCs/>
          <w:szCs w:val="22"/>
        </w:rPr>
        <w:t>E RAPINA</w:t>
      </w:r>
      <w:r w:rsidR="003D180B" w:rsidRPr="001F15FD">
        <w:rPr>
          <w:rFonts w:ascii="Times New Roman" w:hAnsi="Times New Roman"/>
          <w:b/>
          <w:bCs/>
          <w:szCs w:val="22"/>
        </w:rPr>
        <w:t xml:space="preserve"> </w:t>
      </w:r>
    </w:p>
    <w:p w:rsidR="00FD78A6" w:rsidRPr="001F15FD" w:rsidRDefault="00FD78A6" w:rsidP="00381A93">
      <w:pPr>
        <w:pStyle w:val="Testo"/>
        <w:rPr>
          <w:rFonts w:ascii="Times New Roman" w:hAnsi="Times New Roman"/>
          <w:szCs w:val="22"/>
        </w:rPr>
      </w:pPr>
      <w:r w:rsidRPr="001F15FD">
        <w:rPr>
          <w:rFonts w:ascii="Times New Roman" w:hAnsi="Times New Roman"/>
          <w:szCs w:val="22"/>
        </w:rPr>
        <w:t xml:space="preserve">La Società assicura il veicolo completo di </w:t>
      </w:r>
      <w:r w:rsidR="00ED1AC9" w:rsidRPr="001F15FD">
        <w:rPr>
          <w:rFonts w:ascii="Times New Roman" w:hAnsi="Times New Roman"/>
          <w:szCs w:val="22"/>
        </w:rPr>
        <w:t xml:space="preserve">allestimenti, di </w:t>
      </w:r>
      <w:r w:rsidRPr="001F15FD">
        <w:rPr>
          <w:rFonts w:ascii="Times New Roman" w:hAnsi="Times New Roman"/>
          <w:szCs w:val="22"/>
        </w:rPr>
        <w:t xml:space="preserve">accessori, di optional e di tutto quanto, normale dotazione, fornito dalla casa costruttrice, contro </w:t>
      </w:r>
      <w:r w:rsidR="004A3EE7" w:rsidRPr="001F15FD">
        <w:rPr>
          <w:rFonts w:ascii="Times New Roman" w:hAnsi="Times New Roman"/>
          <w:szCs w:val="22"/>
        </w:rPr>
        <w:t xml:space="preserve">le perdite e </w:t>
      </w:r>
      <w:r w:rsidRPr="001F15FD">
        <w:rPr>
          <w:rFonts w:ascii="Times New Roman" w:hAnsi="Times New Roman"/>
          <w:szCs w:val="22"/>
        </w:rPr>
        <w:t>i danni del furto totale, parziale</w:t>
      </w:r>
      <w:r w:rsidR="00ED099F" w:rsidRPr="001F15FD">
        <w:rPr>
          <w:rFonts w:ascii="Times New Roman" w:hAnsi="Times New Roman"/>
          <w:szCs w:val="22"/>
        </w:rPr>
        <w:t>, della estorsione</w:t>
      </w:r>
      <w:r w:rsidRPr="001F15FD">
        <w:rPr>
          <w:rFonts w:ascii="Times New Roman" w:hAnsi="Times New Roman"/>
          <w:szCs w:val="22"/>
        </w:rPr>
        <w:t xml:space="preserve"> e della rapina, ovunque si trovi tanto al coperto che allo scoperto, fermo od in circolazione.</w:t>
      </w:r>
    </w:p>
    <w:p w:rsidR="00FD78A6" w:rsidRPr="00E94526" w:rsidRDefault="00FD78A6" w:rsidP="00381A93">
      <w:pPr>
        <w:pStyle w:val="Testo"/>
        <w:rPr>
          <w:rFonts w:ascii="Times New Roman" w:hAnsi="Times New Roman"/>
          <w:szCs w:val="22"/>
        </w:rPr>
      </w:pPr>
      <w:r w:rsidRPr="001F15FD">
        <w:rPr>
          <w:rFonts w:ascii="Times New Roman" w:hAnsi="Times New Roman"/>
          <w:szCs w:val="22"/>
        </w:rPr>
        <w:t>Sono parificati ai danni di furto</w:t>
      </w:r>
      <w:r w:rsidR="00ED099F" w:rsidRPr="001F15FD">
        <w:rPr>
          <w:rFonts w:ascii="Times New Roman" w:hAnsi="Times New Roman"/>
          <w:szCs w:val="22"/>
        </w:rPr>
        <w:t>, estorsione</w:t>
      </w:r>
      <w:r w:rsidRPr="001F15FD">
        <w:rPr>
          <w:rFonts w:ascii="Times New Roman" w:hAnsi="Times New Roman"/>
          <w:szCs w:val="22"/>
        </w:rPr>
        <w:t xml:space="preserve"> e rapina i guasti cagionati al veicolo nella esecuzione del furto</w:t>
      </w:r>
      <w:r w:rsidR="00ED099F" w:rsidRPr="001F15FD">
        <w:rPr>
          <w:rFonts w:ascii="Times New Roman" w:hAnsi="Times New Roman"/>
          <w:szCs w:val="22"/>
        </w:rPr>
        <w:t>, della estorsione</w:t>
      </w:r>
      <w:r w:rsidRPr="001F15FD">
        <w:rPr>
          <w:rFonts w:ascii="Times New Roman" w:hAnsi="Times New Roman"/>
          <w:szCs w:val="22"/>
        </w:rPr>
        <w:t xml:space="preserve"> o della rapina, consumato o tentato,</w:t>
      </w:r>
      <w:r w:rsidR="00D76D7A" w:rsidRPr="001F15FD">
        <w:rPr>
          <w:rFonts w:ascii="Times New Roman" w:hAnsi="Times New Roman"/>
          <w:szCs w:val="22"/>
        </w:rPr>
        <w:t xml:space="preserve"> nonché di furto</w:t>
      </w:r>
      <w:r w:rsidR="00ED099F" w:rsidRPr="001F15FD">
        <w:rPr>
          <w:rFonts w:ascii="Times New Roman" w:hAnsi="Times New Roman"/>
          <w:szCs w:val="22"/>
        </w:rPr>
        <w:t>, estorsione</w:t>
      </w:r>
      <w:r w:rsidR="00D76D7A" w:rsidRPr="001F15FD">
        <w:rPr>
          <w:rFonts w:ascii="Times New Roman" w:hAnsi="Times New Roman"/>
          <w:szCs w:val="22"/>
        </w:rPr>
        <w:t xml:space="preserve"> o rapina</w:t>
      </w:r>
      <w:r w:rsidRPr="001F15FD">
        <w:rPr>
          <w:rFonts w:ascii="Times New Roman" w:hAnsi="Times New Roman"/>
          <w:szCs w:val="22"/>
        </w:rPr>
        <w:t xml:space="preserve"> </w:t>
      </w:r>
      <w:r w:rsidR="00D76D7A" w:rsidRPr="001F15FD">
        <w:rPr>
          <w:rFonts w:ascii="Times New Roman" w:hAnsi="Times New Roman"/>
          <w:szCs w:val="22"/>
        </w:rPr>
        <w:t xml:space="preserve">di oggetti non assicurati </w:t>
      </w:r>
      <w:r w:rsidR="00D76D7A" w:rsidRPr="00E94526">
        <w:rPr>
          <w:rFonts w:ascii="Times New Roman" w:hAnsi="Times New Roman"/>
          <w:szCs w:val="22"/>
        </w:rPr>
        <w:t xml:space="preserve">posti all’interno del mezzo stesso, </w:t>
      </w:r>
      <w:r w:rsidRPr="00E94526">
        <w:rPr>
          <w:rFonts w:ascii="Times New Roman" w:hAnsi="Times New Roman"/>
          <w:szCs w:val="22"/>
        </w:rPr>
        <w:t>fermo restando l'esclusione di qualsiasi altro reato contro la proprietà.</w:t>
      </w:r>
    </w:p>
    <w:p w:rsidR="00FD78A6" w:rsidRPr="00E94526" w:rsidRDefault="00FD78A6" w:rsidP="00381A93">
      <w:pPr>
        <w:tabs>
          <w:tab w:val="left" w:pos="1440"/>
          <w:tab w:val="left" w:pos="1680"/>
        </w:tabs>
        <w:jc w:val="both"/>
        <w:rPr>
          <w:szCs w:val="22"/>
        </w:rPr>
      </w:pPr>
      <w:r w:rsidRPr="00E94526">
        <w:rPr>
          <w:szCs w:val="22"/>
        </w:rPr>
        <w:t>Il pagamento dell'indennizzo è eseguito entro 30 giorni dalla data dell’atto di liquidazione sempre che l'Assicurato/Contraente abbia prodotto la documentazione richiesta dalla Società e prevista per Legge.</w:t>
      </w:r>
    </w:p>
    <w:p w:rsidR="00FD78A6" w:rsidRPr="00E94526" w:rsidRDefault="00FD78A6" w:rsidP="00381A93">
      <w:pPr>
        <w:pStyle w:val="Testo"/>
        <w:rPr>
          <w:rFonts w:ascii="Times New Roman" w:hAnsi="Times New Roman"/>
          <w:szCs w:val="22"/>
        </w:rPr>
      </w:pPr>
      <w:r w:rsidRPr="00E94526">
        <w:rPr>
          <w:rFonts w:ascii="Times New Roman" w:hAnsi="Times New Roman"/>
          <w:szCs w:val="22"/>
        </w:rPr>
        <w:t>L’Assicurato è comunque legittimato, in caso di furto totale, ad ottenere dalla Società il pagamento dell’indennizzo anche in mancanza di chiusura di istruttoria, se aperta, contro l’impegno di restituire quanto pagato dalla Società, maggiorato degli interessi legali maturati, qualora dal certificato di chiusa istruttoria o dalla sentenza penale definitiva risulti una causa di inoperatività della garanzia.</w:t>
      </w:r>
    </w:p>
    <w:p w:rsidR="00FD78A6" w:rsidRPr="00E94526" w:rsidRDefault="00FD78A6" w:rsidP="00381A93">
      <w:pPr>
        <w:pStyle w:val="Titolo-2"/>
        <w:jc w:val="both"/>
        <w:rPr>
          <w:rFonts w:ascii="Times New Roman" w:hAnsi="Times New Roman"/>
          <w:sz w:val="22"/>
          <w:szCs w:val="22"/>
        </w:rPr>
      </w:pPr>
      <w:bookmarkStart w:id="121" w:name="_Toc197850291"/>
      <w:bookmarkStart w:id="122" w:name="_Toc77330842"/>
      <w:r w:rsidRPr="00E94526">
        <w:rPr>
          <w:rFonts w:ascii="Times New Roman" w:hAnsi="Times New Roman"/>
          <w:sz w:val="22"/>
          <w:szCs w:val="22"/>
        </w:rPr>
        <w:t>ESCLUSIONI</w:t>
      </w:r>
      <w:bookmarkEnd w:id="121"/>
      <w:bookmarkEnd w:id="122"/>
      <w:r w:rsidR="007B0EA6">
        <w:rPr>
          <w:rFonts w:ascii="Times New Roman" w:hAnsi="Times New Roman"/>
          <w:sz w:val="22"/>
          <w:szCs w:val="22"/>
        </w:rPr>
        <w:t xml:space="preserve"> </w:t>
      </w:r>
    </w:p>
    <w:p w:rsidR="00FD78A6" w:rsidRPr="001F15FD" w:rsidRDefault="00FD78A6" w:rsidP="00381A93">
      <w:pPr>
        <w:pStyle w:val="Testo"/>
        <w:rPr>
          <w:rFonts w:ascii="Times New Roman" w:hAnsi="Times New Roman"/>
          <w:szCs w:val="22"/>
        </w:rPr>
      </w:pPr>
      <w:r w:rsidRPr="001F15FD">
        <w:rPr>
          <w:rFonts w:ascii="Times New Roman" w:hAnsi="Times New Roman"/>
          <w:szCs w:val="22"/>
        </w:rPr>
        <w:t>L’assicurazione non è operante</w:t>
      </w:r>
      <w:r w:rsidR="00ED1AC9" w:rsidRPr="001F15FD">
        <w:rPr>
          <w:rFonts w:ascii="Times New Roman" w:hAnsi="Times New Roman"/>
          <w:szCs w:val="22"/>
        </w:rPr>
        <w:t xml:space="preserve"> per danni</w:t>
      </w:r>
      <w:r w:rsidRPr="001F15FD">
        <w:rPr>
          <w:rFonts w:ascii="Times New Roman" w:hAnsi="Times New Roman"/>
          <w:szCs w:val="22"/>
        </w:rPr>
        <w:t>:</w:t>
      </w:r>
    </w:p>
    <w:p w:rsidR="00FD78A6" w:rsidRPr="00E94526" w:rsidRDefault="00FD78A6" w:rsidP="006D081B">
      <w:pPr>
        <w:pStyle w:val="TestoRientro15"/>
        <w:numPr>
          <w:ilvl w:val="1"/>
          <w:numId w:val="5"/>
        </w:numPr>
        <w:tabs>
          <w:tab w:val="clear" w:pos="1418"/>
          <w:tab w:val="num" w:pos="540"/>
        </w:tabs>
        <w:ind w:left="540" w:hanging="360"/>
        <w:rPr>
          <w:rFonts w:ascii="Times New Roman" w:hAnsi="Times New Roman"/>
          <w:szCs w:val="22"/>
        </w:rPr>
      </w:pPr>
      <w:r w:rsidRPr="00E94526">
        <w:rPr>
          <w:rFonts w:ascii="Times New Roman" w:hAnsi="Times New Roman"/>
          <w:szCs w:val="22"/>
        </w:rPr>
        <w:lastRenderedPageBreak/>
        <w:t>verificatisi in occasione di atti di guerra, di ostilità (con o senza dichiarazione di guerra), di guerra civile, di insurrezione, di occupazione militare e di invasione;</w:t>
      </w:r>
    </w:p>
    <w:p w:rsidR="00FD78A6" w:rsidRPr="00170BF2" w:rsidRDefault="00FD78A6" w:rsidP="006D081B">
      <w:pPr>
        <w:pStyle w:val="TestoRientro15"/>
        <w:numPr>
          <w:ilvl w:val="1"/>
          <w:numId w:val="5"/>
        </w:numPr>
        <w:tabs>
          <w:tab w:val="clear" w:pos="1418"/>
          <w:tab w:val="num" w:pos="540"/>
        </w:tabs>
        <w:ind w:left="540" w:hanging="360"/>
        <w:rPr>
          <w:rFonts w:ascii="Times New Roman" w:hAnsi="Times New Roman"/>
          <w:szCs w:val="22"/>
        </w:rPr>
      </w:pPr>
      <w:r w:rsidRPr="00E94526">
        <w:rPr>
          <w:rFonts w:ascii="Times New Roman" w:hAnsi="Times New Roman"/>
          <w:szCs w:val="22"/>
        </w:rPr>
        <w:t xml:space="preserve">verificatisi in occasione di esplosione, emanazione di calore o radiazioni provenienti da trasmutazioni del nucleo dell'atomo o di radiazioni provocate dall'accelerazione artificiale di particelle atomiche (salvo che l'Assicurato provi che il sinistro non ebbe alcun rapporto con tali fenomeni) anche se i fenomeni medesimi risultassero originati da incendio o altro evento risarcibile in base alla presente estensione di </w:t>
      </w:r>
      <w:r w:rsidRPr="00170BF2">
        <w:rPr>
          <w:rFonts w:ascii="Times New Roman" w:hAnsi="Times New Roman"/>
          <w:szCs w:val="22"/>
        </w:rPr>
        <w:t>garanzia;</w:t>
      </w:r>
    </w:p>
    <w:p w:rsidR="00FD78A6" w:rsidRPr="001F15FD" w:rsidRDefault="00366304" w:rsidP="00C11591">
      <w:pPr>
        <w:pStyle w:val="TestoRientro15"/>
        <w:numPr>
          <w:ilvl w:val="1"/>
          <w:numId w:val="5"/>
        </w:numPr>
        <w:tabs>
          <w:tab w:val="clear" w:pos="1418"/>
          <w:tab w:val="num" w:pos="540"/>
        </w:tabs>
        <w:ind w:left="540" w:hanging="360"/>
        <w:rPr>
          <w:rFonts w:ascii="Times New Roman" w:hAnsi="Times New Roman"/>
          <w:szCs w:val="22"/>
        </w:rPr>
      </w:pPr>
      <w:r w:rsidRPr="001F15FD">
        <w:rPr>
          <w:rFonts w:ascii="Times New Roman" w:hAnsi="Times New Roman"/>
          <w:szCs w:val="22"/>
        </w:rPr>
        <w:t>da dolo dell'Assicurato. La garanzia è comunque operante anche per fatti dolosi commessi da persone delle quali il Contraente debba a qualsiasi titolo rispondere, salvo rivalsa nei confronti del responsabile;</w:t>
      </w:r>
    </w:p>
    <w:p w:rsidR="00FD78A6" w:rsidRPr="001F15FD" w:rsidRDefault="00FD78A6" w:rsidP="006D081B">
      <w:pPr>
        <w:pStyle w:val="TestoRientro15"/>
        <w:numPr>
          <w:ilvl w:val="1"/>
          <w:numId w:val="5"/>
        </w:numPr>
        <w:tabs>
          <w:tab w:val="clear" w:pos="1418"/>
          <w:tab w:val="num" w:pos="540"/>
        </w:tabs>
        <w:ind w:left="540" w:hanging="360"/>
        <w:rPr>
          <w:rFonts w:ascii="Times New Roman" w:hAnsi="Times New Roman"/>
          <w:szCs w:val="22"/>
        </w:rPr>
      </w:pPr>
      <w:r w:rsidRPr="001F15FD">
        <w:rPr>
          <w:rFonts w:ascii="Times New Roman" w:hAnsi="Times New Roman"/>
          <w:szCs w:val="22"/>
        </w:rPr>
        <w:t>da bruciature causate da contatti di apparecchi elettrici, fiammiferi, sigari od altro ed in g</w:t>
      </w:r>
      <w:r w:rsidR="007B0EA6" w:rsidRPr="001F15FD">
        <w:rPr>
          <w:rFonts w:ascii="Times New Roman" w:hAnsi="Times New Roman"/>
          <w:szCs w:val="22"/>
        </w:rPr>
        <w:t xml:space="preserve">enere quelli derivanti da casi </w:t>
      </w:r>
      <w:r w:rsidRPr="001F15FD">
        <w:rPr>
          <w:rFonts w:ascii="Times New Roman" w:hAnsi="Times New Roman"/>
          <w:szCs w:val="22"/>
        </w:rPr>
        <w:t>fortuiti non seguiti da incendio;</w:t>
      </w:r>
    </w:p>
    <w:p w:rsidR="003B09BE" w:rsidRPr="001F15FD" w:rsidRDefault="00FD78A6" w:rsidP="006D081B">
      <w:pPr>
        <w:pStyle w:val="TestoRientro15"/>
        <w:numPr>
          <w:ilvl w:val="1"/>
          <w:numId w:val="5"/>
        </w:numPr>
        <w:tabs>
          <w:tab w:val="clear" w:pos="1418"/>
          <w:tab w:val="num" w:pos="540"/>
        </w:tabs>
        <w:ind w:left="540" w:hanging="360"/>
        <w:rPr>
          <w:rFonts w:ascii="Times New Roman" w:hAnsi="Times New Roman"/>
          <w:b/>
          <w:szCs w:val="22"/>
        </w:rPr>
      </w:pPr>
      <w:r w:rsidRPr="001F15FD">
        <w:rPr>
          <w:rFonts w:ascii="Times New Roman" w:hAnsi="Times New Roman"/>
          <w:szCs w:val="22"/>
        </w:rPr>
        <w:t>manifestatisi negli impianti elettrici per effetto dei fenomeni elettrici comunque occasionati; ove però si verificasse incendio che si estendesse oltre gli impianti elettrici, la Società risarcirà il danno risentito dalle altre parti del veicolo ed anche da quella degli impianti elettrici che dall'incendio venisse colpita.</w:t>
      </w:r>
      <w:r w:rsidR="00033489" w:rsidRPr="001F15FD">
        <w:rPr>
          <w:rFonts w:ascii="Times New Roman" w:hAnsi="Times New Roman"/>
          <w:szCs w:val="22"/>
        </w:rPr>
        <w:t xml:space="preserve"> </w:t>
      </w:r>
    </w:p>
    <w:p w:rsidR="000F16B9" w:rsidRPr="00E94526" w:rsidRDefault="000F16B9" w:rsidP="006D081B">
      <w:pPr>
        <w:pStyle w:val="Titolo-3"/>
        <w:numPr>
          <w:ilvl w:val="0"/>
          <w:numId w:val="18"/>
        </w:numPr>
        <w:tabs>
          <w:tab w:val="clear" w:pos="3645"/>
          <w:tab w:val="left" w:pos="851"/>
        </w:tabs>
        <w:jc w:val="both"/>
        <w:rPr>
          <w:rFonts w:ascii="Times New Roman" w:hAnsi="Times New Roman"/>
          <w:sz w:val="22"/>
        </w:rPr>
      </w:pPr>
      <w:bookmarkStart w:id="123" w:name="_Toc197850300"/>
      <w:bookmarkStart w:id="124" w:name="_Toc77330843"/>
      <w:r w:rsidRPr="00E94526">
        <w:rPr>
          <w:rFonts w:ascii="Times New Roman" w:hAnsi="Times New Roman"/>
          <w:sz w:val="22"/>
        </w:rPr>
        <w:t>Eventi socio politici</w:t>
      </w:r>
      <w:bookmarkEnd w:id="123"/>
      <w:bookmarkEnd w:id="124"/>
    </w:p>
    <w:p w:rsidR="000F16B9" w:rsidRPr="00E94526" w:rsidRDefault="000F16B9" w:rsidP="000F16B9">
      <w:pPr>
        <w:pStyle w:val="TestoRientro15"/>
        <w:ind w:left="0"/>
        <w:rPr>
          <w:rFonts w:ascii="Times New Roman" w:hAnsi="Times New Roman"/>
          <w:szCs w:val="22"/>
        </w:rPr>
      </w:pPr>
      <w:r w:rsidRPr="00E94526">
        <w:rPr>
          <w:rFonts w:ascii="Times New Roman" w:hAnsi="Times New Roman"/>
          <w:szCs w:val="22"/>
        </w:rPr>
        <w:t>La garanzia è estesa ai danni materiali avvenuti in occasione di tumulti popolari, scioperi, sommosse,</w:t>
      </w:r>
      <w:r w:rsidR="00226609">
        <w:rPr>
          <w:rFonts w:ascii="Times New Roman" w:hAnsi="Times New Roman"/>
          <w:szCs w:val="22"/>
        </w:rPr>
        <w:t xml:space="preserve"> dimostrazioni,</w:t>
      </w:r>
      <w:r w:rsidRPr="00E94526">
        <w:rPr>
          <w:rFonts w:ascii="Times New Roman" w:hAnsi="Times New Roman"/>
          <w:szCs w:val="22"/>
        </w:rPr>
        <w:t xml:space="preserve"> atti vandalici o dolosi, terrorismo, sabotaggio.</w:t>
      </w:r>
    </w:p>
    <w:p w:rsidR="000F16B9" w:rsidRPr="00E94526" w:rsidRDefault="000F16B9" w:rsidP="000F16B9">
      <w:pPr>
        <w:pStyle w:val="TestoRientro15"/>
        <w:ind w:left="0"/>
        <w:rPr>
          <w:rFonts w:ascii="Times New Roman" w:hAnsi="Times New Roman"/>
          <w:szCs w:val="22"/>
        </w:rPr>
      </w:pPr>
      <w:r w:rsidRPr="00E94526">
        <w:rPr>
          <w:rFonts w:ascii="Times New Roman" w:hAnsi="Times New Roman"/>
          <w:szCs w:val="22"/>
        </w:rPr>
        <w:t>In caso di sinistro, l'Assicurato dovrà fare denuncia alle Autorità, inoltrando alla Società copia di tale denuncia vistata dall'Autorità stessa.</w:t>
      </w:r>
    </w:p>
    <w:p w:rsidR="000F16B9" w:rsidRPr="00E94526" w:rsidRDefault="000F16B9" w:rsidP="000F16B9">
      <w:pPr>
        <w:pStyle w:val="TestoRientro15"/>
        <w:ind w:left="0"/>
        <w:rPr>
          <w:rFonts w:ascii="Times New Roman" w:hAnsi="Times New Roman"/>
          <w:szCs w:val="22"/>
        </w:rPr>
      </w:pPr>
      <w:r w:rsidRPr="00E94526">
        <w:rPr>
          <w:rFonts w:ascii="Times New Roman" w:hAnsi="Times New Roman"/>
          <w:szCs w:val="22"/>
        </w:rPr>
        <w:t xml:space="preserve">Il pagamento dell’indennizzo sarà effettuato previa detrazione, per singolo sinistro, di uno scoperto e dei limiti indicati nella Tabella Limiti – Scoperti - Franchigie. </w:t>
      </w:r>
    </w:p>
    <w:p w:rsidR="000F16B9" w:rsidRPr="00E94526" w:rsidRDefault="000F16B9" w:rsidP="006D081B">
      <w:pPr>
        <w:pStyle w:val="Titolo-3"/>
        <w:numPr>
          <w:ilvl w:val="0"/>
          <w:numId w:val="18"/>
        </w:numPr>
        <w:tabs>
          <w:tab w:val="clear" w:pos="3645"/>
          <w:tab w:val="left" w:pos="709"/>
        </w:tabs>
        <w:jc w:val="both"/>
        <w:rPr>
          <w:rFonts w:ascii="Times New Roman" w:hAnsi="Times New Roman"/>
          <w:sz w:val="22"/>
        </w:rPr>
      </w:pPr>
      <w:bookmarkStart w:id="125" w:name="_Toc197850301"/>
      <w:bookmarkStart w:id="126" w:name="_Toc77330844"/>
      <w:r w:rsidRPr="00E94526">
        <w:rPr>
          <w:rFonts w:ascii="Times New Roman" w:hAnsi="Times New Roman"/>
          <w:sz w:val="22"/>
        </w:rPr>
        <w:t>Eventi naturali</w:t>
      </w:r>
      <w:bookmarkEnd w:id="125"/>
      <w:r w:rsidR="004A3EE7">
        <w:rPr>
          <w:rFonts w:ascii="Times New Roman" w:hAnsi="Times New Roman"/>
          <w:sz w:val="22"/>
        </w:rPr>
        <w:t>/Speciali</w:t>
      </w:r>
      <w:bookmarkEnd w:id="126"/>
    </w:p>
    <w:p w:rsidR="000F16B9" w:rsidRPr="00E94526" w:rsidRDefault="000F16B9" w:rsidP="000F16B9">
      <w:pPr>
        <w:pStyle w:val="TestoRientro15"/>
        <w:ind w:left="0"/>
        <w:rPr>
          <w:rFonts w:ascii="Times New Roman" w:hAnsi="Times New Roman"/>
          <w:szCs w:val="22"/>
        </w:rPr>
      </w:pPr>
      <w:r w:rsidRPr="00E94526">
        <w:rPr>
          <w:rFonts w:ascii="Times New Roman" w:hAnsi="Times New Roman"/>
          <w:szCs w:val="22"/>
        </w:rPr>
        <w:t>La Società risponde dei danni materiali subiti dal veicolo assicurato da:</w:t>
      </w:r>
    </w:p>
    <w:p w:rsidR="000F16B9" w:rsidRPr="00E94526" w:rsidRDefault="000F16B9" w:rsidP="00260812">
      <w:pPr>
        <w:pStyle w:val="TestoRientro15"/>
        <w:numPr>
          <w:ilvl w:val="1"/>
          <w:numId w:val="5"/>
        </w:numPr>
        <w:tabs>
          <w:tab w:val="clear" w:pos="1418"/>
          <w:tab w:val="num" w:pos="851"/>
        </w:tabs>
        <w:ind w:left="851" w:hanging="851"/>
        <w:rPr>
          <w:rFonts w:ascii="Times New Roman" w:hAnsi="Times New Roman"/>
          <w:szCs w:val="22"/>
        </w:rPr>
      </w:pPr>
      <w:r w:rsidRPr="00E94526">
        <w:rPr>
          <w:rFonts w:ascii="Times New Roman" w:hAnsi="Times New Roman"/>
          <w:szCs w:val="22"/>
        </w:rPr>
        <w:t>eventi atmosferici: uragano, bufera, tempesta, tempeste di vento,</w:t>
      </w:r>
      <w:r w:rsidR="00226609">
        <w:rPr>
          <w:rFonts w:ascii="Times New Roman" w:hAnsi="Times New Roman"/>
          <w:szCs w:val="22"/>
        </w:rPr>
        <w:t xml:space="preserve"> bora,</w:t>
      </w:r>
      <w:r w:rsidRPr="00E94526">
        <w:rPr>
          <w:rFonts w:ascii="Times New Roman" w:hAnsi="Times New Roman"/>
          <w:szCs w:val="22"/>
        </w:rPr>
        <w:t xml:space="preserve"> trombe d'aria, grandine, cicloni, tifon</w:t>
      </w:r>
      <w:r w:rsidR="004A3EE7">
        <w:rPr>
          <w:rFonts w:ascii="Times New Roman" w:hAnsi="Times New Roman"/>
          <w:szCs w:val="22"/>
        </w:rPr>
        <w:t>i, e cose da tali eventi trasportate</w:t>
      </w:r>
      <w:r w:rsidRPr="00E94526">
        <w:rPr>
          <w:rFonts w:ascii="Times New Roman" w:hAnsi="Times New Roman"/>
          <w:szCs w:val="22"/>
        </w:rPr>
        <w:t>;</w:t>
      </w:r>
    </w:p>
    <w:p w:rsidR="000F16B9" w:rsidRPr="004A3EE7" w:rsidRDefault="000F16B9" w:rsidP="000F16B9">
      <w:pPr>
        <w:pStyle w:val="TestoRientro15"/>
        <w:ind w:left="0"/>
        <w:rPr>
          <w:rFonts w:ascii="Times New Roman" w:hAnsi="Times New Roman"/>
          <w:szCs w:val="22"/>
        </w:rPr>
      </w:pPr>
      <w:r w:rsidRPr="004A3EE7">
        <w:rPr>
          <w:rFonts w:ascii="Times New Roman" w:hAnsi="Times New Roman"/>
          <w:szCs w:val="22"/>
        </w:rPr>
        <w:t>La garanzia si intende inoltre estesa ai danni provocati da:</w:t>
      </w:r>
    </w:p>
    <w:p w:rsidR="000F16B9" w:rsidRPr="00E94526" w:rsidRDefault="000F16B9" w:rsidP="00260812">
      <w:pPr>
        <w:pStyle w:val="TestoRientro15"/>
        <w:numPr>
          <w:ilvl w:val="1"/>
          <w:numId w:val="5"/>
        </w:numPr>
        <w:tabs>
          <w:tab w:val="clear" w:pos="1418"/>
          <w:tab w:val="num" w:pos="851"/>
        </w:tabs>
        <w:ind w:left="851" w:hanging="851"/>
        <w:rPr>
          <w:rFonts w:ascii="Times New Roman" w:hAnsi="Times New Roman"/>
          <w:szCs w:val="22"/>
        </w:rPr>
      </w:pPr>
      <w:r w:rsidRPr="00E94526">
        <w:rPr>
          <w:rFonts w:ascii="Times New Roman" w:hAnsi="Times New Roman"/>
          <w:szCs w:val="22"/>
        </w:rPr>
        <w:t>eruzioni vulcaniche, anche se non vi è stato incendio, dei danni materiali e diretti subiti dagli enti assicurati per effetto delle eruzioni vulcaniche medesime;</w:t>
      </w:r>
    </w:p>
    <w:p w:rsidR="000F16B9" w:rsidRPr="00E94526" w:rsidRDefault="000F16B9" w:rsidP="00260812">
      <w:pPr>
        <w:pStyle w:val="TestoRientro15"/>
        <w:numPr>
          <w:ilvl w:val="1"/>
          <w:numId w:val="5"/>
        </w:numPr>
        <w:tabs>
          <w:tab w:val="clear" w:pos="1418"/>
          <w:tab w:val="num" w:pos="851"/>
        </w:tabs>
        <w:ind w:left="851" w:hanging="851"/>
        <w:rPr>
          <w:rFonts w:ascii="Times New Roman" w:hAnsi="Times New Roman"/>
          <w:szCs w:val="22"/>
        </w:rPr>
      </w:pPr>
      <w:r w:rsidRPr="00E94526">
        <w:rPr>
          <w:rFonts w:ascii="Times New Roman" w:hAnsi="Times New Roman"/>
          <w:szCs w:val="22"/>
        </w:rPr>
        <w:t>terremoto, intendendosi per tale un movimento brusco e repentino della crosta terrestre dovuto cause endogene. La Società risponde, anche se non vi è stato incendio, dei danni materiali e diretti subiti dagli enti assicurati da o per crollo parziale o totale dei fabbricati, od impianti fissi all'aperto, provocati da terremoto;</w:t>
      </w:r>
    </w:p>
    <w:p w:rsidR="000F16B9" w:rsidRPr="00E94526" w:rsidRDefault="000F16B9" w:rsidP="00260812">
      <w:pPr>
        <w:pStyle w:val="TestoRientro15"/>
        <w:numPr>
          <w:ilvl w:val="1"/>
          <w:numId w:val="5"/>
        </w:numPr>
        <w:tabs>
          <w:tab w:val="clear" w:pos="1418"/>
          <w:tab w:val="num" w:pos="851"/>
        </w:tabs>
        <w:ind w:left="851" w:hanging="851"/>
        <w:rPr>
          <w:rFonts w:ascii="Times New Roman" w:hAnsi="Times New Roman"/>
          <w:szCs w:val="22"/>
        </w:rPr>
      </w:pPr>
      <w:r w:rsidRPr="00E94526">
        <w:rPr>
          <w:rFonts w:ascii="Times New Roman" w:hAnsi="Times New Roman"/>
          <w:szCs w:val="22"/>
        </w:rPr>
        <w:t xml:space="preserve">frane, smottamenti del terreno, crollo di edifici e strutture atte alla viabilità, sprofondamento di strade, </w:t>
      </w:r>
      <w:r w:rsidR="00226609">
        <w:rPr>
          <w:rFonts w:ascii="Times New Roman" w:hAnsi="Times New Roman"/>
          <w:szCs w:val="22"/>
        </w:rPr>
        <w:t xml:space="preserve">sprofondamento e caduta di </w:t>
      </w:r>
      <w:r w:rsidR="00F00F32">
        <w:rPr>
          <w:rFonts w:ascii="Times New Roman" w:hAnsi="Times New Roman"/>
          <w:szCs w:val="22"/>
        </w:rPr>
        <w:t xml:space="preserve">ponti, </w:t>
      </w:r>
      <w:r w:rsidRPr="00E94526">
        <w:rPr>
          <w:rFonts w:ascii="Times New Roman" w:hAnsi="Times New Roman"/>
          <w:szCs w:val="22"/>
        </w:rPr>
        <w:t xml:space="preserve">caduta di neve o di ghiaccio, </w:t>
      </w:r>
      <w:r w:rsidR="00F00F32">
        <w:rPr>
          <w:rFonts w:ascii="Times New Roman" w:hAnsi="Times New Roman"/>
          <w:szCs w:val="22"/>
        </w:rPr>
        <w:t xml:space="preserve">massi, pietre, </w:t>
      </w:r>
      <w:r w:rsidRPr="00E94526">
        <w:rPr>
          <w:rFonts w:ascii="Times New Roman" w:hAnsi="Times New Roman"/>
          <w:szCs w:val="22"/>
        </w:rPr>
        <w:t>valanghe, slavine, esplosioni naturali, caduta di oggetti, caduta di aerei o missili, parti di essi e oggetti trasportati;</w:t>
      </w:r>
    </w:p>
    <w:p w:rsidR="000F16B9" w:rsidRPr="00E94526" w:rsidRDefault="000F16B9" w:rsidP="00260812">
      <w:pPr>
        <w:pStyle w:val="TestoRientro15"/>
        <w:numPr>
          <w:ilvl w:val="1"/>
          <w:numId w:val="5"/>
        </w:numPr>
        <w:tabs>
          <w:tab w:val="clear" w:pos="1418"/>
          <w:tab w:val="num" w:pos="851"/>
        </w:tabs>
        <w:ind w:left="851" w:hanging="851"/>
        <w:rPr>
          <w:rFonts w:ascii="Times New Roman" w:hAnsi="Times New Roman"/>
          <w:szCs w:val="22"/>
        </w:rPr>
      </w:pPr>
      <w:r w:rsidRPr="00E94526">
        <w:rPr>
          <w:rFonts w:ascii="Times New Roman" w:hAnsi="Times New Roman"/>
          <w:szCs w:val="22"/>
        </w:rPr>
        <w:t xml:space="preserve">inondazioni, alluvione, esondazione, allagamento in genere anche se tali eventi sono causati da terremoto; la garanzia è estesa ai danni materiali e diretti causati al veicolo assicurato da inondazioni </w:t>
      </w:r>
      <w:r w:rsidRPr="00E94526">
        <w:rPr>
          <w:rFonts w:ascii="Times New Roman" w:hAnsi="Times New Roman"/>
          <w:szCs w:val="22"/>
        </w:rPr>
        <w:lastRenderedPageBreak/>
        <w:t>provocate sia dal mare che da uragano e/o tempesta e/o fuoriuscita dagli usuali argini di corsi d'acqua, laghi, bacini sia artificiali che naturali, sono comunque esclusi i danni causati da acqua penetrata all'interno del veicolo attraverso finestrini, porte e tetti rimasti aperti.</w:t>
      </w:r>
    </w:p>
    <w:p w:rsidR="000F16B9" w:rsidRDefault="000F16B9" w:rsidP="000F16B9">
      <w:pPr>
        <w:pStyle w:val="TestoRientro15"/>
        <w:ind w:left="0"/>
        <w:rPr>
          <w:rFonts w:ascii="Times New Roman" w:hAnsi="Times New Roman"/>
          <w:iCs/>
          <w:szCs w:val="22"/>
        </w:rPr>
      </w:pPr>
      <w:r w:rsidRPr="00E94526">
        <w:rPr>
          <w:rFonts w:ascii="Times New Roman" w:hAnsi="Times New Roman"/>
          <w:szCs w:val="22"/>
        </w:rPr>
        <w:t>Il pagamento dell’indennizzo sarà effettuato previa detrazione, per singolo sinistro, di uno scoperto e dei limiti indicati  nella Tabella Limiti – Scoperti - Franchigie</w:t>
      </w:r>
      <w:r w:rsidRPr="00E94526">
        <w:rPr>
          <w:rFonts w:ascii="Times New Roman" w:hAnsi="Times New Roman"/>
          <w:iCs/>
          <w:szCs w:val="22"/>
        </w:rPr>
        <w:t>.</w:t>
      </w:r>
    </w:p>
    <w:p w:rsidR="004348B1" w:rsidRPr="001E1EFF" w:rsidRDefault="004348B1" w:rsidP="004348B1">
      <w:pPr>
        <w:pStyle w:val="Titolo-3"/>
        <w:jc w:val="both"/>
        <w:rPr>
          <w:rFonts w:ascii="Times New Roman" w:hAnsi="Times New Roman"/>
          <w:sz w:val="22"/>
        </w:rPr>
      </w:pPr>
      <w:bookmarkStart w:id="127" w:name="_Toc77330845"/>
      <w:r>
        <w:rPr>
          <w:rFonts w:ascii="Times New Roman" w:hAnsi="Times New Roman"/>
          <w:sz w:val="22"/>
        </w:rPr>
        <w:t xml:space="preserve">Gestione dei sinistri in franchigia per le garanzie </w:t>
      </w:r>
      <w:proofErr w:type="spellStart"/>
      <w:r>
        <w:rPr>
          <w:rFonts w:ascii="Times New Roman" w:hAnsi="Times New Roman"/>
          <w:sz w:val="22"/>
        </w:rPr>
        <w:t>a</w:t>
      </w:r>
      <w:r w:rsidR="007C5454">
        <w:rPr>
          <w:rFonts w:ascii="Times New Roman" w:hAnsi="Times New Roman"/>
          <w:sz w:val="22"/>
        </w:rPr>
        <w:t>.</w:t>
      </w:r>
      <w:r>
        <w:rPr>
          <w:rFonts w:ascii="Times New Roman" w:hAnsi="Times New Roman"/>
          <w:sz w:val="22"/>
        </w:rPr>
        <w:t>r</w:t>
      </w:r>
      <w:r w:rsidR="007C5454">
        <w:rPr>
          <w:rFonts w:ascii="Times New Roman" w:hAnsi="Times New Roman"/>
          <w:sz w:val="22"/>
        </w:rPr>
        <w:t>.</w:t>
      </w:r>
      <w:r>
        <w:rPr>
          <w:rFonts w:ascii="Times New Roman" w:hAnsi="Times New Roman"/>
          <w:sz w:val="22"/>
        </w:rPr>
        <w:t>d</w:t>
      </w:r>
      <w:r w:rsidR="007C5454">
        <w:rPr>
          <w:rFonts w:ascii="Times New Roman" w:hAnsi="Times New Roman"/>
          <w:sz w:val="22"/>
        </w:rPr>
        <w:t>.</w:t>
      </w:r>
      <w:bookmarkEnd w:id="127"/>
      <w:proofErr w:type="spellEnd"/>
    </w:p>
    <w:p w:rsidR="004348B1" w:rsidRPr="00F70B88" w:rsidRDefault="004348B1" w:rsidP="00F70B88">
      <w:pPr>
        <w:pStyle w:val="TestoRientro15"/>
        <w:ind w:left="0"/>
        <w:rPr>
          <w:rFonts w:ascii="Times New Roman" w:hAnsi="Times New Roman"/>
          <w:szCs w:val="22"/>
        </w:rPr>
      </w:pPr>
      <w:r w:rsidRPr="00F70B88">
        <w:rPr>
          <w:rFonts w:ascii="Times New Roman" w:hAnsi="Times New Roman"/>
          <w:szCs w:val="22"/>
        </w:rPr>
        <w:t xml:space="preserve">La Società si impegna ad accertare l’entità dei danni ed a gestire e definire i sinistri denunciati anche per gli importi rientranti nel limite </w:t>
      </w:r>
      <w:r w:rsidR="00543E61" w:rsidRPr="00F70B88">
        <w:rPr>
          <w:rFonts w:ascii="Times New Roman" w:hAnsi="Times New Roman"/>
          <w:szCs w:val="22"/>
        </w:rPr>
        <w:t xml:space="preserve">dello scoperto e/o </w:t>
      </w:r>
      <w:r w:rsidRPr="00F70B88">
        <w:rPr>
          <w:rFonts w:ascii="Times New Roman" w:hAnsi="Times New Roman"/>
          <w:szCs w:val="22"/>
        </w:rPr>
        <w:t>della franchigia</w:t>
      </w:r>
      <w:r w:rsidR="00543E61" w:rsidRPr="00F70B88">
        <w:rPr>
          <w:rFonts w:ascii="Times New Roman" w:hAnsi="Times New Roman"/>
          <w:szCs w:val="22"/>
        </w:rPr>
        <w:t xml:space="preserve"> per sinistro</w:t>
      </w:r>
      <w:r w:rsidRPr="00F70B88">
        <w:rPr>
          <w:rFonts w:ascii="Times New Roman" w:hAnsi="Times New Roman"/>
          <w:szCs w:val="22"/>
        </w:rPr>
        <w:t>.</w:t>
      </w:r>
    </w:p>
    <w:p w:rsidR="004348B1" w:rsidRPr="00F70B88" w:rsidRDefault="004348B1" w:rsidP="00F70B88">
      <w:pPr>
        <w:pStyle w:val="TestoRientro15"/>
        <w:ind w:left="0"/>
        <w:rPr>
          <w:rFonts w:ascii="Times New Roman" w:hAnsi="Times New Roman"/>
          <w:szCs w:val="22"/>
        </w:rPr>
      </w:pPr>
      <w:r w:rsidRPr="00F70B88">
        <w:rPr>
          <w:rFonts w:ascii="Times New Roman" w:hAnsi="Times New Roman"/>
          <w:szCs w:val="22"/>
        </w:rPr>
        <w:t xml:space="preserve">Le Parti convengono che i sinistri che interessino i veicoli assicurati di proprietà dell’Ente Contraente saranno liquidati al netto </w:t>
      </w:r>
      <w:r w:rsidR="00543E61" w:rsidRPr="00F70B88">
        <w:rPr>
          <w:rFonts w:ascii="Times New Roman" w:hAnsi="Times New Roman"/>
          <w:szCs w:val="22"/>
        </w:rPr>
        <w:t xml:space="preserve">dello scoperto e/o </w:t>
      </w:r>
      <w:r w:rsidRPr="00F70B88">
        <w:rPr>
          <w:rFonts w:ascii="Times New Roman" w:hAnsi="Times New Roman"/>
          <w:szCs w:val="22"/>
        </w:rPr>
        <w:t>della franchigia</w:t>
      </w:r>
      <w:r w:rsidR="00543E61" w:rsidRPr="00F70B88">
        <w:rPr>
          <w:rFonts w:ascii="Times New Roman" w:hAnsi="Times New Roman"/>
          <w:szCs w:val="22"/>
        </w:rPr>
        <w:t>,</w:t>
      </w:r>
      <w:r w:rsidRPr="00F70B88">
        <w:rPr>
          <w:rFonts w:ascii="Times New Roman" w:hAnsi="Times New Roman"/>
          <w:szCs w:val="22"/>
        </w:rPr>
        <w:t xml:space="preserve"> </w:t>
      </w:r>
      <w:r w:rsidR="00543E61" w:rsidRPr="00F70B88">
        <w:rPr>
          <w:rFonts w:ascii="Times New Roman" w:hAnsi="Times New Roman"/>
          <w:szCs w:val="22"/>
        </w:rPr>
        <w:t xml:space="preserve">qualora contrattualmente prevista nella tabella </w:t>
      </w:r>
      <w:proofErr w:type="spellStart"/>
      <w:r w:rsidR="00543E61" w:rsidRPr="00F70B88">
        <w:rPr>
          <w:rFonts w:ascii="Times New Roman" w:hAnsi="Times New Roman"/>
          <w:szCs w:val="22"/>
        </w:rPr>
        <w:t>Limiti-Scoperti-Franchigie</w:t>
      </w:r>
      <w:proofErr w:type="spellEnd"/>
      <w:r w:rsidRPr="00F70B88">
        <w:rPr>
          <w:rFonts w:ascii="Times New Roman" w:hAnsi="Times New Roman"/>
          <w:szCs w:val="22"/>
        </w:rPr>
        <w:t>, che rimane a carico del Contraente.</w:t>
      </w:r>
    </w:p>
    <w:p w:rsidR="00543E61" w:rsidRPr="00F70B88" w:rsidRDefault="004348B1" w:rsidP="00F70B88">
      <w:pPr>
        <w:pStyle w:val="TestoRientro15"/>
        <w:ind w:left="0"/>
        <w:rPr>
          <w:rFonts w:ascii="Times New Roman" w:hAnsi="Times New Roman"/>
          <w:szCs w:val="22"/>
        </w:rPr>
      </w:pPr>
      <w:r w:rsidRPr="00F70B88">
        <w:rPr>
          <w:rFonts w:ascii="Times New Roman" w:hAnsi="Times New Roman"/>
          <w:szCs w:val="22"/>
        </w:rPr>
        <w:t>Le Parti convengono che i sinistri che interessino i veicoli assicurati non di proprietà dell’Ente Contraente saranno liquidati all’intestatario del libretto (proprietario) al lordo della franchigia</w:t>
      </w:r>
      <w:r w:rsidR="00543E61" w:rsidRPr="00F70B88">
        <w:rPr>
          <w:rFonts w:ascii="Times New Roman" w:hAnsi="Times New Roman"/>
          <w:szCs w:val="22"/>
        </w:rPr>
        <w:t xml:space="preserve"> e/o scoperto</w:t>
      </w:r>
      <w:r w:rsidRPr="00F70B88">
        <w:rPr>
          <w:rFonts w:ascii="Times New Roman" w:hAnsi="Times New Roman"/>
          <w:szCs w:val="22"/>
        </w:rPr>
        <w:t>, qualora contrattualmente prevista</w:t>
      </w:r>
      <w:r w:rsidR="00543E61" w:rsidRPr="00F70B88">
        <w:rPr>
          <w:rFonts w:ascii="Times New Roman" w:hAnsi="Times New Roman"/>
          <w:szCs w:val="22"/>
        </w:rPr>
        <w:t xml:space="preserve"> nella tabella </w:t>
      </w:r>
      <w:proofErr w:type="spellStart"/>
      <w:r w:rsidR="00543E61" w:rsidRPr="00F70B88">
        <w:rPr>
          <w:rFonts w:ascii="Times New Roman" w:hAnsi="Times New Roman"/>
          <w:szCs w:val="22"/>
        </w:rPr>
        <w:t>Limiti-Scoperti-Franchigie</w:t>
      </w:r>
      <w:proofErr w:type="spellEnd"/>
      <w:r w:rsidRPr="00F70B88">
        <w:rPr>
          <w:rFonts w:ascii="Times New Roman" w:hAnsi="Times New Roman"/>
          <w:szCs w:val="22"/>
        </w:rPr>
        <w:t xml:space="preserve">, che rimane a carico del Contraente. La Società, con cadenza annuale, richiederà all’Ente Contraente il rimborso di tutti gli importi liquidati a terzi e rientranti nel limite </w:t>
      </w:r>
      <w:r w:rsidR="00543E61" w:rsidRPr="00F70B88">
        <w:rPr>
          <w:rFonts w:ascii="Times New Roman" w:hAnsi="Times New Roman"/>
          <w:szCs w:val="22"/>
        </w:rPr>
        <w:t xml:space="preserve">dello scoperto e/o </w:t>
      </w:r>
      <w:r w:rsidRPr="00F70B88">
        <w:rPr>
          <w:rFonts w:ascii="Times New Roman" w:hAnsi="Times New Roman"/>
          <w:szCs w:val="22"/>
        </w:rPr>
        <w:t xml:space="preserve">della franchigia. </w:t>
      </w:r>
    </w:p>
    <w:p w:rsidR="004348B1" w:rsidRPr="00F70B88" w:rsidRDefault="00543E61" w:rsidP="00F70B88">
      <w:pPr>
        <w:pStyle w:val="TestoRientro15"/>
        <w:ind w:left="0"/>
        <w:rPr>
          <w:rFonts w:ascii="Times New Roman" w:hAnsi="Times New Roman"/>
          <w:szCs w:val="22"/>
        </w:rPr>
      </w:pPr>
      <w:r w:rsidRPr="00F70B88">
        <w:rPr>
          <w:rFonts w:ascii="Times New Roman" w:hAnsi="Times New Roman"/>
          <w:szCs w:val="22"/>
        </w:rPr>
        <w:t>Gli importi rientranti nei limiti dello scoperto e/o</w:t>
      </w:r>
      <w:r w:rsidR="004348B1" w:rsidRPr="00F70B88">
        <w:rPr>
          <w:rFonts w:ascii="Times New Roman" w:hAnsi="Times New Roman"/>
          <w:szCs w:val="22"/>
        </w:rPr>
        <w:t xml:space="preserve"> franchigi</w:t>
      </w:r>
      <w:r w:rsidRPr="00F70B88">
        <w:rPr>
          <w:rFonts w:ascii="Times New Roman" w:hAnsi="Times New Roman"/>
          <w:szCs w:val="22"/>
        </w:rPr>
        <w:t>a per sinistro dovranno essere rimborsati</w:t>
      </w:r>
      <w:r w:rsidR="004348B1" w:rsidRPr="00F70B88">
        <w:rPr>
          <w:rFonts w:ascii="Times New Roman" w:hAnsi="Times New Roman"/>
          <w:szCs w:val="22"/>
        </w:rPr>
        <w:t xml:space="preserve"> dal Contraente </w:t>
      </w:r>
      <w:r w:rsidR="00F70B88">
        <w:rPr>
          <w:rFonts w:ascii="Times New Roman" w:hAnsi="Times New Roman"/>
          <w:szCs w:val="22"/>
        </w:rPr>
        <w:t>direttamente alla Società nei termini previsti all’articolo pagamento del premio,</w:t>
      </w:r>
      <w:r w:rsidR="004348B1" w:rsidRPr="00F70B88">
        <w:rPr>
          <w:rFonts w:ascii="Times New Roman" w:hAnsi="Times New Roman"/>
          <w:szCs w:val="22"/>
        </w:rPr>
        <w:t xml:space="preserve"> che decorreranno dal </w:t>
      </w:r>
      <w:r w:rsidR="001033CD" w:rsidRPr="00F70B88">
        <w:rPr>
          <w:rFonts w:ascii="Times New Roman" w:hAnsi="Times New Roman"/>
          <w:szCs w:val="22"/>
        </w:rPr>
        <w:t xml:space="preserve">giorno di </w:t>
      </w:r>
      <w:r w:rsidR="004348B1" w:rsidRPr="00F70B88">
        <w:rPr>
          <w:rFonts w:ascii="Times New Roman" w:hAnsi="Times New Roman"/>
          <w:szCs w:val="22"/>
        </w:rPr>
        <w:t>ricevimento, da parte del medesimo,</w:t>
      </w:r>
      <w:r w:rsidRPr="00F70B88">
        <w:rPr>
          <w:rFonts w:ascii="Times New Roman" w:hAnsi="Times New Roman"/>
          <w:szCs w:val="22"/>
        </w:rPr>
        <w:t xml:space="preserve"> </w:t>
      </w:r>
      <w:r w:rsidR="004348B1" w:rsidRPr="00F70B88">
        <w:rPr>
          <w:rFonts w:ascii="Times New Roman" w:hAnsi="Times New Roman"/>
          <w:szCs w:val="22"/>
        </w:rPr>
        <w:t>del relativo documento emesso dalla Società e ritenuto formalmente corretto.</w:t>
      </w:r>
    </w:p>
    <w:p w:rsidR="003B09BE" w:rsidRPr="00E94526" w:rsidRDefault="003B09BE" w:rsidP="00381A93">
      <w:pPr>
        <w:pStyle w:val="Titolo"/>
        <w:jc w:val="both"/>
        <w:rPr>
          <w:rFonts w:ascii="Times New Roman" w:hAnsi="Times New Roman"/>
          <w:bCs w:val="0"/>
          <w:smallCaps/>
          <w:color w:val="333333"/>
          <w:w w:val="120"/>
          <w:kern w:val="0"/>
          <w:sz w:val="22"/>
          <w:szCs w:val="22"/>
        </w:rPr>
      </w:pPr>
      <w:bookmarkStart w:id="128" w:name="_Toc77330846"/>
      <w:r w:rsidRPr="00E94526">
        <w:rPr>
          <w:rFonts w:ascii="Times New Roman" w:hAnsi="Times New Roman"/>
          <w:bCs w:val="0"/>
          <w:smallCaps/>
          <w:color w:val="333333"/>
          <w:w w:val="120"/>
          <w:kern w:val="0"/>
          <w:sz w:val="22"/>
          <w:szCs w:val="22"/>
        </w:rPr>
        <w:t>Sezione II</w:t>
      </w:r>
      <w:r w:rsidR="00EB6F4D" w:rsidRPr="00E94526">
        <w:rPr>
          <w:rFonts w:ascii="Times New Roman" w:hAnsi="Times New Roman"/>
          <w:bCs w:val="0"/>
          <w:smallCaps/>
          <w:color w:val="333333"/>
          <w:w w:val="120"/>
          <w:kern w:val="0"/>
          <w:sz w:val="22"/>
          <w:szCs w:val="22"/>
        </w:rPr>
        <w:t>I</w:t>
      </w:r>
      <w:r w:rsidRPr="00E94526">
        <w:rPr>
          <w:rFonts w:ascii="Times New Roman" w:hAnsi="Times New Roman"/>
          <w:bCs w:val="0"/>
          <w:smallCaps/>
          <w:color w:val="333333"/>
          <w:w w:val="120"/>
          <w:kern w:val="0"/>
          <w:sz w:val="22"/>
          <w:szCs w:val="22"/>
        </w:rPr>
        <w:t xml:space="preserve">  – Garanzie integrative </w:t>
      </w:r>
      <w:r w:rsidR="00B66CEF">
        <w:rPr>
          <w:rFonts w:ascii="Times New Roman" w:hAnsi="Times New Roman"/>
          <w:bCs w:val="0"/>
          <w:smallCaps/>
          <w:color w:val="333333"/>
          <w:w w:val="120"/>
          <w:kern w:val="0"/>
          <w:sz w:val="22"/>
          <w:szCs w:val="22"/>
        </w:rPr>
        <w:t>sempre operanti</w:t>
      </w:r>
      <w:bookmarkEnd w:id="128"/>
    </w:p>
    <w:p w:rsidR="003B09BE" w:rsidRPr="00532F51" w:rsidRDefault="003B09BE" w:rsidP="00381A93">
      <w:pPr>
        <w:pStyle w:val="Titolo-3"/>
        <w:jc w:val="both"/>
        <w:rPr>
          <w:rFonts w:ascii="Times New Roman" w:hAnsi="Times New Roman"/>
          <w:sz w:val="22"/>
        </w:rPr>
      </w:pPr>
      <w:bookmarkStart w:id="129" w:name="_Toc197850294"/>
      <w:bookmarkStart w:id="130" w:name="_Toc77330847"/>
      <w:r w:rsidRPr="00532F51">
        <w:rPr>
          <w:rFonts w:ascii="Times New Roman" w:hAnsi="Times New Roman"/>
          <w:sz w:val="22"/>
        </w:rPr>
        <w:t>Cristalli</w:t>
      </w:r>
      <w:bookmarkEnd w:id="129"/>
      <w:bookmarkEnd w:id="130"/>
    </w:p>
    <w:p w:rsidR="003B09BE" w:rsidRPr="004165B4" w:rsidRDefault="003B09BE" w:rsidP="004A3EE7">
      <w:pPr>
        <w:pStyle w:val="TestoRientro15"/>
        <w:ind w:left="0"/>
        <w:rPr>
          <w:rFonts w:ascii="Times New Roman" w:hAnsi="Times New Roman"/>
          <w:strike/>
          <w:szCs w:val="22"/>
        </w:rPr>
      </w:pPr>
      <w:r w:rsidRPr="00E94526">
        <w:rPr>
          <w:rFonts w:ascii="Times New Roman" w:hAnsi="Times New Roman"/>
          <w:szCs w:val="22"/>
        </w:rPr>
        <w:t xml:space="preserve">La garanzia copre i danni subiti dai cristalli del veicolo  conseguenti a causa accidentale o a fatto di Terzi. </w:t>
      </w:r>
    </w:p>
    <w:p w:rsidR="003B09BE" w:rsidRPr="00E94526" w:rsidRDefault="003B09BE" w:rsidP="00381A93">
      <w:pPr>
        <w:pStyle w:val="TestoRientro15"/>
        <w:ind w:left="0"/>
        <w:rPr>
          <w:rFonts w:ascii="Times New Roman" w:hAnsi="Times New Roman"/>
          <w:szCs w:val="22"/>
        </w:rPr>
      </w:pPr>
      <w:r w:rsidRPr="00E94526">
        <w:rPr>
          <w:rFonts w:ascii="Times New Roman" w:hAnsi="Times New Roman"/>
          <w:szCs w:val="22"/>
        </w:rPr>
        <w:t>Questa garanzia opera esclusivamente, nei limiti per essa specificati, per gli eventi che non siano oggetto delle altre assicurazioni.</w:t>
      </w:r>
    </w:p>
    <w:p w:rsidR="003B09BE" w:rsidRPr="00E94526" w:rsidRDefault="003B09BE" w:rsidP="00381A93">
      <w:pPr>
        <w:pStyle w:val="TestoRientro15"/>
        <w:ind w:left="0"/>
        <w:rPr>
          <w:rFonts w:ascii="Times New Roman" w:hAnsi="Times New Roman"/>
          <w:iCs/>
          <w:szCs w:val="22"/>
        </w:rPr>
      </w:pPr>
      <w:r w:rsidRPr="00E94526">
        <w:rPr>
          <w:rFonts w:ascii="Times New Roman" w:hAnsi="Times New Roman"/>
          <w:szCs w:val="22"/>
        </w:rPr>
        <w:t xml:space="preserve">La Società indennizzerà tali danni sino </w:t>
      </w:r>
      <w:r w:rsidRPr="00E94526">
        <w:rPr>
          <w:rFonts w:ascii="Times New Roman" w:hAnsi="Times New Roman"/>
          <w:iCs/>
          <w:szCs w:val="22"/>
        </w:rPr>
        <w:t xml:space="preserve">alla concorrenza di un importo pari </w:t>
      </w:r>
      <w:r w:rsidR="002230C0" w:rsidRPr="00E94526">
        <w:rPr>
          <w:rFonts w:ascii="Times New Roman" w:hAnsi="Times New Roman"/>
          <w:iCs/>
          <w:szCs w:val="22"/>
        </w:rPr>
        <w:t>quello riportato nella a Limiti – Scoperti - Franchigie</w:t>
      </w:r>
      <w:r w:rsidRPr="00E94526">
        <w:rPr>
          <w:rFonts w:ascii="Times New Roman" w:hAnsi="Times New Roman"/>
          <w:iCs/>
          <w:szCs w:val="22"/>
        </w:rPr>
        <w:t>.</w:t>
      </w:r>
    </w:p>
    <w:p w:rsidR="003B09BE" w:rsidRPr="00E94526" w:rsidRDefault="003B09BE" w:rsidP="00381A93">
      <w:pPr>
        <w:pStyle w:val="Titolo-3"/>
        <w:jc w:val="both"/>
        <w:rPr>
          <w:rFonts w:ascii="Times New Roman" w:hAnsi="Times New Roman"/>
          <w:sz w:val="22"/>
        </w:rPr>
      </w:pPr>
      <w:bookmarkStart w:id="131" w:name="_Toc197850295"/>
      <w:bookmarkStart w:id="132" w:name="_Toc77330848"/>
      <w:r w:rsidRPr="00E94526">
        <w:rPr>
          <w:rFonts w:ascii="Times New Roman" w:hAnsi="Times New Roman"/>
          <w:sz w:val="22"/>
        </w:rPr>
        <w:t>Perdita delle Chiavi</w:t>
      </w:r>
      <w:bookmarkEnd w:id="131"/>
      <w:bookmarkEnd w:id="132"/>
    </w:p>
    <w:p w:rsidR="003B09BE" w:rsidRPr="00E94526" w:rsidRDefault="003B09BE" w:rsidP="00381A93">
      <w:pPr>
        <w:pStyle w:val="TestoRientro15"/>
        <w:ind w:left="0"/>
        <w:rPr>
          <w:rFonts w:ascii="Times New Roman" w:hAnsi="Times New Roman"/>
          <w:szCs w:val="22"/>
        </w:rPr>
      </w:pPr>
      <w:r w:rsidRPr="00E94526">
        <w:rPr>
          <w:rFonts w:ascii="Times New Roman" w:hAnsi="Times New Roman"/>
          <w:szCs w:val="22"/>
        </w:rPr>
        <w:t>La Società rimborsa, dietro presentazione di regolare fattura, le spese sostenute dall'Assicurato a causa di smarrimento o sottrazione delle chiavi o dei congegni elettronici di apertura delle portiere del veicolo assicurato in polizza e/o di bloccaggio / sbloccaggio del sistema antifurto, per l'eventuale sostituzione di serrature con altre dello stesso tipo, nonché le spese sostenute per l'apertura delle portiere e/o sbloccaggio del sistema antifurto.</w:t>
      </w:r>
    </w:p>
    <w:p w:rsidR="003B09BE" w:rsidRPr="00E94526" w:rsidRDefault="003B09BE" w:rsidP="00381A93">
      <w:pPr>
        <w:pStyle w:val="TestoRientro15"/>
        <w:ind w:left="0"/>
        <w:rPr>
          <w:rFonts w:ascii="Times New Roman" w:hAnsi="Times New Roman"/>
          <w:iCs/>
          <w:szCs w:val="22"/>
        </w:rPr>
      </w:pPr>
      <w:r w:rsidRPr="00E94526">
        <w:rPr>
          <w:rFonts w:ascii="Times New Roman" w:hAnsi="Times New Roman"/>
          <w:szCs w:val="22"/>
        </w:rPr>
        <w:t xml:space="preserve">La Società risarcirà tali spese sino </w:t>
      </w:r>
      <w:r w:rsidRPr="00E94526">
        <w:rPr>
          <w:rFonts w:ascii="Times New Roman" w:hAnsi="Times New Roman"/>
          <w:iCs/>
          <w:szCs w:val="22"/>
        </w:rPr>
        <w:t>alla concorrenza di un importo pari a</w:t>
      </w:r>
      <w:r w:rsidR="002230C0" w:rsidRPr="00E94526">
        <w:rPr>
          <w:rFonts w:ascii="Times New Roman" w:hAnsi="Times New Roman"/>
          <w:szCs w:val="22"/>
        </w:rPr>
        <w:t xml:space="preserve"> </w:t>
      </w:r>
      <w:r w:rsidR="002230C0" w:rsidRPr="00E94526">
        <w:rPr>
          <w:rFonts w:ascii="Times New Roman" w:hAnsi="Times New Roman"/>
          <w:iCs/>
          <w:szCs w:val="22"/>
        </w:rPr>
        <w:t>quello riportato nella Tabella Limiti – Scoperti - Franchigie.</w:t>
      </w:r>
    </w:p>
    <w:p w:rsidR="003B09BE" w:rsidRPr="00E94526" w:rsidRDefault="00EF4651" w:rsidP="00381A93">
      <w:pPr>
        <w:pStyle w:val="Titolo-3"/>
        <w:jc w:val="both"/>
        <w:rPr>
          <w:rFonts w:ascii="Times New Roman" w:hAnsi="Times New Roman"/>
          <w:sz w:val="22"/>
        </w:rPr>
      </w:pPr>
      <w:bookmarkStart w:id="133" w:name="_Toc197850296"/>
      <w:bookmarkStart w:id="134" w:name="_Toc77330849"/>
      <w:r w:rsidRPr="00E94526">
        <w:rPr>
          <w:rFonts w:ascii="Times New Roman" w:hAnsi="Times New Roman"/>
          <w:sz w:val="22"/>
        </w:rPr>
        <w:t>Rimborso s</w:t>
      </w:r>
      <w:r w:rsidR="003B09BE" w:rsidRPr="00E94526">
        <w:rPr>
          <w:rFonts w:ascii="Times New Roman" w:hAnsi="Times New Roman"/>
          <w:sz w:val="22"/>
        </w:rPr>
        <w:t>pese</w:t>
      </w:r>
      <w:bookmarkEnd w:id="133"/>
      <w:r w:rsidR="003B09BE" w:rsidRPr="00E94526">
        <w:rPr>
          <w:rFonts w:ascii="Times New Roman" w:hAnsi="Times New Roman"/>
          <w:vanish/>
          <w:sz w:val="22"/>
        </w:rPr>
        <w:t xml:space="preserve"> </w:t>
      </w:r>
      <w:r w:rsidR="00BB5AC4">
        <w:rPr>
          <w:rFonts w:ascii="Times New Roman" w:hAnsi="Times New Roman"/>
          <w:sz w:val="22"/>
        </w:rPr>
        <w:t xml:space="preserve"> </w:t>
      </w:r>
      <w:r w:rsidR="000A2014" w:rsidRPr="00E94526">
        <w:rPr>
          <w:rFonts w:ascii="Times New Roman" w:hAnsi="Times New Roman"/>
          <w:sz w:val="22"/>
        </w:rPr>
        <w:t>di immatricolazione e passaggio di proprietà</w:t>
      </w:r>
      <w:bookmarkEnd w:id="134"/>
    </w:p>
    <w:p w:rsidR="003B09BE" w:rsidRPr="00E94526" w:rsidRDefault="003B09BE" w:rsidP="00381A93">
      <w:pPr>
        <w:pStyle w:val="TestoRientro15"/>
        <w:ind w:left="0"/>
        <w:rPr>
          <w:rFonts w:ascii="Times New Roman" w:hAnsi="Times New Roman"/>
          <w:szCs w:val="22"/>
        </w:rPr>
      </w:pPr>
      <w:r w:rsidRPr="00E94526">
        <w:rPr>
          <w:rFonts w:ascii="Times New Roman" w:hAnsi="Times New Roman"/>
          <w:szCs w:val="22"/>
        </w:rPr>
        <w:lastRenderedPageBreak/>
        <w:t xml:space="preserve">In caso di incendio, furto o incidente da circolazione che comportino la perdita totale e definitiva del veicolo assicurato in polizza o l'antieconomicità della sua riparazione, la Società corrisponderà all'Assicurato un indennizzo pari alle spese di immatricolazione </w:t>
      </w:r>
      <w:r w:rsidR="000A2014" w:rsidRPr="00E94526">
        <w:rPr>
          <w:rFonts w:ascii="Times New Roman" w:hAnsi="Times New Roman"/>
          <w:szCs w:val="22"/>
        </w:rPr>
        <w:t>e/</w:t>
      </w:r>
      <w:r w:rsidRPr="00E94526">
        <w:rPr>
          <w:rFonts w:ascii="Times New Roman" w:hAnsi="Times New Roman"/>
          <w:szCs w:val="22"/>
        </w:rPr>
        <w:t>o quelle rel</w:t>
      </w:r>
      <w:r w:rsidR="000A2014" w:rsidRPr="00E94526">
        <w:rPr>
          <w:rFonts w:ascii="Times New Roman" w:hAnsi="Times New Roman"/>
          <w:szCs w:val="22"/>
        </w:rPr>
        <w:t>ative al passaggio di proprietà ad altro veicolo</w:t>
      </w:r>
      <w:r w:rsidRPr="00E94526">
        <w:rPr>
          <w:rFonts w:ascii="Times New Roman" w:hAnsi="Times New Roman"/>
          <w:szCs w:val="22"/>
        </w:rPr>
        <w:t xml:space="preserve"> sostenute al momento dell'acquisto del</w:t>
      </w:r>
      <w:r w:rsidR="000A2014" w:rsidRPr="00E94526">
        <w:rPr>
          <w:rFonts w:ascii="Times New Roman" w:hAnsi="Times New Roman"/>
          <w:szCs w:val="22"/>
        </w:rPr>
        <w:t xml:space="preserve"> nuovo</w:t>
      </w:r>
      <w:r w:rsidRPr="00E94526">
        <w:rPr>
          <w:rFonts w:ascii="Times New Roman" w:hAnsi="Times New Roman"/>
          <w:szCs w:val="22"/>
        </w:rPr>
        <w:t xml:space="preserve"> veicolo.</w:t>
      </w:r>
      <w:r w:rsidR="00DD079F">
        <w:rPr>
          <w:rFonts w:ascii="Times New Roman" w:hAnsi="Times New Roman"/>
          <w:szCs w:val="22"/>
        </w:rPr>
        <w:t xml:space="preserve"> </w:t>
      </w:r>
    </w:p>
    <w:p w:rsidR="003B09BE" w:rsidRPr="00E94526" w:rsidRDefault="003B09BE" w:rsidP="00381A93">
      <w:pPr>
        <w:pStyle w:val="Titolo-3"/>
        <w:jc w:val="both"/>
        <w:rPr>
          <w:rFonts w:ascii="Times New Roman" w:hAnsi="Times New Roman"/>
          <w:sz w:val="22"/>
        </w:rPr>
      </w:pPr>
      <w:bookmarkStart w:id="135" w:name="_Toc197850297"/>
      <w:bookmarkStart w:id="136" w:name="_Toc77330850"/>
      <w:r w:rsidRPr="00E94526">
        <w:rPr>
          <w:rFonts w:ascii="Times New Roman" w:hAnsi="Times New Roman"/>
          <w:sz w:val="22"/>
        </w:rPr>
        <w:t>Trasporto in ambulanza</w:t>
      </w:r>
      <w:bookmarkEnd w:id="135"/>
      <w:bookmarkEnd w:id="136"/>
    </w:p>
    <w:p w:rsidR="003B09BE" w:rsidRPr="00E94526" w:rsidRDefault="003B09BE" w:rsidP="00381A93">
      <w:pPr>
        <w:pStyle w:val="TestoRientro15"/>
        <w:ind w:left="0"/>
        <w:rPr>
          <w:rFonts w:ascii="Times New Roman" w:hAnsi="Times New Roman"/>
          <w:szCs w:val="22"/>
        </w:rPr>
      </w:pPr>
      <w:r w:rsidRPr="00E94526">
        <w:rPr>
          <w:rFonts w:ascii="Times New Roman" w:hAnsi="Times New Roman"/>
          <w:szCs w:val="22"/>
        </w:rPr>
        <w:t>La Società rimborsa le spese sostenute per il trasporto in ambulanza del Conducente e/o dei Trasportati del veicolo assicurato in polizza, a seguito di incidente da circolazione, dal luogo del fatto al posto di pronto soccorso.</w:t>
      </w:r>
    </w:p>
    <w:p w:rsidR="003B09BE" w:rsidRPr="00E94526" w:rsidRDefault="003B09BE" w:rsidP="00381A93">
      <w:pPr>
        <w:pStyle w:val="TestoRientro15"/>
        <w:ind w:left="0"/>
        <w:rPr>
          <w:rFonts w:ascii="Times New Roman" w:hAnsi="Times New Roman"/>
          <w:iCs/>
          <w:szCs w:val="22"/>
        </w:rPr>
      </w:pPr>
      <w:r w:rsidRPr="00E94526">
        <w:rPr>
          <w:rFonts w:ascii="Times New Roman" w:hAnsi="Times New Roman"/>
          <w:szCs w:val="22"/>
        </w:rPr>
        <w:t xml:space="preserve">La Società risarcirà  tali spese sino </w:t>
      </w:r>
      <w:r w:rsidRPr="00E94526">
        <w:rPr>
          <w:rFonts w:ascii="Times New Roman" w:hAnsi="Times New Roman"/>
          <w:iCs/>
          <w:szCs w:val="22"/>
        </w:rPr>
        <w:t xml:space="preserve">alla concorrenza di un importo pari a </w:t>
      </w:r>
      <w:r w:rsidR="002230C0" w:rsidRPr="00E94526">
        <w:rPr>
          <w:rFonts w:ascii="Times New Roman" w:hAnsi="Times New Roman"/>
          <w:iCs/>
          <w:szCs w:val="22"/>
        </w:rPr>
        <w:t>quello riportato nella Tabella Limiti – Scoperti – Franchigie.</w:t>
      </w:r>
    </w:p>
    <w:p w:rsidR="003B09BE" w:rsidRPr="00E94526" w:rsidRDefault="003B09BE" w:rsidP="00381A93">
      <w:pPr>
        <w:pStyle w:val="Titolo-3"/>
        <w:jc w:val="both"/>
        <w:rPr>
          <w:rFonts w:ascii="Times New Roman" w:hAnsi="Times New Roman"/>
          <w:sz w:val="22"/>
        </w:rPr>
      </w:pPr>
      <w:bookmarkStart w:id="137" w:name="_Toc197850298"/>
      <w:bookmarkStart w:id="138" w:name="_Toc77330851"/>
      <w:r w:rsidRPr="00E94526">
        <w:rPr>
          <w:rFonts w:ascii="Times New Roman" w:hAnsi="Times New Roman"/>
          <w:sz w:val="22"/>
        </w:rPr>
        <w:t>Spese di noleggio di un veicolo</w:t>
      </w:r>
      <w:bookmarkEnd w:id="137"/>
      <w:bookmarkEnd w:id="138"/>
    </w:p>
    <w:p w:rsidR="003B09BE" w:rsidRPr="00E94526" w:rsidRDefault="003B09BE" w:rsidP="00936892">
      <w:pPr>
        <w:jc w:val="both"/>
        <w:rPr>
          <w:szCs w:val="22"/>
        </w:rPr>
      </w:pPr>
      <w:r w:rsidRPr="00E94526">
        <w:rPr>
          <w:szCs w:val="22"/>
        </w:rPr>
        <w:t>In caso di sinistro indennizzabile ai sensi della presente polizza</w:t>
      </w:r>
      <w:r w:rsidR="00C2690E" w:rsidRPr="00E94526">
        <w:rPr>
          <w:szCs w:val="22"/>
        </w:rPr>
        <w:t xml:space="preserve"> e/o per </w:t>
      </w:r>
      <w:r w:rsidRPr="00E94526">
        <w:rPr>
          <w:szCs w:val="22"/>
        </w:rPr>
        <w:t xml:space="preserve"> </w:t>
      </w:r>
      <w:r w:rsidR="00C2690E" w:rsidRPr="00E94526">
        <w:rPr>
          <w:szCs w:val="22"/>
        </w:rPr>
        <w:t>sequestro co</w:t>
      </w:r>
      <w:r w:rsidR="00936892">
        <w:rPr>
          <w:szCs w:val="22"/>
        </w:rPr>
        <w:t>nseguente ad incidente stradale, l</w:t>
      </w:r>
      <w:r w:rsidRPr="00E94526">
        <w:rPr>
          <w:szCs w:val="22"/>
        </w:rPr>
        <w:t xml:space="preserve">a Società rimborserà all'Assicurato, a titolo di indennità, le spese documentate sostenute per il noleggio di un veicolo di caratteristiche </w:t>
      </w:r>
      <w:r w:rsidR="005176B2" w:rsidRPr="00E94526">
        <w:rPr>
          <w:szCs w:val="22"/>
        </w:rPr>
        <w:t xml:space="preserve">similari, esclusi carburanti e lubrificanti. </w:t>
      </w:r>
    </w:p>
    <w:p w:rsidR="005176B2" w:rsidRPr="00E94526" w:rsidRDefault="005176B2" w:rsidP="00381A93">
      <w:pPr>
        <w:pStyle w:val="TestoRientro15"/>
        <w:ind w:left="0"/>
        <w:rPr>
          <w:rFonts w:ascii="Times New Roman" w:hAnsi="Times New Roman"/>
          <w:szCs w:val="22"/>
        </w:rPr>
      </w:pPr>
      <w:r w:rsidRPr="00E94526">
        <w:rPr>
          <w:rFonts w:ascii="Times New Roman" w:hAnsi="Times New Roman"/>
          <w:szCs w:val="22"/>
        </w:rPr>
        <w:t>La garanzia è operante anche in caso di sequestro del veicolo; in questo caso l’Assicurato è tenuto ad allegare i documenti ufficiali comprovanti il provvedimento adottato dall’Autorità ed a precisare il luogo dove si trova sequestrato il veicolo stesso.</w:t>
      </w:r>
    </w:p>
    <w:p w:rsidR="003B09BE" w:rsidRPr="00E94526" w:rsidRDefault="003B09BE" w:rsidP="00381A93">
      <w:pPr>
        <w:pStyle w:val="TestoRientro15"/>
        <w:ind w:left="0"/>
        <w:rPr>
          <w:rFonts w:ascii="Times New Roman" w:hAnsi="Times New Roman"/>
          <w:szCs w:val="22"/>
        </w:rPr>
      </w:pPr>
      <w:r w:rsidRPr="00E94526">
        <w:rPr>
          <w:rFonts w:ascii="Times New Roman" w:hAnsi="Times New Roman"/>
          <w:szCs w:val="22"/>
        </w:rPr>
        <w:t xml:space="preserve">La Società rimborserà tali spese, per ogni singolo sinistro, sino </w:t>
      </w:r>
      <w:r w:rsidRPr="00E94526">
        <w:rPr>
          <w:rFonts w:ascii="Times New Roman" w:hAnsi="Times New Roman"/>
          <w:iCs/>
          <w:szCs w:val="22"/>
        </w:rPr>
        <w:t>alla concorrenza di un importo pari a</w:t>
      </w:r>
      <w:r w:rsidR="002230C0" w:rsidRPr="00E94526">
        <w:rPr>
          <w:rFonts w:ascii="Times New Roman" w:hAnsi="Times New Roman"/>
          <w:szCs w:val="22"/>
        </w:rPr>
        <w:t xml:space="preserve"> </w:t>
      </w:r>
      <w:r w:rsidR="002230C0" w:rsidRPr="00E94526">
        <w:rPr>
          <w:rFonts w:ascii="Times New Roman" w:hAnsi="Times New Roman"/>
          <w:iCs/>
          <w:szCs w:val="22"/>
        </w:rPr>
        <w:t>quello riportato nella Tabella Limiti – Scoperti - Franchigie</w:t>
      </w:r>
      <w:r w:rsidRPr="00E94526">
        <w:rPr>
          <w:rFonts w:ascii="Times New Roman" w:hAnsi="Times New Roman"/>
          <w:iCs/>
          <w:szCs w:val="22"/>
        </w:rPr>
        <w:t xml:space="preserve"> per il </w:t>
      </w:r>
      <w:r w:rsidRPr="00E94526">
        <w:rPr>
          <w:rFonts w:ascii="Times New Roman" w:hAnsi="Times New Roman"/>
          <w:szCs w:val="22"/>
        </w:rPr>
        <w:t>tempo tecnico necessario alle riparazioni, qualora effettuabili, del veicolo e comunque per un periodo massimo non superiore a 30 (trenta) giorni.</w:t>
      </w:r>
    </w:p>
    <w:p w:rsidR="003B09BE" w:rsidRPr="00E94526" w:rsidRDefault="003B09BE" w:rsidP="00381A93">
      <w:pPr>
        <w:pStyle w:val="Titolo-3"/>
        <w:jc w:val="both"/>
        <w:rPr>
          <w:rFonts w:ascii="Times New Roman" w:hAnsi="Times New Roman"/>
          <w:sz w:val="22"/>
        </w:rPr>
      </w:pPr>
      <w:bookmarkStart w:id="139" w:name="_Toc197850302"/>
      <w:bookmarkStart w:id="140" w:name="_Toc77330852"/>
      <w:r w:rsidRPr="00E94526">
        <w:rPr>
          <w:rFonts w:ascii="Times New Roman" w:hAnsi="Times New Roman"/>
          <w:sz w:val="22"/>
        </w:rPr>
        <w:t>Danni alla tappezzeria in caso di soccorso a vittime della strada</w:t>
      </w:r>
      <w:bookmarkEnd w:id="139"/>
      <w:bookmarkEnd w:id="140"/>
    </w:p>
    <w:p w:rsidR="003B09BE" w:rsidRPr="00E94526" w:rsidRDefault="003B09BE" w:rsidP="00381A93">
      <w:pPr>
        <w:pStyle w:val="TestoRientro15"/>
        <w:ind w:left="0"/>
        <w:rPr>
          <w:rFonts w:ascii="Times New Roman" w:hAnsi="Times New Roman"/>
          <w:szCs w:val="22"/>
        </w:rPr>
      </w:pPr>
      <w:r w:rsidRPr="00E94526">
        <w:rPr>
          <w:rFonts w:ascii="Times New Roman" w:hAnsi="Times New Roman"/>
          <w:szCs w:val="22"/>
        </w:rPr>
        <w:t>La Società assicura il rimborso, delle spese sostenute dall'Assicurato per i danni da imbrattamento subiti dal veicolo assicurato, in conseguenza del trasporto di vittime di incidenti stradali dal luogo del fatto al Pronto Soccorso, anche nel caso che si tratti di animali.</w:t>
      </w:r>
    </w:p>
    <w:p w:rsidR="002230C0" w:rsidRPr="001F15FD" w:rsidRDefault="003B09BE" w:rsidP="00381A93">
      <w:pPr>
        <w:pStyle w:val="TestoRientro15"/>
        <w:ind w:left="0"/>
        <w:rPr>
          <w:rFonts w:ascii="Times New Roman" w:hAnsi="Times New Roman"/>
          <w:iCs/>
          <w:szCs w:val="22"/>
        </w:rPr>
      </w:pPr>
      <w:r w:rsidRPr="001F15FD">
        <w:rPr>
          <w:rFonts w:ascii="Times New Roman" w:hAnsi="Times New Roman"/>
          <w:szCs w:val="22"/>
        </w:rPr>
        <w:t xml:space="preserve">La Società indennizzerà tali danni sino </w:t>
      </w:r>
      <w:r w:rsidRPr="001F15FD">
        <w:rPr>
          <w:rFonts w:ascii="Times New Roman" w:hAnsi="Times New Roman"/>
          <w:iCs/>
          <w:szCs w:val="22"/>
        </w:rPr>
        <w:t>alla concorrenza di un importo pari</w:t>
      </w:r>
      <w:r w:rsidR="002230C0" w:rsidRPr="001F15FD">
        <w:rPr>
          <w:rFonts w:ascii="Times New Roman" w:hAnsi="Times New Roman"/>
          <w:iCs/>
          <w:szCs w:val="22"/>
        </w:rPr>
        <w:t xml:space="preserve"> a</w:t>
      </w:r>
      <w:r w:rsidRPr="001F15FD">
        <w:rPr>
          <w:rFonts w:ascii="Times New Roman" w:hAnsi="Times New Roman"/>
          <w:iCs/>
          <w:szCs w:val="22"/>
        </w:rPr>
        <w:t xml:space="preserve"> </w:t>
      </w:r>
      <w:r w:rsidR="002230C0" w:rsidRPr="001F15FD">
        <w:rPr>
          <w:rFonts w:ascii="Times New Roman" w:hAnsi="Times New Roman"/>
          <w:iCs/>
          <w:szCs w:val="22"/>
        </w:rPr>
        <w:t>quello riportato nella Tabella Limiti – Scoperti - Franchigie.</w:t>
      </w:r>
    </w:p>
    <w:p w:rsidR="003B09BE" w:rsidRPr="001F15FD" w:rsidRDefault="003B09BE" w:rsidP="00381A93">
      <w:pPr>
        <w:pStyle w:val="Titolo-3"/>
        <w:jc w:val="both"/>
        <w:rPr>
          <w:rFonts w:ascii="Times New Roman" w:hAnsi="Times New Roman"/>
          <w:color w:val="auto"/>
          <w:sz w:val="22"/>
        </w:rPr>
      </w:pPr>
      <w:bookmarkStart w:id="141" w:name="_Toc197850303"/>
      <w:bookmarkStart w:id="142" w:name="_Toc77330853"/>
      <w:r w:rsidRPr="001F15FD">
        <w:rPr>
          <w:rFonts w:ascii="Times New Roman" w:hAnsi="Times New Roman"/>
          <w:color w:val="auto"/>
          <w:sz w:val="22"/>
        </w:rPr>
        <w:t>Danni successivi al furto</w:t>
      </w:r>
      <w:r w:rsidR="00260812" w:rsidRPr="001F15FD">
        <w:rPr>
          <w:rFonts w:ascii="Times New Roman" w:hAnsi="Times New Roman"/>
          <w:color w:val="auto"/>
          <w:sz w:val="22"/>
        </w:rPr>
        <w:t>, alla estorsione</w:t>
      </w:r>
      <w:r w:rsidRPr="001F15FD">
        <w:rPr>
          <w:rFonts w:ascii="Times New Roman" w:hAnsi="Times New Roman"/>
          <w:color w:val="auto"/>
          <w:sz w:val="22"/>
        </w:rPr>
        <w:t xml:space="preserve"> e</w:t>
      </w:r>
      <w:r w:rsidR="001033CD" w:rsidRPr="001F15FD">
        <w:rPr>
          <w:rFonts w:ascii="Times New Roman" w:hAnsi="Times New Roman"/>
          <w:color w:val="auto"/>
          <w:sz w:val="22"/>
        </w:rPr>
        <w:t>d</w:t>
      </w:r>
      <w:r w:rsidRPr="001F15FD">
        <w:rPr>
          <w:rFonts w:ascii="Times New Roman" w:hAnsi="Times New Roman"/>
          <w:color w:val="auto"/>
          <w:sz w:val="22"/>
        </w:rPr>
        <w:t xml:space="preserve"> alla rapina</w:t>
      </w:r>
      <w:bookmarkEnd w:id="141"/>
      <w:bookmarkEnd w:id="142"/>
    </w:p>
    <w:p w:rsidR="003B09BE" w:rsidRPr="00E94526" w:rsidRDefault="003B09BE" w:rsidP="00381A93">
      <w:pPr>
        <w:pStyle w:val="TestoRientro15"/>
        <w:ind w:left="0"/>
        <w:rPr>
          <w:rFonts w:ascii="Times New Roman" w:hAnsi="Times New Roman"/>
          <w:szCs w:val="22"/>
        </w:rPr>
      </w:pPr>
      <w:r w:rsidRPr="001F15FD">
        <w:rPr>
          <w:rFonts w:ascii="Times New Roman" w:hAnsi="Times New Roman"/>
          <w:szCs w:val="22"/>
        </w:rPr>
        <w:t xml:space="preserve">La Società si obbliga ad indennizzare i danni materiali e diretti subiti dal mezzo per effetto </w:t>
      </w:r>
      <w:r w:rsidRPr="00E94526">
        <w:rPr>
          <w:rFonts w:ascii="Times New Roman" w:hAnsi="Times New Roman"/>
          <w:szCs w:val="22"/>
        </w:rPr>
        <w:t>della circolazione successiva al furto</w:t>
      </w:r>
      <w:r w:rsidR="007C5454">
        <w:rPr>
          <w:rFonts w:ascii="Times New Roman" w:hAnsi="Times New Roman"/>
          <w:szCs w:val="22"/>
        </w:rPr>
        <w:t>, estorsione</w:t>
      </w:r>
      <w:r w:rsidRPr="00E94526">
        <w:rPr>
          <w:rFonts w:ascii="Times New Roman" w:hAnsi="Times New Roman"/>
          <w:szCs w:val="22"/>
        </w:rPr>
        <w:t xml:space="preserve"> od alla rapina.</w:t>
      </w:r>
    </w:p>
    <w:p w:rsidR="003B09BE" w:rsidRPr="00E94526" w:rsidRDefault="003B09BE" w:rsidP="00381A93">
      <w:pPr>
        <w:pStyle w:val="TestoRientro15"/>
        <w:ind w:left="0"/>
        <w:rPr>
          <w:rFonts w:ascii="Times New Roman" w:hAnsi="Times New Roman"/>
          <w:szCs w:val="22"/>
        </w:rPr>
      </w:pPr>
      <w:r w:rsidRPr="00E94526">
        <w:rPr>
          <w:rFonts w:ascii="Times New Roman" w:hAnsi="Times New Roman"/>
          <w:szCs w:val="22"/>
        </w:rPr>
        <w:t>Il capitale assicurato è pari a quello in corso per la garanzia "Furto</w:t>
      </w:r>
      <w:r w:rsidR="001033CD">
        <w:rPr>
          <w:rFonts w:ascii="Times New Roman" w:hAnsi="Times New Roman"/>
          <w:szCs w:val="22"/>
        </w:rPr>
        <w:t>, Estorsione</w:t>
      </w:r>
      <w:r w:rsidRPr="00E94526">
        <w:rPr>
          <w:rFonts w:ascii="Times New Roman" w:hAnsi="Times New Roman"/>
          <w:szCs w:val="22"/>
        </w:rPr>
        <w:t xml:space="preserve"> e Rapina".</w:t>
      </w:r>
    </w:p>
    <w:p w:rsidR="003B09BE" w:rsidRPr="00E94526" w:rsidRDefault="003B09BE" w:rsidP="00381A93">
      <w:pPr>
        <w:pStyle w:val="TestoRientro15"/>
        <w:ind w:left="0"/>
        <w:rPr>
          <w:rFonts w:ascii="Times New Roman" w:hAnsi="Times New Roman"/>
          <w:szCs w:val="22"/>
        </w:rPr>
      </w:pPr>
      <w:r w:rsidRPr="00E94526">
        <w:rPr>
          <w:rFonts w:ascii="Times New Roman" w:hAnsi="Times New Roman"/>
          <w:szCs w:val="22"/>
        </w:rPr>
        <w:t>La garanzia non opera per i danni subiti dalle parti meccaniche non conseguenti a collisione</w:t>
      </w:r>
      <w:r w:rsidR="001033CD" w:rsidRPr="00366304">
        <w:rPr>
          <w:rFonts w:ascii="Times New Roman" w:hAnsi="Times New Roman"/>
          <w:szCs w:val="22"/>
        </w:rPr>
        <w:t>, urto, ribaltamento</w:t>
      </w:r>
      <w:r w:rsidRPr="00E94526">
        <w:rPr>
          <w:rFonts w:ascii="Times New Roman" w:hAnsi="Times New Roman"/>
          <w:szCs w:val="22"/>
        </w:rPr>
        <w:t xml:space="preserve"> e per quelli consistenti unicamente in abrasione dei cristalli.</w:t>
      </w:r>
    </w:p>
    <w:p w:rsidR="003B09BE" w:rsidRPr="00E94526" w:rsidRDefault="003B09BE" w:rsidP="00381A93">
      <w:pPr>
        <w:pStyle w:val="Titolo-3"/>
        <w:jc w:val="both"/>
        <w:rPr>
          <w:rFonts w:ascii="Times New Roman" w:hAnsi="Times New Roman"/>
          <w:sz w:val="22"/>
        </w:rPr>
      </w:pPr>
      <w:bookmarkStart w:id="143" w:name="_Toc197850304"/>
      <w:bookmarkStart w:id="144" w:name="_Toc77330854"/>
      <w:r w:rsidRPr="00E94526">
        <w:rPr>
          <w:rFonts w:ascii="Times New Roman" w:hAnsi="Times New Roman"/>
          <w:sz w:val="22"/>
        </w:rPr>
        <w:t>Danni da scasso</w:t>
      </w:r>
      <w:bookmarkEnd w:id="143"/>
      <w:bookmarkEnd w:id="144"/>
    </w:p>
    <w:p w:rsidR="003B09BE" w:rsidRPr="00E94526" w:rsidRDefault="003B09BE" w:rsidP="00381A93">
      <w:pPr>
        <w:pStyle w:val="TestoRientro15"/>
        <w:ind w:left="0"/>
        <w:rPr>
          <w:rFonts w:ascii="Times New Roman" w:hAnsi="Times New Roman"/>
          <w:szCs w:val="22"/>
        </w:rPr>
      </w:pPr>
      <w:r w:rsidRPr="00E94526">
        <w:rPr>
          <w:rFonts w:ascii="Times New Roman" w:hAnsi="Times New Roman"/>
          <w:szCs w:val="22"/>
        </w:rPr>
        <w:t xml:space="preserve">La Società si obbliga ad indennizzare l'Assicurato dei danni da effrazione </w:t>
      </w:r>
      <w:r w:rsidR="001033CD">
        <w:rPr>
          <w:rFonts w:ascii="Times New Roman" w:hAnsi="Times New Roman"/>
          <w:szCs w:val="22"/>
        </w:rPr>
        <w:t>e/</w:t>
      </w:r>
      <w:r w:rsidRPr="00E94526">
        <w:rPr>
          <w:rFonts w:ascii="Times New Roman" w:hAnsi="Times New Roman"/>
          <w:szCs w:val="22"/>
        </w:rPr>
        <w:t xml:space="preserve">o scasso subiti dal </w:t>
      </w:r>
      <w:r w:rsidR="001D26E6">
        <w:rPr>
          <w:rFonts w:ascii="Times New Roman" w:hAnsi="Times New Roman"/>
          <w:szCs w:val="22"/>
        </w:rPr>
        <w:t>veicolo</w:t>
      </w:r>
      <w:r w:rsidRPr="00E94526">
        <w:rPr>
          <w:rFonts w:ascii="Times New Roman" w:hAnsi="Times New Roman"/>
          <w:szCs w:val="22"/>
        </w:rPr>
        <w:t xml:space="preserve"> nell'esecuzione o nel tentativo di furto o rapina di oggetti non assicurati posti all'interno del </w:t>
      </w:r>
      <w:r w:rsidR="001D26E6">
        <w:rPr>
          <w:rFonts w:ascii="Times New Roman" w:hAnsi="Times New Roman"/>
          <w:szCs w:val="22"/>
        </w:rPr>
        <w:t>veicolo</w:t>
      </w:r>
      <w:r w:rsidRPr="00E94526">
        <w:rPr>
          <w:rFonts w:ascii="Times New Roman" w:hAnsi="Times New Roman"/>
          <w:szCs w:val="22"/>
        </w:rPr>
        <w:t xml:space="preserve"> suddetto.</w:t>
      </w:r>
    </w:p>
    <w:p w:rsidR="003B09BE" w:rsidRPr="00E94526" w:rsidRDefault="003B09BE" w:rsidP="00381A93">
      <w:pPr>
        <w:pStyle w:val="TestoRientro15"/>
        <w:ind w:left="0"/>
        <w:rPr>
          <w:rFonts w:ascii="Times New Roman" w:hAnsi="Times New Roman"/>
          <w:szCs w:val="22"/>
        </w:rPr>
      </w:pPr>
      <w:r w:rsidRPr="00E94526">
        <w:rPr>
          <w:rFonts w:ascii="Times New Roman" w:hAnsi="Times New Roman"/>
          <w:szCs w:val="22"/>
        </w:rPr>
        <w:lastRenderedPageBreak/>
        <w:t>Ad integrazione di quanto previsto dalle Norme che regolano la Gestione dei Sinistri si precisa che, unitamente alla denuncia di danno, dovrà essere inoltrata alla Società copia della denuncia presentata all'Autorità competente.</w:t>
      </w:r>
    </w:p>
    <w:p w:rsidR="003B09BE" w:rsidRPr="00E94526" w:rsidRDefault="003B09BE" w:rsidP="00381A93">
      <w:pPr>
        <w:pStyle w:val="Titolo-3"/>
        <w:jc w:val="both"/>
        <w:rPr>
          <w:rFonts w:ascii="Times New Roman" w:hAnsi="Times New Roman"/>
          <w:sz w:val="22"/>
        </w:rPr>
      </w:pPr>
      <w:bookmarkStart w:id="145" w:name="_Toc197850307"/>
      <w:bookmarkStart w:id="146" w:name="_Toc77330855"/>
      <w:r w:rsidRPr="00E94526">
        <w:rPr>
          <w:rFonts w:ascii="Times New Roman" w:hAnsi="Times New Roman"/>
          <w:sz w:val="22"/>
        </w:rPr>
        <w:t>Dissequestro del veicolo</w:t>
      </w:r>
      <w:bookmarkEnd w:id="145"/>
      <w:bookmarkEnd w:id="146"/>
    </w:p>
    <w:p w:rsidR="003B09BE" w:rsidRPr="00E94526" w:rsidRDefault="003B09BE" w:rsidP="00381A93">
      <w:pPr>
        <w:pStyle w:val="TestoRientro15"/>
        <w:ind w:left="0"/>
        <w:rPr>
          <w:rFonts w:ascii="Times New Roman" w:hAnsi="Times New Roman"/>
          <w:szCs w:val="22"/>
        </w:rPr>
      </w:pPr>
      <w:r w:rsidRPr="00E94526">
        <w:rPr>
          <w:rFonts w:ascii="Times New Roman" w:hAnsi="Times New Roman"/>
          <w:szCs w:val="22"/>
        </w:rPr>
        <w:t>La Società si obbliga ad assistere a proprie spese l'Assicurato nelle pratiche giudiziarie e stragiudiziarie per lo svincolo del veicolo che sia stato sottoposto a fermo od a regolare sequestro da parte dell'Autorità Competente a seguito di un sinistro.</w:t>
      </w:r>
    </w:p>
    <w:p w:rsidR="003B09BE" w:rsidRPr="00E94526" w:rsidRDefault="003B09BE" w:rsidP="00381A93">
      <w:pPr>
        <w:pStyle w:val="Titolo-3"/>
        <w:jc w:val="both"/>
        <w:rPr>
          <w:rFonts w:ascii="Times New Roman" w:hAnsi="Times New Roman"/>
          <w:sz w:val="22"/>
        </w:rPr>
      </w:pPr>
      <w:bookmarkStart w:id="147" w:name="_Toc197850308"/>
      <w:bookmarkStart w:id="148" w:name="_Toc77330856"/>
      <w:r w:rsidRPr="00E94526">
        <w:rPr>
          <w:rFonts w:ascii="Times New Roman" w:hAnsi="Times New Roman"/>
          <w:sz w:val="22"/>
        </w:rPr>
        <w:t>Furto documenti assicurativi</w:t>
      </w:r>
      <w:bookmarkEnd w:id="147"/>
      <w:bookmarkEnd w:id="148"/>
    </w:p>
    <w:p w:rsidR="003B09BE" w:rsidRPr="00E94526" w:rsidRDefault="003B09BE" w:rsidP="00381A93">
      <w:pPr>
        <w:pStyle w:val="TestoRientro15"/>
        <w:ind w:left="0"/>
        <w:rPr>
          <w:rFonts w:ascii="Times New Roman" w:hAnsi="Times New Roman"/>
          <w:szCs w:val="22"/>
        </w:rPr>
      </w:pPr>
      <w:r w:rsidRPr="00033489">
        <w:rPr>
          <w:rFonts w:ascii="Times New Roman" w:hAnsi="Times New Roman"/>
          <w:szCs w:val="22"/>
        </w:rPr>
        <w:t>La Società in caso di furto</w:t>
      </w:r>
      <w:r w:rsidR="001033CD" w:rsidRPr="00033489">
        <w:rPr>
          <w:rFonts w:ascii="Times New Roman" w:hAnsi="Times New Roman"/>
          <w:szCs w:val="22"/>
        </w:rPr>
        <w:t xml:space="preserve"> o estorsione</w:t>
      </w:r>
      <w:r w:rsidRPr="00033489">
        <w:rPr>
          <w:rFonts w:ascii="Times New Roman" w:hAnsi="Times New Roman"/>
          <w:szCs w:val="22"/>
        </w:rPr>
        <w:t xml:space="preserve"> o rapina senza ritrovamento del veicolo assicurato, indennizzabile a termini di polizza, indennizza i danni materiali e diretti conseguenti alla perdita dei documenti assicurativi e dei benefici dell’assicurazione di responsabilità civile, corrispondendo l’importo pari al rateo di premio netto della garanzia di responsabilità civile relativo al periodo compreso fra la data del </w:t>
      </w:r>
      <w:r w:rsidR="001033CD" w:rsidRPr="00033489">
        <w:rPr>
          <w:rFonts w:ascii="Times New Roman" w:hAnsi="Times New Roman"/>
          <w:szCs w:val="22"/>
        </w:rPr>
        <w:t xml:space="preserve">sinistro </w:t>
      </w:r>
      <w:r w:rsidRPr="00033489">
        <w:rPr>
          <w:rFonts w:ascii="Times New Roman" w:hAnsi="Times New Roman"/>
          <w:szCs w:val="22"/>
        </w:rPr>
        <w:t>e la data di</w:t>
      </w:r>
      <w:r w:rsidRPr="00E94526">
        <w:rPr>
          <w:rFonts w:ascii="Times New Roman" w:hAnsi="Times New Roman"/>
          <w:szCs w:val="22"/>
        </w:rPr>
        <w:t xml:space="preserve"> scadenza del premio pagato.</w:t>
      </w:r>
    </w:p>
    <w:p w:rsidR="003B09BE" w:rsidRPr="008A7853" w:rsidRDefault="003B09BE" w:rsidP="00381A93">
      <w:pPr>
        <w:pStyle w:val="TestoRientro15"/>
        <w:ind w:left="0"/>
        <w:rPr>
          <w:rFonts w:ascii="Times New Roman" w:hAnsi="Times New Roman"/>
          <w:szCs w:val="22"/>
        </w:rPr>
      </w:pPr>
      <w:r w:rsidRPr="008A7853">
        <w:rPr>
          <w:rFonts w:ascii="Times New Roman" w:hAnsi="Times New Roman"/>
          <w:szCs w:val="22"/>
        </w:rPr>
        <w:t>La liquidazione del danno verrà effettuata contemporaneamente al pagamento dell’indennizzo per il furto</w:t>
      </w:r>
      <w:r w:rsidR="001033CD">
        <w:rPr>
          <w:rFonts w:ascii="Times New Roman" w:hAnsi="Times New Roman"/>
          <w:szCs w:val="22"/>
        </w:rPr>
        <w:t xml:space="preserve"> o estorsione o rapina</w:t>
      </w:r>
      <w:r w:rsidRPr="008A7853">
        <w:rPr>
          <w:rFonts w:ascii="Times New Roman" w:hAnsi="Times New Roman"/>
          <w:szCs w:val="22"/>
        </w:rPr>
        <w:t xml:space="preserve"> del veicolo.</w:t>
      </w:r>
    </w:p>
    <w:p w:rsidR="003B09BE" w:rsidRPr="008A7853" w:rsidRDefault="003B09BE" w:rsidP="00381A93">
      <w:pPr>
        <w:pStyle w:val="Titolo-3"/>
        <w:jc w:val="both"/>
        <w:rPr>
          <w:rFonts w:ascii="Times New Roman" w:hAnsi="Times New Roman"/>
          <w:sz w:val="22"/>
        </w:rPr>
      </w:pPr>
      <w:bookmarkStart w:id="149" w:name="_Toc197850309"/>
      <w:bookmarkStart w:id="150" w:name="_Toc77330857"/>
      <w:r w:rsidRPr="008A7853">
        <w:rPr>
          <w:rFonts w:ascii="Times New Roman" w:hAnsi="Times New Roman"/>
          <w:sz w:val="22"/>
        </w:rPr>
        <w:t>Assistenza ritiro patente</w:t>
      </w:r>
      <w:bookmarkEnd w:id="149"/>
      <w:bookmarkEnd w:id="150"/>
    </w:p>
    <w:p w:rsidR="003B09BE" w:rsidRPr="00E94526" w:rsidRDefault="003B09BE" w:rsidP="00381A93">
      <w:pPr>
        <w:pStyle w:val="TestoRientro15"/>
        <w:ind w:left="0"/>
        <w:rPr>
          <w:rFonts w:ascii="Times New Roman" w:hAnsi="Times New Roman"/>
          <w:szCs w:val="22"/>
        </w:rPr>
      </w:pPr>
      <w:r w:rsidRPr="008A7853">
        <w:rPr>
          <w:rFonts w:ascii="Times New Roman" w:hAnsi="Times New Roman"/>
          <w:szCs w:val="22"/>
        </w:rPr>
        <w:t>La Società rimborsa le spese giudiziali e stragiudiziali relative alle procedure per ottenere la revoca del provvedimento di sospensione della patente di abilitazione alla guida, se conseguente ad incidente di circolazione che abbia comportato lesioni grav</w:t>
      </w:r>
      <w:r w:rsidR="00707903" w:rsidRPr="008A7853">
        <w:rPr>
          <w:rFonts w:ascii="Times New Roman" w:hAnsi="Times New Roman"/>
          <w:szCs w:val="22"/>
        </w:rPr>
        <w:t xml:space="preserve">i o gravissime a terze persone. </w:t>
      </w:r>
      <w:r w:rsidRPr="008A7853">
        <w:rPr>
          <w:rFonts w:ascii="Times New Roman" w:hAnsi="Times New Roman"/>
          <w:szCs w:val="22"/>
        </w:rPr>
        <w:t xml:space="preserve">La Società risarcirà  tali spese sino </w:t>
      </w:r>
      <w:r w:rsidRPr="008A7853">
        <w:rPr>
          <w:rFonts w:ascii="Times New Roman" w:hAnsi="Times New Roman"/>
          <w:iCs/>
          <w:szCs w:val="22"/>
        </w:rPr>
        <w:t xml:space="preserve">alla concorrenza di un importo pari a </w:t>
      </w:r>
      <w:r w:rsidR="002230C0" w:rsidRPr="008A7853">
        <w:rPr>
          <w:rFonts w:ascii="Times New Roman" w:hAnsi="Times New Roman"/>
          <w:iCs/>
          <w:szCs w:val="22"/>
        </w:rPr>
        <w:t>quello riportato nella Tabella Limiti – Scoperti - Franchigie</w:t>
      </w:r>
      <w:r w:rsidRPr="008A7853">
        <w:rPr>
          <w:rFonts w:ascii="Times New Roman" w:hAnsi="Times New Roman"/>
          <w:iCs/>
          <w:szCs w:val="22"/>
        </w:rPr>
        <w:t>.</w:t>
      </w:r>
    </w:p>
    <w:p w:rsidR="003B09BE" w:rsidRPr="00E94526" w:rsidRDefault="003B09BE" w:rsidP="00381A93">
      <w:pPr>
        <w:pStyle w:val="Titolo-3"/>
        <w:jc w:val="both"/>
        <w:rPr>
          <w:rFonts w:ascii="Times New Roman" w:hAnsi="Times New Roman"/>
          <w:sz w:val="22"/>
        </w:rPr>
      </w:pPr>
      <w:bookmarkStart w:id="151" w:name="_Toc197850310"/>
      <w:bookmarkStart w:id="152" w:name="_Toc77330858"/>
      <w:r w:rsidRPr="00E94526">
        <w:rPr>
          <w:rFonts w:ascii="Times New Roman" w:hAnsi="Times New Roman"/>
          <w:sz w:val="22"/>
        </w:rPr>
        <w:t>Spese parcheggio e/o custodia</w:t>
      </w:r>
      <w:bookmarkEnd w:id="151"/>
      <w:bookmarkEnd w:id="152"/>
    </w:p>
    <w:p w:rsidR="003B09BE" w:rsidRPr="00E94526" w:rsidRDefault="003B09BE" w:rsidP="00381A93">
      <w:pPr>
        <w:pStyle w:val="TestoRientro15"/>
        <w:ind w:left="0"/>
        <w:rPr>
          <w:rFonts w:ascii="Times New Roman" w:hAnsi="Times New Roman"/>
          <w:szCs w:val="22"/>
        </w:rPr>
      </w:pPr>
      <w:r w:rsidRPr="00033489">
        <w:rPr>
          <w:rFonts w:ascii="Times New Roman" w:hAnsi="Times New Roman"/>
          <w:szCs w:val="22"/>
        </w:rPr>
        <w:t>La Società dietro presentazione della relativa documentazione rimborsa le spese sostenute per parcheggio e/o custodia, a seguito di furto totale</w:t>
      </w:r>
      <w:r w:rsidR="00921706" w:rsidRPr="00033489">
        <w:rPr>
          <w:rFonts w:ascii="Times New Roman" w:hAnsi="Times New Roman"/>
          <w:szCs w:val="22"/>
        </w:rPr>
        <w:t xml:space="preserve"> o estorsione</w:t>
      </w:r>
      <w:r w:rsidRPr="00033489">
        <w:rPr>
          <w:rFonts w:ascii="Times New Roman" w:hAnsi="Times New Roman"/>
          <w:szCs w:val="22"/>
        </w:rPr>
        <w:t xml:space="preserve"> o rapina, disposti dalle Autorità fino al giorno della comunicazione all’Assicurato dell’avvenuto ritrovamento.</w:t>
      </w:r>
    </w:p>
    <w:p w:rsidR="003B09BE" w:rsidRPr="00E94526" w:rsidRDefault="003B09BE" w:rsidP="00381A93">
      <w:pPr>
        <w:pStyle w:val="TestoRientro15"/>
        <w:ind w:left="0"/>
        <w:rPr>
          <w:rFonts w:ascii="Times New Roman" w:hAnsi="Times New Roman"/>
          <w:szCs w:val="22"/>
        </w:rPr>
      </w:pPr>
      <w:r w:rsidRPr="00E94526">
        <w:rPr>
          <w:rFonts w:ascii="Times New Roman" w:hAnsi="Times New Roman"/>
          <w:szCs w:val="22"/>
        </w:rPr>
        <w:t xml:space="preserve">La Società risarcirà tali spese sino </w:t>
      </w:r>
      <w:r w:rsidRPr="00E94526">
        <w:rPr>
          <w:rFonts w:ascii="Times New Roman" w:hAnsi="Times New Roman"/>
          <w:iCs/>
          <w:szCs w:val="22"/>
        </w:rPr>
        <w:t xml:space="preserve">alla concorrenza di un importo pari a </w:t>
      </w:r>
      <w:r w:rsidR="002230C0" w:rsidRPr="00E94526">
        <w:rPr>
          <w:rFonts w:ascii="Times New Roman" w:hAnsi="Times New Roman"/>
          <w:iCs/>
          <w:szCs w:val="22"/>
        </w:rPr>
        <w:t>quello riportato nella Tabella Limiti – Scoperti - Franchigie</w:t>
      </w:r>
      <w:r w:rsidRPr="00E94526">
        <w:rPr>
          <w:rFonts w:ascii="Times New Roman" w:hAnsi="Times New Roman"/>
          <w:iCs/>
          <w:szCs w:val="22"/>
        </w:rPr>
        <w:t>.</w:t>
      </w:r>
    </w:p>
    <w:p w:rsidR="003B09BE" w:rsidRPr="00033489" w:rsidRDefault="003B09BE" w:rsidP="00381A93">
      <w:pPr>
        <w:pStyle w:val="Titolo-3"/>
        <w:jc w:val="both"/>
        <w:rPr>
          <w:rFonts w:ascii="Times New Roman" w:hAnsi="Times New Roman"/>
          <w:sz w:val="22"/>
        </w:rPr>
      </w:pPr>
      <w:bookmarkStart w:id="153" w:name="_Toc197850312"/>
      <w:bookmarkStart w:id="154" w:name="_Toc77330859"/>
      <w:r w:rsidRPr="00033489">
        <w:rPr>
          <w:rFonts w:ascii="Times New Roman" w:hAnsi="Times New Roman"/>
          <w:sz w:val="22"/>
        </w:rPr>
        <w:t>Rimpatrio veicolo</w:t>
      </w:r>
      <w:bookmarkEnd w:id="153"/>
      <w:r w:rsidR="005C411C" w:rsidRPr="00033489">
        <w:rPr>
          <w:rFonts w:ascii="Times New Roman" w:hAnsi="Times New Roman"/>
          <w:sz w:val="22"/>
        </w:rPr>
        <w:t xml:space="preserve"> e persone a bordo del veicolo</w:t>
      </w:r>
      <w:bookmarkEnd w:id="154"/>
    </w:p>
    <w:p w:rsidR="005C411C" w:rsidRDefault="005C411C" w:rsidP="00381A93">
      <w:pPr>
        <w:pStyle w:val="TestoRientro15"/>
        <w:ind w:left="0"/>
        <w:rPr>
          <w:rFonts w:ascii="Times New Roman" w:hAnsi="Times New Roman"/>
          <w:szCs w:val="22"/>
        </w:rPr>
      </w:pPr>
      <w:r w:rsidRPr="00033489">
        <w:rPr>
          <w:rFonts w:ascii="Times New Roman" w:hAnsi="Times New Roman"/>
          <w:szCs w:val="22"/>
        </w:rPr>
        <w:t>Qualora il veicolo non possa più procedere o non sia in grado di rientrare autonomamente, a seguito di  qualsiasi guasto meccanico, elettrico e/o di un evento garantito in polizza, la Società indennizza le spese di rimpatrio del veicolo</w:t>
      </w:r>
      <w:r w:rsidR="00447BD5" w:rsidRPr="00033489">
        <w:rPr>
          <w:rFonts w:ascii="Times New Roman" w:hAnsi="Times New Roman"/>
          <w:szCs w:val="22"/>
        </w:rPr>
        <w:t xml:space="preserve">, </w:t>
      </w:r>
      <w:r w:rsidR="009710AF" w:rsidRPr="00033489">
        <w:rPr>
          <w:rFonts w:ascii="Times New Roman" w:hAnsi="Times New Roman"/>
          <w:szCs w:val="22"/>
        </w:rPr>
        <w:t>comprese</w:t>
      </w:r>
      <w:r w:rsidR="00447BD5" w:rsidRPr="00033489">
        <w:rPr>
          <w:rFonts w:ascii="Times New Roman" w:hAnsi="Times New Roman"/>
          <w:szCs w:val="22"/>
        </w:rPr>
        <w:t xml:space="preserve"> le spese di rimpatrio</w:t>
      </w:r>
      <w:r w:rsidRPr="00033489">
        <w:rPr>
          <w:rFonts w:ascii="Times New Roman" w:hAnsi="Times New Roman"/>
          <w:szCs w:val="22"/>
        </w:rPr>
        <w:t xml:space="preserve"> delle persone (conducente e trasportati) a bordo dello stesso</w:t>
      </w:r>
      <w:r w:rsidR="00921706" w:rsidRPr="00033489">
        <w:rPr>
          <w:rFonts w:ascii="Times New Roman" w:hAnsi="Times New Roman"/>
          <w:szCs w:val="22"/>
        </w:rPr>
        <w:t>, fino alla residenza o domicilio in Italia</w:t>
      </w:r>
      <w:r w:rsidRPr="00033489">
        <w:rPr>
          <w:rFonts w:ascii="Times New Roman" w:hAnsi="Times New Roman"/>
          <w:szCs w:val="22"/>
        </w:rPr>
        <w:t>.</w:t>
      </w:r>
      <w:r w:rsidR="00921706">
        <w:rPr>
          <w:rFonts w:ascii="Times New Roman" w:hAnsi="Times New Roman"/>
          <w:szCs w:val="22"/>
        </w:rPr>
        <w:t xml:space="preserve"> </w:t>
      </w:r>
    </w:p>
    <w:p w:rsidR="003B09BE" w:rsidRPr="00E94526" w:rsidRDefault="003B09BE" w:rsidP="00381A93">
      <w:pPr>
        <w:pStyle w:val="TestoRientro15"/>
        <w:ind w:left="0"/>
        <w:rPr>
          <w:rFonts w:ascii="Times New Roman" w:hAnsi="Times New Roman"/>
          <w:iCs/>
          <w:szCs w:val="22"/>
        </w:rPr>
      </w:pPr>
      <w:r w:rsidRPr="00E94526">
        <w:rPr>
          <w:rFonts w:ascii="Times New Roman" w:hAnsi="Times New Roman"/>
          <w:szCs w:val="22"/>
        </w:rPr>
        <w:t xml:space="preserve">La Società indennizzerà tali spese sino </w:t>
      </w:r>
      <w:r w:rsidRPr="00E94526">
        <w:rPr>
          <w:rFonts w:ascii="Times New Roman" w:hAnsi="Times New Roman"/>
          <w:iCs/>
          <w:szCs w:val="22"/>
        </w:rPr>
        <w:t>alla concorrenza di un importo pari a</w:t>
      </w:r>
      <w:r w:rsidR="002230C0" w:rsidRPr="00E94526">
        <w:rPr>
          <w:rFonts w:ascii="Times New Roman" w:hAnsi="Times New Roman"/>
          <w:szCs w:val="22"/>
        </w:rPr>
        <w:t xml:space="preserve"> </w:t>
      </w:r>
      <w:r w:rsidR="002230C0" w:rsidRPr="00E94526">
        <w:rPr>
          <w:rFonts w:ascii="Times New Roman" w:hAnsi="Times New Roman"/>
          <w:iCs/>
          <w:szCs w:val="22"/>
        </w:rPr>
        <w:t>quello riportato nella Tabella Limiti – Scoperti - Franchigie.</w:t>
      </w:r>
    </w:p>
    <w:p w:rsidR="00757D0A" w:rsidRPr="00757D0A" w:rsidRDefault="00757D0A" w:rsidP="00757D0A">
      <w:pPr>
        <w:pStyle w:val="Titolo-3"/>
        <w:jc w:val="both"/>
        <w:rPr>
          <w:rFonts w:ascii="Times New Roman" w:hAnsi="Times New Roman"/>
          <w:sz w:val="22"/>
        </w:rPr>
      </w:pPr>
      <w:bookmarkStart w:id="155" w:name="_Toc477858874"/>
      <w:bookmarkStart w:id="156" w:name="_Toc77330860"/>
      <w:r w:rsidRPr="00757D0A">
        <w:rPr>
          <w:rFonts w:ascii="Times New Roman" w:hAnsi="Times New Roman"/>
          <w:sz w:val="22"/>
        </w:rPr>
        <w:t>Traino, recupero e trasporto del veicolo</w:t>
      </w:r>
      <w:bookmarkEnd w:id="155"/>
      <w:r w:rsidRPr="00757D0A">
        <w:rPr>
          <w:rFonts w:ascii="Times New Roman" w:hAnsi="Times New Roman"/>
          <w:sz w:val="22"/>
        </w:rPr>
        <w:t>- assistenza</w:t>
      </w:r>
      <w:bookmarkEnd w:id="156"/>
    </w:p>
    <w:p w:rsidR="00757D0A" w:rsidRPr="00757D0A" w:rsidRDefault="00757D0A" w:rsidP="00757D0A">
      <w:pPr>
        <w:pStyle w:val="TestoRientro15"/>
        <w:ind w:left="0"/>
        <w:rPr>
          <w:rFonts w:ascii="Times New Roman" w:hAnsi="Times New Roman"/>
          <w:szCs w:val="22"/>
        </w:rPr>
      </w:pPr>
      <w:r w:rsidRPr="00757D0A">
        <w:rPr>
          <w:rFonts w:ascii="Times New Roman" w:hAnsi="Times New Roman"/>
          <w:szCs w:val="22"/>
        </w:rPr>
        <w:lastRenderedPageBreak/>
        <w:t>Qualora il veicolo non possa più procedere o non sia in grado di rientrare autonomamente, a seguito di  qualsiasi guasto meccanico, elettrico e/o di un evento garantito in polizza, e/o di sinistro la Società rimborsa le spese sostenute per il recupero dello stesso per:</w:t>
      </w:r>
    </w:p>
    <w:p w:rsidR="00757D0A" w:rsidRPr="00757D0A" w:rsidRDefault="00757D0A" w:rsidP="00757D0A">
      <w:pPr>
        <w:pStyle w:val="TestoRientro15"/>
        <w:numPr>
          <w:ilvl w:val="1"/>
          <w:numId w:val="28"/>
        </w:numPr>
        <w:tabs>
          <w:tab w:val="clear" w:pos="1418"/>
          <w:tab w:val="num" w:pos="851"/>
        </w:tabs>
        <w:ind w:left="851" w:hanging="567"/>
        <w:rPr>
          <w:rFonts w:ascii="Times New Roman" w:hAnsi="Times New Roman"/>
          <w:szCs w:val="22"/>
        </w:rPr>
      </w:pPr>
      <w:r w:rsidRPr="00757D0A">
        <w:rPr>
          <w:rFonts w:ascii="Times New Roman" w:hAnsi="Times New Roman"/>
          <w:szCs w:val="22"/>
        </w:rPr>
        <w:t>traino ad una locale officina di riparazioni sino alla concorrenza di un importo pari a quello riportato nella Tabella Limiti – Scoperti - Franchigie.</w:t>
      </w:r>
    </w:p>
    <w:p w:rsidR="00757D0A" w:rsidRPr="00757D0A" w:rsidRDefault="00757D0A" w:rsidP="00757D0A">
      <w:pPr>
        <w:pStyle w:val="TestoRientro15"/>
        <w:numPr>
          <w:ilvl w:val="1"/>
          <w:numId w:val="28"/>
        </w:numPr>
        <w:tabs>
          <w:tab w:val="clear" w:pos="1418"/>
          <w:tab w:val="num" w:pos="851"/>
        </w:tabs>
        <w:ind w:left="851" w:hanging="567"/>
        <w:rPr>
          <w:rFonts w:ascii="Times New Roman" w:hAnsi="Times New Roman"/>
          <w:szCs w:val="22"/>
        </w:rPr>
      </w:pPr>
      <w:r w:rsidRPr="00757D0A">
        <w:rPr>
          <w:rFonts w:ascii="Times New Roman" w:hAnsi="Times New Roman"/>
          <w:szCs w:val="22"/>
        </w:rPr>
        <w:t>trasporto dal luogo di avvenimento del sinistro al luogo di residenza dell'Assicurato, per i danni non riparabili in loco sino alla concorrenza di un importo pari a quello riportato nella Tabella Limiti – Scoperti - Franchigie.</w:t>
      </w:r>
    </w:p>
    <w:p w:rsidR="00757D0A" w:rsidRPr="00757D0A" w:rsidRDefault="00757D0A" w:rsidP="00757D0A">
      <w:pPr>
        <w:pStyle w:val="TestoRientro15"/>
        <w:ind w:left="0"/>
        <w:rPr>
          <w:rFonts w:ascii="Times New Roman" w:hAnsi="Times New Roman"/>
          <w:szCs w:val="22"/>
        </w:rPr>
      </w:pPr>
      <w:r w:rsidRPr="00757D0A">
        <w:rPr>
          <w:rFonts w:ascii="Times New Roman" w:hAnsi="Times New Roman"/>
          <w:szCs w:val="22"/>
        </w:rPr>
        <w:t xml:space="preserve">Le spese sostenute per il traino e/o trasporto devono essere documentate rispettivamente da regolare fattura e dai documenti originali di viaggio intestati all'Assicurato. La garanzia non è operante qualora il trasporto sia avvenuto a seguito di semplici guasti riparabili in loco. Si precisa, infine, che sarà sempre escluso il costo dei pezzi di ricambio e delle riparazioni effettuate in autofficina. </w:t>
      </w:r>
    </w:p>
    <w:p w:rsidR="00757D0A" w:rsidRPr="00757D0A" w:rsidRDefault="00757D0A" w:rsidP="00757D0A">
      <w:pPr>
        <w:pStyle w:val="TestoRientro15"/>
        <w:ind w:left="0"/>
        <w:rPr>
          <w:rFonts w:ascii="Times New Roman" w:hAnsi="Times New Roman"/>
          <w:szCs w:val="22"/>
        </w:rPr>
      </w:pPr>
      <w:r w:rsidRPr="00757D0A">
        <w:rPr>
          <w:rFonts w:ascii="Times New Roman" w:hAnsi="Times New Roman"/>
          <w:szCs w:val="22"/>
        </w:rPr>
        <w:t xml:space="preserve">Nel caso in cui, a seguito di uscita di strada, il mezzo risulti danneggiati in modo da non potere più ritornare autonomamente sulla sede stradale, sono comprese nell’assicurazione le spese necessarie per rimettere il mezzo danneggiato sulla sede stradale ovvero per sollevarlo e trasportarlo o trainarlo fino al più vicino punto di assistenza. </w:t>
      </w:r>
    </w:p>
    <w:p w:rsidR="006D5927" w:rsidRPr="00E94526" w:rsidRDefault="006D5927" w:rsidP="00381A93">
      <w:pPr>
        <w:pStyle w:val="Titolo-3"/>
        <w:jc w:val="both"/>
        <w:rPr>
          <w:rFonts w:ascii="Times New Roman" w:hAnsi="Times New Roman"/>
          <w:sz w:val="22"/>
        </w:rPr>
      </w:pPr>
      <w:bookmarkStart w:id="157" w:name="_Toc77330861"/>
      <w:r w:rsidRPr="00E94526">
        <w:rPr>
          <w:rFonts w:ascii="Times New Roman" w:hAnsi="Times New Roman"/>
          <w:sz w:val="22"/>
        </w:rPr>
        <w:t xml:space="preserve">Garanzia </w:t>
      </w:r>
      <w:r w:rsidR="00C34B69" w:rsidRPr="00FD60B0">
        <w:rPr>
          <w:rFonts w:ascii="Times New Roman" w:hAnsi="Times New Roman"/>
          <w:sz w:val="22"/>
        </w:rPr>
        <w:t xml:space="preserve">documentazione assicurativa </w:t>
      </w:r>
      <w:proofErr w:type="spellStart"/>
      <w:r w:rsidRPr="00FD60B0">
        <w:rPr>
          <w:rFonts w:ascii="Times New Roman" w:hAnsi="Times New Roman"/>
          <w:sz w:val="22"/>
        </w:rPr>
        <w:t>r.c.</w:t>
      </w:r>
      <w:r w:rsidRPr="00E94526">
        <w:rPr>
          <w:rFonts w:ascii="Times New Roman" w:hAnsi="Times New Roman"/>
          <w:sz w:val="22"/>
        </w:rPr>
        <w:t>a.</w:t>
      </w:r>
      <w:proofErr w:type="spellEnd"/>
      <w:r w:rsidRPr="00E94526">
        <w:rPr>
          <w:rFonts w:ascii="Times New Roman" w:hAnsi="Times New Roman"/>
          <w:sz w:val="22"/>
        </w:rPr>
        <w:t xml:space="preserve"> e tassa automobilistica</w:t>
      </w:r>
      <w:bookmarkEnd w:id="157"/>
    </w:p>
    <w:p w:rsidR="006D5927" w:rsidRPr="00E94526" w:rsidRDefault="006D5927" w:rsidP="00381A93">
      <w:pPr>
        <w:pStyle w:val="TestoRientro15"/>
        <w:ind w:left="0"/>
        <w:rPr>
          <w:rFonts w:ascii="Times New Roman" w:hAnsi="Times New Roman"/>
          <w:szCs w:val="22"/>
        </w:rPr>
      </w:pPr>
      <w:r w:rsidRPr="00E94526">
        <w:rPr>
          <w:rFonts w:ascii="Times New Roman" w:hAnsi="Times New Roman"/>
          <w:szCs w:val="22"/>
        </w:rPr>
        <w:t>La Società, qualora l’assicurato perda la disponibilità del veicolo per incendio, furto o rapina totali, o per distruzione a seguito di sinistro, si impegna a corrispondere, congiuntamente alla liquidazione del sinistro stesso, un indennizzo pari:</w:t>
      </w:r>
    </w:p>
    <w:p w:rsidR="006D5927" w:rsidRPr="00E94526" w:rsidRDefault="006D5927" w:rsidP="006D081B">
      <w:pPr>
        <w:pStyle w:val="TestoRientro15"/>
        <w:numPr>
          <w:ilvl w:val="1"/>
          <w:numId w:val="5"/>
        </w:numPr>
        <w:tabs>
          <w:tab w:val="clear" w:pos="1418"/>
          <w:tab w:val="num" w:pos="709"/>
        </w:tabs>
        <w:ind w:left="709" w:hanging="425"/>
        <w:rPr>
          <w:rFonts w:ascii="Times New Roman" w:hAnsi="Times New Roman"/>
          <w:szCs w:val="22"/>
        </w:rPr>
      </w:pPr>
      <w:r w:rsidRPr="00E94526">
        <w:rPr>
          <w:rFonts w:ascii="Times New Roman" w:hAnsi="Times New Roman"/>
          <w:szCs w:val="22"/>
        </w:rPr>
        <w:t>al rateo di premio, al netto delle imposte, dell'assicurazione di Responsabilità Civile contratta con l'Impresa relativo al periodo intercorrente tra la data di avvenimento dei sinistro e la data dì scadenza della rata di premio pagata;</w:t>
      </w:r>
    </w:p>
    <w:p w:rsidR="00E4481E" w:rsidRPr="00E17936" w:rsidRDefault="006D5927" w:rsidP="006D081B">
      <w:pPr>
        <w:pStyle w:val="TestoRientro15"/>
        <w:numPr>
          <w:ilvl w:val="1"/>
          <w:numId w:val="5"/>
        </w:numPr>
        <w:tabs>
          <w:tab w:val="clear" w:pos="1418"/>
          <w:tab w:val="num" w:pos="709"/>
        </w:tabs>
        <w:ind w:left="709" w:hanging="425"/>
        <w:rPr>
          <w:rFonts w:ascii="Times New Roman" w:hAnsi="Times New Roman"/>
          <w:szCs w:val="22"/>
        </w:rPr>
      </w:pPr>
      <w:r w:rsidRPr="00E94526">
        <w:rPr>
          <w:rFonts w:ascii="Times New Roman" w:hAnsi="Times New Roman"/>
          <w:szCs w:val="22"/>
        </w:rPr>
        <w:t>alla quota della tassa automobilistica corrispondente al periodo che intercorre dal mese successivo a quello del sinistro fino alla data di scadenza della tassa pagata.</w:t>
      </w:r>
    </w:p>
    <w:p w:rsidR="00E4481E" w:rsidRPr="00DA4109" w:rsidRDefault="00E4481E" w:rsidP="00381A93">
      <w:pPr>
        <w:pStyle w:val="Titolo-3"/>
        <w:jc w:val="both"/>
        <w:rPr>
          <w:rFonts w:ascii="Times New Roman" w:hAnsi="Times New Roman"/>
          <w:sz w:val="22"/>
        </w:rPr>
      </w:pPr>
      <w:bookmarkStart w:id="158" w:name="_Toc77330862"/>
      <w:r w:rsidRPr="00DA4109">
        <w:rPr>
          <w:rFonts w:ascii="Times New Roman" w:hAnsi="Times New Roman"/>
          <w:sz w:val="22"/>
        </w:rPr>
        <w:t>Dispositivi di sicurezza</w:t>
      </w:r>
      <w:bookmarkEnd w:id="158"/>
    </w:p>
    <w:p w:rsidR="00E4481E" w:rsidRPr="00DA4109" w:rsidRDefault="00614D24" w:rsidP="00381A93">
      <w:pPr>
        <w:pStyle w:val="Standard"/>
        <w:jc w:val="both"/>
        <w:rPr>
          <w:rFonts w:ascii="Times New Roman" w:hAnsi="Times New Roman"/>
          <w:kern w:val="0"/>
          <w:sz w:val="22"/>
          <w:szCs w:val="22"/>
        </w:rPr>
      </w:pPr>
      <w:r w:rsidRPr="00DA4109">
        <w:rPr>
          <w:rFonts w:ascii="Times New Roman" w:hAnsi="Times New Roman"/>
          <w:kern w:val="0"/>
          <w:sz w:val="22"/>
          <w:szCs w:val="22"/>
        </w:rPr>
        <w:t>Qualora a seguito di un sinistro da circolazione, si rendessero necessaria la riparazione, la sos</w:t>
      </w:r>
      <w:r w:rsidR="00E4481E" w:rsidRPr="00DA4109">
        <w:rPr>
          <w:rFonts w:ascii="Times New Roman" w:hAnsi="Times New Roman"/>
          <w:kern w:val="0"/>
          <w:sz w:val="22"/>
          <w:szCs w:val="22"/>
        </w:rPr>
        <w:t>tituzione e/o il ripristino di:</w:t>
      </w:r>
    </w:p>
    <w:p w:rsidR="00614D24" w:rsidRPr="00DA4109" w:rsidRDefault="00614D24" w:rsidP="006D081B">
      <w:pPr>
        <w:pStyle w:val="Standard"/>
        <w:numPr>
          <w:ilvl w:val="0"/>
          <w:numId w:val="13"/>
        </w:numPr>
        <w:jc w:val="both"/>
        <w:rPr>
          <w:rFonts w:ascii="Times New Roman" w:hAnsi="Times New Roman"/>
          <w:kern w:val="0"/>
          <w:sz w:val="22"/>
          <w:szCs w:val="22"/>
        </w:rPr>
      </w:pPr>
      <w:r w:rsidRPr="00DA4109">
        <w:rPr>
          <w:rFonts w:ascii="Times New Roman" w:hAnsi="Times New Roman"/>
          <w:kern w:val="0"/>
          <w:sz w:val="22"/>
          <w:szCs w:val="22"/>
        </w:rPr>
        <w:t xml:space="preserve">air </w:t>
      </w:r>
      <w:proofErr w:type="spellStart"/>
      <w:r w:rsidRPr="00DA4109">
        <w:rPr>
          <w:rFonts w:ascii="Times New Roman" w:hAnsi="Times New Roman"/>
          <w:kern w:val="0"/>
          <w:sz w:val="22"/>
          <w:szCs w:val="22"/>
        </w:rPr>
        <w:t>bags</w:t>
      </w:r>
      <w:proofErr w:type="spellEnd"/>
      <w:r w:rsidRPr="00DA4109">
        <w:rPr>
          <w:rFonts w:ascii="Times New Roman" w:hAnsi="Times New Roman"/>
          <w:kern w:val="0"/>
          <w:sz w:val="22"/>
          <w:szCs w:val="22"/>
        </w:rPr>
        <w:t>;</w:t>
      </w:r>
    </w:p>
    <w:p w:rsidR="00614D24" w:rsidRPr="00DA4109" w:rsidRDefault="00614D24" w:rsidP="006D081B">
      <w:pPr>
        <w:pStyle w:val="Standard"/>
        <w:numPr>
          <w:ilvl w:val="0"/>
          <w:numId w:val="13"/>
        </w:numPr>
        <w:jc w:val="both"/>
        <w:rPr>
          <w:rFonts w:ascii="Times New Roman" w:hAnsi="Times New Roman"/>
          <w:kern w:val="0"/>
          <w:sz w:val="22"/>
          <w:szCs w:val="22"/>
        </w:rPr>
      </w:pPr>
      <w:r w:rsidRPr="00DA4109">
        <w:rPr>
          <w:rFonts w:ascii="Times New Roman" w:hAnsi="Times New Roman"/>
          <w:kern w:val="0"/>
          <w:sz w:val="22"/>
          <w:szCs w:val="22"/>
        </w:rPr>
        <w:t>pretensionatori di cinture di sicurezza;</w:t>
      </w:r>
    </w:p>
    <w:p w:rsidR="00614D24" w:rsidRPr="00DA4109" w:rsidRDefault="00614D24" w:rsidP="006D081B">
      <w:pPr>
        <w:pStyle w:val="Standard"/>
        <w:numPr>
          <w:ilvl w:val="0"/>
          <w:numId w:val="13"/>
        </w:numPr>
        <w:jc w:val="both"/>
        <w:rPr>
          <w:rFonts w:ascii="Times New Roman" w:hAnsi="Times New Roman"/>
          <w:kern w:val="0"/>
          <w:sz w:val="22"/>
          <w:szCs w:val="22"/>
        </w:rPr>
      </w:pPr>
      <w:r w:rsidRPr="00DA4109">
        <w:rPr>
          <w:rFonts w:ascii="Times New Roman" w:hAnsi="Times New Roman"/>
          <w:kern w:val="0"/>
          <w:sz w:val="22"/>
          <w:szCs w:val="22"/>
        </w:rPr>
        <w:t>dispositivi antincendio;</w:t>
      </w:r>
    </w:p>
    <w:p w:rsidR="005822BA" w:rsidRPr="00DA4109" w:rsidRDefault="005822BA" w:rsidP="00381A93">
      <w:pPr>
        <w:pStyle w:val="Standard"/>
        <w:jc w:val="both"/>
        <w:rPr>
          <w:rFonts w:ascii="Times New Roman" w:hAnsi="Times New Roman"/>
          <w:kern w:val="0"/>
          <w:sz w:val="22"/>
          <w:szCs w:val="22"/>
        </w:rPr>
      </w:pPr>
      <w:r w:rsidRPr="00DA4109">
        <w:rPr>
          <w:rFonts w:ascii="Times New Roman" w:hAnsi="Times New Roman"/>
          <w:kern w:val="0"/>
          <w:sz w:val="22"/>
          <w:szCs w:val="22"/>
        </w:rPr>
        <w:t xml:space="preserve">del veicolo assicurato. </w:t>
      </w:r>
      <w:r w:rsidR="00614D24" w:rsidRPr="00DA4109">
        <w:rPr>
          <w:rFonts w:ascii="Times New Roman" w:hAnsi="Times New Roman"/>
          <w:kern w:val="0"/>
          <w:sz w:val="22"/>
          <w:szCs w:val="22"/>
        </w:rPr>
        <w:t xml:space="preserve"> </w:t>
      </w:r>
      <w:r w:rsidRPr="00DA4109">
        <w:rPr>
          <w:rFonts w:ascii="Times New Roman" w:hAnsi="Times New Roman"/>
          <w:kern w:val="0"/>
          <w:sz w:val="22"/>
          <w:szCs w:val="22"/>
        </w:rPr>
        <w:t xml:space="preserve">La Società risarcirà  tali spese sino alla concorrenza di un importo pari a quello riportato nella Tabella Limiti – Scoperti - Franchigie. </w:t>
      </w:r>
    </w:p>
    <w:p w:rsidR="00614D24" w:rsidRPr="00DA4109" w:rsidRDefault="00614D24" w:rsidP="00381A93">
      <w:pPr>
        <w:pStyle w:val="Standard"/>
        <w:jc w:val="both"/>
        <w:rPr>
          <w:rFonts w:ascii="Times New Roman" w:hAnsi="Times New Roman"/>
          <w:kern w:val="0"/>
          <w:sz w:val="22"/>
          <w:szCs w:val="22"/>
        </w:rPr>
      </w:pPr>
      <w:r w:rsidRPr="00DA4109">
        <w:rPr>
          <w:rFonts w:ascii="Times New Roman" w:hAnsi="Times New Roman"/>
          <w:kern w:val="0"/>
          <w:sz w:val="22"/>
          <w:szCs w:val="22"/>
        </w:rPr>
        <w:t>Quanto sopra purché il danno non sia risarcito dal responsabile del sinistro o non sia indennizzabile in base ad altre garanzie prestate dalla presente polizza.</w:t>
      </w:r>
    </w:p>
    <w:p w:rsidR="00614D24" w:rsidRPr="00DA4109" w:rsidRDefault="00027671" w:rsidP="00381A93">
      <w:pPr>
        <w:pStyle w:val="Titolo-3"/>
        <w:jc w:val="both"/>
        <w:rPr>
          <w:rFonts w:ascii="Times New Roman" w:hAnsi="Times New Roman"/>
          <w:sz w:val="22"/>
        </w:rPr>
      </w:pPr>
      <w:bookmarkStart w:id="159" w:name="_Toc77330863"/>
      <w:r>
        <w:rPr>
          <w:rFonts w:ascii="Times New Roman" w:hAnsi="Times New Roman"/>
          <w:sz w:val="22"/>
        </w:rPr>
        <w:t>I</w:t>
      </w:r>
      <w:r w:rsidR="00E4481E" w:rsidRPr="00DA4109">
        <w:rPr>
          <w:rFonts w:ascii="Times New Roman" w:hAnsi="Times New Roman"/>
          <w:sz w:val="22"/>
        </w:rPr>
        <w:t>mpianto antifurto e/o di localizzazione satellitare</w:t>
      </w:r>
      <w:bookmarkEnd w:id="159"/>
      <w:r w:rsidR="00E4481E" w:rsidRPr="00DA4109">
        <w:rPr>
          <w:rFonts w:ascii="Times New Roman" w:hAnsi="Times New Roman"/>
          <w:sz w:val="22"/>
        </w:rPr>
        <w:t xml:space="preserve"> </w:t>
      </w:r>
    </w:p>
    <w:p w:rsidR="00614D24" w:rsidRPr="00DA4109" w:rsidRDefault="00614D24" w:rsidP="00381A93">
      <w:pPr>
        <w:pStyle w:val="TestoRientro15"/>
        <w:ind w:left="0"/>
        <w:rPr>
          <w:rFonts w:ascii="Times New Roman" w:hAnsi="Times New Roman"/>
          <w:szCs w:val="22"/>
        </w:rPr>
      </w:pPr>
      <w:r w:rsidRPr="00DA4109">
        <w:rPr>
          <w:rFonts w:ascii="Times New Roman" w:hAnsi="Times New Roman"/>
          <w:szCs w:val="22"/>
        </w:rPr>
        <w:t>Qualora a seguito di un sinistro da circolazione, si rendessero necessaria la riparazione, la sostituzione e/o il ripristino di:</w:t>
      </w:r>
    </w:p>
    <w:p w:rsidR="00614D24" w:rsidRPr="00DA4109" w:rsidRDefault="00614D24" w:rsidP="006D081B">
      <w:pPr>
        <w:pStyle w:val="Standard"/>
        <w:numPr>
          <w:ilvl w:val="0"/>
          <w:numId w:val="13"/>
        </w:numPr>
        <w:jc w:val="both"/>
        <w:rPr>
          <w:rFonts w:ascii="Times New Roman" w:hAnsi="Times New Roman"/>
          <w:kern w:val="0"/>
          <w:sz w:val="22"/>
          <w:szCs w:val="22"/>
        </w:rPr>
      </w:pPr>
      <w:r w:rsidRPr="00DA4109">
        <w:rPr>
          <w:rFonts w:ascii="Times New Roman" w:hAnsi="Times New Roman"/>
          <w:kern w:val="0"/>
          <w:sz w:val="22"/>
          <w:szCs w:val="22"/>
        </w:rPr>
        <w:t>impianto antifurto;</w:t>
      </w:r>
    </w:p>
    <w:p w:rsidR="00614D24" w:rsidRPr="00DA4109" w:rsidRDefault="00614D24" w:rsidP="006D081B">
      <w:pPr>
        <w:pStyle w:val="Standard"/>
        <w:numPr>
          <w:ilvl w:val="0"/>
          <w:numId w:val="13"/>
        </w:numPr>
        <w:jc w:val="both"/>
        <w:rPr>
          <w:rFonts w:ascii="Times New Roman" w:hAnsi="Times New Roman"/>
          <w:kern w:val="0"/>
          <w:sz w:val="22"/>
          <w:szCs w:val="22"/>
        </w:rPr>
      </w:pPr>
      <w:r w:rsidRPr="00DA4109">
        <w:rPr>
          <w:rFonts w:ascii="Times New Roman" w:hAnsi="Times New Roman"/>
          <w:kern w:val="0"/>
          <w:sz w:val="22"/>
          <w:szCs w:val="22"/>
        </w:rPr>
        <w:t>impianto di localizzazione satellitare;</w:t>
      </w:r>
    </w:p>
    <w:p w:rsidR="00614D24" w:rsidRPr="00DA4109" w:rsidRDefault="00850362" w:rsidP="00381A93">
      <w:pPr>
        <w:pStyle w:val="TestoRientro15"/>
        <w:ind w:left="0"/>
        <w:rPr>
          <w:rFonts w:ascii="Times New Roman" w:hAnsi="Times New Roman"/>
          <w:szCs w:val="22"/>
        </w:rPr>
      </w:pPr>
      <w:r w:rsidRPr="00DA4109">
        <w:rPr>
          <w:rFonts w:ascii="Times New Roman" w:hAnsi="Times New Roman"/>
          <w:szCs w:val="22"/>
        </w:rPr>
        <w:lastRenderedPageBreak/>
        <w:t>del veicolo assicurato.</w:t>
      </w:r>
      <w:r w:rsidR="00614D24" w:rsidRPr="00DA4109">
        <w:rPr>
          <w:rFonts w:ascii="Times New Roman" w:hAnsi="Times New Roman"/>
          <w:szCs w:val="22"/>
        </w:rPr>
        <w:t xml:space="preserve"> </w:t>
      </w:r>
      <w:r w:rsidRPr="00DA4109">
        <w:rPr>
          <w:rFonts w:ascii="Times New Roman" w:hAnsi="Times New Roman"/>
          <w:szCs w:val="22"/>
        </w:rPr>
        <w:t>La Società risarcirà  tali spese sino alla concorrenza di un importo pari a quello riportato nella Tabella Limiti – Scoperti – Franchigie.</w:t>
      </w:r>
    </w:p>
    <w:p w:rsidR="00614D24" w:rsidRPr="00F427DF" w:rsidRDefault="00614D24" w:rsidP="00381A93">
      <w:pPr>
        <w:pStyle w:val="TestoRientro15"/>
        <w:ind w:left="0"/>
        <w:rPr>
          <w:rFonts w:ascii="Times New Roman" w:hAnsi="Times New Roman"/>
          <w:szCs w:val="22"/>
        </w:rPr>
      </w:pPr>
      <w:r w:rsidRPr="00F427DF">
        <w:rPr>
          <w:rFonts w:ascii="Times New Roman" w:hAnsi="Times New Roman"/>
          <w:szCs w:val="22"/>
        </w:rPr>
        <w:t>Quanto sopra purché il danno non sia risarcito dal responsabile del sinistro o non sia indennizzabile in base ad altre garanzie prestate dalla presente polizza.</w:t>
      </w:r>
    </w:p>
    <w:p w:rsidR="005176B2" w:rsidRPr="00F427DF" w:rsidRDefault="00027671" w:rsidP="00381A93">
      <w:pPr>
        <w:pStyle w:val="Titolo-3"/>
        <w:jc w:val="both"/>
        <w:rPr>
          <w:rFonts w:ascii="Times New Roman" w:hAnsi="Times New Roman"/>
          <w:sz w:val="22"/>
        </w:rPr>
      </w:pPr>
      <w:bookmarkStart w:id="160" w:name="_Toc77330864"/>
      <w:r w:rsidRPr="00F427DF">
        <w:rPr>
          <w:rFonts w:ascii="Times New Roman" w:hAnsi="Times New Roman"/>
          <w:sz w:val="22"/>
        </w:rPr>
        <w:t>B</w:t>
      </w:r>
      <w:r w:rsidR="00E4481E" w:rsidRPr="00F427DF">
        <w:rPr>
          <w:rFonts w:ascii="Times New Roman" w:hAnsi="Times New Roman"/>
          <w:sz w:val="22"/>
        </w:rPr>
        <w:t>agagli</w:t>
      </w:r>
      <w:r w:rsidR="00BE2BC1" w:rsidRPr="00F427DF">
        <w:rPr>
          <w:rFonts w:ascii="Times New Roman" w:hAnsi="Times New Roman"/>
          <w:sz w:val="22"/>
        </w:rPr>
        <w:t>o</w:t>
      </w:r>
      <w:bookmarkEnd w:id="160"/>
    </w:p>
    <w:p w:rsidR="005176B2" w:rsidRPr="00DA4109" w:rsidRDefault="005176B2" w:rsidP="00381A93">
      <w:pPr>
        <w:pStyle w:val="TestoRientro15"/>
        <w:ind w:left="0"/>
        <w:rPr>
          <w:rFonts w:ascii="Times New Roman" w:hAnsi="Times New Roman"/>
          <w:szCs w:val="22"/>
        </w:rPr>
      </w:pPr>
      <w:r w:rsidRPr="00F427DF">
        <w:rPr>
          <w:rFonts w:ascii="Times New Roman" w:hAnsi="Times New Roman"/>
          <w:szCs w:val="22"/>
        </w:rPr>
        <w:t xml:space="preserve">La Società si obbliga ad indennizzare i danni subiti dal bagaglio trasportato a seguito di </w:t>
      </w:r>
      <w:r w:rsidR="009710AF" w:rsidRPr="00F427DF">
        <w:rPr>
          <w:rFonts w:ascii="Times New Roman" w:hAnsi="Times New Roman"/>
          <w:szCs w:val="22"/>
        </w:rPr>
        <w:t xml:space="preserve">danno </w:t>
      </w:r>
      <w:r w:rsidR="00651AB1" w:rsidRPr="00F427DF">
        <w:rPr>
          <w:rFonts w:ascii="Times New Roman" w:hAnsi="Times New Roman"/>
          <w:szCs w:val="22"/>
        </w:rPr>
        <w:t>da C</w:t>
      </w:r>
      <w:r w:rsidR="009710AF" w:rsidRPr="00F427DF">
        <w:rPr>
          <w:rFonts w:ascii="Times New Roman" w:hAnsi="Times New Roman"/>
          <w:szCs w:val="22"/>
        </w:rPr>
        <w:t>ircolazione o danno di cui alla Sezione II e IV</w:t>
      </w:r>
      <w:r w:rsidRPr="00F427DF">
        <w:rPr>
          <w:rFonts w:ascii="Times New Roman" w:hAnsi="Times New Roman"/>
          <w:szCs w:val="22"/>
        </w:rPr>
        <w:t>.</w:t>
      </w:r>
    </w:p>
    <w:p w:rsidR="00CC5509" w:rsidRPr="00F427DF" w:rsidRDefault="005176B2" w:rsidP="00381A93">
      <w:pPr>
        <w:pStyle w:val="TestoRientro15"/>
        <w:ind w:left="0"/>
        <w:rPr>
          <w:rFonts w:ascii="Times New Roman" w:hAnsi="Times New Roman"/>
          <w:szCs w:val="22"/>
        </w:rPr>
      </w:pPr>
      <w:r w:rsidRPr="00F427DF">
        <w:rPr>
          <w:rFonts w:ascii="Times New Roman" w:hAnsi="Times New Roman"/>
          <w:szCs w:val="22"/>
        </w:rPr>
        <w:t>La garanzia è valida esclusivamente per il bagaglio di proprietà dell’Assicurato e dei suoi dipendenti</w:t>
      </w:r>
      <w:r w:rsidR="00F427DF" w:rsidRPr="00F427DF">
        <w:rPr>
          <w:rFonts w:ascii="Times New Roman" w:hAnsi="Times New Roman"/>
          <w:szCs w:val="22"/>
        </w:rPr>
        <w:t>; s</w:t>
      </w:r>
      <w:r w:rsidR="00CC5509" w:rsidRPr="00F427DF">
        <w:rPr>
          <w:rFonts w:ascii="Times New Roman" w:hAnsi="Times New Roman"/>
          <w:szCs w:val="22"/>
        </w:rPr>
        <w:t>ono in ogni caso esclusi denaro, preziosi e titoli.</w:t>
      </w:r>
    </w:p>
    <w:p w:rsidR="003B09BE" w:rsidRPr="00DA4109" w:rsidRDefault="00DA4109" w:rsidP="00381A93">
      <w:pPr>
        <w:pStyle w:val="TestoRientro15"/>
        <w:ind w:left="0"/>
        <w:rPr>
          <w:rFonts w:ascii="Times New Roman" w:hAnsi="Times New Roman"/>
          <w:szCs w:val="22"/>
        </w:rPr>
      </w:pPr>
      <w:r w:rsidRPr="00DA4109">
        <w:rPr>
          <w:rFonts w:ascii="Times New Roman" w:hAnsi="Times New Roman"/>
          <w:szCs w:val="22"/>
        </w:rPr>
        <w:t xml:space="preserve">La Società </w:t>
      </w:r>
      <w:r w:rsidR="009710AF">
        <w:rPr>
          <w:rFonts w:ascii="Times New Roman" w:hAnsi="Times New Roman"/>
          <w:szCs w:val="22"/>
        </w:rPr>
        <w:t>indennizzerà</w:t>
      </w:r>
      <w:r w:rsidRPr="00DA4109">
        <w:rPr>
          <w:rFonts w:ascii="Times New Roman" w:hAnsi="Times New Roman"/>
          <w:szCs w:val="22"/>
        </w:rPr>
        <w:t xml:space="preserve">  tali spese sino alla concorrenza di un importo pari a quello riportato nella Tabella Limiti – Scoperti – Franchigie.</w:t>
      </w:r>
    </w:p>
    <w:p w:rsidR="000A2014" w:rsidRPr="003D64FA" w:rsidRDefault="00027671" w:rsidP="00381A93">
      <w:pPr>
        <w:pStyle w:val="Titolo-3"/>
        <w:jc w:val="both"/>
        <w:rPr>
          <w:rFonts w:ascii="Times New Roman" w:hAnsi="Times New Roman"/>
          <w:sz w:val="22"/>
        </w:rPr>
      </w:pPr>
      <w:bookmarkStart w:id="161" w:name="_Toc77330865"/>
      <w:r w:rsidRPr="003D64FA">
        <w:rPr>
          <w:rFonts w:ascii="Times New Roman" w:hAnsi="Times New Roman"/>
          <w:sz w:val="22"/>
        </w:rPr>
        <w:t>G</w:t>
      </w:r>
      <w:r w:rsidR="00E4481E" w:rsidRPr="003D64FA">
        <w:rPr>
          <w:rFonts w:ascii="Times New Roman" w:hAnsi="Times New Roman"/>
          <w:sz w:val="22"/>
        </w:rPr>
        <w:t>uasti arrecati dalle autorità</w:t>
      </w:r>
      <w:bookmarkEnd w:id="161"/>
      <w:r w:rsidR="00E4481E" w:rsidRPr="003D64FA">
        <w:rPr>
          <w:rFonts w:ascii="Times New Roman" w:hAnsi="Times New Roman"/>
          <w:sz w:val="22"/>
        </w:rPr>
        <w:t xml:space="preserve"> </w:t>
      </w:r>
    </w:p>
    <w:p w:rsidR="000A2014" w:rsidRPr="003D64FA" w:rsidRDefault="000A2014" w:rsidP="00381A93">
      <w:pPr>
        <w:pStyle w:val="TestoRientro15"/>
        <w:ind w:left="0"/>
        <w:rPr>
          <w:rFonts w:ascii="Times New Roman" w:hAnsi="Times New Roman"/>
          <w:szCs w:val="22"/>
        </w:rPr>
      </w:pPr>
      <w:r w:rsidRPr="003D64FA">
        <w:rPr>
          <w:rFonts w:ascii="Times New Roman" w:hAnsi="Times New Roman"/>
          <w:szCs w:val="22"/>
        </w:rPr>
        <w:t>La garanzia copre anche i danni arrecati dalle autorità e/o dall’Assicurato e/o da altri allo scopo di evitare e/o ridurre un sinistro indennizzabile a termini di polizza e/o in conseguenza di operazioni di soccorso, salvataggio, rimozione o altro motivo a seguito di evento previsto dalla presente polizza.</w:t>
      </w:r>
    </w:p>
    <w:p w:rsidR="009D4A4D" w:rsidRPr="00A304FA" w:rsidRDefault="00005817" w:rsidP="009D4A4D">
      <w:pPr>
        <w:pStyle w:val="Titolo-3"/>
        <w:jc w:val="both"/>
        <w:rPr>
          <w:rFonts w:ascii="Times New Roman" w:hAnsi="Times New Roman"/>
          <w:color w:val="FF0000"/>
          <w:sz w:val="22"/>
        </w:rPr>
      </w:pPr>
      <w:bookmarkStart w:id="162" w:name="_Toc77330866"/>
      <w:r w:rsidRPr="00A304FA">
        <w:rPr>
          <w:rFonts w:ascii="Times New Roman" w:hAnsi="Times New Roman"/>
          <w:sz w:val="22"/>
        </w:rPr>
        <w:t>Tutela giudiziaria</w:t>
      </w:r>
      <w:bookmarkEnd w:id="162"/>
      <w:r w:rsidR="009D4A4D" w:rsidRPr="00A304FA">
        <w:rPr>
          <w:rFonts w:ascii="Times New Roman" w:hAnsi="Times New Roman"/>
          <w:sz w:val="22"/>
        </w:rPr>
        <w:t xml:space="preserve"> </w:t>
      </w:r>
    </w:p>
    <w:p w:rsidR="00685A16" w:rsidRPr="00685A16" w:rsidRDefault="00685A16" w:rsidP="00685A16">
      <w:pPr>
        <w:pStyle w:val="TestoRientro15"/>
        <w:ind w:left="0"/>
        <w:rPr>
          <w:rFonts w:ascii="Times New Roman" w:hAnsi="Times New Roman"/>
          <w:szCs w:val="22"/>
        </w:rPr>
      </w:pPr>
      <w:bookmarkStart w:id="163" w:name="_Toc197850315"/>
      <w:r w:rsidRPr="00685A16">
        <w:rPr>
          <w:rFonts w:ascii="Times New Roman" w:hAnsi="Times New Roman"/>
          <w:szCs w:val="22"/>
        </w:rPr>
        <w:t>La Società assumerà a proprio carico l’onere delle spese giudiziali e stragiudiziali necessarie al Contraente e/o Assicurato e/o al conducente (se autorizzato) del veicolo assicurato allo scopo di:</w:t>
      </w:r>
    </w:p>
    <w:p w:rsidR="00685A16" w:rsidRPr="00685A16" w:rsidRDefault="00685A16" w:rsidP="00685A16">
      <w:pPr>
        <w:pStyle w:val="TestoRientro15"/>
        <w:ind w:left="0"/>
        <w:rPr>
          <w:rFonts w:ascii="Times New Roman" w:hAnsi="Times New Roman"/>
          <w:szCs w:val="22"/>
        </w:rPr>
      </w:pPr>
      <w:r w:rsidRPr="00685A16">
        <w:rPr>
          <w:rFonts w:ascii="Times New Roman" w:hAnsi="Times New Roman"/>
          <w:szCs w:val="22"/>
        </w:rPr>
        <w:t>- ottenere il risarcimento dei danni loro cagionati da terzi per effetto della circolazione del veicolo;</w:t>
      </w:r>
    </w:p>
    <w:p w:rsidR="00685A16" w:rsidRPr="00685A16" w:rsidRDefault="00685A16" w:rsidP="00685A16">
      <w:pPr>
        <w:pStyle w:val="TestoRientro15"/>
        <w:ind w:left="0"/>
        <w:rPr>
          <w:rFonts w:ascii="Times New Roman" w:hAnsi="Times New Roman"/>
          <w:szCs w:val="22"/>
        </w:rPr>
      </w:pPr>
      <w:r w:rsidRPr="00685A16">
        <w:rPr>
          <w:rFonts w:ascii="Times New Roman" w:hAnsi="Times New Roman"/>
          <w:szCs w:val="22"/>
        </w:rPr>
        <w:t>- resistere all’azione di terzi che abbiano subito danni per effetto della circolazione del veicolo, solo per la parte eccedente i limiti fissati nel terzo comma dell’art. 1917 CC;</w:t>
      </w:r>
    </w:p>
    <w:p w:rsidR="00685A16" w:rsidRPr="00685A16" w:rsidRDefault="00685A16" w:rsidP="00685A16">
      <w:pPr>
        <w:pStyle w:val="TestoRientro15"/>
        <w:ind w:left="0"/>
        <w:rPr>
          <w:rFonts w:ascii="Times New Roman" w:hAnsi="Times New Roman"/>
          <w:szCs w:val="22"/>
        </w:rPr>
      </w:pPr>
      <w:r w:rsidRPr="00685A16">
        <w:rPr>
          <w:rFonts w:ascii="Times New Roman" w:hAnsi="Times New Roman"/>
          <w:szCs w:val="22"/>
        </w:rPr>
        <w:t>- sostenere la difesa in procedimenti penali per delitti colposi e contravvenzioni connessi ad incidente stradale; la garanzia è operante anche prima della formulazione ufficiale della notizia di reato;</w:t>
      </w:r>
    </w:p>
    <w:p w:rsidR="00685A16" w:rsidRPr="00685A16" w:rsidRDefault="00685A16" w:rsidP="00685A16">
      <w:pPr>
        <w:pStyle w:val="TestoRientro15"/>
        <w:ind w:left="0"/>
        <w:rPr>
          <w:rFonts w:ascii="Times New Roman" w:hAnsi="Times New Roman"/>
          <w:szCs w:val="22"/>
        </w:rPr>
      </w:pPr>
      <w:r w:rsidRPr="00685A16">
        <w:rPr>
          <w:rFonts w:ascii="Times New Roman" w:hAnsi="Times New Roman"/>
          <w:szCs w:val="22"/>
        </w:rPr>
        <w:t>- sostenere la difesa in procedimenti penali per delitti dolosi o preterintenzionali conseguenti ad incidente stradale il cui giudizio si concluda con sentenza passata in giudicato di assoluzione o di derubricazione del reato in colposo, con esclusione di tutti i casi di estinzione del reato.</w:t>
      </w:r>
    </w:p>
    <w:p w:rsidR="00685A16" w:rsidRPr="00685A16" w:rsidRDefault="00685A16" w:rsidP="00685A16">
      <w:pPr>
        <w:pStyle w:val="TestoRientro15"/>
        <w:ind w:left="0"/>
        <w:rPr>
          <w:rFonts w:ascii="Times New Roman" w:hAnsi="Times New Roman"/>
          <w:szCs w:val="22"/>
        </w:rPr>
      </w:pPr>
      <w:r w:rsidRPr="00685A16">
        <w:rPr>
          <w:rFonts w:ascii="Times New Roman" w:hAnsi="Times New Roman"/>
          <w:szCs w:val="22"/>
        </w:rPr>
        <w:t>La garanzia comprende:</w:t>
      </w:r>
    </w:p>
    <w:p w:rsidR="00685A16" w:rsidRPr="00685A16" w:rsidRDefault="00685A16" w:rsidP="00685A16">
      <w:pPr>
        <w:pStyle w:val="TestoRientro15"/>
        <w:ind w:left="0"/>
        <w:rPr>
          <w:rFonts w:ascii="Times New Roman" w:hAnsi="Times New Roman"/>
          <w:szCs w:val="22"/>
        </w:rPr>
      </w:pPr>
      <w:r w:rsidRPr="00685A16">
        <w:rPr>
          <w:rFonts w:ascii="Times New Roman" w:hAnsi="Times New Roman"/>
          <w:szCs w:val="22"/>
        </w:rPr>
        <w:t>- le spese per l’intervento di un legale in sede giudiziale, sia civile che penale, o in sede stragiudiziale, comprese quindi le spese per la costituzione di parte civile;</w:t>
      </w:r>
    </w:p>
    <w:p w:rsidR="00685A16" w:rsidRPr="00685A16" w:rsidRDefault="00685A16" w:rsidP="00685A16">
      <w:pPr>
        <w:pStyle w:val="TestoRientro15"/>
        <w:ind w:left="0"/>
        <w:rPr>
          <w:rFonts w:ascii="Times New Roman" w:hAnsi="Times New Roman"/>
          <w:szCs w:val="22"/>
        </w:rPr>
      </w:pPr>
      <w:r w:rsidRPr="00685A16">
        <w:rPr>
          <w:rFonts w:ascii="Times New Roman" w:hAnsi="Times New Roman"/>
          <w:szCs w:val="22"/>
        </w:rPr>
        <w:t>- le spese peritali, compresi medici ed accertatori, per l’opera prestata in sede giudiziale, sia civile che penale, o in sede stragiudiziale;</w:t>
      </w:r>
    </w:p>
    <w:p w:rsidR="00685A16" w:rsidRPr="00685A16" w:rsidRDefault="00685A16" w:rsidP="00685A16">
      <w:pPr>
        <w:pStyle w:val="TestoRientro15"/>
        <w:ind w:left="0"/>
        <w:rPr>
          <w:rFonts w:ascii="Times New Roman" w:hAnsi="Times New Roman"/>
          <w:szCs w:val="22"/>
        </w:rPr>
      </w:pPr>
      <w:r w:rsidRPr="00685A16">
        <w:rPr>
          <w:rFonts w:ascii="Times New Roman" w:hAnsi="Times New Roman"/>
          <w:szCs w:val="22"/>
        </w:rPr>
        <w:t>- le spese per la difesa penale del conducente (se autorizzato) per reato colposo o contravvenzione, conseguenti all’uso del veicolo, per tutti i gradi di giudizio, anche dopo eventuale tacitazione della o delle parti lese, purché non promossi su impugnazione dell’Ente;</w:t>
      </w:r>
    </w:p>
    <w:p w:rsidR="00685A16" w:rsidRPr="00685A16" w:rsidRDefault="00685A16" w:rsidP="00685A16">
      <w:pPr>
        <w:pStyle w:val="TestoRientro15"/>
        <w:ind w:left="0"/>
        <w:rPr>
          <w:rFonts w:ascii="Times New Roman" w:hAnsi="Times New Roman"/>
          <w:szCs w:val="22"/>
        </w:rPr>
      </w:pPr>
      <w:r w:rsidRPr="00685A16">
        <w:rPr>
          <w:rFonts w:ascii="Times New Roman" w:hAnsi="Times New Roman"/>
          <w:szCs w:val="22"/>
        </w:rPr>
        <w:t xml:space="preserve">- a condizione che la causa sia stata autorizzata dall’Impresa, le spese processuali a carico dell’assicurato in caso di soccombenza totale o reciproca e di compensazione per qualunque motivo, comprese quelle che </w:t>
      </w:r>
      <w:r w:rsidRPr="00685A16">
        <w:rPr>
          <w:rFonts w:ascii="Times New Roman" w:hAnsi="Times New Roman"/>
          <w:szCs w:val="22"/>
        </w:rPr>
        <w:lastRenderedPageBreak/>
        <w:t>l’assicurato sia tenuto a rimborsare alla controparte a seguito di transazione anch’essa autorizzata dall’Impresa.</w:t>
      </w:r>
    </w:p>
    <w:p w:rsidR="00685A16" w:rsidRPr="00685A16" w:rsidRDefault="00685A16" w:rsidP="00685A16">
      <w:pPr>
        <w:pStyle w:val="TestoRientro15"/>
        <w:ind w:left="0"/>
        <w:rPr>
          <w:rFonts w:ascii="Times New Roman" w:hAnsi="Times New Roman"/>
          <w:szCs w:val="22"/>
        </w:rPr>
      </w:pPr>
      <w:r w:rsidRPr="00685A16">
        <w:rPr>
          <w:rFonts w:ascii="Times New Roman" w:hAnsi="Times New Roman"/>
          <w:szCs w:val="22"/>
        </w:rPr>
        <w:t>La Società indennizzerà tali spese sino alla concorrenza di un importo pari a quello riportato nella Tabella Limiti – Scoperti - Franchigie</w:t>
      </w:r>
    </w:p>
    <w:p w:rsidR="00685A16" w:rsidRDefault="00685A16" w:rsidP="00381A93">
      <w:pPr>
        <w:pStyle w:val="Titolo"/>
        <w:jc w:val="both"/>
        <w:rPr>
          <w:rFonts w:ascii="Times New Roman" w:hAnsi="Times New Roman"/>
          <w:bCs w:val="0"/>
          <w:smallCaps/>
          <w:color w:val="333333"/>
          <w:w w:val="120"/>
          <w:kern w:val="0"/>
          <w:sz w:val="22"/>
          <w:szCs w:val="22"/>
        </w:rPr>
      </w:pPr>
      <w:r>
        <w:rPr>
          <w:rFonts w:ascii="Times New Roman" w:hAnsi="Times New Roman"/>
          <w:bCs w:val="0"/>
          <w:smallCaps/>
          <w:color w:val="333333"/>
          <w:w w:val="120"/>
          <w:kern w:val="0"/>
          <w:sz w:val="22"/>
          <w:szCs w:val="22"/>
        </w:rPr>
        <w:br w:type="page"/>
      </w:r>
    </w:p>
    <w:p w:rsidR="00701C4B" w:rsidRPr="00E94526" w:rsidRDefault="00641E88" w:rsidP="00381A93">
      <w:pPr>
        <w:pStyle w:val="Titolo"/>
        <w:jc w:val="both"/>
        <w:rPr>
          <w:rFonts w:ascii="Times New Roman" w:hAnsi="Times New Roman"/>
          <w:bCs w:val="0"/>
          <w:smallCaps/>
          <w:color w:val="333333"/>
          <w:w w:val="120"/>
          <w:kern w:val="0"/>
          <w:sz w:val="22"/>
          <w:szCs w:val="22"/>
        </w:rPr>
      </w:pPr>
      <w:bookmarkStart w:id="164" w:name="_Toc77330867"/>
      <w:r w:rsidRPr="00E94526">
        <w:rPr>
          <w:rFonts w:ascii="Times New Roman" w:hAnsi="Times New Roman"/>
          <w:bCs w:val="0"/>
          <w:smallCaps/>
          <w:color w:val="333333"/>
          <w:w w:val="120"/>
          <w:kern w:val="0"/>
          <w:sz w:val="22"/>
          <w:szCs w:val="22"/>
        </w:rPr>
        <w:lastRenderedPageBreak/>
        <w:t xml:space="preserve">Sezione </w:t>
      </w:r>
      <w:r w:rsidR="00446722" w:rsidRPr="00E94526">
        <w:rPr>
          <w:rFonts w:ascii="Times New Roman" w:hAnsi="Times New Roman"/>
          <w:bCs w:val="0"/>
          <w:smallCaps/>
          <w:color w:val="333333"/>
          <w:w w:val="120"/>
          <w:kern w:val="0"/>
          <w:sz w:val="22"/>
          <w:szCs w:val="22"/>
        </w:rPr>
        <w:t>I</w:t>
      </w:r>
      <w:r w:rsidRPr="00E94526">
        <w:rPr>
          <w:rFonts w:ascii="Times New Roman" w:hAnsi="Times New Roman"/>
          <w:bCs w:val="0"/>
          <w:smallCaps/>
          <w:color w:val="333333"/>
          <w:w w:val="120"/>
          <w:kern w:val="0"/>
          <w:sz w:val="22"/>
          <w:szCs w:val="22"/>
        </w:rPr>
        <w:t>V</w:t>
      </w:r>
      <w:r w:rsidR="00701C4B" w:rsidRPr="00E94526">
        <w:rPr>
          <w:rFonts w:ascii="Times New Roman" w:hAnsi="Times New Roman"/>
          <w:bCs w:val="0"/>
          <w:smallCaps/>
          <w:color w:val="333333"/>
          <w:w w:val="120"/>
          <w:kern w:val="0"/>
          <w:sz w:val="22"/>
          <w:szCs w:val="22"/>
        </w:rPr>
        <w:t xml:space="preserve"> – </w:t>
      </w:r>
      <w:proofErr w:type="spellStart"/>
      <w:r w:rsidR="00701C4B" w:rsidRPr="00E94526">
        <w:rPr>
          <w:rFonts w:ascii="Times New Roman" w:hAnsi="Times New Roman"/>
          <w:bCs w:val="0"/>
          <w:smallCaps/>
          <w:color w:val="333333"/>
          <w:w w:val="120"/>
          <w:kern w:val="0"/>
          <w:sz w:val="22"/>
          <w:szCs w:val="22"/>
        </w:rPr>
        <w:t>Multirischi</w:t>
      </w:r>
      <w:proofErr w:type="spellEnd"/>
      <w:r w:rsidR="00701C4B" w:rsidRPr="00E94526">
        <w:rPr>
          <w:rFonts w:ascii="Times New Roman" w:hAnsi="Times New Roman"/>
          <w:bCs w:val="0"/>
          <w:smallCaps/>
          <w:color w:val="333333"/>
          <w:w w:val="120"/>
          <w:kern w:val="0"/>
          <w:sz w:val="22"/>
          <w:szCs w:val="22"/>
        </w:rPr>
        <w:t xml:space="preserve">  [</w:t>
      </w:r>
      <w:proofErr w:type="spellStart"/>
      <w:r w:rsidR="00701C4B" w:rsidRPr="00E94526">
        <w:rPr>
          <w:rFonts w:ascii="Times New Roman" w:hAnsi="Times New Roman"/>
          <w:bCs w:val="0"/>
          <w:smallCaps/>
          <w:color w:val="333333"/>
          <w:w w:val="120"/>
          <w:kern w:val="0"/>
          <w:sz w:val="22"/>
          <w:szCs w:val="22"/>
        </w:rPr>
        <w:t>Sez</w:t>
      </w:r>
      <w:proofErr w:type="spellEnd"/>
      <w:r w:rsidR="00701C4B" w:rsidRPr="00E94526">
        <w:rPr>
          <w:rFonts w:ascii="Times New Roman" w:hAnsi="Times New Roman"/>
          <w:bCs w:val="0"/>
          <w:smallCaps/>
          <w:color w:val="333333"/>
          <w:w w:val="120"/>
          <w:kern w:val="0"/>
          <w:sz w:val="22"/>
          <w:szCs w:val="22"/>
        </w:rPr>
        <w:t xml:space="preserve"> KSK]</w:t>
      </w:r>
      <w:bookmarkEnd w:id="163"/>
      <w:bookmarkEnd w:id="164"/>
    </w:p>
    <w:p w:rsidR="00701C4B" w:rsidRPr="00E94526" w:rsidRDefault="00027671" w:rsidP="00381A93">
      <w:pPr>
        <w:pStyle w:val="Titolo-2"/>
        <w:jc w:val="both"/>
        <w:rPr>
          <w:rFonts w:ascii="Times New Roman" w:hAnsi="Times New Roman"/>
          <w:sz w:val="22"/>
          <w:szCs w:val="22"/>
        </w:rPr>
      </w:pPr>
      <w:bookmarkStart w:id="165" w:name="_Toc197850316"/>
      <w:bookmarkStart w:id="166" w:name="_Toc77330868"/>
      <w:r>
        <w:rPr>
          <w:rFonts w:ascii="Times New Roman" w:hAnsi="Times New Roman"/>
          <w:sz w:val="22"/>
          <w:szCs w:val="22"/>
        </w:rPr>
        <w:t>O</w:t>
      </w:r>
      <w:r w:rsidR="00701C4B" w:rsidRPr="00E94526">
        <w:rPr>
          <w:rFonts w:ascii="Times New Roman" w:hAnsi="Times New Roman"/>
          <w:sz w:val="22"/>
          <w:szCs w:val="22"/>
        </w:rPr>
        <w:t>GGETTO DELL’ASSICURAZIONE</w:t>
      </w:r>
      <w:bookmarkEnd w:id="165"/>
      <w:bookmarkEnd w:id="166"/>
    </w:p>
    <w:p w:rsidR="00701C4B" w:rsidRPr="00E94526" w:rsidRDefault="00701C4B" w:rsidP="00381A93">
      <w:pPr>
        <w:pStyle w:val="Testo"/>
        <w:rPr>
          <w:rFonts w:ascii="Times New Roman" w:hAnsi="Times New Roman"/>
          <w:bCs/>
          <w:szCs w:val="22"/>
        </w:rPr>
      </w:pPr>
      <w:r w:rsidRPr="00E94526">
        <w:rPr>
          <w:rFonts w:ascii="Times New Roman" w:hAnsi="Times New Roman"/>
          <w:bCs/>
          <w:szCs w:val="22"/>
        </w:rPr>
        <w:t xml:space="preserve">La Società si obbliga, per i veicoli per i quali è operante la presente garanzia, ad indennizzare i danneggiamenti materiali e diretti </w:t>
      </w:r>
      <w:r w:rsidR="005D134D">
        <w:rPr>
          <w:rFonts w:ascii="Times New Roman" w:hAnsi="Times New Roman"/>
          <w:bCs/>
          <w:szCs w:val="22"/>
        </w:rPr>
        <w:t xml:space="preserve">verificatisi durante la Circolazione e </w:t>
      </w:r>
      <w:r w:rsidRPr="00E94526">
        <w:rPr>
          <w:rFonts w:ascii="Times New Roman" w:hAnsi="Times New Roman"/>
          <w:bCs/>
          <w:szCs w:val="22"/>
        </w:rPr>
        <w:t>conseguenti a:</w:t>
      </w:r>
    </w:p>
    <w:p w:rsidR="00701C4B" w:rsidRPr="00E94526" w:rsidRDefault="00701C4B" w:rsidP="006D081B">
      <w:pPr>
        <w:pStyle w:val="TestoRientro15"/>
        <w:numPr>
          <w:ilvl w:val="1"/>
          <w:numId w:val="5"/>
        </w:numPr>
        <w:tabs>
          <w:tab w:val="clear" w:pos="1418"/>
          <w:tab w:val="num" w:pos="540"/>
        </w:tabs>
        <w:ind w:left="540" w:hanging="360"/>
        <w:rPr>
          <w:rFonts w:ascii="Times New Roman" w:hAnsi="Times New Roman"/>
          <w:szCs w:val="22"/>
        </w:rPr>
      </w:pPr>
      <w:r w:rsidRPr="00E94526">
        <w:rPr>
          <w:rFonts w:ascii="Times New Roman" w:hAnsi="Times New Roman"/>
          <w:szCs w:val="22"/>
        </w:rPr>
        <w:t>collisione con altri veicoli</w:t>
      </w:r>
      <w:r w:rsidR="004165B4">
        <w:rPr>
          <w:rFonts w:ascii="Times New Roman" w:hAnsi="Times New Roman"/>
          <w:szCs w:val="22"/>
        </w:rPr>
        <w:t xml:space="preserve">, </w:t>
      </w:r>
      <w:r w:rsidR="004165B4" w:rsidRPr="00CF0C89">
        <w:rPr>
          <w:rFonts w:ascii="Times New Roman" w:hAnsi="Times New Roman"/>
        </w:rPr>
        <w:t xml:space="preserve">persone </w:t>
      </w:r>
      <w:r w:rsidR="004165B4">
        <w:rPr>
          <w:rFonts w:ascii="Times New Roman" w:hAnsi="Times New Roman"/>
        </w:rPr>
        <w:t xml:space="preserve">e/o cose </w:t>
      </w:r>
      <w:r w:rsidR="004165B4" w:rsidRPr="00CF0C89">
        <w:rPr>
          <w:rFonts w:ascii="Times New Roman" w:hAnsi="Times New Roman"/>
        </w:rPr>
        <w:t>e/o animali</w:t>
      </w:r>
      <w:r w:rsidRPr="00E94526">
        <w:rPr>
          <w:rFonts w:ascii="Times New Roman" w:hAnsi="Times New Roman"/>
          <w:szCs w:val="22"/>
        </w:rPr>
        <w:t>;</w:t>
      </w:r>
    </w:p>
    <w:p w:rsidR="00701C4B" w:rsidRPr="00E94526" w:rsidRDefault="00701C4B" w:rsidP="006D081B">
      <w:pPr>
        <w:pStyle w:val="TestoRientro15"/>
        <w:numPr>
          <w:ilvl w:val="1"/>
          <w:numId w:val="5"/>
        </w:numPr>
        <w:tabs>
          <w:tab w:val="clear" w:pos="1418"/>
          <w:tab w:val="num" w:pos="540"/>
        </w:tabs>
        <w:ind w:left="540" w:hanging="360"/>
        <w:rPr>
          <w:rFonts w:ascii="Times New Roman" w:hAnsi="Times New Roman"/>
          <w:szCs w:val="22"/>
        </w:rPr>
      </w:pPr>
      <w:r w:rsidRPr="00E94526">
        <w:rPr>
          <w:rFonts w:ascii="Times New Roman" w:hAnsi="Times New Roman"/>
          <w:szCs w:val="22"/>
        </w:rPr>
        <w:t>urto contro ostacoli di qualsiasi genere;</w:t>
      </w:r>
    </w:p>
    <w:p w:rsidR="00701C4B" w:rsidRPr="005D134D" w:rsidRDefault="00701C4B" w:rsidP="00B923BC">
      <w:pPr>
        <w:pStyle w:val="TestoRientro15"/>
        <w:numPr>
          <w:ilvl w:val="1"/>
          <w:numId w:val="5"/>
        </w:numPr>
        <w:tabs>
          <w:tab w:val="clear" w:pos="1418"/>
          <w:tab w:val="num" w:pos="540"/>
        </w:tabs>
        <w:ind w:left="540" w:hanging="360"/>
        <w:rPr>
          <w:rFonts w:ascii="Times New Roman" w:hAnsi="Times New Roman"/>
          <w:szCs w:val="22"/>
        </w:rPr>
      </w:pPr>
      <w:r w:rsidRPr="005D134D">
        <w:rPr>
          <w:rFonts w:ascii="Times New Roman" w:hAnsi="Times New Roman"/>
          <w:szCs w:val="22"/>
        </w:rPr>
        <w:t xml:space="preserve">ribaltamento, fuoriuscita di </w:t>
      </w:r>
      <w:r w:rsidR="005D134D" w:rsidRPr="005D134D">
        <w:rPr>
          <w:rFonts w:ascii="Times New Roman" w:hAnsi="Times New Roman"/>
          <w:szCs w:val="22"/>
        </w:rPr>
        <w:t>strada, nonché ogni altra causa fortuita e violenta</w:t>
      </w:r>
      <w:r w:rsidR="005D134D">
        <w:rPr>
          <w:rFonts w:ascii="Times New Roman" w:hAnsi="Times New Roman"/>
          <w:szCs w:val="22"/>
        </w:rPr>
        <w:t xml:space="preserve"> per effetto della circolazione</w:t>
      </w:r>
      <w:r w:rsidRPr="005D134D">
        <w:rPr>
          <w:rFonts w:ascii="Times New Roman" w:hAnsi="Times New Roman"/>
          <w:szCs w:val="22"/>
        </w:rPr>
        <w:t>.</w:t>
      </w:r>
    </w:p>
    <w:p w:rsidR="00701C4B" w:rsidRPr="00E94526" w:rsidRDefault="00701C4B" w:rsidP="00381A93">
      <w:pPr>
        <w:pStyle w:val="Testo"/>
        <w:rPr>
          <w:rFonts w:ascii="Times New Roman" w:hAnsi="Times New Roman"/>
          <w:bCs/>
          <w:szCs w:val="22"/>
        </w:rPr>
      </w:pPr>
      <w:r w:rsidRPr="00E94526">
        <w:rPr>
          <w:rFonts w:ascii="Times New Roman" w:hAnsi="Times New Roman"/>
          <w:bCs/>
          <w:szCs w:val="22"/>
        </w:rPr>
        <w:t xml:space="preserve">L’assicurazione comprende le conseguenze di imprudenze </w:t>
      </w:r>
      <w:r w:rsidRPr="007C5454">
        <w:rPr>
          <w:rFonts w:ascii="Times New Roman" w:hAnsi="Times New Roman"/>
          <w:bCs/>
          <w:szCs w:val="22"/>
        </w:rPr>
        <w:t>e negligenze gravi degli occupanti del veicolo</w:t>
      </w:r>
      <w:r w:rsidRPr="00E94526">
        <w:rPr>
          <w:rFonts w:ascii="Times New Roman" w:hAnsi="Times New Roman"/>
          <w:bCs/>
          <w:szCs w:val="22"/>
        </w:rPr>
        <w:t>.</w:t>
      </w:r>
      <w:r w:rsidR="00F3153D" w:rsidRPr="00E94526">
        <w:rPr>
          <w:rFonts w:ascii="Times New Roman" w:hAnsi="Times New Roman"/>
          <w:bCs/>
          <w:szCs w:val="22"/>
        </w:rPr>
        <w:t xml:space="preserve"> </w:t>
      </w:r>
    </w:p>
    <w:p w:rsidR="00701C4B" w:rsidRPr="007B0EA6" w:rsidRDefault="00701C4B" w:rsidP="00381A93">
      <w:pPr>
        <w:pStyle w:val="Titolo-2"/>
        <w:jc w:val="both"/>
        <w:rPr>
          <w:rFonts w:ascii="Times New Roman" w:hAnsi="Times New Roman"/>
          <w:b w:val="0"/>
          <w:sz w:val="22"/>
          <w:szCs w:val="22"/>
        </w:rPr>
      </w:pPr>
      <w:bookmarkStart w:id="167" w:name="_Toc197850317"/>
      <w:bookmarkStart w:id="168" w:name="_Toc77330869"/>
      <w:r w:rsidRPr="00E94526">
        <w:rPr>
          <w:rFonts w:ascii="Times New Roman" w:hAnsi="Times New Roman"/>
          <w:sz w:val="22"/>
          <w:szCs w:val="22"/>
        </w:rPr>
        <w:t>ESCLUSIONI</w:t>
      </w:r>
      <w:bookmarkEnd w:id="167"/>
      <w:bookmarkEnd w:id="168"/>
      <w:r w:rsidR="007B0EA6">
        <w:rPr>
          <w:rFonts w:ascii="Times New Roman" w:hAnsi="Times New Roman"/>
          <w:sz w:val="22"/>
          <w:szCs w:val="22"/>
        </w:rPr>
        <w:t xml:space="preserve"> </w:t>
      </w:r>
    </w:p>
    <w:p w:rsidR="00701C4B" w:rsidRPr="00E94526" w:rsidRDefault="00701C4B" w:rsidP="00381A93">
      <w:pPr>
        <w:pStyle w:val="Testo"/>
        <w:rPr>
          <w:rFonts w:ascii="Times New Roman" w:hAnsi="Times New Roman"/>
          <w:szCs w:val="22"/>
        </w:rPr>
      </w:pPr>
      <w:r w:rsidRPr="00E94526">
        <w:rPr>
          <w:rFonts w:ascii="Times New Roman" w:hAnsi="Times New Roman"/>
          <w:szCs w:val="22"/>
        </w:rPr>
        <w:t>Non sono comunque indennizzabili i danni:</w:t>
      </w:r>
    </w:p>
    <w:p w:rsidR="00701C4B" w:rsidRPr="00367DB3" w:rsidRDefault="00701C4B" w:rsidP="006D081B">
      <w:pPr>
        <w:pStyle w:val="TestoRientro15"/>
        <w:numPr>
          <w:ilvl w:val="1"/>
          <w:numId w:val="5"/>
        </w:numPr>
        <w:tabs>
          <w:tab w:val="clear" w:pos="1418"/>
          <w:tab w:val="num" w:pos="540"/>
        </w:tabs>
        <w:ind w:left="540" w:hanging="360"/>
        <w:rPr>
          <w:rFonts w:ascii="Times New Roman" w:hAnsi="Times New Roman"/>
          <w:szCs w:val="22"/>
        </w:rPr>
      </w:pPr>
      <w:r w:rsidRPr="00367DB3">
        <w:rPr>
          <w:rFonts w:ascii="Times New Roman" w:hAnsi="Times New Roman"/>
          <w:szCs w:val="22"/>
        </w:rPr>
        <w:t xml:space="preserve">causati da cose o da animali trasportati sul </w:t>
      </w:r>
      <w:r w:rsidR="00170BF2" w:rsidRPr="00367DB3">
        <w:rPr>
          <w:rFonts w:ascii="Times New Roman" w:hAnsi="Times New Roman"/>
          <w:szCs w:val="22"/>
        </w:rPr>
        <w:t>veicolo</w:t>
      </w:r>
      <w:r w:rsidRPr="00367DB3">
        <w:rPr>
          <w:rFonts w:ascii="Times New Roman" w:hAnsi="Times New Roman"/>
          <w:szCs w:val="22"/>
        </w:rPr>
        <w:t>;</w:t>
      </w:r>
    </w:p>
    <w:p w:rsidR="00701C4B" w:rsidRPr="00367DB3" w:rsidRDefault="00701C4B" w:rsidP="006D081B">
      <w:pPr>
        <w:pStyle w:val="TestoRientro15"/>
        <w:numPr>
          <w:ilvl w:val="1"/>
          <w:numId w:val="5"/>
        </w:numPr>
        <w:tabs>
          <w:tab w:val="clear" w:pos="1418"/>
          <w:tab w:val="num" w:pos="540"/>
        </w:tabs>
        <w:ind w:left="540" w:hanging="360"/>
        <w:rPr>
          <w:rFonts w:ascii="Times New Roman" w:hAnsi="Times New Roman"/>
          <w:szCs w:val="22"/>
        </w:rPr>
      </w:pPr>
      <w:r w:rsidRPr="00367DB3">
        <w:rPr>
          <w:rFonts w:ascii="Times New Roman" w:hAnsi="Times New Roman"/>
          <w:szCs w:val="22"/>
        </w:rPr>
        <w:t>subiti a causa di traino attivo o passivo, di manovre a spinta o a mano e quelli verificatisi durante la circolazione fuoristrada;</w:t>
      </w:r>
    </w:p>
    <w:p w:rsidR="00701C4B" w:rsidRPr="00E94526" w:rsidRDefault="00701C4B" w:rsidP="006D081B">
      <w:pPr>
        <w:pStyle w:val="TestoRientro15"/>
        <w:numPr>
          <w:ilvl w:val="1"/>
          <w:numId w:val="5"/>
        </w:numPr>
        <w:tabs>
          <w:tab w:val="clear" w:pos="1418"/>
          <w:tab w:val="num" w:pos="540"/>
        </w:tabs>
        <w:ind w:left="540" w:hanging="360"/>
        <w:rPr>
          <w:rFonts w:ascii="Times New Roman" w:hAnsi="Times New Roman"/>
          <w:szCs w:val="22"/>
        </w:rPr>
      </w:pPr>
      <w:r w:rsidRPr="00E94526">
        <w:rPr>
          <w:rFonts w:ascii="Times New Roman" w:hAnsi="Times New Roman"/>
          <w:szCs w:val="22"/>
        </w:rPr>
        <w:t>originati direttamente ed esclusivamente da atti di guerra, occupazioni militari, invasioni, insurrezioni;</w:t>
      </w:r>
    </w:p>
    <w:p w:rsidR="00701C4B" w:rsidRPr="00E94526" w:rsidRDefault="00701C4B" w:rsidP="006D081B">
      <w:pPr>
        <w:pStyle w:val="TestoRientro15"/>
        <w:numPr>
          <w:ilvl w:val="1"/>
          <w:numId w:val="5"/>
        </w:numPr>
        <w:tabs>
          <w:tab w:val="clear" w:pos="1418"/>
          <w:tab w:val="num" w:pos="540"/>
        </w:tabs>
        <w:ind w:left="540" w:hanging="360"/>
        <w:rPr>
          <w:rFonts w:ascii="Times New Roman" w:hAnsi="Times New Roman"/>
          <w:szCs w:val="22"/>
        </w:rPr>
      </w:pPr>
      <w:r w:rsidRPr="00E94526">
        <w:rPr>
          <w:rFonts w:ascii="Times New Roman" w:hAnsi="Times New Roman"/>
          <w:szCs w:val="22"/>
        </w:rPr>
        <w:t>conseguenti a furto e rapina (consumati o tentati) del veicolo o ad incendio, esplosione e scoppio dello stesso, se non determinati da un rischio coperto dalla polizza;</w:t>
      </w:r>
    </w:p>
    <w:p w:rsidR="00701C4B" w:rsidRPr="00033489" w:rsidRDefault="00701C4B" w:rsidP="006D081B">
      <w:pPr>
        <w:pStyle w:val="TestoRientro15"/>
        <w:numPr>
          <w:ilvl w:val="1"/>
          <w:numId w:val="5"/>
        </w:numPr>
        <w:tabs>
          <w:tab w:val="clear" w:pos="1418"/>
          <w:tab w:val="num" w:pos="540"/>
        </w:tabs>
        <w:ind w:left="540" w:hanging="360"/>
        <w:rPr>
          <w:rFonts w:ascii="Times New Roman" w:hAnsi="Times New Roman"/>
          <w:szCs w:val="22"/>
        </w:rPr>
      </w:pPr>
      <w:r w:rsidRPr="00033489">
        <w:rPr>
          <w:rFonts w:ascii="Times New Roman" w:hAnsi="Times New Roman"/>
          <w:szCs w:val="22"/>
        </w:rPr>
        <w:t>alle ruote (cerchioni, coperture e camere d'aria) se verificatisi non congiuntamente ad altro danno indennizzabile a termini di polizza;</w:t>
      </w:r>
    </w:p>
    <w:p w:rsidR="00701C4B" w:rsidRPr="00BE792A" w:rsidRDefault="00701C4B" w:rsidP="006D081B">
      <w:pPr>
        <w:pStyle w:val="TestoRientro15"/>
        <w:numPr>
          <w:ilvl w:val="1"/>
          <w:numId w:val="5"/>
        </w:numPr>
        <w:tabs>
          <w:tab w:val="clear" w:pos="1418"/>
          <w:tab w:val="num" w:pos="540"/>
        </w:tabs>
        <w:ind w:left="540" w:hanging="360"/>
        <w:rPr>
          <w:rFonts w:ascii="Times New Roman" w:hAnsi="Times New Roman"/>
          <w:szCs w:val="22"/>
        </w:rPr>
      </w:pPr>
      <w:r w:rsidRPr="00BE792A">
        <w:rPr>
          <w:rFonts w:ascii="Times New Roman" w:hAnsi="Times New Roman"/>
          <w:szCs w:val="22"/>
        </w:rPr>
        <w:t>i danni da vizio proprio del veicolo e da svalutazione dello stesso a seguito del sinistro;</w:t>
      </w:r>
    </w:p>
    <w:p w:rsidR="00701C4B" w:rsidRPr="00BE792A" w:rsidRDefault="00701C4B" w:rsidP="006D081B">
      <w:pPr>
        <w:pStyle w:val="TestoRientro15"/>
        <w:numPr>
          <w:ilvl w:val="1"/>
          <w:numId w:val="5"/>
        </w:numPr>
        <w:tabs>
          <w:tab w:val="clear" w:pos="1418"/>
          <w:tab w:val="num" w:pos="540"/>
        </w:tabs>
        <w:ind w:left="540" w:hanging="360"/>
        <w:rPr>
          <w:rFonts w:ascii="Times New Roman" w:hAnsi="Times New Roman"/>
          <w:szCs w:val="22"/>
        </w:rPr>
      </w:pPr>
      <w:r w:rsidRPr="00BE792A">
        <w:rPr>
          <w:rFonts w:ascii="Times New Roman" w:hAnsi="Times New Roman"/>
          <w:szCs w:val="22"/>
        </w:rPr>
        <w:t>i danni derivanti da mancata utilizzazione del veicolo;</w:t>
      </w:r>
    </w:p>
    <w:p w:rsidR="00701C4B" w:rsidRPr="00033489" w:rsidRDefault="00701C4B" w:rsidP="006D081B">
      <w:pPr>
        <w:pStyle w:val="TestoRientro15"/>
        <w:numPr>
          <w:ilvl w:val="1"/>
          <w:numId w:val="5"/>
        </w:numPr>
        <w:tabs>
          <w:tab w:val="clear" w:pos="1418"/>
          <w:tab w:val="num" w:pos="540"/>
        </w:tabs>
        <w:ind w:left="540" w:hanging="360"/>
        <w:rPr>
          <w:rFonts w:ascii="Times New Roman" w:hAnsi="Times New Roman"/>
          <w:szCs w:val="22"/>
        </w:rPr>
      </w:pPr>
      <w:r w:rsidRPr="00033489">
        <w:rPr>
          <w:rFonts w:ascii="Times New Roman" w:hAnsi="Times New Roman"/>
          <w:szCs w:val="22"/>
        </w:rPr>
        <w:t>se il guidatore non sia munito di prescritta patente di abilitazione;</w:t>
      </w:r>
    </w:p>
    <w:p w:rsidR="00701C4B" w:rsidRPr="00033489" w:rsidRDefault="00701C4B" w:rsidP="006D081B">
      <w:pPr>
        <w:pStyle w:val="TestoRientro15"/>
        <w:numPr>
          <w:ilvl w:val="1"/>
          <w:numId w:val="5"/>
        </w:numPr>
        <w:tabs>
          <w:tab w:val="clear" w:pos="1418"/>
          <w:tab w:val="num" w:pos="540"/>
        </w:tabs>
        <w:ind w:left="540" w:hanging="360"/>
        <w:rPr>
          <w:rFonts w:ascii="Times New Roman" w:hAnsi="Times New Roman"/>
          <w:szCs w:val="22"/>
        </w:rPr>
      </w:pPr>
      <w:r w:rsidRPr="00033489">
        <w:rPr>
          <w:rFonts w:ascii="Times New Roman" w:hAnsi="Times New Roman"/>
          <w:szCs w:val="22"/>
        </w:rPr>
        <w:t>se il veicolo non circoli nelle condizioni risultanti dalla carta di circolazione e con il numero di persone corrispondenti al numero dei posti in essa indicato;</w:t>
      </w:r>
    </w:p>
    <w:p w:rsidR="00701C4B" w:rsidRDefault="00701C4B" w:rsidP="006D081B">
      <w:pPr>
        <w:pStyle w:val="TestoRientro15"/>
        <w:numPr>
          <w:ilvl w:val="1"/>
          <w:numId w:val="5"/>
        </w:numPr>
        <w:tabs>
          <w:tab w:val="clear" w:pos="1418"/>
          <w:tab w:val="num" w:pos="540"/>
        </w:tabs>
        <w:ind w:left="540" w:hanging="360"/>
        <w:rPr>
          <w:rFonts w:ascii="Times New Roman" w:hAnsi="Times New Roman"/>
          <w:szCs w:val="22"/>
        </w:rPr>
      </w:pPr>
      <w:r w:rsidRPr="00E94526">
        <w:rPr>
          <w:rFonts w:ascii="Times New Roman" w:hAnsi="Times New Roman"/>
          <w:szCs w:val="22"/>
        </w:rPr>
        <w:t>quando il veicolo venga usato per la partecipazione a corse, gare e relative prove, anche se non ufficiali.</w:t>
      </w:r>
    </w:p>
    <w:p w:rsidR="00701C4B" w:rsidRPr="00E94526" w:rsidRDefault="00027671" w:rsidP="00381A93">
      <w:pPr>
        <w:pStyle w:val="Titolo-2"/>
        <w:jc w:val="both"/>
        <w:rPr>
          <w:rFonts w:ascii="Times New Roman" w:hAnsi="Times New Roman"/>
          <w:sz w:val="22"/>
          <w:szCs w:val="22"/>
        </w:rPr>
      </w:pPr>
      <w:bookmarkStart w:id="169" w:name="_Toc197850318"/>
      <w:bookmarkStart w:id="170" w:name="_Toc77330870"/>
      <w:r>
        <w:rPr>
          <w:rFonts w:ascii="Times New Roman" w:hAnsi="Times New Roman"/>
          <w:sz w:val="22"/>
          <w:szCs w:val="22"/>
        </w:rPr>
        <w:t>D</w:t>
      </w:r>
      <w:r w:rsidR="00701C4B" w:rsidRPr="00E94526">
        <w:rPr>
          <w:rFonts w:ascii="Times New Roman" w:hAnsi="Times New Roman"/>
          <w:sz w:val="22"/>
          <w:szCs w:val="22"/>
        </w:rPr>
        <w:t>ETRAZIONI</w:t>
      </w:r>
      <w:bookmarkEnd w:id="169"/>
      <w:bookmarkEnd w:id="170"/>
    </w:p>
    <w:p w:rsidR="002230C0" w:rsidRPr="00E94526" w:rsidRDefault="00701C4B" w:rsidP="00381A93">
      <w:pPr>
        <w:pStyle w:val="TestoRientro15"/>
        <w:ind w:left="0"/>
        <w:rPr>
          <w:rFonts w:ascii="Times New Roman" w:hAnsi="Times New Roman"/>
          <w:szCs w:val="22"/>
        </w:rPr>
      </w:pPr>
      <w:r w:rsidRPr="00E94526">
        <w:rPr>
          <w:rFonts w:ascii="Times New Roman" w:hAnsi="Times New Roman"/>
          <w:szCs w:val="22"/>
        </w:rPr>
        <w:t>Per ogni sinistro la Società effettuerà il pagamento dell’indennizzo previa det</w:t>
      </w:r>
      <w:r w:rsidR="00345D90" w:rsidRPr="00E94526">
        <w:rPr>
          <w:rFonts w:ascii="Times New Roman" w:hAnsi="Times New Roman"/>
          <w:szCs w:val="22"/>
        </w:rPr>
        <w:t>razion</w:t>
      </w:r>
      <w:r w:rsidR="004D658E" w:rsidRPr="00E94526">
        <w:rPr>
          <w:rFonts w:ascii="Times New Roman" w:hAnsi="Times New Roman"/>
          <w:szCs w:val="22"/>
        </w:rPr>
        <w:t>e di un importo pari a</w:t>
      </w:r>
      <w:r w:rsidR="002230C0" w:rsidRPr="00E94526">
        <w:rPr>
          <w:rFonts w:ascii="Times New Roman" w:hAnsi="Times New Roman"/>
          <w:szCs w:val="22"/>
        </w:rPr>
        <w:t xml:space="preserve"> quello riportato nella Tabella Limiti – Scoperti - Franchigie.</w:t>
      </w:r>
    </w:p>
    <w:p w:rsidR="00EF15EE" w:rsidRPr="00E94526" w:rsidRDefault="00EF15EE" w:rsidP="001D26E6">
      <w:pPr>
        <w:pStyle w:val="TestoRientro15"/>
        <w:tabs>
          <w:tab w:val="clear" w:pos="3645"/>
          <w:tab w:val="left" w:pos="1260"/>
        </w:tabs>
        <w:ind w:left="0"/>
        <w:rPr>
          <w:rFonts w:ascii="Times New Roman" w:hAnsi="Times New Roman"/>
          <w:szCs w:val="22"/>
        </w:rPr>
      </w:pPr>
      <w:bookmarkStart w:id="171" w:name="_Toc197850321"/>
    </w:p>
    <w:p w:rsidR="00701C4B" w:rsidRPr="0043735B" w:rsidRDefault="008A7853" w:rsidP="001D26E6">
      <w:pPr>
        <w:pStyle w:val="Titolo-0"/>
        <w:shd w:val="clear" w:color="auto" w:fill="auto"/>
        <w:rPr>
          <w:rFonts w:ascii="Times New Roman" w:hAnsi="Times New Roman"/>
          <w:sz w:val="22"/>
          <w:szCs w:val="22"/>
        </w:rPr>
      </w:pPr>
      <w:r>
        <w:rPr>
          <w:rFonts w:ascii="Times New Roman" w:hAnsi="Times New Roman"/>
          <w:sz w:val="22"/>
          <w:szCs w:val="22"/>
        </w:rPr>
        <w:br w:type="page"/>
      </w:r>
      <w:bookmarkStart w:id="172" w:name="_Toc77330871"/>
      <w:r w:rsidR="00701C4B" w:rsidRPr="0043735B">
        <w:rPr>
          <w:rFonts w:ascii="Times New Roman" w:hAnsi="Times New Roman"/>
          <w:sz w:val="22"/>
          <w:szCs w:val="22"/>
        </w:rPr>
        <w:lastRenderedPageBreak/>
        <w:t>Limiti – Scoperti - Franchigie   [LSF]</w:t>
      </w:r>
      <w:bookmarkEnd w:id="171"/>
      <w:bookmarkEnd w:id="172"/>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80"/>
      </w:tblPr>
      <w:tblGrid>
        <w:gridCol w:w="2952"/>
        <w:gridCol w:w="2012"/>
        <w:gridCol w:w="2317"/>
        <w:gridCol w:w="2631"/>
      </w:tblGrid>
      <w:tr w:rsidR="00DA4109" w:rsidRPr="0043735B" w:rsidTr="00BE792A">
        <w:trPr>
          <w:trHeight w:val="776"/>
          <w:jc w:val="center"/>
        </w:trPr>
        <w:tc>
          <w:tcPr>
            <w:tcW w:w="2952" w:type="dxa"/>
            <w:shd w:val="clear" w:color="auto" w:fill="F3F3F3"/>
            <w:vAlign w:val="center"/>
          </w:tcPr>
          <w:p w:rsidR="00C32C86" w:rsidRPr="0043735B" w:rsidRDefault="00C32C86" w:rsidP="00BE792A">
            <w:pPr>
              <w:pStyle w:val="Tabellaa"/>
              <w:jc w:val="center"/>
              <w:rPr>
                <w:rFonts w:ascii="Times New Roman" w:hAnsi="Times New Roman" w:cs="Times New Roman"/>
                <w:b/>
                <w:szCs w:val="22"/>
              </w:rPr>
            </w:pPr>
          </w:p>
        </w:tc>
        <w:tc>
          <w:tcPr>
            <w:tcW w:w="2012" w:type="dxa"/>
            <w:shd w:val="clear" w:color="auto" w:fill="F3F3F3"/>
            <w:vAlign w:val="center"/>
          </w:tcPr>
          <w:p w:rsidR="00C32C86" w:rsidRPr="0043735B" w:rsidRDefault="00C32C86" w:rsidP="00BE792A">
            <w:pPr>
              <w:pStyle w:val="Tabellaa"/>
              <w:jc w:val="center"/>
              <w:rPr>
                <w:rFonts w:ascii="Times New Roman" w:hAnsi="Times New Roman" w:cs="Times New Roman"/>
                <w:b/>
                <w:szCs w:val="22"/>
              </w:rPr>
            </w:pPr>
            <w:r w:rsidRPr="0043735B">
              <w:rPr>
                <w:rFonts w:ascii="Times New Roman" w:hAnsi="Times New Roman" w:cs="Times New Roman"/>
                <w:b/>
                <w:szCs w:val="22"/>
              </w:rPr>
              <w:t>Scoperti per sinistro</w:t>
            </w:r>
          </w:p>
        </w:tc>
        <w:tc>
          <w:tcPr>
            <w:tcW w:w="2317" w:type="dxa"/>
            <w:shd w:val="clear" w:color="auto" w:fill="F3F3F3"/>
            <w:vAlign w:val="center"/>
          </w:tcPr>
          <w:p w:rsidR="00C32C86" w:rsidRPr="0043735B" w:rsidRDefault="00C32C86" w:rsidP="00BE792A">
            <w:pPr>
              <w:pStyle w:val="Tabellaa"/>
              <w:jc w:val="center"/>
              <w:rPr>
                <w:rFonts w:ascii="Times New Roman" w:hAnsi="Times New Roman" w:cs="Times New Roman"/>
                <w:b/>
                <w:szCs w:val="22"/>
              </w:rPr>
            </w:pPr>
            <w:r w:rsidRPr="0043735B">
              <w:rPr>
                <w:rFonts w:ascii="Times New Roman" w:hAnsi="Times New Roman" w:cs="Times New Roman"/>
                <w:b/>
                <w:szCs w:val="22"/>
              </w:rPr>
              <w:t>Franchigie per sinistro</w:t>
            </w:r>
          </w:p>
        </w:tc>
        <w:tc>
          <w:tcPr>
            <w:tcW w:w="2631" w:type="dxa"/>
            <w:shd w:val="clear" w:color="auto" w:fill="F3F3F3"/>
            <w:vAlign w:val="center"/>
          </w:tcPr>
          <w:p w:rsidR="00C32C86" w:rsidRPr="0043735B" w:rsidRDefault="00C32C86" w:rsidP="00BE792A">
            <w:pPr>
              <w:pStyle w:val="Tabellaa"/>
              <w:jc w:val="center"/>
              <w:rPr>
                <w:rFonts w:ascii="Times New Roman" w:hAnsi="Times New Roman" w:cs="Times New Roman"/>
                <w:b/>
                <w:szCs w:val="22"/>
              </w:rPr>
            </w:pPr>
            <w:r w:rsidRPr="0043735B">
              <w:rPr>
                <w:rFonts w:ascii="Times New Roman" w:hAnsi="Times New Roman" w:cs="Times New Roman"/>
                <w:b/>
                <w:szCs w:val="22"/>
              </w:rPr>
              <w:t>Limiti d’indennizzo</w:t>
            </w:r>
            <w:r w:rsidR="002C77E3" w:rsidRPr="0043735B">
              <w:rPr>
                <w:rFonts w:ascii="Times New Roman" w:hAnsi="Times New Roman" w:cs="Times New Roman"/>
                <w:b/>
                <w:szCs w:val="22"/>
              </w:rPr>
              <w:t xml:space="preserve"> €</w:t>
            </w:r>
          </w:p>
        </w:tc>
      </w:tr>
      <w:tr w:rsidR="00DA4109" w:rsidRPr="0043735B" w:rsidTr="00BE792A">
        <w:trPr>
          <w:jc w:val="center"/>
        </w:trPr>
        <w:tc>
          <w:tcPr>
            <w:tcW w:w="2952" w:type="dxa"/>
            <w:shd w:val="pct5" w:color="auto" w:fill="auto"/>
            <w:vAlign w:val="center"/>
          </w:tcPr>
          <w:p w:rsidR="009F7B78" w:rsidRPr="0043735B" w:rsidRDefault="009F7B78" w:rsidP="00BE792A">
            <w:pPr>
              <w:pStyle w:val="Tabellaa"/>
              <w:jc w:val="center"/>
              <w:rPr>
                <w:rFonts w:ascii="Times New Roman" w:hAnsi="Times New Roman" w:cs="Times New Roman"/>
                <w:b/>
                <w:szCs w:val="22"/>
              </w:rPr>
            </w:pPr>
            <w:r w:rsidRPr="0043735B">
              <w:rPr>
                <w:rFonts w:ascii="Times New Roman" w:hAnsi="Times New Roman" w:cs="Times New Roman"/>
                <w:b/>
                <w:szCs w:val="22"/>
              </w:rPr>
              <w:t>Sezione I – RCA</w:t>
            </w:r>
          </w:p>
        </w:tc>
        <w:tc>
          <w:tcPr>
            <w:tcW w:w="2012" w:type="dxa"/>
            <w:shd w:val="pct5" w:color="auto" w:fill="auto"/>
            <w:vAlign w:val="center"/>
          </w:tcPr>
          <w:p w:rsidR="009F7B78" w:rsidRPr="0043735B" w:rsidRDefault="009F7B78" w:rsidP="00BE792A">
            <w:pPr>
              <w:pStyle w:val="Tabellaa"/>
              <w:jc w:val="center"/>
              <w:rPr>
                <w:rFonts w:ascii="Times New Roman" w:hAnsi="Times New Roman" w:cs="Times New Roman"/>
                <w:szCs w:val="22"/>
              </w:rPr>
            </w:pPr>
          </w:p>
        </w:tc>
        <w:tc>
          <w:tcPr>
            <w:tcW w:w="2317" w:type="dxa"/>
            <w:shd w:val="pct5" w:color="auto" w:fill="auto"/>
            <w:vAlign w:val="center"/>
          </w:tcPr>
          <w:p w:rsidR="009F7B78" w:rsidRPr="0043735B" w:rsidRDefault="009F7B78" w:rsidP="00BE792A">
            <w:pPr>
              <w:pStyle w:val="Tabellaa"/>
              <w:jc w:val="center"/>
              <w:rPr>
                <w:rFonts w:ascii="Times New Roman" w:hAnsi="Times New Roman" w:cs="Times New Roman"/>
                <w:szCs w:val="22"/>
              </w:rPr>
            </w:pPr>
          </w:p>
        </w:tc>
        <w:tc>
          <w:tcPr>
            <w:tcW w:w="2631" w:type="dxa"/>
            <w:shd w:val="pct5" w:color="auto" w:fill="auto"/>
            <w:vAlign w:val="center"/>
          </w:tcPr>
          <w:p w:rsidR="009F7B78" w:rsidRPr="0043735B" w:rsidRDefault="009F7B78" w:rsidP="00BE792A">
            <w:pPr>
              <w:pStyle w:val="Tabellaa"/>
              <w:jc w:val="center"/>
              <w:rPr>
                <w:rFonts w:ascii="Times New Roman" w:hAnsi="Times New Roman" w:cs="Times New Roman"/>
                <w:szCs w:val="22"/>
              </w:rPr>
            </w:pPr>
          </w:p>
        </w:tc>
      </w:tr>
      <w:tr w:rsidR="00DA4109" w:rsidRPr="0043735B" w:rsidTr="00BE792A">
        <w:trPr>
          <w:jc w:val="center"/>
        </w:trPr>
        <w:tc>
          <w:tcPr>
            <w:tcW w:w="2952" w:type="dxa"/>
            <w:shd w:val="clear" w:color="auto" w:fill="F3F3F3"/>
            <w:vAlign w:val="center"/>
          </w:tcPr>
          <w:p w:rsidR="005436F5" w:rsidRPr="0043735B" w:rsidRDefault="005436F5" w:rsidP="00BE792A">
            <w:pPr>
              <w:pStyle w:val="Tabellaa"/>
              <w:jc w:val="center"/>
              <w:rPr>
                <w:rFonts w:ascii="Times New Roman" w:hAnsi="Times New Roman" w:cs="Times New Roman"/>
                <w:b/>
                <w:szCs w:val="22"/>
              </w:rPr>
            </w:pPr>
            <w:r w:rsidRPr="0043735B">
              <w:rPr>
                <w:rFonts w:ascii="Times New Roman" w:hAnsi="Times New Roman" w:cs="Times New Roman"/>
                <w:b/>
                <w:szCs w:val="22"/>
              </w:rPr>
              <w:t>Ricorso terzi da incendio</w:t>
            </w:r>
          </w:p>
        </w:tc>
        <w:tc>
          <w:tcPr>
            <w:tcW w:w="2012" w:type="dxa"/>
            <w:shd w:val="clear" w:color="auto" w:fill="auto"/>
            <w:vAlign w:val="center"/>
          </w:tcPr>
          <w:p w:rsidR="005436F5" w:rsidRPr="0043735B" w:rsidRDefault="000F16B9" w:rsidP="00BE792A">
            <w:pPr>
              <w:pStyle w:val="Tabellaa"/>
              <w:jc w:val="center"/>
              <w:rPr>
                <w:rFonts w:ascii="Times New Roman" w:hAnsi="Times New Roman" w:cs="Times New Roman"/>
                <w:szCs w:val="22"/>
              </w:rPr>
            </w:pPr>
            <w:r w:rsidRPr="0043735B">
              <w:rPr>
                <w:rFonts w:ascii="Times New Roman" w:hAnsi="Times New Roman" w:cs="Times New Roman"/>
                <w:szCs w:val="22"/>
              </w:rPr>
              <w:t>Nessuno</w:t>
            </w:r>
          </w:p>
        </w:tc>
        <w:tc>
          <w:tcPr>
            <w:tcW w:w="2317" w:type="dxa"/>
            <w:shd w:val="clear" w:color="auto" w:fill="auto"/>
            <w:vAlign w:val="center"/>
          </w:tcPr>
          <w:p w:rsidR="005436F5" w:rsidRPr="0043735B" w:rsidRDefault="00C93430" w:rsidP="00BE792A">
            <w:pPr>
              <w:pStyle w:val="Tabellaa"/>
              <w:jc w:val="center"/>
              <w:rPr>
                <w:rFonts w:ascii="Times New Roman" w:hAnsi="Times New Roman" w:cs="Times New Roman"/>
                <w:szCs w:val="22"/>
              </w:rPr>
            </w:pPr>
            <w:r w:rsidRPr="0043735B">
              <w:rPr>
                <w:rFonts w:ascii="Times New Roman" w:hAnsi="Times New Roman" w:cs="Times New Roman"/>
                <w:szCs w:val="22"/>
              </w:rPr>
              <w:t>Nessuno</w:t>
            </w:r>
          </w:p>
        </w:tc>
        <w:tc>
          <w:tcPr>
            <w:tcW w:w="2631" w:type="dxa"/>
            <w:shd w:val="clear" w:color="auto" w:fill="auto"/>
            <w:vAlign w:val="center"/>
          </w:tcPr>
          <w:p w:rsidR="005436F5" w:rsidRPr="0043735B" w:rsidRDefault="00685A16" w:rsidP="00BE792A">
            <w:pPr>
              <w:pStyle w:val="Tabellaa"/>
              <w:jc w:val="center"/>
              <w:rPr>
                <w:rFonts w:ascii="Times New Roman" w:hAnsi="Times New Roman" w:cs="Times New Roman"/>
                <w:szCs w:val="22"/>
              </w:rPr>
            </w:pPr>
            <w:r w:rsidRPr="0043735B">
              <w:rPr>
                <w:rFonts w:ascii="Times New Roman" w:hAnsi="Times New Roman" w:cs="Times New Roman"/>
                <w:szCs w:val="22"/>
              </w:rPr>
              <w:t>1.</w:t>
            </w:r>
            <w:r w:rsidR="0043735B" w:rsidRPr="0043735B">
              <w:rPr>
                <w:rFonts w:ascii="Times New Roman" w:hAnsi="Times New Roman" w:cs="Times New Roman"/>
                <w:szCs w:val="22"/>
              </w:rPr>
              <w:t>0</w:t>
            </w:r>
            <w:r w:rsidR="000F16B9" w:rsidRPr="0043735B">
              <w:rPr>
                <w:rFonts w:ascii="Times New Roman" w:hAnsi="Times New Roman" w:cs="Times New Roman"/>
                <w:szCs w:val="22"/>
              </w:rPr>
              <w:t>00.000,00</w:t>
            </w:r>
          </w:p>
        </w:tc>
      </w:tr>
      <w:tr w:rsidR="00DA4109" w:rsidRPr="0043735B" w:rsidTr="00BE792A">
        <w:trPr>
          <w:jc w:val="center"/>
        </w:trPr>
        <w:tc>
          <w:tcPr>
            <w:tcW w:w="2952" w:type="dxa"/>
            <w:shd w:val="clear" w:color="auto" w:fill="F3F3F3"/>
            <w:vAlign w:val="center"/>
          </w:tcPr>
          <w:p w:rsidR="00641E88" w:rsidRPr="0043735B" w:rsidRDefault="00641E88" w:rsidP="00BE792A">
            <w:pPr>
              <w:pStyle w:val="Tabellaa"/>
              <w:jc w:val="center"/>
              <w:rPr>
                <w:rFonts w:ascii="Times New Roman" w:hAnsi="Times New Roman" w:cs="Times New Roman"/>
                <w:b/>
                <w:szCs w:val="22"/>
              </w:rPr>
            </w:pPr>
            <w:r w:rsidRPr="0043735B">
              <w:rPr>
                <w:rFonts w:ascii="Times New Roman" w:hAnsi="Times New Roman" w:cs="Times New Roman"/>
                <w:b/>
                <w:szCs w:val="22"/>
              </w:rPr>
              <w:t>Sezione ARD</w:t>
            </w:r>
          </w:p>
        </w:tc>
        <w:tc>
          <w:tcPr>
            <w:tcW w:w="2012" w:type="dxa"/>
            <w:shd w:val="clear" w:color="auto" w:fill="auto"/>
            <w:vAlign w:val="center"/>
          </w:tcPr>
          <w:p w:rsidR="00641E88" w:rsidRPr="0043735B" w:rsidRDefault="00641E88" w:rsidP="00BE792A">
            <w:pPr>
              <w:pStyle w:val="Tabellaa"/>
              <w:jc w:val="center"/>
              <w:rPr>
                <w:rFonts w:ascii="Times New Roman" w:hAnsi="Times New Roman" w:cs="Times New Roman"/>
                <w:b/>
                <w:szCs w:val="22"/>
              </w:rPr>
            </w:pPr>
          </w:p>
        </w:tc>
        <w:tc>
          <w:tcPr>
            <w:tcW w:w="2317" w:type="dxa"/>
            <w:shd w:val="clear" w:color="auto" w:fill="auto"/>
            <w:vAlign w:val="center"/>
          </w:tcPr>
          <w:p w:rsidR="00641E88" w:rsidRPr="0043735B" w:rsidRDefault="00641E88" w:rsidP="00BE792A">
            <w:pPr>
              <w:pStyle w:val="Tabellaa"/>
              <w:jc w:val="center"/>
              <w:rPr>
                <w:rFonts w:ascii="Times New Roman" w:hAnsi="Times New Roman" w:cs="Times New Roman"/>
                <w:b/>
                <w:szCs w:val="22"/>
              </w:rPr>
            </w:pPr>
          </w:p>
        </w:tc>
        <w:tc>
          <w:tcPr>
            <w:tcW w:w="2631" w:type="dxa"/>
            <w:shd w:val="pct5" w:color="auto" w:fill="auto"/>
            <w:vAlign w:val="center"/>
          </w:tcPr>
          <w:p w:rsidR="00641E88" w:rsidRPr="0043735B" w:rsidRDefault="00641E88" w:rsidP="00BE792A">
            <w:pPr>
              <w:pStyle w:val="Tabellaa"/>
              <w:jc w:val="center"/>
              <w:rPr>
                <w:rFonts w:ascii="Times New Roman" w:hAnsi="Times New Roman" w:cs="Times New Roman"/>
                <w:b/>
                <w:szCs w:val="22"/>
              </w:rPr>
            </w:pPr>
          </w:p>
        </w:tc>
      </w:tr>
      <w:tr w:rsidR="002C77E3" w:rsidRPr="0043735B" w:rsidTr="00BE792A">
        <w:trPr>
          <w:jc w:val="center"/>
        </w:trPr>
        <w:tc>
          <w:tcPr>
            <w:tcW w:w="2952" w:type="dxa"/>
            <w:shd w:val="pct5" w:color="auto" w:fill="auto"/>
            <w:vAlign w:val="center"/>
          </w:tcPr>
          <w:p w:rsidR="002C77E3" w:rsidRPr="0043735B" w:rsidRDefault="002C77E3" w:rsidP="00BE792A">
            <w:pPr>
              <w:pStyle w:val="Tabellaa"/>
              <w:jc w:val="center"/>
              <w:rPr>
                <w:rFonts w:ascii="Times New Roman" w:hAnsi="Times New Roman" w:cs="Times New Roman"/>
                <w:b/>
                <w:szCs w:val="22"/>
              </w:rPr>
            </w:pPr>
            <w:r w:rsidRPr="0043735B">
              <w:rPr>
                <w:rFonts w:ascii="Times New Roman" w:hAnsi="Times New Roman" w:cs="Times New Roman"/>
                <w:b/>
                <w:szCs w:val="22"/>
              </w:rPr>
              <w:t>Sezione II – Incendio Furto Rapina</w:t>
            </w:r>
            <w:r w:rsidR="00A361EC" w:rsidRPr="0043735B">
              <w:rPr>
                <w:rFonts w:ascii="Times New Roman" w:hAnsi="Times New Roman" w:cs="Times New Roman"/>
                <w:b/>
                <w:szCs w:val="22"/>
              </w:rPr>
              <w:t xml:space="preserve"> Estorsione</w:t>
            </w:r>
          </w:p>
        </w:tc>
        <w:tc>
          <w:tcPr>
            <w:tcW w:w="2012" w:type="dxa"/>
            <w:shd w:val="clear" w:color="auto" w:fill="auto"/>
            <w:vAlign w:val="center"/>
          </w:tcPr>
          <w:p w:rsidR="002C77E3" w:rsidRPr="0043735B" w:rsidRDefault="002C77E3" w:rsidP="00BE792A">
            <w:pPr>
              <w:pStyle w:val="Tabellaa"/>
              <w:jc w:val="center"/>
              <w:rPr>
                <w:rFonts w:ascii="Times New Roman" w:hAnsi="Times New Roman" w:cs="Times New Roman"/>
                <w:szCs w:val="22"/>
              </w:rPr>
            </w:pPr>
            <w:r w:rsidRPr="0043735B">
              <w:rPr>
                <w:rFonts w:ascii="Times New Roman" w:hAnsi="Times New Roman" w:cs="Times New Roman"/>
                <w:szCs w:val="22"/>
              </w:rPr>
              <w:t>Nessuno</w:t>
            </w:r>
          </w:p>
        </w:tc>
        <w:tc>
          <w:tcPr>
            <w:tcW w:w="2317" w:type="dxa"/>
            <w:shd w:val="clear" w:color="auto" w:fill="auto"/>
            <w:vAlign w:val="center"/>
          </w:tcPr>
          <w:p w:rsidR="002C77E3" w:rsidRPr="0043735B" w:rsidRDefault="002C77E3" w:rsidP="00BE792A">
            <w:pPr>
              <w:pStyle w:val="Tabellaa"/>
              <w:jc w:val="center"/>
              <w:rPr>
                <w:rFonts w:ascii="Times New Roman" w:hAnsi="Times New Roman" w:cs="Times New Roman"/>
                <w:szCs w:val="22"/>
              </w:rPr>
            </w:pPr>
            <w:r w:rsidRPr="0043735B">
              <w:rPr>
                <w:rFonts w:ascii="Times New Roman" w:hAnsi="Times New Roman" w:cs="Times New Roman"/>
                <w:szCs w:val="22"/>
              </w:rPr>
              <w:t>Nessuno</w:t>
            </w:r>
          </w:p>
        </w:tc>
        <w:tc>
          <w:tcPr>
            <w:tcW w:w="2631" w:type="dxa"/>
            <w:shd w:val="clear" w:color="auto" w:fill="FFFFFF"/>
            <w:vAlign w:val="center"/>
          </w:tcPr>
          <w:p w:rsidR="002C77E3" w:rsidRPr="0043735B" w:rsidRDefault="002C77E3" w:rsidP="00BE792A">
            <w:pPr>
              <w:pStyle w:val="Tabellaa"/>
              <w:jc w:val="center"/>
              <w:rPr>
                <w:rFonts w:ascii="Times New Roman" w:hAnsi="Times New Roman" w:cs="Times New Roman"/>
                <w:szCs w:val="22"/>
              </w:rPr>
            </w:pPr>
            <w:r w:rsidRPr="0043735B">
              <w:rPr>
                <w:rFonts w:ascii="Times New Roman" w:hAnsi="Times New Roman" w:cs="Times New Roman"/>
                <w:szCs w:val="22"/>
              </w:rPr>
              <w:t>//</w:t>
            </w:r>
          </w:p>
        </w:tc>
      </w:tr>
      <w:tr w:rsidR="002C77E3" w:rsidRPr="0043735B" w:rsidTr="00BE792A">
        <w:trPr>
          <w:jc w:val="center"/>
        </w:trPr>
        <w:tc>
          <w:tcPr>
            <w:tcW w:w="2952" w:type="dxa"/>
            <w:shd w:val="pct5" w:color="auto" w:fill="auto"/>
            <w:vAlign w:val="center"/>
          </w:tcPr>
          <w:p w:rsidR="002C77E3" w:rsidRPr="0043735B" w:rsidRDefault="002C77E3" w:rsidP="00BE792A">
            <w:pPr>
              <w:pStyle w:val="Tabellaa"/>
              <w:jc w:val="center"/>
              <w:rPr>
                <w:rFonts w:ascii="Times New Roman" w:hAnsi="Times New Roman" w:cs="Times New Roman"/>
                <w:b/>
                <w:szCs w:val="22"/>
              </w:rPr>
            </w:pPr>
            <w:r w:rsidRPr="0043735B">
              <w:rPr>
                <w:rFonts w:ascii="Times New Roman" w:hAnsi="Times New Roman" w:cs="Times New Roman"/>
                <w:b/>
                <w:szCs w:val="22"/>
              </w:rPr>
              <w:t>Sezione II – Eventi socio-politici, eventi naturali</w:t>
            </w:r>
          </w:p>
        </w:tc>
        <w:tc>
          <w:tcPr>
            <w:tcW w:w="2012" w:type="dxa"/>
            <w:shd w:val="clear" w:color="auto" w:fill="auto"/>
            <w:vAlign w:val="center"/>
          </w:tcPr>
          <w:p w:rsidR="002C77E3" w:rsidRPr="0043735B" w:rsidRDefault="002C77E3" w:rsidP="00BE792A">
            <w:pPr>
              <w:pStyle w:val="Tabellaa"/>
              <w:jc w:val="center"/>
              <w:rPr>
                <w:rFonts w:ascii="Times New Roman" w:hAnsi="Times New Roman" w:cs="Times New Roman"/>
                <w:szCs w:val="22"/>
              </w:rPr>
            </w:pPr>
            <w:r w:rsidRPr="0043735B">
              <w:rPr>
                <w:rFonts w:ascii="Times New Roman" w:hAnsi="Times New Roman" w:cs="Times New Roman"/>
                <w:szCs w:val="22"/>
              </w:rPr>
              <w:t>Nessuno</w:t>
            </w:r>
          </w:p>
        </w:tc>
        <w:tc>
          <w:tcPr>
            <w:tcW w:w="2317" w:type="dxa"/>
            <w:shd w:val="clear" w:color="auto" w:fill="auto"/>
            <w:vAlign w:val="center"/>
          </w:tcPr>
          <w:p w:rsidR="002C77E3" w:rsidRPr="0043735B" w:rsidRDefault="00CA1FD8" w:rsidP="00BE792A">
            <w:pPr>
              <w:pStyle w:val="Tabellaa"/>
              <w:jc w:val="center"/>
              <w:rPr>
                <w:rFonts w:ascii="Times New Roman" w:hAnsi="Times New Roman" w:cs="Times New Roman"/>
                <w:szCs w:val="22"/>
              </w:rPr>
            </w:pPr>
            <w:r w:rsidRPr="0043735B">
              <w:rPr>
                <w:rFonts w:ascii="Times New Roman" w:hAnsi="Times New Roman" w:cs="Times New Roman"/>
                <w:szCs w:val="22"/>
              </w:rPr>
              <w:t>Nessuno</w:t>
            </w:r>
          </w:p>
        </w:tc>
        <w:tc>
          <w:tcPr>
            <w:tcW w:w="2631" w:type="dxa"/>
            <w:shd w:val="clear" w:color="auto" w:fill="FFFFFF"/>
            <w:vAlign w:val="center"/>
          </w:tcPr>
          <w:p w:rsidR="002C77E3" w:rsidRPr="0043735B" w:rsidRDefault="002C77E3" w:rsidP="00BE792A">
            <w:pPr>
              <w:pStyle w:val="Tabellaa"/>
              <w:jc w:val="center"/>
              <w:rPr>
                <w:rFonts w:ascii="Times New Roman" w:hAnsi="Times New Roman" w:cs="Times New Roman"/>
                <w:szCs w:val="22"/>
              </w:rPr>
            </w:pPr>
            <w:r w:rsidRPr="0043735B">
              <w:rPr>
                <w:rFonts w:ascii="Times New Roman" w:hAnsi="Times New Roman" w:cs="Times New Roman"/>
                <w:szCs w:val="22"/>
              </w:rPr>
              <w:t>//</w:t>
            </w:r>
          </w:p>
        </w:tc>
      </w:tr>
      <w:tr w:rsidR="00DA4109" w:rsidRPr="0051059C" w:rsidTr="00BE792A">
        <w:trPr>
          <w:jc w:val="center"/>
        </w:trPr>
        <w:tc>
          <w:tcPr>
            <w:tcW w:w="2952" w:type="dxa"/>
            <w:shd w:val="pct5" w:color="auto" w:fill="auto"/>
            <w:vAlign w:val="center"/>
          </w:tcPr>
          <w:p w:rsidR="005436F5" w:rsidRPr="0043735B" w:rsidRDefault="005436F5" w:rsidP="00BE792A">
            <w:pPr>
              <w:pStyle w:val="Tabellaa"/>
              <w:jc w:val="center"/>
              <w:rPr>
                <w:rFonts w:ascii="Times New Roman" w:hAnsi="Times New Roman" w:cs="Times New Roman"/>
                <w:b/>
                <w:szCs w:val="22"/>
              </w:rPr>
            </w:pPr>
            <w:r w:rsidRPr="0043735B">
              <w:rPr>
                <w:rFonts w:ascii="Times New Roman" w:hAnsi="Times New Roman" w:cs="Times New Roman"/>
                <w:b/>
                <w:szCs w:val="22"/>
              </w:rPr>
              <w:t>Sezione III – Garanzie Aggiuntive</w:t>
            </w:r>
          </w:p>
        </w:tc>
        <w:tc>
          <w:tcPr>
            <w:tcW w:w="2012" w:type="dxa"/>
            <w:shd w:val="pct5" w:color="auto" w:fill="auto"/>
            <w:vAlign w:val="center"/>
          </w:tcPr>
          <w:p w:rsidR="005436F5" w:rsidRPr="0043735B" w:rsidRDefault="005436F5" w:rsidP="00BE792A">
            <w:pPr>
              <w:pStyle w:val="Tabellaa"/>
              <w:jc w:val="center"/>
              <w:rPr>
                <w:rFonts w:ascii="Times New Roman" w:hAnsi="Times New Roman" w:cs="Times New Roman"/>
                <w:szCs w:val="22"/>
              </w:rPr>
            </w:pPr>
          </w:p>
        </w:tc>
        <w:tc>
          <w:tcPr>
            <w:tcW w:w="2317" w:type="dxa"/>
            <w:shd w:val="pct5" w:color="auto" w:fill="auto"/>
            <w:vAlign w:val="center"/>
          </w:tcPr>
          <w:p w:rsidR="005436F5" w:rsidRPr="0043735B" w:rsidRDefault="005436F5" w:rsidP="00BE792A">
            <w:pPr>
              <w:pStyle w:val="Tabellaa"/>
              <w:jc w:val="center"/>
              <w:rPr>
                <w:rFonts w:ascii="Times New Roman" w:hAnsi="Times New Roman" w:cs="Times New Roman"/>
                <w:szCs w:val="22"/>
              </w:rPr>
            </w:pPr>
          </w:p>
        </w:tc>
        <w:tc>
          <w:tcPr>
            <w:tcW w:w="2631" w:type="dxa"/>
            <w:shd w:val="pct5" w:color="auto" w:fill="auto"/>
            <w:vAlign w:val="center"/>
          </w:tcPr>
          <w:p w:rsidR="005436F5" w:rsidRPr="0043735B" w:rsidRDefault="005436F5" w:rsidP="00BE792A">
            <w:pPr>
              <w:pStyle w:val="Tabellaa"/>
              <w:jc w:val="center"/>
              <w:rPr>
                <w:rFonts w:ascii="Times New Roman" w:hAnsi="Times New Roman" w:cs="Times New Roman"/>
                <w:szCs w:val="22"/>
              </w:rPr>
            </w:pPr>
          </w:p>
        </w:tc>
      </w:tr>
      <w:tr w:rsidR="00DA4109" w:rsidRPr="0051059C" w:rsidTr="00BE792A">
        <w:trPr>
          <w:jc w:val="center"/>
        </w:trPr>
        <w:tc>
          <w:tcPr>
            <w:tcW w:w="2952" w:type="dxa"/>
            <w:shd w:val="clear" w:color="auto" w:fill="F3F3F3"/>
            <w:vAlign w:val="center"/>
          </w:tcPr>
          <w:p w:rsidR="00787317" w:rsidRPr="00194E3A" w:rsidRDefault="00787317" w:rsidP="00BE792A">
            <w:pPr>
              <w:pStyle w:val="Tabellaa"/>
              <w:jc w:val="center"/>
              <w:rPr>
                <w:rFonts w:ascii="Times New Roman" w:hAnsi="Times New Roman" w:cs="Times New Roman"/>
                <w:b/>
                <w:szCs w:val="22"/>
              </w:rPr>
            </w:pPr>
            <w:r w:rsidRPr="00194E3A">
              <w:rPr>
                <w:rFonts w:ascii="Times New Roman" w:hAnsi="Times New Roman" w:cs="Times New Roman"/>
                <w:b/>
                <w:szCs w:val="22"/>
              </w:rPr>
              <w:t>Cristalli</w:t>
            </w:r>
          </w:p>
        </w:tc>
        <w:tc>
          <w:tcPr>
            <w:tcW w:w="2012" w:type="dxa"/>
            <w:shd w:val="clear" w:color="auto" w:fill="auto"/>
            <w:vAlign w:val="center"/>
          </w:tcPr>
          <w:p w:rsidR="00787317" w:rsidRPr="00194E3A" w:rsidRDefault="00C93430" w:rsidP="00BE792A">
            <w:pPr>
              <w:pStyle w:val="Tabellaa"/>
              <w:jc w:val="center"/>
              <w:rPr>
                <w:rFonts w:ascii="Times New Roman" w:hAnsi="Times New Roman" w:cs="Times New Roman"/>
                <w:szCs w:val="22"/>
              </w:rPr>
            </w:pPr>
            <w:r w:rsidRPr="00194E3A">
              <w:rPr>
                <w:rFonts w:ascii="Times New Roman" w:hAnsi="Times New Roman" w:cs="Times New Roman"/>
                <w:szCs w:val="22"/>
              </w:rPr>
              <w:t>Nessuno</w:t>
            </w:r>
          </w:p>
        </w:tc>
        <w:tc>
          <w:tcPr>
            <w:tcW w:w="2317" w:type="dxa"/>
            <w:shd w:val="clear" w:color="auto" w:fill="auto"/>
            <w:vAlign w:val="center"/>
          </w:tcPr>
          <w:p w:rsidR="00850362" w:rsidRPr="00194E3A" w:rsidRDefault="00850362" w:rsidP="00BE792A">
            <w:pPr>
              <w:jc w:val="center"/>
              <w:rPr>
                <w:szCs w:val="22"/>
              </w:rPr>
            </w:pPr>
          </w:p>
          <w:p w:rsidR="00787317" w:rsidRPr="00194E3A" w:rsidRDefault="009E489F" w:rsidP="00BE792A">
            <w:pPr>
              <w:jc w:val="center"/>
              <w:rPr>
                <w:szCs w:val="22"/>
              </w:rPr>
            </w:pPr>
            <w:r w:rsidRPr="00194E3A">
              <w:rPr>
                <w:szCs w:val="22"/>
              </w:rPr>
              <w:t>Nessuno</w:t>
            </w:r>
          </w:p>
        </w:tc>
        <w:tc>
          <w:tcPr>
            <w:tcW w:w="2631" w:type="dxa"/>
            <w:shd w:val="clear" w:color="auto" w:fill="auto"/>
            <w:vAlign w:val="center"/>
          </w:tcPr>
          <w:p w:rsidR="003D2B27" w:rsidRPr="00A304FA" w:rsidRDefault="00194E3A" w:rsidP="00BE792A">
            <w:pPr>
              <w:pStyle w:val="Tabellaa"/>
              <w:jc w:val="center"/>
              <w:rPr>
                <w:rFonts w:ascii="Times New Roman" w:hAnsi="Times New Roman" w:cs="Times New Roman"/>
                <w:szCs w:val="22"/>
              </w:rPr>
            </w:pPr>
            <w:r w:rsidRPr="00A304FA">
              <w:rPr>
                <w:rFonts w:ascii="Times New Roman" w:hAnsi="Times New Roman" w:cs="Times New Roman"/>
                <w:szCs w:val="22"/>
              </w:rPr>
              <w:t>1</w:t>
            </w:r>
            <w:r w:rsidR="003D2B27" w:rsidRPr="00A304FA">
              <w:rPr>
                <w:rFonts w:ascii="Times New Roman" w:hAnsi="Times New Roman" w:cs="Times New Roman"/>
                <w:szCs w:val="22"/>
              </w:rPr>
              <w:t>.</w:t>
            </w:r>
            <w:r w:rsidR="00DD079F" w:rsidRPr="00A304FA">
              <w:rPr>
                <w:rFonts w:ascii="Times New Roman" w:hAnsi="Times New Roman" w:cs="Times New Roman"/>
                <w:szCs w:val="22"/>
              </w:rPr>
              <w:t>5</w:t>
            </w:r>
            <w:r w:rsidR="003D2B27" w:rsidRPr="00A304FA">
              <w:rPr>
                <w:rFonts w:ascii="Times New Roman" w:hAnsi="Times New Roman" w:cs="Times New Roman"/>
                <w:szCs w:val="22"/>
              </w:rPr>
              <w:t>00 per sinistro</w:t>
            </w:r>
          </w:p>
        </w:tc>
      </w:tr>
      <w:tr w:rsidR="00DA4109" w:rsidRPr="0051059C" w:rsidTr="00BE792A">
        <w:trPr>
          <w:jc w:val="center"/>
        </w:trPr>
        <w:tc>
          <w:tcPr>
            <w:tcW w:w="2952" w:type="dxa"/>
            <w:shd w:val="clear" w:color="auto" w:fill="F3F3F3"/>
            <w:vAlign w:val="center"/>
          </w:tcPr>
          <w:p w:rsidR="00787317" w:rsidRPr="00194E3A" w:rsidRDefault="00787317" w:rsidP="00BE792A">
            <w:pPr>
              <w:pStyle w:val="Tabellaa"/>
              <w:tabs>
                <w:tab w:val="clear" w:pos="3645"/>
              </w:tabs>
              <w:jc w:val="center"/>
              <w:rPr>
                <w:rFonts w:ascii="Times New Roman" w:hAnsi="Times New Roman" w:cs="Times New Roman"/>
                <w:b/>
                <w:szCs w:val="22"/>
              </w:rPr>
            </w:pPr>
            <w:r w:rsidRPr="00194E3A">
              <w:rPr>
                <w:rFonts w:ascii="Times New Roman" w:hAnsi="Times New Roman" w:cs="Times New Roman"/>
                <w:b/>
                <w:szCs w:val="22"/>
              </w:rPr>
              <w:t>Perdita chiavi</w:t>
            </w:r>
          </w:p>
        </w:tc>
        <w:tc>
          <w:tcPr>
            <w:tcW w:w="2012" w:type="dxa"/>
            <w:shd w:val="clear" w:color="auto" w:fill="auto"/>
            <w:vAlign w:val="center"/>
          </w:tcPr>
          <w:p w:rsidR="00787317" w:rsidRPr="00194E3A" w:rsidRDefault="00C93430" w:rsidP="00BE792A">
            <w:pPr>
              <w:pStyle w:val="Tabellaa"/>
              <w:jc w:val="center"/>
              <w:rPr>
                <w:rFonts w:ascii="Times New Roman" w:hAnsi="Times New Roman" w:cs="Times New Roman"/>
                <w:szCs w:val="22"/>
              </w:rPr>
            </w:pPr>
            <w:r w:rsidRPr="00194E3A">
              <w:rPr>
                <w:rFonts w:ascii="Times New Roman" w:hAnsi="Times New Roman" w:cs="Times New Roman"/>
                <w:szCs w:val="22"/>
              </w:rPr>
              <w:t>Nessuno</w:t>
            </w:r>
          </w:p>
        </w:tc>
        <w:tc>
          <w:tcPr>
            <w:tcW w:w="2317" w:type="dxa"/>
            <w:shd w:val="clear" w:color="auto" w:fill="auto"/>
            <w:vAlign w:val="center"/>
          </w:tcPr>
          <w:p w:rsidR="00C93430" w:rsidRPr="00194E3A" w:rsidRDefault="00C93430" w:rsidP="00BE792A">
            <w:pPr>
              <w:jc w:val="center"/>
              <w:rPr>
                <w:szCs w:val="22"/>
              </w:rPr>
            </w:pPr>
          </w:p>
          <w:p w:rsidR="00787317" w:rsidRPr="00194E3A" w:rsidRDefault="00C93430" w:rsidP="00BE792A">
            <w:pPr>
              <w:jc w:val="center"/>
              <w:rPr>
                <w:szCs w:val="22"/>
              </w:rPr>
            </w:pPr>
            <w:r w:rsidRPr="00194E3A">
              <w:rPr>
                <w:szCs w:val="22"/>
              </w:rPr>
              <w:t>Nessuno</w:t>
            </w:r>
          </w:p>
          <w:p w:rsidR="00C93430" w:rsidRPr="00194E3A" w:rsidRDefault="00C93430" w:rsidP="00BE792A">
            <w:pPr>
              <w:jc w:val="center"/>
              <w:rPr>
                <w:szCs w:val="22"/>
              </w:rPr>
            </w:pPr>
          </w:p>
        </w:tc>
        <w:tc>
          <w:tcPr>
            <w:tcW w:w="2631" w:type="dxa"/>
            <w:shd w:val="clear" w:color="auto" w:fill="auto"/>
            <w:vAlign w:val="center"/>
          </w:tcPr>
          <w:p w:rsidR="00787317" w:rsidRPr="00A304FA" w:rsidRDefault="00194E3A" w:rsidP="00BE792A">
            <w:pPr>
              <w:pStyle w:val="Tabellaa"/>
              <w:jc w:val="center"/>
              <w:rPr>
                <w:rFonts w:ascii="Times New Roman" w:hAnsi="Times New Roman" w:cs="Times New Roman"/>
                <w:color w:val="FF0000"/>
                <w:szCs w:val="22"/>
              </w:rPr>
            </w:pPr>
            <w:r w:rsidRPr="00A304FA">
              <w:rPr>
                <w:rFonts w:ascii="Times New Roman" w:hAnsi="Times New Roman" w:cs="Times New Roman"/>
                <w:szCs w:val="22"/>
              </w:rPr>
              <w:t>5</w:t>
            </w:r>
            <w:r w:rsidR="00614D2B" w:rsidRPr="00A304FA">
              <w:rPr>
                <w:rFonts w:ascii="Times New Roman" w:hAnsi="Times New Roman" w:cs="Times New Roman"/>
                <w:szCs w:val="22"/>
              </w:rPr>
              <w:t>00 per sinistro</w:t>
            </w:r>
            <w:r w:rsidR="00FC520C" w:rsidRPr="00A304FA">
              <w:rPr>
                <w:rFonts w:ascii="Times New Roman" w:hAnsi="Times New Roman" w:cs="Times New Roman"/>
                <w:szCs w:val="22"/>
              </w:rPr>
              <w:t xml:space="preserve"> </w:t>
            </w:r>
          </w:p>
        </w:tc>
      </w:tr>
      <w:tr w:rsidR="00DA4109" w:rsidRPr="0051059C" w:rsidTr="00BE792A">
        <w:trPr>
          <w:trHeight w:val="698"/>
          <w:jc w:val="center"/>
        </w:trPr>
        <w:tc>
          <w:tcPr>
            <w:tcW w:w="2952" w:type="dxa"/>
            <w:shd w:val="clear" w:color="auto" w:fill="F3F3F3"/>
            <w:vAlign w:val="center"/>
          </w:tcPr>
          <w:p w:rsidR="00787317" w:rsidRPr="00194E3A" w:rsidRDefault="00787317" w:rsidP="00BE792A">
            <w:pPr>
              <w:pStyle w:val="Tabellaa"/>
              <w:jc w:val="center"/>
              <w:rPr>
                <w:rFonts w:ascii="Times New Roman" w:hAnsi="Times New Roman" w:cs="Times New Roman"/>
                <w:b/>
                <w:szCs w:val="22"/>
              </w:rPr>
            </w:pPr>
            <w:r w:rsidRPr="00194E3A">
              <w:rPr>
                <w:rFonts w:ascii="Times New Roman" w:hAnsi="Times New Roman" w:cs="Times New Roman"/>
                <w:b/>
                <w:szCs w:val="22"/>
              </w:rPr>
              <w:t>Trasporto in ambulanza</w:t>
            </w:r>
          </w:p>
        </w:tc>
        <w:tc>
          <w:tcPr>
            <w:tcW w:w="2012" w:type="dxa"/>
            <w:shd w:val="clear" w:color="auto" w:fill="auto"/>
            <w:vAlign w:val="center"/>
          </w:tcPr>
          <w:p w:rsidR="00787317" w:rsidRPr="00194E3A" w:rsidRDefault="00C93430" w:rsidP="00BE792A">
            <w:pPr>
              <w:pStyle w:val="Tabellaa"/>
              <w:jc w:val="center"/>
              <w:rPr>
                <w:rFonts w:ascii="Times New Roman" w:hAnsi="Times New Roman" w:cs="Times New Roman"/>
                <w:szCs w:val="22"/>
              </w:rPr>
            </w:pPr>
            <w:r w:rsidRPr="00194E3A">
              <w:rPr>
                <w:rFonts w:ascii="Times New Roman" w:hAnsi="Times New Roman" w:cs="Times New Roman"/>
                <w:szCs w:val="22"/>
              </w:rPr>
              <w:t>Nessuno</w:t>
            </w:r>
          </w:p>
        </w:tc>
        <w:tc>
          <w:tcPr>
            <w:tcW w:w="2317" w:type="dxa"/>
            <w:shd w:val="clear" w:color="auto" w:fill="auto"/>
            <w:vAlign w:val="center"/>
          </w:tcPr>
          <w:p w:rsidR="00C93430" w:rsidRPr="00194E3A" w:rsidRDefault="00C93430" w:rsidP="00BE792A">
            <w:pPr>
              <w:jc w:val="center"/>
              <w:rPr>
                <w:szCs w:val="22"/>
              </w:rPr>
            </w:pPr>
          </w:p>
          <w:p w:rsidR="00787317" w:rsidRPr="00194E3A" w:rsidRDefault="00C93430" w:rsidP="00BE792A">
            <w:pPr>
              <w:jc w:val="center"/>
              <w:rPr>
                <w:szCs w:val="22"/>
              </w:rPr>
            </w:pPr>
            <w:r w:rsidRPr="00194E3A">
              <w:rPr>
                <w:szCs w:val="22"/>
              </w:rPr>
              <w:t>Nessuno</w:t>
            </w:r>
          </w:p>
        </w:tc>
        <w:tc>
          <w:tcPr>
            <w:tcW w:w="2631" w:type="dxa"/>
            <w:shd w:val="clear" w:color="auto" w:fill="auto"/>
            <w:vAlign w:val="center"/>
          </w:tcPr>
          <w:p w:rsidR="0026063E" w:rsidRPr="00A304FA" w:rsidRDefault="0026063E" w:rsidP="00BE792A">
            <w:pPr>
              <w:pStyle w:val="Tabellaa"/>
              <w:jc w:val="center"/>
              <w:rPr>
                <w:rFonts w:ascii="Times New Roman" w:hAnsi="Times New Roman" w:cs="Times New Roman"/>
                <w:szCs w:val="22"/>
              </w:rPr>
            </w:pPr>
            <w:r w:rsidRPr="00A304FA">
              <w:rPr>
                <w:rFonts w:ascii="Times New Roman" w:hAnsi="Times New Roman" w:cs="Times New Roman"/>
                <w:szCs w:val="22"/>
              </w:rPr>
              <w:t>1.000</w:t>
            </w:r>
            <w:r w:rsidR="00194E3A" w:rsidRPr="00A304FA">
              <w:rPr>
                <w:rFonts w:ascii="Times New Roman" w:hAnsi="Times New Roman" w:cs="Times New Roman"/>
                <w:color w:val="FF0000"/>
                <w:szCs w:val="22"/>
              </w:rPr>
              <w:t xml:space="preserve"> </w:t>
            </w:r>
            <w:r w:rsidRPr="00A304FA">
              <w:rPr>
                <w:rFonts w:ascii="Times New Roman" w:hAnsi="Times New Roman" w:cs="Times New Roman"/>
                <w:szCs w:val="22"/>
              </w:rPr>
              <w:t>per sinistro</w:t>
            </w:r>
          </w:p>
        </w:tc>
      </w:tr>
      <w:tr w:rsidR="00DA4109" w:rsidRPr="0051059C" w:rsidTr="00BE792A">
        <w:trPr>
          <w:jc w:val="center"/>
        </w:trPr>
        <w:tc>
          <w:tcPr>
            <w:tcW w:w="2952" w:type="dxa"/>
            <w:shd w:val="clear" w:color="auto" w:fill="F3F3F3"/>
            <w:vAlign w:val="center"/>
          </w:tcPr>
          <w:p w:rsidR="00787317" w:rsidRPr="00194E3A" w:rsidRDefault="00641E88" w:rsidP="00BE792A">
            <w:pPr>
              <w:pStyle w:val="Tabellaa"/>
              <w:jc w:val="center"/>
              <w:rPr>
                <w:rFonts w:ascii="Times New Roman" w:hAnsi="Times New Roman" w:cs="Times New Roman"/>
                <w:b/>
                <w:szCs w:val="22"/>
              </w:rPr>
            </w:pPr>
            <w:r w:rsidRPr="00194E3A">
              <w:rPr>
                <w:rFonts w:ascii="Times New Roman" w:hAnsi="Times New Roman" w:cs="Times New Roman"/>
                <w:b/>
                <w:szCs w:val="22"/>
              </w:rPr>
              <w:t xml:space="preserve">Spese di </w:t>
            </w:r>
            <w:r w:rsidR="00787317" w:rsidRPr="00194E3A">
              <w:rPr>
                <w:rFonts w:ascii="Times New Roman" w:hAnsi="Times New Roman" w:cs="Times New Roman"/>
                <w:b/>
                <w:szCs w:val="22"/>
              </w:rPr>
              <w:t>Noleggio</w:t>
            </w:r>
            <w:r w:rsidRPr="00194E3A">
              <w:rPr>
                <w:rFonts w:ascii="Times New Roman" w:hAnsi="Times New Roman" w:cs="Times New Roman"/>
                <w:b/>
                <w:szCs w:val="22"/>
              </w:rPr>
              <w:t xml:space="preserve"> di un veicolo</w:t>
            </w:r>
          </w:p>
        </w:tc>
        <w:tc>
          <w:tcPr>
            <w:tcW w:w="2012" w:type="dxa"/>
            <w:shd w:val="clear" w:color="auto" w:fill="auto"/>
            <w:vAlign w:val="center"/>
          </w:tcPr>
          <w:p w:rsidR="00787317" w:rsidRPr="00194E3A" w:rsidRDefault="00C93430" w:rsidP="00BE792A">
            <w:pPr>
              <w:pStyle w:val="Tabellaa"/>
              <w:jc w:val="center"/>
              <w:rPr>
                <w:rFonts w:ascii="Times New Roman" w:hAnsi="Times New Roman" w:cs="Times New Roman"/>
                <w:szCs w:val="22"/>
              </w:rPr>
            </w:pPr>
            <w:r w:rsidRPr="00194E3A">
              <w:rPr>
                <w:rFonts w:ascii="Times New Roman" w:hAnsi="Times New Roman" w:cs="Times New Roman"/>
                <w:szCs w:val="22"/>
              </w:rPr>
              <w:t>Nessuno</w:t>
            </w:r>
          </w:p>
        </w:tc>
        <w:tc>
          <w:tcPr>
            <w:tcW w:w="2317" w:type="dxa"/>
            <w:shd w:val="clear" w:color="auto" w:fill="auto"/>
            <w:vAlign w:val="center"/>
          </w:tcPr>
          <w:p w:rsidR="00C93430" w:rsidRPr="00194E3A" w:rsidRDefault="00C93430" w:rsidP="00BE792A">
            <w:pPr>
              <w:jc w:val="center"/>
              <w:rPr>
                <w:szCs w:val="22"/>
              </w:rPr>
            </w:pPr>
          </w:p>
          <w:p w:rsidR="00787317" w:rsidRPr="00194E3A" w:rsidRDefault="00C93430" w:rsidP="00BE792A">
            <w:pPr>
              <w:jc w:val="center"/>
              <w:rPr>
                <w:szCs w:val="22"/>
              </w:rPr>
            </w:pPr>
            <w:r w:rsidRPr="00194E3A">
              <w:rPr>
                <w:szCs w:val="22"/>
              </w:rPr>
              <w:t>Nessuno</w:t>
            </w:r>
          </w:p>
        </w:tc>
        <w:tc>
          <w:tcPr>
            <w:tcW w:w="2631" w:type="dxa"/>
            <w:shd w:val="clear" w:color="auto" w:fill="auto"/>
            <w:vAlign w:val="center"/>
          </w:tcPr>
          <w:p w:rsidR="00787317" w:rsidRPr="00A304FA" w:rsidRDefault="00614D2B" w:rsidP="00BE792A">
            <w:pPr>
              <w:pStyle w:val="Tabellaa"/>
              <w:jc w:val="center"/>
              <w:rPr>
                <w:rFonts w:ascii="Times New Roman" w:hAnsi="Times New Roman" w:cs="Times New Roman"/>
                <w:szCs w:val="22"/>
              </w:rPr>
            </w:pPr>
            <w:r w:rsidRPr="00A304FA">
              <w:rPr>
                <w:rFonts w:ascii="Times New Roman" w:hAnsi="Times New Roman" w:cs="Times New Roman"/>
                <w:szCs w:val="22"/>
              </w:rPr>
              <w:t>100</w:t>
            </w:r>
            <w:r w:rsidRPr="00A304FA">
              <w:rPr>
                <w:rFonts w:ascii="Times New Roman" w:hAnsi="Times New Roman" w:cs="Times New Roman"/>
                <w:color w:val="FF0000"/>
                <w:szCs w:val="22"/>
              </w:rPr>
              <w:t xml:space="preserve"> </w:t>
            </w:r>
            <w:proofErr w:type="spellStart"/>
            <w:r w:rsidRPr="00A304FA">
              <w:rPr>
                <w:rFonts w:ascii="Times New Roman" w:hAnsi="Times New Roman" w:cs="Times New Roman"/>
                <w:szCs w:val="22"/>
              </w:rPr>
              <w:t>max</w:t>
            </w:r>
            <w:proofErr w:type="spellEnd"/>
            <w:r w:rsidRPr="00A304FA">
              <w:rPr>
                <w:rFonts w:ascii="Times New Roman" w:hAnsi="Times New Roman" w:cs="Times New Roman"/>
                <w:szCs w:val="22"/>
              </w:rPr>
              <w:t xml:space="preserve"> 30 </w:t>
            </w:r>
            <w:proofErr w:type="spellStart"/>
            <w:r w:rsidRPr="00A304FA">
              <w:rPr>
                <w:rFonts w:ascii="Times New Roman" w:hAnsi="Times New Roman" w:cs="Times New Roman"/>
                <w:szCs w:val="22"/>
              </w:rPr>
              <w:t>gg</w:t>
            </w:r>
            <w:proofErr w:type="spellEnd"/>
          </w:p>
        </w:tc>
      </w:tr>
      <w:tr w:rsidR="00DA4109" w:rsidRPr="0051059C" w:rsidTr="00BE792A">
        <w:trPr>
          <w:jc w:val="center"/>
        </w:trPr>
        <w:tc>
          <w:tcPr>
            <w:tcW w:w="2952" w:type="dxa"/>
            <w:shd w:val="clear" w:color="auto" w:fill="F3F3F3"/>
            <w:vAlign w:val="center"/>
          </w:tcPr>
          <w:p w:rsidR="00787317" w:rsidRPr="00194E3A" w:rsidRDefault="00787317" w:rsidP="00BE792A">
            <w:pPr>
              <w:pStyle w:val="Tabellaa"/>
              <w:jc w:val="center"/>
              <w:rPr>
                <w:rFonts w:ascii="Times New Roman" w:hAnsi="Times New Roman" w:cs="Times New Roman"/>
                <w:b/>
                <w:szCs w:val="22"/>
              </w:rPr>
            </w:pPr>
            <w:r w:rsidRPr="00194E3A">
              <w:rPr>
                <w:rFonts w:ascii="Times New Roman" w:hAnsi="Times New Roman" w:cs="Times New Roman"/>
                <w:b/>
                <w:szCs w:val="22"/>
              </w:rPr>
              <w:t>Danni alla tappezzeria in caso di soccorso alle vittime della strada</w:t>
            </w:r>
          </w:p>
        </w:tc>
        <w:tc>
          <w:tcPr>
            <w:tcW w:w="2012" w:type="dxa"/>
            <w:shd w:val="clear" w:color="auto" w:fill="auto"/>
            <w:vAlign w:val="center"/>
          </w:tcPr>
          <w:p w:rsidR="00787317" w:rsidRPr="00194E3A" w:rsidRDefault="00C93430" w:rsidP="00BE792A">
            <w:pPr>
              <w:pStyle w:val="Tabellaa"/>
              <w:jc w:val="center"/>
              <w:rPr>
                <w:rFonts w:ascii="Times New Roman" w:hAnsi="Times New Roman" w:cs="Times New Roman"/>
                <w:szCs w:val="22"/>
              </w:rPr>
            </w:pPr>
            <w:r w:rsidRPr="00194E3A">
              <w:rPr>
                <w:rFonts w:ascii="Times New Roman" w:hAnsi="Times New Roman" w:cs="Times New Roman"/>
                <w:szCs w:val="22"/>
              </w:rPr>
              <w:t>Nessuno</w:t>
            </w:r>
          </w:p>
        </w:tc>
        <w:tc>
          <w:tcPr>
            <w:tcW w:w="2317" w:type="dxa"/>
            <w:shd w:val="clear" w:color="auto" w:fill="auto"/>
            <w:vAlign w:val="center"/>
          </w:tcPr>
          <w:p w:rsidR="00C93430" w:rsidRPr="00194E3A" w:rsidRDefault="00C93430" w:rsidP="00BE792A">
            <w:pPr>
              <w:jc w:val="center"/>
              <w:rPr>
                <w:szCs w:val="22"/>
              </w:rPr>
            </w:pPr>
          </w:p>
          <w:p w:rsidR="00787317" w:rsidRPr="00194E3A" w:rsidRDefault="00C93430" w:rsidP="00BE792A">
            <w:pPr>
              <w:jc w:val="center"/>
              <w:rPr>
                <w:szCs w:val="22"/>
              </w:rPr>
            </w:pPr>
            <w:r w:rsidRPr="00194E3A">
              <w:rPr>
                <w:szCs w:val="22"/>
              </w:rPr>
              <w:t>Nessuno</w:t>
            </w:r>
          </w:p>
        </w:tc>
        <w:tc>
          <w:tcPr>
            <w:tcW w:w="2631" w:type="dxa"/>
            <w:shd w:val="clear" w:color="auto" w:fill="auto"/>
            <w:vAlign w:val="center"/>
          </w:tcPr>
          <w:p w:rsidR="00787317" w:rsidRPr="00A304FA" w:rsidRDefault="00BE792A" w:rsidP="00BE792A">
            <w:pPr>
              <w:pStyle w:val="Tabellaa"/>
              <w:jc w:val="center"/>
              <w:rPr>
                <w:rFonts w:ascii="Times New Roman" w:hAnsi="Times New Roman" w:cs="Times New Roman"/>
                <w:szCs w:val="22"/>
              </w:rPr>
            </w:pPr>
            <w:r w:rsidRPr="00A304FA">
              <w:rPr>
                <w:rFonts w:ascii="Times New Roman" w:hAnsi="Times New Roman" w:cs="Times New Roman"/>
                <w:szCs w:val="22"/>
              </w:rPr>
              <w:t>1</w:t>
            </w:r>
            <w:r w:rsidR="007B5529" w:rsidRPr="00A304FA">
              <w:rPr>
                <w:rFonts w:ascii="Times New Roman" w:hAnsi="Times New Roman" w:cs="Times New Roman"/>
                <w:szCs w:val="22"/>
              </w:rPr>
              <w:t>.0</w:t>
            </w:r>
            <w:r w:rsidR="00614D2B" w:rsidRPr="00A304FA">
              <w:rPr>
                <w:rFonts w:ascii="Times New Roman" w:hAnsi="Times New Roman" w:cs="Times New Roman"/>
                <w:szCs w:val="22"/>
              </w:rPr>
              <w:t>00 per sinistro</w:t>
            </w:r>
            <w:r w:rsidR="00D3316F" w:rsidRPr="00A304FA">
              <w:rPr>
                <w:rFonts w:ascii="Times New Roman" w:hAnsi="Times New Roman" w:cs="Times New Roman"/>
                <w:szCs w:val="22"/>
              </w:rPr>
              <w:t xml:space="preserve"> </w:t>
            </w:r>
          </w:p>
        </w:tc>
      </w:tr>
      <w:tr w:rsidR="00DA4109" w:rsidRPr="0051059C" w:rsidTr="00BE792A">
        <w:trPr>
          <w:jc w:val="center"/>
        </w:trPr>
        <w:tc>
          <w:tcPr>
            <w:tcW w:w="2952" w:type="dxa"/>
            <w:shd w:val="clear" w:color="auto" w:fill="F3F3F3"/>
            <w:vAlign w:val="center"/>
          </w:tcPr>
          <w:p w:rsidR="00787317" w:rsidRPr="00194E3A" w:rsidRDefault="00787317" w:rsidP="00BE792A">
            <w:pPr>
              <w:pStyle w:val="Tabellaa"/>
              <w:jc w:val="center"/>
              <w:rPr>
                <w:rFonts w:ascii="Times New Roman" w:hAnsi="Times New Roman" w:cs="Times New Roman"/>
                <w:b/>
                <w:szCs w:val="22"/>
              </w:rPr>
            </w:pPr>
            <w:r w:rsidRPr="00194E3A">
              <w:rPr>
                <w:rFonts w:ascii="Times New Roman" w:hAnsi="Times New Roman" w:cs="Times New Roman"/>
                <w:b/>
                <w:szCs w:val="22"/>
              </w:rPr>
              <w:t>Traino, recupero e trasporto</w:t>
            </w:r>
            <w:r w:rsidR="00C623EA" w:rsidRPr="00194E3A">
              <w:rPr>
                <w:rFonts w:ascii="Times New Roman" w:hAnsi="Times New Roman" w:cs="Times New Roman"/>
                <w:b/>
                <w:szCs w:val="22"/>
              </w:rPr>
              <w:t xml:space="preserve"> </w:t>
            </w:r>
          </w:p>
        </w:tc>
        <w:tc>
          <w:tcPr>
            <w:tcW w:w="2012" w:type="dxa"/>
            <w:shd w:val="clear" w:color="auto" w:fill="auto"/>
            <w:vAlign w:val="center"/>
          </w:tcPr>
          <w:p w:rsidR="00787317" w:rsidRPr="00194E3A" w:rsidRDefault="00C93430" w:rsidP="00BE792A">
            <w:pPr>
              <w:pStyle w:val="Tabellaa"/>
              <w:jc w:val="center"/>
              <w:rPr>
                <w:rFonts w:ascii="Times New Roman" w:hAnsi="Times New Roman" w:cs="Times New Roman"/>
                <w:szCs w:val="22"/>
              </w:rPr>
            </w:pPr>
            <w:r w:rsidRPr="00194E3A">
              <w:rPr>
                <w:rFonts w:ascii="Times New Roman" w:hAnsi="Times New Roman" w:cs="Times New Roman"/>
                <w:szCs w:val="22"/>
              </w:rPr>
              <w:t>Nessuno</w:t>
            </w:r>
          </w:p>
        </w:tc>
        <w:tc>
          <w:tcPr>
            <w:tcW w:w="2317" w:type="dxa"/>
            <w:shd w:val="clear" w:color="auto" w:fill="auto"/>
            <w:vAlign w:val="center"/>
          </w:tcPr>
          <w:p w:rsidR="00850362" w:rsidRPr="00194E3A" w:rsidRDefault="00850362" w:rsidP="00BE792A">
            <w:pPr>
              <w:jc w:val="center"/>
              <w:rPr>
                <w:szCs w:val="22"/>
              </w:rPr>
            </w:pPr>
          </w:p>
          <w:p w:rsidR="00787317" w:rsidRPr="00194E3A" w:rsidRDefault="00C93430" w:rsidP="00BE792A">
            <w:pPr>
              <w:jc w:val="center"/>
              <w:rPr>
                <w:szCs w:val="22"/>
              </w:rPr>
            </w:pPr>
            <w:r w:rsidRPr="00194E3A">
              <w:rPr>
                <w:szCs w:val="22"/>
              </w:rPr>
              <w:t>Nessuno</w:t>
            </w:r>
          </w:p>
        </w:tc>
        <w:tc>
          <w:tcPr>
            <w:tcW w:w="2631" w:type="dxa"/>
            <w:shd w:val="clear" w:color="auto" w:fill="auto"/>
            <w:vAlign w:val="center"/>
          </w:tcPr>
          <w:p w:rsidR="003D2B27" w:rsidRPr="00A304FA" w:rsidRDefault="0026063E" w:rsidP="00BE792A">
            <w:pPr>
              <w:pStyle w:val="Tabellaa"/>
              <w:spacing w:before="0"/>
              <w:jc w:val="center"/>
              <w:rPr>
                <w:rFonts w:ascii="Times New Roman" w:hAnsi="Times New Roman" w:cs="Times New Roman"/>
                <w:szCs w:val="22"/>
              </w:rPr>
            </w:pPr>
            <w:r w:rsidRPr="00A304FA">
              <w:rPr>
                <w:rFonts w:ascii="Times New Roman" w:hAnsi="Times New Roman" w:cs="Times New Roman"/>
                <w:szCs w:val="22"/>
              </w:rPr>
              <w:t>2.000</w:t>
            </w:r>
            <w:r w:rsidR="00194E3A" w:rsidRPr="00A304FA">
              <w:rPr>
                <w:rFonts w:ascii="Times New Roman" w:hAnsi="Times New Roman" w:cs="Times New Roman"/>
                <w:color w:val="FF0000"/>
                <w:szCs w:val="22"/>
              </w:rPr>
              <w:t xml:space="preserve"> </w:t>
            </w:r>
            <w:r w:rsidR="003D2B27" w:rsidRPr="00A304FA">
              <w:rPr>
                <w:rFonts w:ascii="Times New Roman" w:hAnsi="Times New Roman" w:cs="Times New Roman"/>
                <w:szCs w:val="22"/>
              </w:rPr>
              <w:t>per sinistro</w:t>
            </w:r>
          </w:p>
        </w:tc>
      </w:tr>
      <w:tr w:rsidR="00DA4109" w:rsidRPr="0051059C" w:rsidTr="00BE792A">
        <w:trPr>
          <w:jc w:val="center"/>
        </w:trPr>
        <w:tc>
          <w:tcPr>
            <w:tcW w:w="2952" w:type="dxa"/>
            <w:shd w:val="clear" w:color="auto" w:fill="F3F3F3"/>
            <w:vAlign w:val="center"/>
          </w:tcPr>
          <w:p w:rsidR="00787317" w:rsidRPr="00D24016" w:rsidRDefault="00787317" w:rsidP="00BE792A">
            <w:pPr>
              <w:pStyle w:val="Tabellaa"/>
              <w:jc w:val="center"/>
              <w:rPr>
                <w:rFonts w:ascii="Times New Roman" w:hAnsi="Times New Roman" w:cs="Times New Roman"/>
                <w:b/>
                <w:szCs w:val="22"/>
              </w:rPr>
            </w:pPr>
            <w:r w:rsidRPr="00D24016">
              <w:rPr>
                <w:rFonts w:ascii="Times New Roman" w:hAnsi="Times New Roman" w:cs="Times New Roman"/>
                <w:b/>
                <w:szCs w:val="22"/>
              </w:rPr>
              <w:t>Assistenza ritiro patente</w:t>
            </w:r>
          </w:p>
        </w:tc>
        <w:tc>
          <w:tcPr>
            <w:tcW w:w="2012" w:type="dxa"/>
            <w:shd w:val="clear" w:color="auto" w:fill="auto"/>
            <w:vAlign w:val="center"/>
          </w:tcPr>
          <w:p w:rsidR="00787317" w:rsidRPr="00D24016" w:rsidRDefault="00C93430" w:rsidP="00BE792A">
            <w:pPr>
              <w:pStyle w:val="Tabellaa"/>
              <w:jc w:val="center"/>
              <w:rPr>
                <w:rFonts w:ascii="Times New Roman" w:hAnsi="Times New Roman" w:cs="Times New Roman"/>
                <w:szCs w:val="22"/>
              </w:rPr>
            </w:pPr>
            <w:r w:rsidRPr="00D24016">
              <w:rPr>
                <w:rFonts w:ascii="Times New Roman" w:hAnsi="Times New Roman" w:cs="Times New Roman"/>
                <w:szCs w:val="22"/>
              </w:rPr>
              <w:t>Nessuno</w:t>
            </w:r>
          </w:p>
        </w:tc>
        <w:tc>
          <w:tcPr>
            <w:tcW w:w="2317" w:type="dxa"/>
            <w:shd w:val="clear" w:color="auto" w:fill="auto"/>
            <w:vAlign w:val="center"/>
          </w:tcPr>
          <w:p w:rsidR="00850362" w:rsidRPr="00D24016" w:rsidRDefault="00850362" w:rsidP="00BE792A">
            <w:pPr>
              <w:jc w:val="center"/>
              <w:rPr>
                <w:szCs w:val="22"/>
              </w:rPr>
            </w:pPr>
          </w:p>
          <w:p w:rsidR="00787317" w:rsidRPr="00D24016" w:rsidRDefault="00C93430" w:rsidP="00BE792A">
            <w:pPr>
              <w:jc w:val="center"/>
              <w:rPr>
                <w:szCs w:val="22"/>
              </w:rPr>
            </w:pPr>
            <w:r w:rsidRPr="00D24016">
              <w:rPr>
                <w:szCs w:val="22"/>
              </w:rPr>
              <w:t>Nessuno</w:t>
            </w:r>
          </w:p>
        </w:tc>
        <w:tc>
          <w:tcPr>
            <w:tcW w:w="2631" w:type="dxa"/>
            <w:shd w:val="clear" w:color="auto" w:fill="auto"/>
            <w:vAlign w:val="center"/>
          </w:tcPr>
          <w:p w:rsidR="00787317" w:rsidRPr="00A304FA" w:rsidRDefault="00BE792A" w:rsidP="00BE792A">
            <w:pPr>
              <w:pStyle w:val="Tabellaa"/>
              <w:jc w:val="center"/>
              <w:rPr>
                <w:rFonts w:ascii="Times New Roman" w:hAnsi="Times New Roman" w:cs="Times New Roman"/>
                <w:szCs w:val="22"/>
              </w:rPr>
            </w:pPr>
            <w:r w:rsidRPr="00A304FA">
              <w:rPr>
                <w:rFonts w:ascii="Times New Roman" w:hAnsi="Times New Roman" w:cs="Times New Roman"/>
                <w:szCs w:val="22"/>
              </w:rPr>
              <w:t>5</w:t>
            </w:r>
            <w:r w:rsidR="00614D2B" w:rsidRPr="00A304FA">
              <w:rPr>
                <w:rFonts w:ascii="Times New Roman" w:hAnsi="Times New Roman" w:cs="Times New Roman"/>
                <w:szCs w:val="22"/>
              </w:rPr>
              <w:t>00 per sinistro</w:t>
            </w:r>
          </w:p>
        </w:tc>
      </w:tr>
      <w:tr w:rsidR="00DA4109" w:rsidRPr="0051059C" w:rsidTr="00BE792A">
        <w:trPr>
          <w:trHeight w:val="230"/>
          <w:jc w:val="center"/>
        </w:trPr>
        <w:tc>
          <w:tcPr>
            <w:tcW w:w="2952" w:type="dxa"/>
            <w:shd w:val="clear" w:color="auto" w:fill="F3F3F3"/>
            <w:vAlign w:val="center"/>
          </w:tcPr>
          <w:p w:rsidR="00787317" w:rsidRPr="00194E3A" w:rsidRDefault="00641E88" w:rsidP="00BE792A">
            <w:pPr>
              <w:pStyle w:val="Tabellaa"/>
              <w:jc w:val="center"/>
              <w:rPr>
                <w:rFonts w:ascii="Times New Roman" w:hAnsi="Times New Roman" w:cs="Times New Roman"/>
                <w:b/>
                <w:szCs w:val="22"/>
              </w:rPr>
            </w:pPr>
            <w:r w:rsidRPr="00194E3A">
              <w:rPr>
                <w:rFonts w:ascii="Times New Roman" w:hAnsi="Times New Roman" w:cs="Times New Roman"/>
                <w:b/>
                <w:szCs w:val="22"/>
              </w:rPr>
              <w:t xml:space="preserve">Spese di </w:t>
            </w:r>
            <w:r w:rsidR="00787317" w:rsidRPr="00194E3A">
              <w:rPr>
                <w:rFonts w:ascii="Times New Roman" w:hAnsi="Times New Roman" w:cs="Times New Roman"/>
                <w:b/>
                <w:szCs w:val="22"/>
              </w:rPr>
              <w:t>Parcheggio e/o custodia veicolo</w:t>
            </w:r>
          </w:p>
        </w:tc>
        <w:tc>
          <w:tcPr>
            <w:tcW w:w="2012" w:type="dxa"/>
            <w:shd w:val="clear" w:color="auto" w:fill="auto"/>
            <w:vAlign w:val="center"/>
          </w:tcPr>
          <w:p w:rsidR="00787317" w:rsidRPr="00194E3A" w:rsidRDefault="00C93430" w:rsidP="00BE792A">
            <w:pPr>
              <w:pStyle w:val="Tabellaa"/>
              <w:jc w:val="center"/>
              <w:rPr>
                <w:rFonts w:ascii="Times New Roman" w:hAnsi="Times New Roman" w:cs="Times New Roman"/>
                <w:szCs w:val="22"/>
              </w:rPr>
            </w:pPr>
            <w:r w:rsidRPr="00194E3A">
              <w:rPr>
                <w:rFonts w:ascii="Times New Roman" w:hAnsi="Times New Roman" w:cs="Times New Roman"/>
                <w:szCs w:val="22"/>
              </w:rPr>
              <w:t>Nessuno</w:t>
            </w:r>
          </w:p>
        </w:tc>
        <w:tc>
          <w:tcPr>
            <w:tcW w:w="2317" w:type="dxa"/>
            <w:shd w:val="clear" w:color="auto" w:fill="auto"/>
            <w:vAlign w:val="center"/>
          </w:tcPr>
          <w:p w:rsidR="00850362" w:rsidRPr="00194E3A" w:rsidRDefault="00850362" w:rsidP="00BE792A">
            <w:pPr>
              <w:jc w:val="center"/>
              <w:rPr>
                <w:szCs w:val="22"/>
              </w:rPr>
            </w:pPr>
          </w:p>
          <w:p w:rsidR="00787317" w:rsidRPr="00194E3A" w:rsidRDefault="00C93430" w:rsidP="00BE792A">
            <w:pPr>
              <w:jc w:val="center"/>
              <w:rPr>
                <w:szCs w:val="22"/>
              </w:rPr>
            </w:pPr>
            <w:r w:rsidRPr="00194E3A">
              <w:rPr>
                <w:szCs w:val="22"/>
              </w:rPr>
              <w:t>Nessuno</w:t>
            </w:r>
          </w:p>
        </w:tc>
        <w:tc>
          <w:tcPr>
            <w:tcW w:w="2631" w:type="dxa"/>
            <w:shd w:val="clear" w:color="auto" w:fill="auto"/>
            <w:vAlign w:val="center"/>
          </w:tcPr>
          <w:p w:rsidR="00787317" w:rsidRPr="00A304FA" w:rsidRDefault="00194E3A" w:rsidP="00BE792A">
            <w:pPr>
              <w:pStyle w:val="Tabellaa"/>
              <w:jc w:val="center"/>
              <w:rPr>
                <w:rFonts w:ascii="Times New Roman" w:hAnsi="Times New Roman" w:cs="Times New Roman"/>
                <w:color w:val="FF0000"/>
                <w:szCs w:val="22"/>
              </w:rPr>
            </w:pPr>
            <w:r w:rsidRPr="00A304FA">
              <w:rPr>
                <w:rFonts w:ascii="Times New Roman" w:hAnsi="Times New Roman" w:cs="Times New Roman"/>
                <w:szCs w:val="22"/>
              </w:rPr>
              <w:t>1</w:t>
            </w:r>
            <w:r w:rsidR="007B5529" w:rsidRPr="00A304FA">
              <w:rPr>
                <w:rFonts w:ascii="Times New Roman" w:hAnsi="Times New Roman" w:cs="Times New Roman"/>
                <w:szCs w:val="22"/>
              </w:rPr>
              <w:t>.000</w:t>
            </w:r>
            <w:r w:rsidR="00614D2B" w:rsidRPr="00A304FA">
              <w:rPr>
                <w:rFonts w:ascii="Times New Roman" w:hAnsi="Times New Roman" w:cs="Times New Roman"/>
                <w:szCs w:val="22"/>
              </w:rPr>
              <w:t xml:space="preserve"> per sinistro</w:t>
            </w:r>
            <w:r w:rsidR="00FC520C" w:rsidRPr="00A304FA">
              <w:rPr>
                <w:rFonts w:ascii="Times New Roman" w:hAnsi="Times New Roman" w:cs="Times New Roman"/>
                <w:color w:val="FF0000"/>
                <w:szCs w:val="22"/>
              </w:rPr>
              <w:t xml:space="preserve"> </w:t>
            </w:r>
          </w:p>
        </w:tc>
      </w:tr>
      <w:tr w:rsidR="00DA4109" w:rsidRPr="0051059C" w:rsidTr="00BE792A">
        <w:trPr>
          <w:trHeight w:val="230"/>
          <w:jc w:val="center"/>
        </w:trPr>
        <w:tc>
          <w:tcPr>
            <w:tcW w:w="2952" w:type="dxa"/>
            <w:shd w:val="clear" w:color="auto" w:fill="F3F3F3"/>
            <w:vAlign w:val="center"/>
          </w:tcPr>
          <w:p w:rsidR="00787317" w:rsidRPr="00D24016" w:rsidRDefault="00787317" w:rsidP="00BE792A">
            <w:pPr>
              <w:pStyle w:val="Tabellaa"/>
              <w:jc w:val="center"/>
              <w:rPr>
                <w:rFonts w:ascii="Times New Roman" w:hAnsi="Times New Roman" w:cs="Times New Roman"/>
                <w:b/>
                <w:szCs w:val="22"/>
              </w:rPr>
            </w:pPr>
            <w:r w:rsidRPr="00D24016">
              <w:rPr>
                <w:rFonts w:ascii="Times New Roman" w:hAnsi="Times New Roman" w:cs="Times New Roman"/>
                <w:b/>
                <w:szCs w:val="22"/>
              </w:rPr>
              <w:t>Rimpatrio veicolo</w:t>
            </w:r>
            <w:r w:rsidR="00BE792A" w:rsidRPr="00D24016">
              <w:rPr>
                <w:rFonts w:ascii="Times New Roman" w:hAnsi="Times New Roman" w:cs="Times New Roman"/>
                <w:b/>
                <w:szCs w:val="22"/>
              </w:rPr>
              <w:t xml:space="preserve"> e persone a bordo</w:t>
            </w:r>
          </w:p>
        </w:tc>
        <w:tc>
          <w:tcPr>
            <w:tcW w:w="2012" w:type="dxa"/>
            <w:shd w:val="clear" w:color="auto" w:fill="auto"/>
            <w:vAlign w:val="center"/>
          </w:tcPr>
          <w:p w:rsidR="00787317" w:rsidRPr="00D24016" w:rsidRDefault="00C93430" w:rsidP="00BE792A">
            <w:pPr>
              <w:pStyle w:val="Tabellaa"/>
              <w:jc w:val="center"/>
              <w:rPr>
                <w:rFonts w:ascii="Times New Roman" w:hAnsi="Times New Roman" w:cs="Times New Roman"/>
                <w:szCs w:val="22"/>
              </w:rPr>
            </w:pPr>
            <w:r w:rsidRPr="00D24016">
              <w:rPr>
                <w:rFonts w:ascii="Times New Roman" w:hAnsi="Times New Roman" w:cs="Times New Roman"/>
                <w:szCs w:val="22"/>
              </w:rPr>
              <w:t>Nessuno</w:t>
            </w:r>
          </w:p>
        </w:tc>
        <w:tc>
          <w:tcPr>
            <w:tcW w:w="2317" w:type="dxa"/>
            <w:shd w:val="clear" w:color="auto" w:fill="auto"/>
            <w:vAlign w:val="center"/>
          </w:tcPr>
          <w:p w:rsidR="00850362" w:rsidRPr="00D24016" w:rsidRDefault="00850362" w:rsidP="00BE792A">
            <w:pPr>
              <w:jc w:val="center"/>
              <w:rPr>
                <w:szCs w:val="22"/>
              </w:rPr>
            </w:pPr>
          </w:p>
          <w:p w:rsidR="00787317" w:rsidRPr="00D24016" w:rsidRDefault="00C93430" w:rsidP="00BE792A">
            <w:pPr>
              <w:jc w:val="center"/>
              <w:rPr>
                <w:szCs w:val="22"/>
              </w:rPr>
            </w:pPr>
            <w:r w:rsidRPr="00D24016">
              <w:rPr>
                <w:szCs w:val="22"/>
              </w:rPr>
              <w:t>Nessuno</w:t>
            </w:r>
          </w:p>
        </w:tc>
        <w:tc>
          <w:tcPr>
            <w:tcW w:w="2631" w:type="dxa"/>
            <w:shd w:val="clear" w:color="auto" w:fill="auto"/>
            <w:vAlign w:val="center"/>
          </w:tcPr>
          <w:p w:rsidR="00787317" w:rsidRPr="00A304FA" w:rsidRDefault="00BE792A" w:rsidP="00BE792A">
            <w:pPr>
              <w:pStyle w:val="Tabellaa"/>
              <w:jc w:val="center"/>
              <w:rPr>
                <w:rFonts w:ascii="Times New Roman" w:hAnsi="Times New Roman" w:cs="Times New Roman"/>
                <w:szCs w:val="22"/>
              </w:rPr>
            </w:pPr>
            <w:r w:rsidRPr="00A304FA">
              <w:rPr>
                <w:rFonts w:ascii="Times New Roman" w:hAnsi="Times New Roman" w:cs="Times New Roman"/>
                <w:szCs w:val="22"/>
              </w:rPr>
              <w:t>3.000</w:t>
            </w:r>
            <w:r w:rsidR="00614D2B" w:rsidRPr="00A304FA">
              <w:rPr>
                <w:rFonts w:ascii="Times New Roman" w:hAnsi="Times New Roman" w:cs="Times New Roman"/>
                <w:szCs w:val="22"/>
              </w:rPr>
              <w:t xml:space="preserve"> per sinistro</w:t>
            </w:r>
          </w:p>
        </w:tc>
      </w:tr>
      <w:tr w:rsidR="00DA4109" w:rsidRPr="0051059C" w:rsidTr="00BE792A">
        <w:trPr>
          <w:trHeight w:val="230"/>
          <w:jc w:val="center"/>
        </w:trPr>
        <w:tc>
          <w:tcPr>
            <w:tcW w:w="2952" w:type="dxa"/>
            <w:shd w:val="clear" w:color="auto" w:fill="F3F3F3"/>
            <w:vAlign w:val="center"/>
          </w:tcPr>
          <w:p w:rsidR="005822BA" w:rsidRPr="0043735B" w:rsidRDefault="00850362" w:rsidP="00BE792A">
            <w:pPr>
              <w:pStyle w:val="Tabellaa"/>
              <w:jc w:val="center"/>
              <w:rPr>
                <w:rFonts w:ascii="Times New Roman" w:hAnsi="Times New Roman" w:cs="Times New Roman"/>
                <w:b/>
                <w:szCs w:val="22"/>
              </w:rPr>
            </w:pPr>
            <w:r w:rsidRPr="0043735B">
              <w:rPr>
                <w:rFonts w:ascii="Times New Roman" w:hAnsi="Times New Roman" w:cs="Times New Roman"/>
                <w:b/>
                <w:szCs w:val="22"/>
              </w:rPr>
              <w:t>Dispositivi di sicurezza</w:t>
            </w:r>
          </w:p>
        </w:tc>
        <w:tc>
          <w:tcPr>
            <w:tcW w:w="2012" w:type="dxa"/>
            <w:shd w:val="clear" w:color="auto" w:fill="auto"/>
            <w:vAlign w:val="center"/>
          </w:tcPr>
          <w:p w:rsidR="005822BA" w:rsidRPr="0043735B" w:rsidRDefault="00850362" w:rsidP="00BE792A">
            <w:pPr>
              <w:pStyle w:val="Tabellaa"/>
              <w:jc w:val="center"/>
              <w:rPr>
                <w:rFonts w:ascii="Times New Roman" w:hAnsi="Times New Roman" w:cs="Times New Roman"/>
                <w:szCs w:val="22"/>
              </w:rPr>
            </w:pPr>
            <w:r w:rsidRPr="0043735B">
              <w:rPr>
                <w:rFonts w:ascii="Times New Roman" w:hAnsi="Times New Roman" w:cs="Times New Roman"/>
                <w:szCs w:val="22"/>
              </w:rPr>
              <w:t>Nessuno</w:t>
            </w:r>
          </w:p>
        </w:tc>
        <w:tc>
          <w:tcPr>
            <w:tcW w:w="2317" w:type="dxa"/>
            <w:shd w:val="clear" w:color="auto" w:fill="auto"/>
            <w:vAlign w:val="center"/>
          </w:tcPr>
          <w:p w:rsidR="00850362" w:rsidRPr="0043735B" w:rsidRDefault="00850362" w:rsidP="00BE792A">
            <w:pPr>
              <w:jc w:val="center"/>
              <w:rPr>
                <w:szCs w:val="22"/>
              </w:rPr>
            </w:pPr>
          </w:p>
          <w:p w:rsidR="005822BA" w:rsidRPr="0043735B" w:rsidRDefault="00850362" w:rsidP="00BE792A">
            <w:pPr>
              <w:jc w:val="center"/>
              <w:rPr>
                <w:szCs w:val="22"/>
              </w:rPr>
            </w:pPr>
            <w:r w:rsidRPr="0043735B">
              <w:rPr>
                <w:szCs w:val="22"/>
              </w:rPr>
              <w:t>Nessuno</w:t>
            </w:r>
          </w:p>
        </w:tc>
        <w:tc>
          <w:tcPr>
            <w:tcW w:w="2631" w:type="dxa"/>
            <w:shd w:val="clear" w:color="auto" w:fill="auto"/>
            <w:vAlign w:val="center"/>
          </w:tcPr>
          <w:p w:rsidR="005822BA" w:rsidRPr="00A304FA" w:rsidRDefault="00194E3A" w:rsidP="00BE792A">
            <w:pPr>
              <w:pStyle w:val="Tabellaa"/>
              <w:jc w:val="center"/>
              <w:rPr>
                <w:rFonts w:ascii="Times New Roman" w:hAnsi="Times New Roman" w:cs="Times New Roman"/>
                <w:szCs w:val="22"/>
              </w:rPr>
            </w:pPr>
            <w:r w:rsidRPr="00A304FA">
              <w:rPr>
                <w:rFonts w:ascii="Times New Roman" w:hAnsi="Times New Roman" w:cs="Times New Roman"/>
                <w:szCs w:val="22"/>
              </w:rPr>
              <w:t>1</w:t>
            </w:r>
            <w:r w:rsidR="002C77E3" w:rsidRPr="00A304FA">
              <w:rPr>
                <w:rFonts w:ascii="Times New Roman" w:hAnsi="Times New Roman" w:cs="Times New Roman"/>
                <w:szCs w:val="22"/>
              </w:rPr>
              <w:t>.</w:t>
            </w:r>
            <w:r w:rsidR="00DD079F" w:rsidRPr="00A304FA">
              <w:rPr>
                <w:rFonts w:ascii="Times New Roman" w:hAnsi="Times New Roman" w:cs="Times New Roman"/>
                <w:szCs w:val="22"/>
              </w:rPr>
              <w:t>5</w:t>
            </w:r>
            <w:r w:rsidR="002C77E3" w:rsidRPr="00A304FA">
              <w:rPr>
                <w:rFonts w:ascii="Times New Roman" w:hAnsi="Times New Roman" w:cs="Times New Roman"/>
                <w:szCs w:val="22"/>
              </w:rPr>
              <w:t>00</w:t>
            </w:r>
            <w:r w:rsidR="00850362" w:rsidRPr="00A304FA">
              <w:rPr>
                <w:rFonts w:ascii="Times New Roman" w:hAnsi="Times New Roman" w:cs="Times New Roman"/>
                <w:szCs w:val="22"/>
              </w:rPr>
              <w:t xml:space="preserve"> per sinistro</w:t>
            </w:r>
          </w:p>
        </w:tc>
      </w:tr>
      <w:tr w:rsidR="00850362" w:rsidRPr="0051059C" w:rsidTr="00BE792A">
        <w:trPr>
          <w:trHeight w:val="230"/>
          <w:jc w:val="center"/>
        </w:trPr>
        <w:tc>
          <w:tcPr>
            <w:tcW w:w="2952" w:type="dxa"/>
            <w:shd w:val="clear" w:color="auto" w:fill="F3F3F3"/>
            <w:vAlign w:val="center"/>
          </w:tcPr>
          <w:p w:rsidR="00850362" w:rsidRPr="00D24016" w:rsidRDefault="00850362" w:rsidP="00BE792A">
            <w:pPr>
              <w:pStyle w:val="Tabellaa"/>
              <w:jc w:val="center"/>
              <w:rPr>
                <w:rFonts w:ascii="Times New Roman" w:hAnsi="Times New Roman" w:cs="Times New Roman"/>
                <w:b/>
                <w:szCs w:val="22"/>
              </w:rPr>
            </w:pPr>
            <w:r w:rsidRPr="00D24016">
              <w:rPr>
                <w:rFonts w:ascii="Times New Roman" w:hAnsi="Times New Roman" w:cs="Times New Roman"/>
                <w:b/>
                <w:szCs w:val="22"/>
              </w:rPr>
              <w:t>Impianto antifurto e/o di localizzazione satellitare</w:t>
            </w:r>
          </w:p>
        </w:tc>
        <w:tc>
          <w:tcPr>
            <w:tcW w:w="2012" w:type="dxa"/>
            <w:shd w:val="clear" w:color="auto" w:fill="auto"/>
            <w:vAlign w:val="center"/>
          </w:tcPr>
          <w:p w:rsidR="00850362" w:rsidRPr="00D24016" w:rsidRDefault="00850362" w:rsidP="00BE792A">
            <w:pPr>
              <w:pStyle w:val="Tabellaa"/>
              <w:jc w:val="center"/>
              <w:rPr>
                <w:rFonts w:ascii="Times New Roman" w:hAnsi="Times New Roman" w:cs="Times New Roman"/>
                <w:szCs w:val="22"/>
              </w:rPr>
            </w:pPr>
            <w:r w:rsidRPr="00D24016">
              <w:rPr>
                <w:rFonts w:ascii="Times New Roman" w:hAnsi="Times New Roman" w:cs="Times New Roman"/>
                <w:szCs w:val="22"/>
              </w:rPr>
              <w:t>Nessuno</w:t>
            </w:r>
          </w:p>
        </w:tc>
        <w:tc>
          <w:tcPr>
            <w:tcW w:w="2317" w:type="dxa"/>
            <w:shd w:val="clear" w:color="auto" w:fill="auto"/>
            <w:vAlign w:val="center"/>
          </w:tcPr>
          <w:p w:rsidR="00850362" w:rsidRPr="00D24016" w:rsidRDefault="00850362" w:rsidP="00BE792A">
            <w:pPr>
              <w:jc w:val="center"/>
              <w:rPr>
                <w:szCs w:val="22"/>
              </w:rPr>
            </w:pPr>
          </w:p>
          <w:p w:rsidR="00850362" w:rsidRPr="00D24016" w:rsidRDefault="00850362" w:rsidP="00BE792A">
            <w:pPr>
              <w:jc w:val="center"/>
              <w:rPr>
                <w:szCs w:val="22"/>
              </w:rPr>
            </w:pPr>
            <w:r w:rsidRPr="00D24016">
              <w:rPr>
                <w:szCs w:val="22"/>
              </w:rPr>
              <w:t>Nessuno</w:t>
            </w:r>
          </w:p>
        </w:tc>
        <w:tc>
          <w:tcPr>
            <w:tcW w:w="2631" w:type="dxa"/>
            <w:shd w:val="clear" w:color="auto" w:fill="auto"/>
            <w:vAlign w:val="center"/>
          </w:tcPr>
          <w:p w:rsidR="00850362" w:rsidRPr="00A304FA" w:rsidRDefault="007B5529" w:rsidP="00BE792A">
            <w:pPr>
              <w:pStyle w:val="Tabellaa"/>
              <w:jc w:val="center"/>
              <w:rPr>
                <w:rFonts w:ascii="Times New Roman" w:hAnsi="Times New Roman" w:cs="Times New Roman"/>
                <w:szCs w:val="22"/>
              </w:rPr>
            </w:pPr>
            <w:r w:rsidRPr="00A304FA">
              <w:rPr>
                <w:rFonts w:ascii="Times New Roman" w:hAnsi="Times New Roman" w:cs="Times New Roman"/>
                <w:szCs w:val="22"/>
              </w:rPr>
              <w:t>2</w:t>
            </w:r>
            <w:r w:rsidR="009E489F" w:rsidRPr="00A304FA">
              <w:rPr>
                <w:rFonts w:ascii="Times New Roman" w:hAnsi="Times New Roman" w:cs="Times New Roman"/>
                <w:szCs w:val="22"/>
              </w:rPr>
              <w:t xml:space="preserve">.000 </w:t>
            </w:r>
            <w:r w:rsidR="00850362" w:rsidRPr="00A304FA">
              <w:rPr>
                <w:rFonts w:ascii="Times New Roman" w:hAnsi="Times New Roman" w:cs="Times New Roman"/>
                <w:szCs w:val="22"/>
              </w:rPr>
              <w:t>per sinistro</w:t>
            </w:r>
          </w:p>
        </w:tc>
      </w:tr>
      <w:tr w:rsidR="002C77E3" w:rsidRPr="0051059C" w:rsidTr="00BE792A">
        <w:trPr>
          <w:trHeight w:val="230"/>
          <w:jc w:val="center"/>
        </w:trPr>
        <w:tc>
          <w:tcPr>
            <w:tcW w:w="2952" w:type="dxa"/>
            <w:shd w:val="clear" w:color="auto" w:fill="F3F3F3"/>
            <w:vAlign w:val="center"/>
          </w:tcPr>
          <w:p w:rsidR="002C77E3" w:rsidRPr="00FC520C" w:rsidRDefault="002C77E3" w:rsidP="00BE792A">
            <w:pPr>
              <w:pStyle w:val="Tabellaa"/>
              <w:jc w:val="center"/>
              <w:rPr>
                <w:rFonts w:ascii="Times New Roman" w:hAnsi="Times New Roman" w:cs="Times New Roman"/>
                <w:b/>
                <w:szCs w:val="22"/>
              </w:rPr>
            </w:pPr>
            <w:r w:rsidRPr="00FC520C">
              <w:rPr>
                <w:rFonts w:ascii="Times New Roman" w:hAnsi="Times New Roman" w:cs="Times New Roman"/>
                <w:b/>
                <w:szCs w:val="22"/>
              </w:rPr>
              <w:lastRenderedPageBreak/>
              <w:t>Bagaglio</w:t>
            </w:r>
          </w:p>
        </w:tc>
        <w:tc>
          <w:tcPr>
            <w:tcW w:w="2012" w:type="dxa"/>
            <w:shd w:val="clear" w:color="auto" w:fill="auto"/>
            <w:vAlign w:val="center"/>
          </w:tcPr>
          <w:p w:rsidR="002C77E3" w:rsidRPr="00FC520C" w:rsidRDefault="002C77E3" w:rsidP="00BE792A">
            <w:pPr>
              <w:pStyle w:val="Tabellaa"/>
              <w:jc w:val="center"/>
              <w:rPr>
                <w:rFonts w:ascii="Times New Roman" w:hAnsi="Times New Roman" w:cs="Times New Roman"/>
                <w:szCs w:val="22"/>
              </w:rPr>
            </w:pPr>
            <w:r w:rsidRPr="00FC520C">
              <w:rPr>
                <w:rFonts w:ascii="Times New Roman" w:hAnsi="Times New Roman" w:cs="Times New Roman"/>
                <w:szCs w:val="22"/>
              </w:rPr>
              <w:t>Nessuno</w:t>
            </w:r>
          </w:p>
        </w:tc>
        <w:tc>
          <w:tcPr>
            <w:tcW w:w="2317" w:type="dxa"/>
            <w:shd w:val="clear" w:color="auto" w:fill="auto"/>
            <w:vAlign w:val="center"/>
          </w:tcPr>
          <w:p w:rsidR="002C77E3" w:rsidRPr="00FC520C" w:rsidRDefault="002C77E3" w:rsidP="00BE792A">
            <w:pPr>
              <w:jc w:val="center"/>
              <w:rPr>
                <w:szCs w:val="22"/>
              </w:rPr>
            </w:pPr>
            <w:r w:rsidRPr="00FC520C">
              <w:rPr>
                <w:szCs w:val="22"/>
              </w:rPr>
              <w:t>Nessuno</w:t>
            </w:r>
          </w:p>
        </w:tc>
        <w:tc>
          <w:tcPr>
            <w:tcW w:w="2631" w:type="dxa"/>
            <w:shd w:val="clear" w:color="auto" w:fill="auto"/>
            <w:vAlign w:val="center"/>
          </w:tcPr>
          <w:p w:rsidR="002C77E3" w:rsidRPr="00A304FA" w:rsidRDefault="00CA1FD8" w:rsidP="00BE792A">
            <w:pPr>
              <w:pStyle w:val="TestoRientro15"/>
              <w:ind w:left="0"/>
              <w:jc w:val="center"/>
              <w:rPr>
                <w:rFonts w:ascii="Times New Roman" w:hAnsi="Times New Roman"/>
                <w:szCs w:val="22"/>
              </w:rPr>
            </w:pPr>
            <w:r w:rsidRPr="00A304FA">
              <w:rPr>
                <w:rFonts w:ascii="Times New Roman" w:hAnsi="Times New Roman"/>
                <w:szCs w:val="22"/>
              </w:rPr>
              <w:t>1.</w:t>
            </w:r>
            <w:r w:rsidR="00BE792A" w:rsidRPr="00A304FA">
              <w:rPr>
                <w:rFonts w:ascii="Times New Roman" w:hAnsi="Times New Roman"/>
                <w:szCs w:val="22"/>
              </w:rPr>
              <w:t>5</w:t>
            </w:r>
            <w:r w:rsidR="002C77E3" w:rsidRPr="00A304FA">
              <w:rPr>
                <w:rFonts w:ascii="Times New Roman" w:hAnsi="Times New Roman"/>
                <w:szCs w:val="22"/>
              </w:rPr>
              <w:t xml:space="preserve">00,00= per evento e per anno assicurativo relativamente a ciascun veicolo assicurato, fino ad una concorrenza massima complessiva per anno assicurativo di € </w:t>
            </w:r>
            <w:r w:rsidRPr="00A304FA">
              <w:rPr>
                <w:rFonts w:ascii="Times New Roman" w:hAnsi="Times New Roman"/>
                <w:szCs w:val="22"/>
              </w:rPr>
              <w:t>1</w:t>
            </w:r>
            <w:r w:rsidR="00BE792A" w:rsidRPr="00A304FA">
              <w:rPr>
                <w:rFonts w:ascii="Times New Roman" w:hAnsi="Times New Roman"/>
                <w:szCs w:val="22"/>
              </w:rPr>
              <w:t>5</w:t>
            </w:r>
            <w:r w:rsidR="002C77E3" w:rsidRPr="00A304FA">
              <w:rPr>
                <w:rFonts w:ascii="Times New Roman" w:hAnsi="Times New Roman"/>
                <w:szCs w:val="22"/>
              </w:rPr>
              <w:t>.000,00.</w:t>
            </w:r>
            <w:r w:rsidR="00FC520C" w:rsidRPr="00A304FA">
              <w:rPr>
                <w:rFonts w:ascii="Times New Roman" w:hAnsi="Times New Roman"/>
                <w:szCs w:val="22"/>
              </w:rPr>
              <w:t xml:space="preserve"> </w:t>
            </w:r>
          </w:p>
        </w:tc>
      </w:tr>
      <w:tr w:rsidR="00E44533" w:rsidRPr="0051059C" w:rsidTr="00BE792A">
        <w:trPr>
          <w:trHeight w:val="230"/>
          <w:jc w:val="center"/>
        </w:trPr>
        <w:tc>
          <w:tcPr>
            <w:tcW w:w="2952" w:type="dxa"/>
            <w:shd w:val="clear" w:color="auto" w:fill="F3F3F3"/>
            <w:vAlign w:val="center"/>
          </w:tcPr>
          <w:p w:rsidR="00E44533" w:rsidRPr="00194E3A" w:rsidRDefault="00E44533" w:rsidP="00BE792A">
            <w:pPr>
              <w:pStyle w:val="Tabellaa"/>
              <w:jc w:val="center"/>
              <w:rPr>
                <w:rFonts w:ascii="Times New Roman" w:hAnsi="Times New Roman" w:cs="Times New Roman"/>
                <w:b/>
                <w:szCs w:val="22"/>
              </w:rPr>
            </w:pPr>
            <w:r w:rsidRPr="00A304FA">
              <w:rPr>
                <w:rFonts w:ascii="Times New Roman" w:hAnsi="Times New Roman" w:cs="Times New Roman"/>
                <w:b/>
                <w:szCs w:val="22"/>
              </w:rPr>
              <w:t>Spese Legali</w:t>
            </w:r>
          </w:p>
        </w:tc>
        <w:tc>
          <w:tcPr>
            <w:tcW w:w="2012" w:type="dxa"/>
            <w:shd w:val="clear" w:color="auto" w:fill="auto"/>
            <w:vAlign w:val="center"/>
          </w:tcPr>
          <w:p w:rsidR="00E44533" w:rsidRPr="00194E3A" w:rsidRDefault="00E44533" w:rsidP="00BE792A">
            <w:pPr>
              <w:pStyle w:val="Tabellaa"/>
              <w:jc w:val="center"/>
              <w:rPr>
                <w:rFonts w:ascii="Times New Roman" w:hAnsi="Times New Roman" w:cs="Times New Roman"/>
                <w:szCs w:val="22"/>
              </w:rPr>
            </w:pPr>
            <w:r w:rsidRPr="00194E3A">
              <w:rPr>
                <w:rFonts w:ascii="Times New Roman" w:hAnsi="Times New Roman" w:cs="Times New Roman"/>
                <w:szCs w:val="22"/>
              </w:rPr>
              <w:t>Nessuno</w:t>
            </w:r>
          </w:p>
        </w:tc>
        <w:tc>
          <w:tcPr>
            <w:tcW w:w="2317" w:type="dxa"/>
            <w:shd w:val="clear" w:color="auto" w:fill="auto"/>
            <w:vAlign w:val="center"/>
          </w:tcPr>
          <w:p w:rsidR="00E44533" w:rsidRPr="00194E3A" w:rsidRDefault="00E44533" w:rsidP="00BE792A">
            <w:pPr>
              <w:jc w:val="center"/>
              <w:rPr>
                <w:szCs w:val="22"/>
              </w:rPr>
            </w:pPr>
            <w:r w:rsidRPr="00194E3A">
              <w:rPr>
                <w:szCs w:val="22"/>
              </w:rPr>
              <w:t>Nessuno</w:t>
            </w:r>
          </w:p>
        </w:tc>
        <w:tc>
          <w:tcPr>
            <w:tcW w:w="2631" w:type="dxa"/>
            <w:shd w:val="clear" w:color="auto" w:fill="auto"/>
            <w:vAlign w:val="center"/>
          </w:tcPr>
          <w:p w:rsidR="00E44533" w:rsidRPr="00194E3A" w:rsidRDefault="00194E3A" w:rsidP="00BE792A">
            <w:pPr>
              <w:pStyle w:val="TestoRientro15"/>
              <w:ind w:left="0"/>
              <w:jc w:val="center"/>
              <w:rPr>
                <w:rFonts w:ascii="Times New Roman" w:hAnsi="Times New Roman"/>
                <w:szCs w:val="22"/>
              </w:rPr>
            </w:pPr>
            <w:r w:rsidRPr="00194E3A">
              <w:rPr>
                <w:rFonts w:ascii="Times New Roman" w:hAnsi="Times New Roman"/>
                <w:szCs w:val="22"/>
              </w:rPr>
              <w:t>1</w:t>
            </w:r>
            <w:r w:rsidR="00E44533" w:rsidRPr="00194E3A">
              <w:rPr>
                <w:rFonts w:ascii="Times New Roman" w:hAnsi="Times New Roman"/>
                <w:szCs w:val="22"/>
              </w:rPr>
              <w:t>0.000 per sinistro</w:t>
            </w:r>
          </w:p>
        </w:tc>
      </w:tr>
      <w:tr w:rsidR="00DA4109" w:rsidRPr="00E94526" w:rsidTr="00BE792A">
        <w:trPr>
          <w:trHeight w:val="230"/>
          <w:jc w:val="center"/>
        </w:trPr>
        <w:tc>
          <w:tcPr>
            <w:tcW w:w="2952" w:type="dxa"/>
            <w:shd w:val="pct5" w:color="auto" w:fill="auto"/>
            <w:vAlign w:val="center"/>
          </w:tcPr>
          <w:p w:rsidR="00850362" w:rsidRPr="0043735B" w:rsidRDefault="00850362" w:rsidP="00BE792A">
            <w:pPr>
              <w:pStyle w:val="Tabellaa"/>
              <w:jc w:val="center"/>
              <w:rPr>
                <w:rFonts w:ascii="Times New Roman" w:hAnsi="Times New Roman" w:cs="Times New Roman"/>
                <w:b/>
                <w:szCs w:val="22"/>
              </w:rPr>
            </w:pPr>
            <w:r w:rsidRPr="0043735B">
              <w:rPr>
                <w:rFonts w:ascii="Times New Roman" w:hAnsi="Times New Roman" w:cs="Times New Roman"/>
                <w:b/>
                <w:szCs w:val="22"/>
              </w:rPr>
              <w:t xml:space="preserve">Sezione IV - </w:t>
            </w:r>
            <w:proofErr w:type="spellStart"/>
            <w:r w:rsidRPr="0043735B">
              <w:rPr>
                <w:rFonts w:ascii="Times New Roman" w:hAnsi="Times New Roman" w:cs="Times New Roman"/>
                <w:b/>
                <w:szCs w:val="22"/>
              </w:rPr>
              <w:t>Multirischi</w:t>
            </w:r>
            <w:proofErr w:type="spellEnd"/>
          </w:p>
        </w:tc>
        <w:tc>
          <w:tcPr>
            <w:tcW w:w="2012" w:type="dxa"/>
            <w:shd w:val="clear" w:color="auto" w:fill="FFFFFF"/>
            <w:vAlign w:val="center"/>
          </w:tcPr>
          <w:p w:rsidR="00850362" w:rsidRPr="0043735B" w:rsidRDefault="002C77E3" w:rsidP="00BE792A">
            <w:pPr>
              <w:pStyle w:val="Tabellaa"/>
              <w:jc w:val="center"/>
              <w:rPr>
                <w:rFonts w:ascii="Times New Roman" w:hAnsi="Times New Roman" w:cs="Times New Roman"/>
                <w:szCs w:val="22"/>
              </w:rPr>
            </w:pPr>
            <w:r w:rsidRPr="0043735B">
              <w:rPr>
                <w:rFonts w:ascii="Times New Roman" w:hAnsi="Times New Roman" w:cs="Times New Roman"/>
                <w:szCs w:val="22"/>
              </w:rPr>
              <w:t>Nessuno</w:t>
            </w:r>
          </w:p>
        </w:tc>
        <w:tc>
          <w:tcPr>
            <w:tcW w:w="2317" w:type="dxa"/>
            <w:shd w:val="clear" w:color="auto" w:fill="FFFFFF"/>
            <w:vAlign w:val="center"/>
          </w:tcPr>
          <w:p w:rsidR="00850362" w:rsidRPr="0043735B" w:rsidRDefault="008A7853" w:rsidP="00BE792A">
            <w:pPr>
              <w:jc w:val="center"/>
              <w:rPr>
                <w:szCs w:val="22"/>
              </w:rPr>
            </w:pPr>
            <w:r w:rsidRPr="0043735B">
              <w:rPr>
                <w:szCs w:val="22"/>
              </w:rPr>
              <w:t>Nessuno</w:t>
            </w:r>
          </w:p>
        </w:tc>
        <w:tc>
          <w:tcPr>
            <w:tcW w:w="2631" w:type="dxa"/>
            <w:shd w:val="clear" w:color="auto" w:fill="FFFFFF"/>
            <w:vAlign w:val="center"/>
          </w:tcPr>
          <w:p w:rsidR="00850362" w:rsidRPr="0043735B" w:rsidRDefault="008A7853" w:rsidP="00BE792A">
            <w:pPr>
              <w:pStyle w:val="Tabellaa"/>
              <w:jc w:val="center"/>
              <w:rPr>
                <w:rFonts w:ascii="Times New Roman" w:hAnsi="Times New Roman" w:cs="Times New Roman"/>
                <w:szCs w:val="22"/>
              </w:rPr>
            </w:pPr>
            <w:r w:rsidRPr="0043735B">
              <w:rPr>
                <w:rFonts w:ascii="Times New Roman" w:hAnsi="Times New Roman" w:cs="Times New Roman"/>
                <w:szCs w:val="22"/>
              </w:rPr>
              <w:t>//</w:t>
            </w:r>
          </w:p>
        </w:tc>
      </w:tr>
    </w:tbl>
    <w:p w:rsidR="00B73106" w:rsidRPr="00E94526" w:rsidRDefault="00B73106" w:rsidP="00381A93">
      <w:pPr>
        <w:suppressAutoHyphens/>
        <w:autoSpaceDN w:val="0"/>
        <w:ind w:right="4"/>
        <w:jc w:val="both"/>
        <w:textAlignment w:val="baseline"/>
        <w:rPr>
          <w:b/>
          <w:kern w:val="3"/>
          <w:szCs w:val="22"/>
        </w:rPr>
      </w:pPr>
    </w:p>
    <w:p w:rsidR="00395BC1" w:rsidRDefault="00395BC1" w:rsidP="004555B6">
      <w:pPr>
        <w:suppressAutoHyphens/>
        <w:autoSpaceDN w:val="0"/>
        <w:ind w:right="4"/>
        <w:jc w:val="center"/>
        <w:textAlignment w:val="baseline"/>
        <w:rPr>
          <w:b/>
          <w:kern w:val="3"/>
          <w:szCs w:val="22"/>
        </w:rPr>
      </w:pPr>
    </w:p>
    <w:p w:rsidR="00395BC1" w:rsidRDefault="00395BC1" w:rsidP="004555B6">
      <w:pPr>
        <w:suppressAutoHyphens/>
        <w:autoSpaceDN w:val="0"/>
        <w:ind w:right="4"/>
        <w:jc w:val="center"/>
        <w:textAlignment w:val="baseline"/>
        <w:rPr>
          <w:b/>
          <w:kern w:val="3"/>
          <w:szCs w:val="22"/>
        </w:rPr>
      </w:pPr>
    </w:p>
    <w:p w:rsidR="00395BC1" w:rsidRDefault="00395BC1" w:rsidP="004555B6">
      <w:pPr>
        <w:suppressAutoHyphens/>
        <w:autoSpaceDN w:val="0"/>
        <w:ind w:right="4"/>
        <w:jc w:val="center"/>
        <w:textAlignment w:val="baseline"/>
        <w:rPr>
          <w:b/>
          <w:kern w:val="3"/>
          <w:szCs w:val="22"/>
        </w:rPr>
      </w:pPr>
    </w:p>
    <w:p w:rsidR="004555B6" w:rsidRPr="004555B6" w:rsidRDefault="004555B6" w:rsidP="004555B6">
      <w:pPr>
        <w:suppressAutoHyphens/>
        <w:autoSpaceDN w:val="0"/>
        <w:ind w:right="4"/>
        <w:jc w:val="center"/>
        <w:textAlignment w:val="baseline"/>
        <w:rPr>
          <w:b/>
          <w:kern w:val="3"/>
          <w:szCs w:val="22"/>
        </w:rPr>
      </w:pPr>
      <w:r w:rsidRPr="004555B6">
        <w:rPr>
          <w:b/>
          <w:kern w:val="3"/>
          <w:szCs w:val="22"/>
        </w:rPr>
        <w:t xml:space="preserve">ELENCO VEICOLI (SI </w:t>
      </w:r>
      <w:r w:rsidR="00486541">
        <w:rPr>
          <w:b/>
          <w:kern w:val="3"/>
          <w:szCs w:val="22"/>
        </w:rPr>
        <w:t>RIMANDA AI</w:t>
      </w:r>
      <w:r w:rsidRPr="004555B6">
        <w:rPr>
          <w:b/>
          <w:kern w:val="3"/>
          <w:szCs w:val="22"/>
        </w:rPr>
        <w:t xml:space="preserve"> FILE ALLEGAT</w:t>
      </w:r>
      <w:r w:rsidR="00486541">
        <w:rPr>
          <w:b/>
          <w:kern w:val="3"/>
          <w:szCs w:val="22"/>
        </w:rPr>
        <w:t>I</w:t>
      </w:r>
      <w:r w:rsidRPr="004555B6">
        <w:rPr>
          <w:b/>
          <w:kern w:val="3"/>
          <w:szCs w:val="22"/>
        </w:rPr>
        <w:t xml:space="preserve"> ALLA DOCUMENTAZIONE OGGETTO </w:t>
      </w:r>
      <w:proofErr w:type="spellStart"/>
      <w:r w:rsidRPr="004555B6">
        <w:rPr>
          <w:b/>
          <w:kern w:val="3"/>
          <w:szCs w:val="22"/>
        </w:rPr>
        <w:t>DI</w:t>
      </w:r>
      <w:proofErr w:type="spellEnd"/>
      <w:r w:rsidRPr="004555B6">
        <w:rPr>
          <w:b/>
          <w:kern w:val="3"/>
          <w:szCs w:val="22"/>
        </w:rPr>
        <w:t xml:space="preserve"> GARA)</w:t>
      </w:r>
    </w:p>
    <w:p w:rsidR="004555B6" w:rsidRPr="004555B6" w:rsidRDefault="004555B6" w:rsidP="004555B6">
      <w:pPr>
        <w:pStyle w:val="Standard"/>
        <w:tabs>
          <w:tab w:val="left" w:pos="432"/>
          <w:tab w:val="left" w:pos="740"/>
        </w:tabs>
        <w:spacing w:before="40"/>
        <w:ind w:right="-23"/>
        <w:jc w:val="both"/>
        <w:rPr>
          <w:rFonts w:ascii="Times New Roman" w:eastAsia="SimSun" w:hAnsi="Times New Roman"/>
          <w:b/>
          <w:sz w:val="22"/>
          <w:szCs w:val="22"/>
          <w:u w:val="single"/>
          <w:lang w:eastAsia="zh-CN" w:bidi="hi-IN"/>
        </w:rPr>
      </w:pPr>
    </w:p>
    <w:p w:rsidR="004555B6" w:rsidRPr="004555B6" w:rsidRDefault="004555B6" w:rsidP="004555B6">
      <w:pPr>
        <w:pStyle w:val="Standard"/>
        <w:tabs>
          <w:tab w:val="left" w:pos="432"/>
          <w:tab w:val="left" w:pos="740"/>
        </w:tabs>
        <w:spacing w:before="40"/>
        <w:ind w:right="-23"/>
        <w:jc w:val="both"/>
        <w:rPr>
          <w:rFonts w:ascii="Times New Roman" w:eastAsia="SimSun" w:hAnsi="Times New Roman"/>
          <w:b/>
          <w:sz w:val="22"/>
          <w:szCs w:val="22"/>
          <w:u w:val="single"/>
          <w:lang w:eastAsia="zh-CN" w:bidi="hi-IN"/>
        </w:rPr>
      </w:pPr>
      <w:r w:rsidRPr="004555B6">
        <w:rPr>
          <w:rFonts w:ascii="Times New Roman" w:eastAsia="SimSun" w:hAnsi="Times New Roman"/>
          <w:b/>
          <w:sz w:val="22"/>
          <w:szCs w:val="22"/>
          <w:u w:val="single"/>
          <w:lang w:eastAsia="zh-CN" w:bidi="hi-IN"/>
        </w:rPr>
        <w:t>NOTA BENE</w:t>
      </w:r>
    </w:p>
    <w:p w:rsidR="004555B6" w:rsidRPr="004555B6" w:rsidRDefault="004555B6" w:rsidP="004555B6">
      <w:pPr>
        <w:pStyle w:val="TestoRientro15"/>
        <w:spacing w:before="0" w:after="0"/>
        <w:ind w:left="0"/>
        <w:rPr>
          <w:rFonts w:ascii="Times New Roman" w:hAnsi="Times New Roman"/>
          <w:szCs w:val="22"/>
        </w:rPr>
      </w:pPr>
      <w:r w:rsidRPr="004555B6">
        <w:rPr>
          <w:rFonts w:ascii="Times New Roman" w:hAnsi="Times New Roman"/>
          <w:szCs w:val="22"/>
        </w:rPr>
        <w:t>Il parco veicoli dell’Ente così come descritto nella tabella allegata ai documenti di gara, è aggiornato alla data di indizione della gara ed è su tale elenco che l’Impresa dovrà formulare offerta. In sede di aggiudicazione verranno comunicate eventuali variazioni. Il suddetto parco veicoli potrà quindi essere soggetto a modificazioni (sostituzioni e/o esclusioni e/o inclusioni e/o variazioni) in corso di esecuzione del contratto; pertanto l’offerta economica dovrà fare riferimento alla situazione cristallizzatasi nel mese di dicembre ed avente decorrenza il 31.12.2021.</w:t>
      </w:r>
    </w:p>
    <w:p w:rsidR="004555B6" w:rsidRPr="004555B6" w:rsidRDefault="004555B6" w:rsidP="004555B6">
      <w:pPr>
        <w:pStyle w:val="TestoRientro15"/>
        <w:spacing w:before="0" w:after="0"/>
        <w:ind w:left="0"/>
        <w:rPr>
          <w:rFonts w:ascii="Times New Roman" w:hAnsi="Times New Roman"/>
          <w:szCs w:val="22"/>
        </w:rPr>
      </w:pPr>
      <w:r w:rsidRPr="004555B6">
        <w:rPr>
          <w:rFonts w:ascii="Times New Roman" w:hAnsi="Times New Roman"/>
          <w:szCs w:val="22"/>
        </w:rPr>
        <w:t xml:space="preserve">Ad ogni scadenza </w:t>
      </w:r>
      <w:proofErr w:type="spellStart"/>
      <w:r w:rsidRPr="004555B6">
        <w:rPr>
          <w:rFonts w:ascii="Times New Roman" w:hAnsi="Times New Roman"/>
          <w:szCs w:val="22"/>
        </w:rPr>
        <w:t>anniversaria</w:t>
      </w:r>
      <w:proofErr w:type="spellEnd"/>
      <w:r w:rsidRPr="004555B6">
        <w:rPr>
          <w:rFonts w:ascii="Times New Roman" w:hAnsi="Times New Roman"/>
          <w:szCs w:val="22"/>
        </w:rPr>
        <w:t xml:space="preserve"> di vigenza del contratto, ed in caso di proroga, dovranno essere aggiornati da parte della Compagnia tutti i parametri per l’individuazione del premio di Responsabilità Civile Auto, con riferimento sia alla classe di merito o diversa formula tariffaria, che alle eventuali sostituzioni e/o esclusioni e/o inclusioni e/o variazioni del parco veicoli; lo stesso aggiornamento dovrà avvenire anche per le garanzie delle Sezioni II e IV laddove attivate. Nel caso in cui alla suddetta data risultino delle sostituzioni e/o esclusioni e/o inclusioni, la quotazione formulata in sede di gara verrà applicata, per analogia di automezzo, all’automezzo sostituito o incluso.</w:t>
      </w:r>
    </w:p>
    <w:p w:rsidR="004555B6" w:rsidRPr="004555B6" w:rsidRDefault="004555B6" w:rsidP="004555B6">
      <w:pPr>
        <w:pStyle w:val="TestoRientro15"/>
        <w:spacing w:before="0" w:after="0"/>
        <w:ind w:left="0"/>
        <w:rPr>
          <w:rFonts w:ascii="Times New Roman" w:hAnsi="Times New Roman"/>
          <w:szCs w:val="22"/>
        </w:rPr>
      </w:pPr>
      <w:r w:rsidRPr="004555B6">
        <w:rPr>
          <w:rFonts w:ascii="Times New Roman" w:hAnsi="Times New Roman"/>
          <w:szCs w:val="22"/>
        </w:rPr>
        <w:t>Pertanto l’importo della polizza in argomento dovrà tenere conto, già a partire dalla data di effetto della medesima, delle predette eventuali variazioni.</w:t>
      </w:r>
    </w:p>
    <w:p w:rsidR="004555B6" w:rsidRPr="004555B6" w:rsidRDefault="004555B6" w:rsidP="004555B6">
      <w:pPr>
        <w:pStyle w:val="TestoRientro15"/>
        <w:spacing w:before="0" w:after="0"/>
        <w:ind w:left="0"/>
        <w:rPr>
          <w:rFonts w:ascii="Times New Roman" w:hAnsi="Times New Roman"/>
          <w:szCs w:val="22"/>
        </w:rPr>
      </w:pPr>
      <w:r w:rsidRPr="004555B6">
        <w:rPr>
          <w:rFonts w:ascii="Times New Roman" w:hAnsi="Times New Roman"/>
          <w:szCs w:val="22"/>
        </w:rPr>
        <w:t>Per tutti i veicoli sono operanti le Garanzie Integrative di cui alla Sezione III) del presente capitolato di polizza.</w:t>
      </w:r>
    </w:p>
    <w:p w:rsidR="004555B6" w:rsidRPr="004555B6" w:rsidRDefault="004555B6" w:rsidP="004555B6">
      <w:pPr>
        <w:pStyle w:val="TestoRientro15"/>
        <w:spacing w:before="0" w:after="0"/>
        <w:ind w:left="0"/>
        <w:rPr>
          <w:rFonts w:ascii="Times New Roman" w:hAnsi="Times New Roman"/>
          <w:szCs w:val="22"/>
        </w:rPr>
      </w:pPr>
      <w:r w:rsidRPr="004555B6">
        <w:rPr>
          <w:rFonts w:ascii="Times New Roman" w:hAnsi="Times New Roman"/>
          <w:szCs w:val="22"/>
        </w:rPr>
        <w:t>Inoltre, con riferimento alla tabella allegata, qualora sia segnalato il valore commerciale del veicolo, le specifiche garanzie della Sezione II) “Incendio, furto/rapina/estorsione, Eventi sociopolitici, Eventi naturali” e Sezione IV “</w:t>
      </w:r>
      <w:proofErr w:type="spellStart"/>
      <w:r w:rsidRPr="004555B6">
        <w:rPr>
          <w:rFonts w:ascii="Times New Roman" w:hAnsi="Times New Roman"/>
          <w:szCs w:val="22"/>
        </w:rPr>
        <w:t>Multirischi</w:t>
      </w:r>
      <w:proofErr w:type="spellEnd"/>
      <w:r w:rsidRPr="004555B6">
        <w:rPr>
          <w:rFonts w:ascii="Times New Roman" w:hAnsi="Times New Roman"/>
          <w:szCs w:val="22"/>
        </w:rPr>
        <w:t xml:space="preserve"> Kasko” del capitolato tecnico, devono intendersi richieste ed attivate nei termini indicati nell’elenco veicoli; </w:t>
      </w:r>
      <w:r w:rsidRPr="004555B6">
        <w:rPr>
          <w:rFonts w:ascii="Times New Roman" w:hAnsi="Times New Roman"/>
          <w:szCs w:val="22"/>
          <w:u w:val="single"/>
        </w:rPr>
        <w:t>pertanto la Società è obbligata a prevederne il relativo costo in sede di offerta economica</w:t>
      </w:r>
      <w:r w:rsidRPr="004555B6">
        <w:rPr>
          <w:rFonts w:ascii="Times New Roman" w:hAnsi="Times New Roman"/>
          <w:szCs w:val="22"/>
        </w:rPr>
        <w:t>.</w:t>
      </w:r>
    </w:p>
    <w:p w:rsidR="004555B6" w:rsidRPr="004555B6" w:rsidRDefault="004555B6" w:rsidP="004555B6">
      <w:pPr>
        <w:pStyle w:val="TestoRientro15"/>
        <w:spacing w:before="0" w:after="0"/>
        <w:ind w:left="0"/>
        <w:rPr>
          <w:rFonts w:ascii="Times New Roman" w:hAnsi="Times New Roman"/>
          <w:szCs w:val="22"/>
        </w:rPr>
      </w:pPr>
      <w:r w:rsidRPr="004555B6">
        <w:rPr>
          <w:rFonts w:ascii="Times New Roman" w:hAnsi="Times New Roman"/>
          <w:szCs w:val="22"/>
        </w:rPr>
        <w:t>Premesso che è facoltà del Contraente richiedere, ove lo ritenga opportuno, l’applicazione delle garanzie assicurate di cui alla Sezione II) e Sezione IV), si conviene che il computo del premio per le predette garanzie sia determinato commisurando il valore commerciale di ciascun singolo veicolo riportato nell’elenco allegato denominato “Elenco veicoli”, al tasso lordo pro mille previsto per ogni categoria di veicolo e per ogni specifica garanzia.</w:t>
      </w:r>
    </w:p>
    <w:p w:rsidR="004555B6" w:rsidRPr="004555B6" w:rsidRDefault="004555B6" w:rsidP="004555B6">
      <w:pPr>
        <w:pStyle w:val="TestoRientro15"/>
        <w:spacing w:before="0" w:after="0"/>
        <w:ind w:left="0"/>
        <w:rPr>
          <w:rFonts w:ascii="Times New Roman" w:hAnsi="Times New Roman"/>
          <w:szCs w:val="22"/>
          <w:u w:val="single"/>
        </w:rPr>
      </w:pPr>
      <w:r w:rsidRPr="004555B6">
        <w:rPr>
          <w:rFonts w:ascii="Times New Roman" w:hAnsi="Times New Roman"/>
          <w:szCs w:val="22"/>
          <w:u w:val="single"/>
        </w:rPr>
        <w:t xml:space="preserve">Ciò premesso, ed in ragione delle future variazioni, si richiede di indicare nella tabella sottostante, in maniera distinta, per ciascuna categoria di veicoli e per ciascuna delle sotto elencate garanzie Auto Rischi Diversi, la </w:t>
      </w:r>
      <w:r w:rsidRPr="004555B6">
        <w:rPr>
          <w:rFonts w:ascii="Times New Roman" w:hAnsi="Times New Roman"/>
          <w:szCs w:val="22"/>
          <w:u w:val="single"/>
        </w:rPr>
        <w:lastRenderedPageBreak/>
        <w:t>tassazione pro-mille lorda, da applicare, dietro richiesta del Contraente, al valore commerciale del veicolo da assicurare od, in caso contrario, l’impossibilità a prevederne la tassazione, indicandolo espressamente in tabella alla voce corrispondente,</w:t>
      </w:r>
    </w:p>
    <w:p w:rsidR="00A74002" w:rsidRPr="004555B6" w:rsidRDefault="00A74002" w:rsidP="00A74002">
      <w:pPr>
        <w:suppressAutoHyphens/>
        <w:autoSpaceDN w:val="0"/>
        <w:jc w:val="both"/>
        <w:textAlignment w:val="baseline"/>
        <w:rPr>
          <w:rFonts w:eastAsia="SimSun"/>
          <w:kern w:val="3"/>
          <w:szCs w:val="22"/>
          <w:lang w:eastAsia="zh-CN" w:bidi="hi-IN"/>
        </w:rPr>
      </w:pPr>
    </w:p>
    <w:tbl>
      <w:tblPr>
        <w:tblW w:w="9920" w:type="dxa"/>
        <w:tblInd w:w="111" w:type="dxa"/>
        <w:tblLayout w:type="fixed"/>
        <w:tblCellMar>
          <w:left w:w="10" w:type="dxa"/>
          <w:right w:w="10" w:type="dxa"/>
        </w:tblCellMar>
        <w:tblLook w:val="0000"/>
      </w:tblPr>
      <w:tblGrid>
        <w:gridCol w:w="2430"/>
        <w:gridCol w:w="1140"/>
        <w:gridCol w:w="1247"/>
        <w:gridCol w:w="1701"/>
        <w:gridCol w:w="1843"/>
        <w:gridCol w:w="1559"/>
      </w:tblGrid>
      <w:tr w:rsidR="00A74002" w:rsidRPr="00A74002" w:rsidTr="00194E3A">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suppressAutoHyphens/>
              <w:autoSpaceDN w:val="0"/>
              <w:jc w:val="both"/>
              <w:textAlignment w:val="baseline"/>
              <w:rPr>
                <w:rFonts w:eastAsia="SimSun"/>
                <w:b/>
                <w:kern w:val="3"/>
                <w:szCs w:val="22"/>
                <w:lang w:eastAsia="zh-CN" w:bidi="hi-IN"/>
              </w:rPr>
            </w:pPr>
            <w:r w:rsidRPr="00A74002">
              <w:rPr>
                <w:rFonts w:eastAsia="SimSun"/>
                <w:b/>
                <w:kern w:val="3"/>
                <w:szCs w:val="22"/>
                <w:lang w:eastAsia="zh-CN" w:bidi="hi-IN"/>
              </w:rPr>
              <w:t>Tipologia di veicolo</w:t>
            </w:r>
          </w:p>
        </w:tc>
        <w:tc>
          <w:tcPr>
            <w:tcW w:w="11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suppressAutoHyphens/>
              <w:autoSpaceDN w:val="0"/>
              <w:jc w:val="center"/>
              <w:textAlignment w:val="baseline"/>
              <w:rPr>
                <w:rFonts w:eastAsia="SimSun"/>
                <w:b/>
                <w:kern w:val="3"/>
                <w:szCs w:val="22"/>
                <w:lang w:eastAsia="zh-CN" w:bidi="hi-IN"/>
              </w:rPr>
            </w:pPr>
            <w:r w:rsidRPr="00A74002">
              <w:rPr>
                <w:rFonts w:eastAsia="SimSun"/>
                <w:b/>
                <w:kern w:val="3"/>
                <w:szCs w:val="22"/>
                <w:lang w:eastAsia="zh-CN" w:bidi="hi-IN"/>
              </w:rPr>
              <w:t>Incendio</w:t>
            </w:r>
          </w:p>
        </w:tc>
        <w:tc>
          <w:tcPr>
            <w:tcW w:w="1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suppressAutoHyphens/>
              <w:autoSpaceDN w:val="0"/>
              <w:jc w:val="center"/>
              <w:textAlignment w:val="baseline"/>
              <w:rPr>
                <w:rFonts w:eastAsia="SimSun"/>
                <w:b/>
                <w:kern w:val="3"/>
                <w:szCs w:val="22"/>
                <w:lang w:eastAsia="zh-CN" w:bidi="hi-IN"/>
              </w:rPr>
            </w:pPr>
            <w:r w:rsidRPr="00A74002">
              <w:rPr>
                <w:rFonts w:eastAsia="SimSun"/>
                <w:b/>
                <w:kern w:val="3"/>
                <w:szCs w:val="22"/>
                <w:lang w:eastAsia="zh-CN" w:bidi="hi-IN"/>
              </w:rPr>
              <w:t>Furto</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suppressAutoHyphens/>
              <w:autoSpaceDN w:val="0"/>
              <w:jc w:val="center"/>
              <w:textAlignment w:val="baseline"/>
              <w:rPr>
                <w:rFonts w:eastAsia="SimSun"/>
                <w:b/>
                <w:kern w:val="3"/>
                <w:szCs w:val="22"/>
                <w:lang w:eastAsia="zh-CN" w:bidi="hi-IN"/>
              </w:rPr>
            </w:pPr>
            <w:r w:rsidRPr="00A74002">
              <w:rPr>
                <w:rFonts w:eastAsia="SimSun"/>
                <w:b/>
                <w:kern w:val="3"/>
                <w:szCs w:val="22"/>
                <w:lang w:eastAsia="zh-CN" w:bidi="hi-IN"/>
              </w:rPr>
              <w:t>Eventi Sociopolitici</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suppressAutoHyphens/>
              <w:autoSpaceDN w:val="0"/>
              <w:jc w:val="center"/>
              <w:textAlignment w:val="baseline"/>
              <w:rPr>
                <w:rFonts w:eastAsia="SimSun"/>
                <w:b/>
                <w:kern w:val="3"/>
                <w:szCs w:val="22"/>
                <w:lang w:eastAsia="zh-CN" w:bidi="hi-IN"/>
              </w:rPr>
            </w:pPr>
            <w:r w:rsidRPr="00A74002">
              <w:rPr>
                <w:rFonts w:eastAsia="SimSun"/>
                <w:b/>
                <w:kern w:val="3"/>
                <w:szCs w:val="22"/>
                <w:lang w:eastAsia="zh-CN" w:bidi="hi-IN"/>
              </w:rPr>
              <w:t>Eventi Naturali e diversi</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suppressAutoHyphens/>
              <w:autoSpaceDN w:val="0"/>
              <w:jc w:val="center"/>
              <w:textAlignment w:val="baseline"/>
              <w:rPr>
                <w:rFonts w:eastAsia="SimSun"/>
                <w:b/>
                <w:kern w:val="3"/>
                <w:szCs w:val="22"/>
                <w:lang w:eastAsia="zh-CN" w:bidi="hi-IN"/>
              </w:rPr>
            </w:pPr>
            <w:r w:rsidRPr="00A74002">
              <w:rPr>
                <w:rFonts w:eastAsia="SimSun"/>
                <w:b/>
                <w:kern w:val="3"/>
                <w:szCs w:val="22"/>
                <w:lang w:eastAsia="zh-CN" w:bidi="hi-IN"/>
              </w:rPr>
              <w:t>Kasko</w:t>
            </w:r>
          </w:p>
        </w:tc>
      </w:tr>
      <w:tr w:rsidR="00A74002" w:rsidRPr="00A74002" w:rsidTr="00194E3A">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rPr>
                <w:rFonts w:ascii="Times New Roman" w:hAnsi="Times New Roman"/>
                <w:szCs w:val="22"/>
              </w:rPr>
            </w:pPr>
            <w:r w:rsidRPr="00A74002">
              <w:rPr>
                <w:rFonts w:ascii="Times New Roman" w:hAnsi="Times New Roman"/>
                <w:szCs w:val="22"/>
              </w:rPr>
              <w:t>Autovetture</w:t>
            </w:r>
          </w:p>
        </w:tc>
        <w:tc>
          <w:tcPr>
            <w:tcW w:w="11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r>
      <w:tr w:rsidR="00A74002" w:rsidRPr="00A74002" w:rsidTr="00194E3A">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rPr>
                <w:rFonts w:ascii="Times New Roman" w:hAnsi="Times New Roman"/>
                <w:szCs w:val="22"/>
              </w:rPr>
            </w:pPr>
            <w:r w:rsidRPr="00A74002">
              <w:rPr>
                <w:rFonts w:ascii="Times New Roman" w:hAnsi="Times New Roman"/>
                <w:szCs w:val="22"/>
              </w:rPr>
              <w:t>Auto promiscui</w:t>
            </w:r>
          </w:p>
        </w:tc>
        <w:tc>
          <w:tcPr>
            <w:tcW w:w="11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r>
      <w:tr w:rsidR="00A74002" w:rsidRPr="00A74002" w:rsidTr="00194E3A">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rPr>
                <w:rFonts w:ascii="Times New Roman" w:hAnsi="Times New Roman"/>
                <w:szCs w:val="22"/>
              </w:rPr>
            </w:pPr>
            <w:r w:rsidRPr="00A74002">
              <w:rPr>
                <w:rFonts w:ascii="Times New Roman" w:hAnsi="Times New Roman"/>
                <w:szCs w:val="22"/>
              </w:rPr>
              <w:t>Autocarri</w:t>
            </w:r>
          </w:p>
        </w:tc>
        <w:tc>
          <w:tcPr>
            <w:tcW w:w="11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r>
      <w:tr w:rsidR="00A74002" w:rsidRPr="00A74002" w:rsidTr="00194E3A">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rPr>
                <w:rFonts w:ascii="Times New Roman" w:hAnsi="Times New Roman"/>
                <w:szCs w:val="22"/>
              </w:rPr>
            </w:pPr>
            <w:r w:rsidRPr="00A74002">
              <w:rPr>
                <w:rFonts w:ascii="Times New Roman" w:hAnsi="Times New Roman"/>
                <w:szCs w:val="22"/>
              </w:rPr>
              <w:t>Autoveicoli ad uso speciale</w:t>
            </w:r>
          </w:p>
        </w:tc>
        <w:tc>
          <w:tcPr>
            <w:tcW w:w="11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r>
      <w:tr w:rsidR="00A74002" w:rsidRPr="00A74002" w:rsidTr="00194E3A">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rPr>
                <w:rFonts w:ascii="Times New Roman" w:hAnsi="Times New Roman"/>
                <w:szCs w:val="22"/>
              </w:rPr>
            </w:pPr>
            <w:r w:rsidRPr="00A74002">
              <w:rPr>
                <w:rFonts w:ascii="Times New Roman" w:hAnsi="Times New Roman"/>
                <w:szCs w:val="22"/>
              </w:rPr>
              <w:t>Motocarri</w:t>
            </w:r>
          </w:p>
        </w:tc>
        <w:tc>
          <w:tcPr>
            <w:tcW w:w="11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r>
      <w:tr w:rsidR="00A74002" w:rsidRPr="00A74002" w:rsidTr="00194E3A">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rPr>
                <w:rFonts w:ascii="Times New Roman" w:hAnsi="Times New Roman"/>
                <w:szCs w:val="22"/>
              </w:rPr>
            </w:pPr>
            <w:r w:rsidRPr="00A74002">
              <w:rPr>
                <w:rFonts w:ascii="Times New Roman" w:hAnsi="Times New Roman"/>
                <w:szCs w:val="22"/>
              </w:rPr>
              <w:t>Ciclomotori</w:t>
            </w:r>
          </w:p>
        </w:tc>
        <w:tc>
          <w:tcPr>
            <w:tcW w:w="11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r>
      <w:tr w:rsidR="00A74002" w:rsidRPr="00A74002" w:rsidTr="00194E3A">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rPr>
                <w:rFonts w:ascii="Times New Roman" w:hAnsi="Times New Roman"/>
                <w:szCs w:val="22"/>
              </w:rPr>
            </w:pPr>
            <w:r w:rsidRPr="00A74002">
              <w:rPr>
                <w:rFonts w:ascii="Times New Roman" w:hAnsi="Times New Roman"/>
                <w:szCs w:val="22"/>
              </w:rPr>
              <w:t>Motocicli</w:t>
            </w:r>
          </w:p>
        </w:tc>
        <w:tc>
          <w:tcPr>
            <w:tcW w:w="11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r>
      <w:tr w:rsidR="00A74002" w:rsidRPr="00A74002" w:rsidTr="00194E3A">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rPr>
                <w:rFonts w:ascii="Times New Roman" w:hAnsi="Times New Roman"/>
                <w:szCs w:val="22"/>
              </w:rPr>
            </w:pPr>
            <w:r w:rsidRPr="00A74002">
              <w:rPr>
                <w:rFonts w:ascii="Times New Roman" w:hAnsi="Times New Roman"/>
                <w:szCs w:val="22"/>
              </w:rPr>
              <w:t>Macchine operatrici</w:t>
            </w:r>
          </w:p>
        </w:tc>
        <w:tc>
          <w:tcPr>
            <w:tcW w:w="11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r>
      <w:tr w:rsidR="00A74002" w:rsidRPr="00A74002" w:rsidTr="00194E3A">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rPr>
                <w:rFonts w:ascii="Times New Roman" w:hAnsi="Times New Roman"/>
                <w:szCs w:val="22"/>
              </w:rPr>
            </w:pPr>
            <w:r w:rsidRPr="00A74002">
              <w:rPr>
                <w:rFonts w:ascii="Times New Roman" w:hAnsi="Times New Roman"/>
                <w:szCs w:val="22"/>
              </w:rPr>
              <w:t>Macchine agricole</w:t>
            </w:r>
          </w:p>
        </w:tc>
        <w:tc>
          <w:tcPr>
            <w:tcW w:w="11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r>
      <w:tr w:rsidR="00A74002" w:rsidRPr="00A74002" w:rsidTr="00194E3A">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rPr>
                <w:rFonts w:ascii="Times New Roman" w:hAnsi="Times New Roman"/>
                <w:szCs w:val="22"/>
              </w:rPr>
            </w:pPr>
            <w:r w:rsidRPr="00A74002">
              <w:rPr>
                <w:rFonts w:ascii="Times New Roman" w:hAnsi="Times New Roman"/>
                <w:szCs w:val="22"/>
              </w:rPr>
              <w:t>Rimorchi</w:t>
            </w:r>
          </w:p>
        </w:tc>
        <w:tc>
          <w:tcPr>
            <w:tcW w:w="11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r>
      <w:tr w:rsidR="00E94239" w:rsidRPr="00A74002" w:rsidTr="00194E3A">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94239" w:rsidRPr="00A74002" w:rsidRDefault="00E94239" w:rsidP="00E94239">
            <w:pPr>
              <w:pStyle w:val="TestoRientro15"/>
              <w:ind w:left="0"/>
              <w:rPr>
                <w:rFonts w:ascii="Times New Roman" w:hAnsi="Times New Roman"/>
                <w:szCs w:val="22"/>
              </w:rPr>
            </w:pPr>
            <w:r>
              <w:rPr>
                <w:rFonts w:ascii="Times New Roman" w:hAnsi="Times New Roman"/>
                <w:szCs w:val="22"/>
              </w:rPr>
              <w:t>Scuolabus</w:t>
            </w:r>
          </w:p>
        </w:tc>
        <w:tc>
          <w:tcPr>
            <w:tcW w:w="11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94239" w:rsidRPr="00A74002" w:rsidRDefault="00E94239" w:rsidP="00E94239">
            <w:pPr>
              <w:pStyle w:val="TestoRientro15"/>
              <w:ind w:left="0"/>
              <w:jc w:val="right"/>
              <w:rPr>
                <w:rFonts w:ascii="Times New Roman" w:hAnsi="Times New Roman"/>
                <w:szCs w:val="22"/>
              </w:rPr>
            </w:pPr>
            <w:r w:rsidRPr="00A74002">
              <w:rPr>
                <w:rFonts w:ascii="Times New Roman" w:hAnsi="Times New Roman"/>
                <w:szCs w:val="22"/>
              </w:rPr>
              <w:t>‰</w:t>
            </w:r>
          </w:p>
        </w:tc>
        <w:tc>
          <w:tcPr>
            <w:tcW w:w="1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94239" w:rsidRPr="00A74002" w:rsidRDefault="00E94239" w:rsidP="00E94239">
            <w:pPr>
              <w:pStyle w:val="TestoRientro15"/>
              <w:ind w:left="0"/>
              <w:jc w:val="right"/>
              <w:rPr>
                <w:rFonts w:ascii="Times New Roman" w:hAnsi="Times New Roman"/>
                <w:szCs w:val="22"/>
              </w:rPr>
            </w:pPr>
            <w:r w:rsidRPr="00A74002">
              <w:rPr>
                <w:rFonts w:ascii="Times New Roman" w:hAnsi="Times New Roman"/>
                <w:szCs w:val="22"/>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94239" w:rsidRPr="00A74002" w:rsidRDefault="00E94239" w:rsidP="00E94239">
            <w:pPr>
              <w:pStyle w:val="TestoRientro15"/>
              <w:ind w:left="0"/>
              <w:jc w:val="right"/>
              <w:rPr>
                <w:rFonts w:ascii="Times New Roman" w:hAnsi="Times New Roman"/>
                <w:szCs w:val="22"/>
              </w:rPr>
            </w:pPr>
            <w:r w:rsidRPr="00A74002">
              <w:rPr>
                <w:rFonts w:ascii="Times New Roman" w:hAnsi="Times New Roman"/>
                <w:szCs w:val="22"/>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94239" w:rsidRPr="00A74002" w:rsidRDefault="00E94239" w:rsidP="00E94239">
            <w:pPr>
              <w:pStyle w:val="TestoRientro15"/>
              <w:ind w:left="0"/>
              <w:jc w:val="right"/>
              <w:rPr>
                <w:rFonts w:ascii="Times New Roman" w:hAnsi="Times New Roman"/>
                <w:szCs w:val="22"/>
              </w:rPr>
            </w:pPr>
            <w:r w:rsidRPr="00A74002">
              <w:rPr>
                <w:rFonts w:ascii="Times New Roman" w:hAnsi="Times New Roman"/>
                <w:szCs w:val="22"/>
              </w:rPr>
              <w:t>‰</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94239" w:rsidRPr="00A74002" w:rsidRDefault="00E94239" w:rsidP="00E94239">
            <w:pPr>
              <w:pStyle w:val="TestoRientro15"/>
              <w:ind w:left="0"/>
              <w:jc w:val="right"/>
              <w:rPr>
                <w:rFonts w:ascii="Times New Roman" w:hAnsi="Times New Roman"/>
                <w:szCs w:val="22"/>
              </w:rPr>
            </w:pPr>
            <w:r w:rsidRPr="00A74002">
              <w:rPr>
                <w:rFonts w:ascii="Times New Roman" w:hAnsi="Times New Roman"/>
                <w:szCs w:val="22"/>
              </w:rPr>
              <w:t>‰</w:t>
            </w:r>
          </w:p>
        </w:tc>
      </w:tr>
      <w:tr w:rsidR="00A74002" w:rsidRPr="00A74002" w:rsidTr="00194E3A">
        <w:tc>
          <w:tcPr>
            <w:tcW w:w="24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rPr>
                <w:rFonts w:ascii="Times New Roman" w:hAnsi="Times New Roman"/>
                <w:szCs w:val="22"/>
              </w:rPr>
            </w:pPr>
            <w:r w:rsidRPr="00A74002">
              <w:rPr>
                <w:rFonts w:ascii="Times New Roman" w:hAnsi="Times New Roman"/>
                <w:szCs w:val="22"/>
              </w:rPr>
              <w:t>Veicoli elettrici</w:t>
            </w:r>
          </w:p>
        </w:tc>
        <w:tc>
          <w:tcPr>
            <w:tcW w:w="11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4002" w:rsidRPr="00A74002" w:rsidRDefault="00A74002" w:rsidP="00194E3A">
            <w:pPr>
              <w:pStyle w:val="TestoRientro15"/>
              <w:ind w:left="0"/>
              <w:jc w:val="right"/>
              <w:rPr>
                <w:rFonts w:ascii="Times New Roman" w:hAnsi="Times New Roman"/>
                <w:szCs w:val="22"/>
              </w:rPr>
            </w:pPr>
            <w:r w:rsidRPr="00A74002">
              <w:rPr>
                <w:rFonts w:ascii="Times New Roman" w:hAnsi="Times New Roman"/>
                <w:szCs w:val="22"/>
              </w:rPr>
              <w:t>‰</w:t>
            </w:r>
          </w:p>
        </w:tc>
      </w:tr>
    </w:tbl>
    <w:p w:rsidR="002C77E3" w:rsidRPr="00C250C0" w:rsidRDefault="002C77E3" w:rsidP="002C77E3">
      <w:pPr>
        <w:tabs>
          <w:tab w:val="left" w:pos="0"/>
          <w:tab w:val="left" w:pos="567"/>
        </w:tabs>
        <w:jc w:val="both"/>
        <w:rPr>
          <w:szCs w:val="22"/>
        </w:rPr>
      </w:pPr>
    </w:p>
    <w:p w:rsidR="002C77E3" w:rsidRPr="00C250C0" w:rsidRDefault="002C77E3" w:rsidP="002C77E3">
      <w:pPr>
        <w:tabs>
          <w:tab w:val="left" w:pos="0"/>
          <w:tab w:val="left" w:pos="567"/>
        </w:tabs>
        <w:jc w:val="both"/>
        <w:rPr>
          <w:szCs w:val="22"/>
        </w:rPr>
      </w:pPr>
    </w:p>
    <w:p w:rsidR="002C77E3" w:rsidRPr="00C250C0" w:rsidRDefault="002C77E3" w:rsidP="002C77E3">
      <w:pPr>
        <w:tabs>
          <w:tab w:val="left" w:pos="0"/>
          <w:tab w:val="left" w:pos="567"/>
        </w:tabs>
        <w:jc w:val="both"/>
        <w:rPr>
          <w:szCs w:val="22"/>
        </w:rPr>
      </w:pPr>
    </w:p>
    <w:tbl>
      <w:tblPr>
        <w:tblW w:w="0" w:type="auto"/>
        <w:tblInd w:w="70" w:type="dxa"/>
        <w:tblLayout w:type="fixed"/>
        <w:tblCellMar>
          <w:left w:w="70" w:type="dxa"/>
          <w:right w:w="70" w:type="dxa"/>
        </w:tblCellMar>
        <w:tblLook w:val="0000"/>
      </w:tblPr>
      <w:tblGrid>
        <w:gridCol w:w="4950"/>
        <w:gridCol w:w="4950"/>
      </w:tblGrid>
      <w:tr w:rsidR="002C77E3" w:rsidRPr="00C250C0" w:rsidTr="002F0D49">
        <w:trPr>
          <w:trHeight w:val="652"/>
        </w:trPr>
        <w:tc>
          <w:tcPr>
            <w:tcW w:w="4950" w:type="dxa"/>
            <w:vAlign w:val="center"/>
          </w:tcPr>
          <w:p w:rsidR="002C77E3" w:rsidRDefault="002C77E3" w:rsidP="002F0D49">
            <w:pPr>
              <w:pStyle w:val="Pidipagina"/>
              <w:tabs>
                <w:tab w:val="center" w:pos="1418"/>
                <w:tab w:val="center" w:pos="5103"/>
                <w:tab w:val="center" w:pos="9072"/>
              </w:tabs>
              <w:jc w:val="both"/>
              <w:rPr>
                <w:b/>
                <w:szCs w:val="22"/>
              </w:rPr>
            </w:pPr>
            <w:r w:rsidRPr="00C250C0">
              <w:rPr>
                <w:b/>
                <w:szCs w:val="22"/>
              </w:rPr>
              <w:t>La Società</w:t>
            </w:r>
          </w:p>
          <w:p w:rsidR="00F635C5" w:rsidRPr="00C250C0" w:rsidRDefault="00F635C5" w:rsidP="002F0D49">
            <w:pPr>
              <w:pStyle w:val="Pidipagina"/>
              <w:tabs>
                <w:tab w:val="center" w:pos="1418"/>
                <w:tab w:val="center" w:pos="5103"/>
                <w:tab w:val="center" w:pos="9072"/>
              </w:tabs>
              <w:jc w:val="both"/>
              <w:rPr>
                <w:b/>
                <w:szCs w:val="22"/>
              </w:rPr>
            </w:pPr>
          </w:p>
          <w:p w:rsidR="002C77E3" w:rsidRPr="00C250C0" w:rsidRDefault="002C77E3" w:rsidP="002F0D49">
            <w:pPr>
              <w:pStyle w:val="Pidipagina"/>
              <w:tabs>
                <w:tab w:val="center" w:pos="1418"/>
                <w:tab w:val="center" w:pos="5103"/>
                <w:tab w:val="center" w:pos="9072"/>
              </w:tabs>
              <w:jc w:val="both"/>
              <w:rPr>
                <w:szCs w:val="22"/>
              </w:rPr>
            </w:pPr>
          </w:p>
          <w:p w:rsidR="002C77E3" w:rsidRPr="00C250C0" w:rsidRDefault="002C77E3" w:rsidP="002F0D49">
            <w:pPr>
              <w:pStyle w:val="Pidipagina"/>
              <w:tabs>
                <w:tab w:val="center" w:pos="1418"/>
                <w:tab w:val="center" w:pos="5103"/>
                <w:tab w:val="center" w:pos="9072"/>
              </w:tabs>
              <w:jc w:val="both"/>
              <w:rPr>
                <w:szCs w:val="22"/>
              </w:rPr>
            </w:pPr>
            <w:proofErr w:type="spellStart"/>
            <w:r w:rsidRPr="00C250C0">
              <w:rPr>
                <w:szCs w:val="22"/>
              </w:rPr>
              <w:t>………………………………………………</w:t>
            </w:r>
            <w:proofErr w:type="spellEnd"/>
          </w:p>
        </w:tc>
        <w:tc>
          <w:tcPr>
            <w:tcW w:w="4950" w:type="dxa"/>
            <w:vAlign w:val="center"/>
          </w:tcPr>
          <w:p w:rsidR="002C77E3" w:rsidRDefault="002C77E3" w:rsidP="002F0D49">
            <w:pPr>
              <w:pStyle w:val="Pidipagina"/>
              <w:tabs>
                <w:tab w:val="center" w:pos="1418"/>
                <w:tab w:val="center" w:pos="5103"/>
                <w:tab w:val="center" w:pos="9072"/>
              </w:tabs>
              <w:ind w:left="5"/>
              <w:jc w:val="both"/>
              <w:rPr>
                <w:b/>
                <w:szCs w:val="22"/>
              </w:rPr>
            </w:pPr>
            <w:r w:rsidRPr="00C250C0">
              <w:rPr>
                <w:b/>
                <w:szCs w:val="22"/>
              </w:rPr>
              <w:t>Il Contraente</w:t>
            </w:r>
          </w:p>
          <w:p w:rsidR="00F635C5" w:rsidRPr="00C250C0" w:rsidRDefault="00F635C5" w:rsidP="002F0D49">
            <w:pPr>
              <w:pStyle w:val="Pidipagina"/>
              <w:tabs>
                <w:tab w:val="center" w:pos="1418"/>
                <w:tab w:val="center" w:pos="5103"/>
                <w:tab w:val="center" w:pos="9072"/>
              </w:tabs>
              <w:ind w:left="5"/>
              <w:jc w:val="both"/>
              <w:rPr>
                <w:szCs w:val="22"/>
              </w:rPr>
            </w:pPr>
          </w:p>
          <w:p w:rsidR="002C77E3" w:rsidRPr="00C250C0" w:rsidRDefault="002C77E3" w:rsidP="002F0D49">
            <w:pPr>
              <w:pStyle w:val="Pidipagina"/>
              <w:tabs>
                <w:tab w:val="center" w:pos="1418"/>
                <w:tab w:val="center" w:pos="5103"/>
                <w:tab w:val="center" w:pos="9072"/>
              </w:tabs>
              <w:ind w:left="5"/>
              <w:jc w:val="both"/>
              <w:rPr>
                <w:szCs w:val="22"/>
              </w:rPr>
            </w:pPr>
          </w:p>
          <w:p w:rsidR="002C77E3" w:rsidRPr="00C250C0" w:rsidRDefault="002C77E3" w:rsidP="002F0D49">
            <w:pPr>
              <w:pStyle w:val="Pidipagina"/>
              <w:tabs>
                <w:tab w:val="center" w:pos="1418"/>
                <w:tab w:val="center" w:pos="5103"/>
                <w:tab w:val="center" w:pos="9072"/>
              </w:tabs>
              <w:ind w:left="5"/>
              <w:jc w:val="both"/>
              <w:rPr>
                <w:szCs w:val="22"/>
              </w:rPr>
            </w:pPr>
            <w:r w:rsidRPr="00C250C0">
              <w:rPr>
                <w:szCs w:val="22"/>
              </w:rPr>
              <w:t>....................................................</w:t>
            </w:r>
          </w:p>
        </w:tc>
      </w:tr>
    </w:tbl>
    <w:p w:rsidR="002C77E3" w:rsidRPr="00C250C0" w:rsidRDefault="002C77E3" w:rsidP="002C77E3">
      <w:pPr>
        <w:pStyle w:val="Testonormale1"/>
        <w:rPr>
          <w:rFonts w:ascii="Times New Roman" w:hAnsi="Times New Roman"/>
          <w:sz w:val="22"/>
          <w:szCs w:val="22"/>
        </w:rPr>
      </w:pPr>
    </w:p>
    <w:p w:rsidR="00EF2A66" w:rsidRPr="00E94526" w:rsidRDefault="00EF2A66" w:rsidP="00381A93">
      <w:pPr>
        <w:pStyle w:val="Testo"/>
        <w:rPr>
          <w:rFonts w:ascii="Times New Roman" w:hAnsi="Times New Roman"/>
          <w:b/>
          <w:szCs w:val="22"/>
        </w:rPr>
      </w:pPr>
    </w:p>
    <w:sectPr w:rsidR="00EF2A66" w:rsidRPr="00E94526" w:rsidSect="00915428">
      <w:headerReference w:type="even" r:id="rId14"/>
      <w:headerReference w:type="default" r:id="rId15"/>
      <w:footerReference w:type="default" r:id="rId16"/>
      <w:pgSz w:w="11906" w:h="16838" w:code="9"/>
      <w:pgMar w:top="1564" w:right="991" w:bottom="1361" w:left="680" w:header="284" w:footer="390" w:gutter="454"/>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F14" w:rsidRDefault="000A0F14">
      <w:r>
        <w:separator/>
      </w:r>
    </w:p>
    <w:p w:rsidR="000A0F14" w:rsidRDefault="000A0F14"/>
    <w:p w:rsidR="000A0F14" w:rsidRDefault="000A0F14"/>
    <w:p w:rsidR="000A0F14" w:rsidRDefault="000A0F14"/>
  </w:endnote>
  <w:endnote w:type="continuationSeparator" w:id="0">
    <w:p w:rsidR="000A0F14" w:rsidRDefault="000A0F14">
      <w:r>
        <w:continuationSeparator/>
      </w:r>
    </w:p>
    <w:p w:rsidR="000A0F14" w:rsidRDefault="000A0F14"/>
    <w:p w:rsidR="000A0F14" w:rsidRDefault="000A0F14"/>
    <w:p w:rsidR="000A0F14" w:rsidRDefault="000A0F14"/>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FB" w:rsidRPr="0083451C" w:rsidRDefault="00B6348B" w:rsidP="0083451C">
    <w:pPr>
      <w:pStyle w:val="Pidipagina"/>
      <w:ind w:right="12"/>
      <w:jc w:val="right"/>
      <w:rPr>
        <w:rFonts w:ascii="Arial Narrow" w:hAnsi="Arial Narrow"/>
        <w:sz w:val="20"/>
        <w:szCs w:val="20"/>
      </w:rPr>
    </w:pPr>
    <w:r w:rsidRPr="0083451C">
      <w:rPr>
        <w:rStyle w:val="Numeropagina"/>
        <w:rFonts w:ascii="Arial Narrow" w:hAnsi="Arial Narrow"/>
        <w:sz w:val="20"/>
        <w:szCs w:val="20"/>
      </w:rPr>
      <w:fldChar w:fldCharType="begin"/>
    </w:r>
    <w:r w:rsidR="00B263FB" w:rsidRPr="0083451C">
      <w:rPr>
        <w:rStyle w:val="Numeropagina"/>
        <w:rFonts w:ascii="Arial Narrow" w:hAnsi="Arial Narrow"/>
        <w:sz w:val="20"/>
        <w:szCs w:val="20"/>
      </w:rPr>
      <w:instrText xml:space="preserve"> PAGE </w:instrText>
    </w:r>
    <w:r w:rsidRPr="0083451C">
      <w:rPr>
        <w:rStyle w:val="Numeropagina"/>
        <w:rFonts w:ascii="Arial Narrow" w:hAnsi="Arial Narrow"/>
        <w:sz w:val="20"/>
        <w:szCs w:val="20"/>
      </w:rPr>
      <w:fldChar w:fldCharType="separate"/>
    </w:r>
    <w:r w:rsidR="00F0143E">
      <w:rPr>
        <w:rStyle w:val="Numeropagina"/>
        <w:rFonts w:ascii="Arial Narrow" w:hAnsi="Arial Narrow"/>
        <w:noProof/>
        <w:sz w:val="20"/>
        <w:szCs w:val="20"/>
      </w:rPr>
      <w:t>34</w:t>
    </w:r>
    <w:r w:rsidRPr="0083451C">
      <w:rPr>
        <w:rStyle w:val="Numeropagina"/>
        <w:rFonts w:ascii="Arial Narrow" w:hAnsi="Arial Narrow"/>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F14" w:rsidRDefault="000A0F14">
      <w:r>
        <w:separator/>
      </w:r>
    </w:p>
    <w:p w:rsidR="000A0F14" w:rsidRDefault="000A0F14"/>
    <w:p w:rsidR="000A0F14" w:rsidRDefault="000A0F14"/>
    <w:p w:rsidR="000A0F14" w:rsidRDefault="000A0F14"/>
  </w:footnote>
  <w:footnote w:type="continuationSeparator" w:id="0">
    <w:p w:rsidR="000A0F14" w:rsidRDefault="000A0F14">
      <w:r>
        <w:continuationSeparator/>
      </w:r>
    </w:p>
    <w:p w:rsidR="000A0F14" w:rsidRDefault="000A0F14"/>
    <w:p w:rsidR="000A0F14" w:rsidRDefault="000A0F14"/>
    <w:p w:rsidR="000A0F14" w:rsidRDefault="000A0F1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FB" w:rsidRPr="00C11591" w:rsidRDefault="00B263FB" w:rsidP="00B0740B">
    <w:pPr>
      <w:pStyle w:val="Intestazione"/>
      <w:jc w:val="both"/>
      <w:rPr>
        <w:rFonts w:ascii="Tahoma" w:hAnsi="Tahoma"/>
      </w:rPr>
    </w:pPr>
    <w:r w:rsidRPr="00C11591">
      <w:rPr>
        <w:rFonts w:ascii="Tahoma" w:hAnsi="Tahoma"/>
      </w:rPr>
      <w:t>Polizza R</w:t>
    </w:r>
    <w:r>
      <w:rPr>
        <w:rFonts w:ascii="Tahoma" w:hAnsi="Tahoma"/>
      </w:rPr>
      <w:t xml:space="preserve">CA Libro Matricola – Lotto </w:t>
    </w:r>
    <w:r w:rsidR="00576A63">
      <w:rPr>
        <w:rFonts w:ascii="Tahoma" w:hAnsi="Tahoma"/>
      </w:rPr>
      <w:t>4</w:t>
    </w:r>
    <w:r>
      <w:rPr>
        <w:rFonts w:ascii="Tahoma" w:hAnsi="Tahoma"/>
      </w:rPr>
      <w:t>)</w:t>
    </w:r>
  </w:p>
  <w:p w:rsidR="00B263FB" w:rsidRDefault="00B263FB" w:rsidP="00486541">
    <w:pPr>
      <w:pStyle w:val="Intestazione"/>
      <w:jc w:val="both"/>
      <w:rPr>
        <w:rFonts w:ascii="Tahoma" w:hAnsi="Tahoma"/>
      </w:rPr>
    </w:pPr>
    <w:r>
      <w:rPr>
        <w:rFonts w:ascii="Tahoma" w:hAnsi="Tahoma"/>
      </w:rPr>
      <w:t>Comune di Ferrara</w:t>
    </w:r>
  </w:p>
  <w:p w:rsidR="00B263FB" w:rsidRPr="00B0740B" w:rsidRDefault="00B263FB" w:rsidP="00486541">
    <w:pPr>
      <w:pStyle w:val="Intestazione"/>
      <w:jc w:val="both"/>
      <w:rPr>
        <w:rFonts w:ascii="Tahoma" w:hAnsi="Tahom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FB" w:rsidRPr="00C11591" w:rsidRDefault="00B263FB" w:rsidP="00F76201">
    <w:pPr>
      <w:pStyle w:val="Intestazione"/>
      <w:jc w:val="both"/>
      <w:rPr>
        <w:rFonts w:ascii="Tahoma" w:hAnsi="Tahoma"/>
      </w:rPr>
    </w:pPr>
    <w:r w:rsidRPr="00C11591">
      <w:rPr>
        <w:rFonts w:ascii="Tahoma" w:hAnsi="Tahoma"/>
      </w:rPr>
      <w:t>Polizza R</w:t>
    </w:r>
    <w:r>
      <w:rPr>
        <w:rFonts w:ascii="Tahoma" w:hAnsi="Tahoma"/>
      </w:rPr>
      <w:t xml:space="preserve">CA Libro Matricola – Lotto </w:t>
    </w:r>
    <w:r w:rsidR="00F0143E">
      <w:rPr>
        <w:rFonts w:ascii="Tahoma" w:hAnsi="Tahoma"/>
      </w:rPr>
      <w:t>2</w:t>
    </w:r>
    <w:r>
      <w:rPr>
        <w:rFonts w:ascii="Tahoma" w:hAnsi="Tahoma"/>
      </w:rPr>
      <w:t>)</w:t>
    </w:r>
  </w:p>
  <w:p w:rsidR="00B263FB" w:rsidRDefault="00B263FB" w:rsidP="00F76201">
    <w:pPr>
      <w:pStyle w:val="Intestazione"/>
      <w:jc w:val="both"/>
      <w:rPr>
        <w:rFonts w:ascii="Tahoma" w:hAnsi="Tahoma"/>
      </w:rPr>
    </w:pPr>
    <w:r>
      <w:rPr>
        <w:rFonts w:ascii="Tahoma" w:hAnsi="Tahoma"/>
      </w:rPr>
      <w:t>Comune di Ferrara</w:t>
    </w:r>
  </w:p>
  <w:p w:rsidR="00B263FB" w:rsidRPr="00CA262A" w:rsidRDefault="00B263FB" w:rsidP="00CA262A">
    <w:pPr>
      <w:tabs>
        <w:tab w:val="center" w:pos="4819"/>
        <w:tab w:val="right" w:pos="9638"/>
      </w:tabs>
      <w:jc w:val="right"/>
      <w:rPr>
        <w:rFonts w:ascii="Garamond" w:hAnsi="Garamond" w:cs="Arial"/>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FB" w:rsidRDefault="00B263FB"/>
  <w:p w:rsidR="00B263FB" w:rsidRDefault="00B263FB"/>
  <w:p w:rsidR="00B263FB" w:rsidRDefault="00B263F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FB" w:rsidRPr="00C11591" w:rsidRDefault="00B263FB" w:rsidP="00B0740B">
    <w:pPr>
      <w:pStyle w:val="Intestazione"/>
      <w:jc w:val="both"/>
      <w:rPr>
        <w:rFonts w:ascii="Tahoma" w:hAnsi="Tahoma"/>
      </w:rPr>
    </w:pPr>
    <w:r w:rsidRPr="00C11591">
      <w:rPr>
        <w:rFonts w:ascii="Tahoma" w:hAnsi="Tahoma"/>
      </w:rPr>
      <w:t>Polizza R</w:t>
    </w:r>
    <w:r>
      <w:rPr>
        <w:rFonts w:ascii="Tahoma" w:hAnsi="Tahoma"/>
      </w:rPr>
      <w:t xml:space="preserve">CA Libro Matricola – Lotto </w:t>
    </w:r>
    <w:r w:rsidR="00576A63">
      <w:rPr>
        <w:rFonts w:ascii="Tahoma" w:hAnsi="Tahoma"/>
      </w:rPr>
      <w:t>4</w:t>
    </w:r>
    <w:r>
      <w:rPr>
        <w:rFonts w:ascii="Tahoma" w:hAnsi="Tahoma"/>
      </w:rPr>
      <w:t>)</w:t>
    </w:r>
  </w:p>
  <w:p w:rsidR="00B263FB" w:rsidRDefault="00B263FB" w:rsidP="00B0740B">
    <w:pPr>
      <w:pStyle w:val="Intestazione"/>
      <w:jc w:val="both"/>
      <w:rPr>
        <w:rFonts w:ascii="Tahoma" w:hAnsi="Tahoma"/>
      </w:rPr>
    </w:pPr>
    <w:r>
      <w:rPr>
        <w:rFonts w:ascii="Tahoma" w:hAnsi="Tahoma"/>
      </w:rPr>
      <w:t>Comune di Ferrara</w:t>
    </w:r>
  </w:p>
  <w:p w:rsidR="00B263FB" w:rsidRPr="00F76201" w:rsidRDefault="00B263FB" w:rsidP="00F7620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9007A1"/>
    <w:multiLevelType w:val="hybridMultilevel"/>
    <w:tmpl w:val="F5F666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D369CF"/>
    <w:multiLevelType w:val="hybridMultilevel"/>
    <w:tmpl w:val="64E8A56C"/>
    <w:lvl w:ilvl="0" w:tplc="F5B8202A">
      <w:start w:val="1"/>
      <w:numFmt w:val="lowerLetter"/>
      <w:lvlText w:val="%1)"/>
      <w:lvlJc w:val="left"/>
      <w:pPr>
        <w:ind w:left="360" w:hanging="360"/>
      </w:pPr>
      <w:rPr>
        <w:rFonts w:hint="default"/>
        <w:sz w:val="2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nsid w:val="09B7746D"/>
    <w:multiLevelType w:val="hybridMultilevel"/>
    <w:tmpl w:val="53B4791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7E46B0"/>
    <w:multiLevelType w:val="multilevel"/>
    <w:tmpl w:val="3B7C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86E5D"/>
    <w:multiLevelType w:val="hybridMultilevel"/>
    <w:tmpl w:val="6972A3AC"/>
    <w:lvl w:ilvl="0" w:tplc="0410000B">
      <w:start w:val="1"/>
      <w:numFmt w:val="bullet"/>
      <w:lvlText w:val=""/>
      <w:lvlJc w:val="left"/>
      <w:pPr>
        <w:ind w:left="2291" w:hanging="360"/>
      </w:pPr>
      <w:rPr>
        <w:rFonts w:ascii="Wingdings" w:hAnsi="Wingdings" w:hint="default"/>
      </w:rPr>
    </w:lvl>
    <w:lvl w:ilvl="1" w:tplc="04100003">
      <w:start w:val="1"/>
      <w:numFmt w:val="bullet"/>
      <w:lvlText w:val="o"/>
      <w:lvlJc w:val="left"/>
      <w:pPr>
        <w:ind w:left="3011" w:hanging="360"/>
      </w:pPr>
      <w:rPr>
        <w:rFonts w:ascii="Courier New" w:hAnsi="Courier New" w:cs="Courier New" w:hint="default"/>
      </w:rPr>
    </w:lvl>
    <w:lvl w:ilvl="2" w:tplc="04100005">
      <w:start w:val="1"/>
      <w:numFmt w:val="bullet"/>
      <w:lvlText w:val=""/>
      <w:lvlJc w:val="left"/>
      <w:pPr>
        <w:ind w:left="3731" w:hanging="360"/>
      </w:pPr>
      <w:rPr>
        <w:rFonts w:ascii="Wingdings" w:hAnsi="Wingdings" w:hint="default"/>
      </w:rPr>
    </w:lvl>
    <w:lvl w:ilvl="3" w:tplc="04100001">
      <w:start w:val="1"/>
      <w:numFmt w:val="bullet"/>
      <w:lvlText w:val=""/>
      <w:lvlJc w:val="left"/>
      <w:pPr>
        <w:ind w:left="4451" w:hanging="360"/>
      </w:pPr>
      <w:rPr>
        <w:rFonts w:ascii="Symbol" w:hAnsi="Symbol" w:hint="default"/>
      </w:rPr>
    </w:lvl>
    <w:lvl w:ilvl="4" w:tplc="04100003">
      <w:start w:val="1"/>
      <w:numFmt w:val="bullet"/>
      <w:lvlText w:val="o"/>
      <w:lvlJc w:val="left"/>
      <w:pPr>
        <w:ind w:left="5171" w:hanging="360"/>
      </w:pPr>
      <w:rPr>
        <w:rFonts w:ascii="Courier New" w:hAnsi="Courier New" w:cs="Courier New" w:hint="default"/>
      </w:rPr>
    </w:lvl>
    <w:lvl w:ilvl="5" w:tplc="04100005">
      <w:start w:val="1"/>
      <w:numFmt w:val="bullet"/>
      <w:lvlText w:val=""/>
      <w:lvlJc w:val="left"/>
      <w:pPr>
        <w:ind w:left="5891" w:hanging="360"/>
      </w:pPr>
      <w:rPr>
        <w:rFonts w:ascii="Wingdings" w:hAnsi="Wingdings" w:hint="default"/>
      </w:rPr>
    </w:lvl>
    <w:lvl w:ilvl="6" w:tplc="04100001">
      <w:start w:val="1"/>
      <w:numFmt w:val="bullet"/>
      <w:lvlText w:val=""/>
      <w:lvlJc w:val="left"/>
      <w:pPr>
        <w:ind w:left="6611" w:hanging="360"/>
      </w:pPr>
      <w:rPr>
        <w:rFonts w:ascii="Symbol" w:hAnsi="Symbol" w:hint="default"/>
      </w:rPr>
    </w:lvl>
    <w:lvl w:ilvl="7" w:tplc="04100003">
      <w:start w:val="1"/>
      <w:numFmt w:val="bullet"/>
      <w:lvlText w:val="o"/>
      <w:lvlJc w:val="left"/>
      <w:pPr>
        <w:ind w:left="7331" w:hanging="360"/>
      </w:pPr>
      <w:rPr>
        <w:rFonts w:ascii="Courier New" w:hAnsi="Courier New" w:cs="Courier New" w:hint="default"/>
      </w:rPr>
    </w:lvl>
    <w:lvl w:ilvl="8" w:tplc="04100005">
      <w:start w:val="1"/>
      <w:numFmt w:val="bullet"/>
      <w:lvlText w:val=""/>
      <w:lvlJc w:val="left"/>
      <w:pPr>
        <w:ind w:left="8051" w:hanging="360"/>
      </w:pPr>
      <w:rPr>
        <w:rFonts w:ascii="Wingdings" w:hAnsi="Wingdings" w:hint="default"/>
      </w:rPr>
    </w:lvl>
  </w:abstractNum>
  <w:abstractNum w:abstractNumId="6">
    <w:nsid w:val="1BCA5A8A"/>
    <w:multiLevelType w:val="hybridMultilevel"/>
    <w:tmpl w:val="8CF2C600"/>
    <w:lvl w:ilvl="0" w:tplc="485AF216">
      <w:start w:val="1"/>
      <w:numFmt w:val="decimal"/>
      <w:lvlText w:val="Art. %1"/>
      <w:lvlJc w:val="left"/>
      <w:pPr>
        <w:tabs>
          <w:tab w:val="num" w:pos="851"/>
        </w:tabs>
        <w:ind w:left="851" w:hanging="851"/>
      </w:pPr>
      <w:rPr>
        <w:rFonts w:ascii="Arial Narrow" w:hAnsi="Arial Narrow" w:hint="default"/>
        <w:b/>
        <w:i w:val="0"/>
      </w:rPr>
    </w:lvl>
    <w:lvl w:ilvl="1" w:tplc="2E0E1DE0">
      <w:start w:val="1"/>
      <w:numFmt w:val="bullet"/>
      <w:lvlText w:val="-"/>
      <w:lvlJc w:val="left"/>
      <w:pPr>
        <w:tabs>
          <w:tab w:val="num" w:pos="1418"/>
        </w:tabs>
        <w:ind w:left="1418" w:hanging="284"/>
      </w:pPr>
      <w:rPr>
        <w:rFonts w:ascii="Times New Roman" w:hAnsi="Times New Roman" w:cs="Times New Roman" w:hint="default"/>
        <w:b/>
        <w:i w:val="0"/>
      </w:rPr>
    </w:lvl>
    <w:lvl w:ilvl="2" w:tplc="6F28C920">
      <w:start w:val="1"/>
      <w:numFmt w:val="lowerLetter"/>
      <w:lvlText w:val="%3)"/>
      <w:lvlJc w:val="left"/>
      <w:pPr>
        <w:tabs>
          <w:tab w:val="num" w:pos="2340"/>
        </w:tabs>
        <w:ind w:left="2340" w:hanging="360"/>
      </w:pPr>
      <w:rPr>
        <w:rFonts w:hint="default"/>
        <w:b w:val="0"/>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14170EF"/>
    <w:multiLevelType w:val="multilevel"/>
    <w:tmpl w:val="90CC7338"/>
    <w:styleLink w:val="WWNum28"/>
    <w:lvl w:ilvl="0">
      <w:numFmt w:val="bullet"/>
      <w:lvlText w:val="-"/>
      <w:lvlJc w:val="left"/>
      <w:rPr>
        <w:rFonts w:ascii="Tahoma" w:eastAsia="Times New Roman" w:hAnsi="Tahoma"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22D215E6"/>
    <w:multiLevelType w:val="hybridMultilevel"/>
    <w:tmpl w:val="763C4CA0"/>
    <w:lvl w:ilvl="0" w:tplc="2E0E1DE0">
      <w:start w:val="1"/>
      <w:numFmt w:val="bullet"/>
      <w:lvlText w:val="-"/>
      <w:lvlJc w:val="left"/>
      <w:pPr>
        <w:ind w:left="1287" w:hanging="360"/>
      </w:pPr>
      <w:rPr>
        <w:rFonts w:ascii="Times New Roman" w:hAnsi="Times New Roman" w:cs="Times New Roman" w:hint="default"/>
        <w:b/>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nsid w:val="265A7414"/>
    <w:multiLevelType w:val="multilevel"/>
    <w:tmpl w:val="6C1AAC20"/>
    <w:lvl w:ilvl="0">
      <w:start w:val="2"/>
      <w:numFmt w:val="upperLetter"/>
      <w:pStyle w:val="Titolo3"/>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2AE66A96"/>
    <w:multiLevelType w:val="hybridMultilevel"/>
    <w:tmpl w:val="6278229E"/>
    <w:lvl w:ilvl="0" w:tplc="69E4A7A0">
      <w:start w:val="1"/>
      <w:numFmt w:val="lowerLetter"/>
      <w:lvlText w:val="%1)"/>
      <w:lvlJc w:val="left"/>
      <w:pPr>
        <w:ind w:left="720" w:hanging="360"/>
      </w:pPr>
      <w:rPr>
        <w:rFonts w:ascii="Calibri" w:hAnsi="Calibri" w:hint="default"/>
        <w:caps w:val="0"/>
        <w:strike w:val="0"/>
        <w:dstrike w:val="0"/>
        <w:vanish w:val="0"/>
        <w:sz w:val="22"/>
        <w:vertAlign w:val="baseline"/>
      </w:rPr>
    </w:lvl>
    <w:lvl w:ilvl="1" w:tplc="491644B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18C1552"/>
    <w:multiLevelType w:val="hybridMultilevel"/>
    <w:tmpl w:val="43D81BE4"/>
    <w:lvl w:ilvl="0" w:tplc="979E0A66">
      <w:start w:val="1"/>
      <w:numFmt w:val="bullet"/>
      <w:lvlText w:val="-"/>
      <w:lvlJc w:val="left"/>
      <w:pPr>
        <w:ind w:left="720" w:hanging="360"/>
      </w:pPr>
      <w:rPr>
        <w:rFonts w:ascii="Times New Roman" w:hAnsi="Times New Roman"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5769EF"/>
    <w:multiLevelType w:val="hybridMultilevel"/>
    <w:tmpl w:val="2842F2DC"/>
    <w:lvl w:ilvl="0" w:tplc="FFFFFFFF">
      <w:start w:val="1"/>
      <w:numFmt w:val="bullet"/>
      <w:pStyle w:val="Offerta-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61A3885"/>
    <w:multiLevelType w:val="hybridMultilevel"/>
    <w:tmpl w:val="576E9BD0"/>
    <w:lvl w:ilvl="0" w:tplc="04E29396">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3E9223E2"/>
    <w:multiLevelType w:val="hybridMultilevel"/>
    <w:tmpl w:val="EB5E3150"/>
    <w:lvl w:ilvl="0" w:tplc="979E0A66">
      <w:start w:val="1"/>
      <w:numFmt w:val="bullet"/>
      <w:lvlText w:val="-"/>
      <w:lvlJc w:val="left"/>
      <w:pPr>
        <w:ind w:left="720" w:hanging="360"/>
      </w:pPr>
      <w:rPr>
        <w:rFonts w:ascii="Times New Roman" w:hAnsi="Times New Roman"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0832E69"/>
    <w:multiLevelType w:val="hybridMultilevel"/>
    <w:tmpl w:val="3810439E"/>
    <w:lvl w:ilvl="0" w:tplc="2C0A037E">
      <w:start w:val="1"/>
      <w:numFmt w:val="lowerLetter"/>
      <w:lvlText w:val="%1)"/>
      <w:lvlJc w:val="left"/>
      <w:pPr>
        <w:ind w:left="36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41CA1709"/>
    <w:multiLevelType w:val="hybridMultilevel"/>
    <w:tmpl w:val="03EE326E"/>
    <w:lvl w:ilvl="0" w:tplc="979E0A66">
      <w:start w:val="1"/>
      <w:numFmt w:val="bullet"/>
      <w:lvlText w:val="-"/>
      <w:lvlJc w:val="left"/>
      <w:pPr>
        <w:ind w:left="1440" w:hanging="360"/>
      </w:pPr>
      <w:rPr>
        <w:rFonts w:ascii="Times New Roman" w:hAnsi="Times New Roman" w:cs="Times New Roman" w:hint="default"/>
        <w:b/>
        <w:i w:val="0"/>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42602B44"/>
    <w:multiLevelType w:val="hybridMultilevel"/>
    <w:tmpl w:val="32705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DB84FF7"/>
    <w:multiLevelType w:val="hybridMultilevel"/>
    <w:tmpl w:val="D33071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05F1307"/>
    <w:multiLevelType w:val="hybridMultilevel"/>
    <w:tmpl w:val="832E0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EB0D1E"/>
    <w:multiLevelType w:val="hybridMultilevel"/>
    <w:tmpl w:val="5CD276E4"/>
    <w:lvl w:ilvl="0" w:tplc="979E0A66">
      <w:start w:val="1"/>
      <w:numFmt w:val="bullet"/>
      <w:lvlText w:val="-"/>
      <w:lvlJc w:val="left"/>
      <w:pPr>
        <w:ind w:left="360" w:hanging="360"/>
      </w:pPr>
      <w:rPr>
        <w:rFonts w:ascii="Times New Roman" w:hAnsi="Times New Roman" w:cs="Times New Roman" w:hint="default"/>
        <w:b/>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482420F"/>
    <w:multiLevelType w:val="hybridMultilevel"/>
    <w:tmpl w:val="728A84FC"/>
    <w:name w:val="HeadingList2"/>
    <w:lvl w:ilvl="0" w:tplc="4508AAB4">
      <w:start w:val="1"/>
      <w:numFmt w:val="lowerLetter"/>
      <w:lvlText w:val="%1)"/>
      <w:lvlJc w:val="left"/>
      <w:pPr>
        <w:tabs>
          <w:tab w:val="num" w:pos="360"/>
        </w:tabs>
        <w:ind w:left="360" w:hanging="360"/>
      </w:pPr>
      <w:rPr>
        <w:rFonts w:hint="default"/>
      </w:rPr>
    </w:lvl>
    <w:lvl w:ilvl="1" w:tplc="F7E23834">
      <w:start w:val="1"/>
      <w:numFmt w:val="bullet"/>
      <w:lvlText w:val=""/>
      <w:lvlJc w:val="left"/>
      <w:pPr>
        <w:tabs>
          <w:tab w:val="num" w:pos="720"/>
        </w:tabs>
        <w:ind w:left="720" w:hanging="360"/>
      </w:pPr>
      <w:rPr>
        <w:rFonts w:ascii="Symbol" w:hAnsi="Symbol" w:hint="default"/>
      </w:rPr>
    </w:lvl>
    <w:lvl w:ilvl="2" w:tplc="228A6FEE">
      <w:start w:val="1"/>
      <w:numFmt w:val="upperRoman"/>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6AF38D5"/>
    <w:multiLevelType w:val="hybridMultilevel"/>
    <w:tmpl w:val="6C6271E8"/>
    <w:lvl w:ilvl="0" w:tplc="04100001">
      <w:start w:val="1"/>
      <w:numFmt w:val="bullet"/>
      <w:lvlText w:val=""/>
      <w:lvlJc w:val="left"/>
      <w:pPr>
        <w:ind w:left="157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23">
    <w:nsid w:val="5A681392"/>
    <w:multiLevelType w:val="singleLevel"/>
    <w:tmpl w:val="F7E23834"/>
    <w:name w:val="HeadingList22"/>
    <w:lvl w:ilvl="0">
      <w:start w:val="1"/>
      <w:numFmt w:val="bullet"/>
      <w:lvlText w:val=""/>
      <w:lvlJc w:val="left"/>
      <w:pPr>
        <w:tabs>
          <w:tab w:val="num" w:pos="720"/>
        </w:tabs>
        <w:ind w:left="720" w:hanging="360"/>
      </w:pPr>
      <w:rPr>
        <w:rFonts w:ascii="Symbol" w:hAnsi="Symbol" w:hint="default"/>
      </w:rPr>
    </w:lvl>
  </w:abstractNum>
  <w:abstractNum w:abstractNumId="24">
    <w:nsid w:val="5DF00971"/>
    <w:multiLevelType w:val="hybridMultilevel"/>
    <w:tmpl w:val="E6A27730"/>
    <w:lvl w:ilvl="0" w:tplc="979E0A66">
      <w:start w:val="1"/>
      <w:numFmt w:val="bullet"/>
      <w:lvlText w:val="-"/>
      <w:lvlJc w:val="left"/>
      <w:pPr>
        <w:ind w:left="720" w:hanging="360"/>
      </w:pPr>
      <w:rPr>
        <w:rFonts w:ascii="Times New Roman" w:hAnsi="Times New Roman"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057260B"/>
    <w:multiLevelType w:val="singleLevel"/>
    <w:tmpl w:val="A37A1576"/>
    <w:lvl w:ilvl="0">
      <w:start w:val="1"/>
      <w:numFmt w:val="upperLetter"/>
      <w:pStyle w:val="Titolo9"/>
      <w:lvlText w:val="%1."/>
      <w:lvlJc w:val="left"/>
      <w:pPr>
        <w:tabs>
          <w:tab w:val="num" w:pos="360"/>
        </w:tabs>
        <w:ind w:left="360" w:hanging="360"/>
      </w:pPr>
      <w:rPr>
        <w:rFonts w:hint="default"/>
        <w:color w:val="339966"/>
      </w:rPr>
    </w:lvl>
  </w:abstractNum>
  <w:abstractNum w:abstractNumId="26">
    <w:nsid w:val="61247CFF"/>
    <w:multiLevelType w:val="hybridMultilevel"/>
    <w:tmpl w:val="0F5C9EA4"/>
    <w:lvl w:ilvl="0" w:tplc="979E0A66">
      <w:start w:val="1"/>
      <w:numFmt w:val="bullet"/>
      <w:lvlText w:val="-"/>
      <w:lvlJc w:val="left"/>
      <w:pPr>
        <w:ind w:left="1080" w:hanging="360"/>
      </w:pPr>
      <w:rPr>
        <w:rFonts w:ascii="Times New Roman" w:hAnsi="Times New Roman" w:cs="Times New Roman" w:hint="default"/>
        <w:b/>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68B06E52"/>
    <w:multiLevelType w:val="hybridMultilevel"/>
    <w:tmpl w:val="1BAC1692"/>
    <w:lvl w:ilvl="0" w:tplc="485AF216">
      <w:start w:val="1"/>
      <w:numFmt w:val="decimal"/>
      <w:lvlText w:val="Art. %1"/>
      <w:lvlJc w:val="left"/>
      <w:pPr>
        <w:tabs>
          <w:tab w:val="num" w:pos="851"/>
        </w:tabs>
        <w:ind w:left="851" w:hanging="851"/>
      </w:pPr>
      <w:rPr>
        <w:rFonts w:ascii="Arial Narrow" w:hAnsi="Arial Narrow" w:hint="default"/>
        <w:b/>
        <w:i w:val="0"/>
      </w:rPr>
    </w:lvl>
    <w:lvl w:ilvl="1" w:tplc="04100017">
      <w:start w:val="1"/>
      <w:numFmt w:val="lowerLetter"/>
      <w:lvlText w:val="%2)"/>
      <w:lvlJc w:val="left"/>
      <w:pPr>
        <w:tabs>
          <w:tab w:val="num" w:pos="1418"/>
        </w:tabs>
        <w:ind w:left="1418" w:hanging="284"/>
      </w:pPr>
      <w:rPr>
        <w:rFonts w:hint="default"/>
        <w:b/>
        <w:i w:val="0"/>
      </w:rPr>
    </w:lvl>
    <w:lvl w:ilvl="2" w:tplc="6F28C920">
      <w:start w:val="1"/>
      <w:numFmt w:val="lowerLetter"/>
      <w:lvlText w:val="%3)"/>
      <w:lvlJc w:val="left"/>
      <w:pPr>
        <w:tabs>
          <w:tab w:val="num" w:pos="2340"/>
        </w:tabs>
        <w:ind w:left="2340" w:hanging="360"/>
      </w:pPr>
      <w:rPr>
        <w:rFonts w:hint="default"/>
        <w:b w:val="0"/>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C596C54"/>
    <w:multiLevelType w:val="hybridMultilevel"/>
    <w:tmpl w:val="60CE3B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E5466D4"/>
    <w:multiLevelType w:val="multilevel"/>
    <w:tmpl w:val="529CA9F0"/>
    <w:styleLink w:val="WWOutlineListStyle"/>
    <w:lvl w:ilvl="0">
      <w:start w:val="1"/>
      <w:numFmt w:val="upperLetter"/>
      <w:lvlText w:val="%1)"/>
      <w:lvlJc w:val="left"/>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6F025E24"/>
    <w:multiLevelType w:val="hybridMultilevel"/>
    <w:tmpl w:val="07963DEE"/>
    <w:lvl w:ilvl="0" w:tplc="6F28C920">
      <w:start w:val="1"/>
      <w:numFmt w:val="lowerLetter"/>
      <w:lvlText w:val="%1)"/>
      <w:lvlJc w:val="left"/>
      <w:pPr>
        <w:ind w:left="1495" w:hanging="360"/>
      </w:pPr>
      <w:rPr>
        <w:rFonts w:hint="default"/>
        <w:b w:val="0"/>
        <w:i w:val="0"/>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1">
    <w:nsid w:val="6FB07097"/>
    <w:multiLevelType w:val="multilevel"/>
    <w:tmpl w:val="4838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F54909"/>
    <w:multiLevelType w:val="hybridMultilevel"/>
    <w:tmpl w:val="4118A838"/>
    <w:lvl w:ilvl="0" w:tplc="979E0A66">
      <w:start w:val="1"/>
      <w:numFmt w:val="bullet"/>
      <w:lvlText w:val="-"/>
      <w:lvlJc w:val="left"/>
      <w:pPr>
        <w:ind w:left="1080" w:hanging="360"/>
      </w:pPr>
      <w:rPr>
        <w:rFonts w:ascii="Times New Roman" w:hAnsi="Times New Roman" w:cs="Times New Roman" w:hint="default"/>
        <w:b/>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7541121A"/>
    <w:multiLevelType w:val="hybridMultilevel"/>
    <w:tmpl w:val="139EE0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A781DB1"/>
    <w:multiLevelType w:val="multilevel"/>
    <w:tmpl w:val="C9B25E4C"/>
    <w:styleLink w:val="WWNum2"/>
    <w:lvl w:ilvl="0">
      <w:start w:val="1"/>
      <w:numFmt w:val="bullet"/>
      <w:lvlText w:val="-"/>
      <w:lvlJc w:val="left"/>
      <w:rPr>
        <w:rFonts w:ascii="Times New Roman" w:hAnsi="Times New Roman" w:cs="Times New Roman" w:hint="default"/>
        <w:b/>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B3C6D3D"/>
    <w:multiLevelType w:val="hybridMultilevel"/>
    <w:tmpl w:val="0DBEA566"/>
    <w:lvl w:ilvl="0" w:tplc="B0822282">
      <w:start w:val="1"/>
      <w:numFmt w:val="decimal"/>
      <w:pStyle w:val="Titolo-3"/>
      <w:lvlText w:val="Art. %1"/>
      <w:lvlJc w:val="left"/>
      <w:pPr>
        <w:tabs>
          <w:tab w:val="num" w:pos="1277"/>
        </w:tabs>
        <w:ind w:left="1277" w:hanging="851"/>
      </w:pPr>
      <w:rPr>
        <w:rFonts w:ascii="Arial Narrow" w:hAnsi="Arial Narrow" w:hint="default"/>
        <w:b/>
        <w:i w:val="0"/>
        <w:color w:val="auto"/>
      </w:rPr>
    </w:lvl>
    <w:lvl w:ilvl="1" w:tplc="979E0A66">
      <w:start w:val="1"/>
      <w:numFmt w:val="bullet"/>
      <w:lvlText w:val="-"/>
      <w:lvlJc w:val="left"/>
      <w:pPr>
        <w:tabs>
          <w:tab w:val="num" w:pos="1364"/>
        </w:tabs>
        <w:ind w:left="1364" w:hanging="284"/>
      </w:pPr>
      <w:rPr>
        <w:rFonts w:ascii="Times New Roman" w:hAnsi="Times New Roman" w:cs="Times New Roman" w:hint="default"/>
        <w:b/>
        <w:i w:val="0"/>
      </w:rPr>
    </w:lvl>
    <w:lvl w:ilvl="2" w:tplc="E930728A">
      <w:start w:val="1"/>
      <w:numFmt w:val="lowerLetter"/>
      <w:pStyle w:val="Bullet-a"/>
      <w:lvlText w:val="%3)"/>
      <w:lvlJc w:val="left"/>
      <w:pPr>
        <w:tabs>
          <w:tab w:val="num" w:pos="1418"/>
        </w:tabs>
        <w:ind w:left="1418" w:hanging="567"/>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7D8C4A51"/>
    <w:multiLevelType w:val="hybridMultilevel"/>
    <w:tmpl w:val="0E7CE924"/>
    <w:lvl w:ilvl="0" w:tplc="2E0E1DE0">
      <w:start w:val="1"/>
      <w:numFmt w:val="bullet"/>
      <w:lvlText w:val="-"/>
      <w:lvlJc w:val="left"/>
      <w:pPr>
        <w:ind w:left="720" w:hanging="360"/>
      </w:pPr>
      <w:rPr>
        <w:rFonts w:ascii="Times New Roman" w:hAnsi="Times New Roman"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2"/>
  </w:num>
  <w:num w:numId="4">
    <w:abstractNumId w:val="35"/>
  </w:num>
  <w:num w:numId="5">
    <w:abstractNumId w:val="6"/>
  </w:num>
  <w:num w:numId="6">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 w:numId="7">
    <w:abstractNumId w:val="8"/>
  </w:num>
  <w:num w:numId="8">
    <w:abstractNumId w:val="30"/>
  </w:num>
  <w:num w:numId="9">
    <w:abstractNumId w:val="29"/>
  </w:num>
  <w:num w:numId="10">
    <w:abstractNumId w:val="36"/>
  </w:num>
  <w:num w:numId="11">
    <w:abstractNumId w:val="34"/>
  </w:num>
  <w:num w:numId="12">
    <w:abstractNumId w:val="7"/>
  </w:num>
  <w:num w:numId="13">
    <w:abstractNumId w:val="14"/>
  </w:num>
  <w:num w:numId="14">
    <w:abstractNumId w:val="17"/>
  </w:num>
  <w:num w:numId="15">
    <w:abstractNumId w:val="2"/>
  </w:num>
  <w:num w:numId="16">
    <w:abstractNumId w:val="21"/>
  </w:num>
  <w:num w:numId="17">
    <w:abstractNumId w:val="23"/>
  </w:num>
  <w:num w:numId="18">
    <w:abstractNumId w:val="18"/>
  </w:num>
  <w:num w:numId="19">
    <w:abstractNumId w:val="35"/>
  </w:num>
  <w:num w:numId="20">
    <w:abstractNumId w:val="19"/>
  </w:num>
  <w:num w:numId="21">
    <w:abstractNumId w:val="27"/>
  </w:num>
  <w:num w:numId="22">
    <w:abstractNumId w:val="28"/>
  </w:num>
  <w:num w:numId="23">
    <w:abstractNumId w:val="16"/>
  </w:num>
  <w:num w:numId="24">
    <w:abstractNumId w:val="11"/>
  </w:num>
  <w:num w:numId="25">
    <w:abstractNumId w:val="24"/>
  </w:num>
  <w:num w:numId="26">
    <w:abstractNumId w:val="22"/>
  </w:num>
  <w:num w:numId="27">
    <w:abstractNumId w:val="5"/>
  </w:num>
  <w:num w:numId="28">
    <w:abstractNumId w:val="6"/>
    <w:lvlOverride w:ilvl="0">
      <w:startOverride w:val="1"/>
    </w:lvlOverride>
    <w:lvlOverride w:ilvl="1"/>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1"/>
  </w:num>
  <w:num w:numId="31">
    <w:abstractNumId w:val="4"/>
  </w:num>
  <w:num w:numId="32">
    <w:abstractNumId w:val="33"/>
  </w:num>
  <w:num w:numId="33">
    <w:abstractNumId w:val="15"/>
  </w:num>
  <w:num w:numId="34">
    <w:abstractNumId w:val="3"/>
  </w:num>
  <w:num w:numId="35">
    <w:abstractNumId w:val="1"/>
  </w:num>
  <w:num w:numId="36">
    <w:abstractNumId w:val="26"/>
  </w:num>
  <w:num w:numId="37">
    <w:abstractNumId w:val="32"/>
  </w:num>
  <w:num w:numId="38">
    <w:abstractNumId w:val="20"/>
  </w:num>
  <w:num w:numId="39">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001"/>
  <w:defaultTabStop w:val="708"/>
  <w:hyphenationZone w:val="283"/>
  <w:characterSpacingControl w:val="doNotCompress"/>
  <w:hdrShapeDefaults>
    <o:shapedefaults v:ext="edit" spidmax="93186"/>
  </w:hdrShapeDefaults>
  <w:footnotePr>
    <w:footnote w:id="-1"/>
    <w:footnote w:id="0"/>
  </w:footnotePr>
  <w:endnotePr>
    <w:endnote w:id="-1"/>
    <w:endnote w:id="0"/>
  </w:endnotePr>
  <w:compat/>
  <w:rsids>
    <w:rsidRoot w:val="007F23BB"/>
    <w:rsid w:val="000000B6"/>
    <w:rsid w:val="0000110E"/>
    <w:rsid w:val="000015B2"/>
    <w:rsid w:val="000017BD"/>
    <w:rsid w:val="0000268D"/>
    <w:rsid w:val="000026CA"/>
    <w:rsid w:val="00003273"/>
    <w:rsid w:val="00003D4C"/>
    <w:rsid w:val="000041DD"/>
    <w:rsid w:val="0000536B"/>
    <w:rsid w:val="00005817"/>
    <w:rsid w:val="000063DD"/>
    <w:rsid w:val="000063F6"/>
    <w:rsid w:val="00006D27"/>
    <w:rsid w:val="00007D22"/>
    <w:rsid w:val="0001011F"/>
    <w:rsid w:val="00010907"/>
    <w:rsid w:val="00010F36"/>
    <w:rsid w:val="00011216"/>
    <w:rsid w:val="00011E24"/>
    <w:rsid w:val="00012997"/>
    <w:rsid w:val="00012C15"/>
    <w:rsid w:val="000130FE"/>
    <w:rsid w:val="0001342C"/>
    <w:rsid w:val="000135C3"/>
    <w:rsid w:val="00014859"/>
    <w:rsid w:val="00016031"/>
    <w:rsid w:val="0001621E"/>
    <w:rsid w:val="00016846"/>
    <w:rsid w:val="00016984"/>
    <w:rsid w:val="00016DD4"/>
    <w:rsid w:val="000175BE"/>
    <w:rsid w:val="000200C3"/>
    <w:rsid w:val="00022A08"/>
    <w:rsid w:val="00022C28"/>
    <w:rsid w:val="00024434"/>
    <w:rsid w:val="0002625B"/>
    <w:rsid w:val="0002645B"/>
    <w:rsid w:val="00026C96"/>
    <w:rsid w:val="00026CCF"/>
    <w:rsid w:val="00027671"/>
    <w:rsid w:val="00030020"/>
    <w:rsid w:val="0003023D"/>
    <w:rsid w:val="00030AC4"/>
    <w:rsid w:val="00030BB3"/>
    <w:rsid w:val="000313A2"/>
    <w:rsid w:val="00031529"/>
    <w:rsid w:val="00033065"/>
    <w:rsid w:val="00033489"/>
    <w:rsid w:val="0003494C"/>
    <w:rsid w:val="00037692"/>
    <w:rsid w:val="00040988"/>
    <w:rsid w:val="00041D26"/>
    <w:rsid w:val="000431C1"/>
    <w:rsid w:val="000434B8"/>
    <w:rsid w:val="00045307"/>
    <w:rsid w:val="00045C9E"/>
    <w:rsid w:val="00047EA7"/>
    <w:rsid w:val="000505D9"/>
    <w:rsid w:val="00051FB2"/>
    <w:rsid w:val="00052459"/>
    <w:rsid w:val="00052527"/>
    <w:rsid w:val="00053A41"/>
    <w:rsid w:val="000555AA"/>
    <w:rsid w:val="000558EB"/>
    <w:rsid w:val="00057970"/>
    <w:rsid w:val="00057B67"/>
    <w:rsid w:val="00057CCF"/>
    <w:rsid w:val="000607B3"/>
    <w:rsid w:val="00060ED5"/>
    <w:rsid w:val="00061529"/>
    <w:rsid w:val="0006173D"/>
    <w:rsid w:val="00061F1F"/>
    <w:rsid w:val="00062E79"/>
    <w:rsid w:val="00062F4C"/>
    <w:rsid w:val="000636E6"/>
    <w:rsid w:val="00064088"/>
    <w:rsid w:val="000641D9"/>
    <w:rsid w:val="0006434B"/>
    <w:rsid w:val="00064715"/>
    <w:rsid w:val="00064FA4"/>
    <w:rsid w:val="00067020"/>
    <w:rsid w:val="00067644"/>
    <w:rsid w:val="00067A53"/>
    <w:rsid w:val="0007036B"/>
    <w:rsid w:val="0007075F"/>
    <w:rsid w:val="00071CD4"/>
    <w:rsid w:val="00071F85"/>
    <w:rsid w:val="00073716"/>
    <w:rsid w:val="00073A31"/>
    <w:rsid w:val="00074E3C"/>
    <w:rsid w:val="0007539E"/>
    <w:rsid w:val="000755A1"/>
    <w:rsid w:val="00075B21"/>
    <w:rsid w:val="00076D15"/>
    <w:rsid w:val="00077310"/>
    <w:rsid w:val="000804C5"/>
    <w:rsid w:val="00080611"/>
    <w:rsid w:val="0008139A"/>
    <w:rsid w:val="0008190E"/>
    <w:rsid w:val="00082475"/>
    <w:rsid w:val="000829EC"/>
    <w:rsid w:val="000839F2"/>
    <w:rsid w:val="00083C86"/>
    <w:rsid w:val="00083D39"/>
    <w:rsid w:val="0008417F"/>
    <w:rsid w:val="00084D75"/>
    <w:rsid w:val="00085405"/>
    <w:rsid w:val="00085491"/>
    <w:rsid w:val="00086347"/>
    <w:rsid w:val="00090899"/>
    <w:rsid w:val="000916C0"/>
    <w:rsid w:val="000927BA"/>
    <w:rsid w:val="00092B80"/>
    <w:rsid w:val="0009338F"/>
    <w:rsid w:val="00093481"/>
    <w:rsid w:val="00093752"/>
    <w:rsid w:val="00094017"/>
    <w:rsid w:val="00094606"/>
    <w:rsid w:val="000946CE"/>
    <w:rsid w:val="00094E20"/>
    <w:rsid w:val="00094F92"/>
    <w:rsid w:val="00095070"/>
    <w:rsid w:val="00095143"/>
    <w:rsid w:val="00095514"/>
    <w:rsid w:val="00096ADD"/>
    <w:rsid w:val="00096CCB"/>
    <w:rsid w:val="00097497"/>
    <w:rsid w:val="00097638"/>
    <w:rsid w:val="00097A0D"/>
    <w:rsid w:val="00097C96"/>
    <w:rsid w:val="000A0211"/>
    <w:rsid w:val="000A0F14"/>
    <w:rsid w:val="000A1A84"/>
    <w:rsid w:val="000A1BCF"/>
    <w:rsid w:val="000A2014"/>
    <w:rsid w:val="000A2E6B"/>
    <w:rsid w:val="000A2FA0"/>
    <w:rsid w:val="000A32A5"/>
    <w:rsid w:val="000A334A"/>
    <w:rsid w:val="000A3D84"/>
    <w:rsid w:val="000A4371"/>
    <w:rsid w:val="000A4DF0"/>
    <w:rsid w:val="000A53E2"/>
    <w:rsid w:val="000A6442"/>
    <w:rsid w:val="000A6B00"/>
    <w:rsid w:val="000A731B"/>
    <w:rsid w:val="000B00CD"/>
    <w:rsid w:val="000B069A"/>
    <w:rsid w:val="000B0C34"/>
    <w:rsid w:val="000B0DFC"/>
    <w:rsid w:val="000B1FE9"/>
    <w:rsid w:val="000B2A0B"/>
    <w:rsid w:val="000B2C49"/>
    <w:rsid w:val="000B2DE1"/>
    <w:rsid w:val="000B2E1D"/>
    <w:rsid w:val="000B3260"/>
    <w:rsid w:val="000B6D2F"/>
    <w:rsid w:val="000B6D70"/>
    <w:rsid w:val="000B7230"/>
    <w:rsid w:val="000B7338"/>
    <w:rsid w:val="000B7C46"/>
    <w:rsid w:val="000C054C"/>
    <w:rsid w:val="000C101C"/>
    <w:rsid w:val="000C180B"/>
    <w:rsid w:val="000C2D5B"/>
    <w:rsid w:val="000C3E84"/>
    <w:rsid w:val="000C4A9C"/>
    <w:rsid w:val="000C4C7E"/>
    <w:rsid w:val="000C507D"/>
    <w:rsid w:val="000C597F"/>
    <w:rsid w:val="000D0FC6"/>
    <w:rsid w:val="000D1F04"/>
    <w:rsid w:val="000D1F20"/>
    <w:rsid w:val="000D2947"/>
    <w:rsid w:val="000D45A3"/>
    <w:rsid w:val="000D4F1E"/>
    <w:rsid w:val="000D4FE5"/>
    <w:rsid w:val="000D5117"/>
    <w:rsid w:val="000D6DDA"/>
    <w:rsid w:val="000E0E01"/>
    <w:rsid w:val="000E10C6"/>
    <w:rsid w:val="000E1AD6"/>
    <w:rsid w:val="000E1AED"/>
    <w:rsid w:val="000E2BDB"/>
    <w:rsid w:val="000E4944"/>
    <w:rsid w:val="000E55A6"/>
    <w:rsid w:val="000E70D1"/>
    <w:rsid w:val="000E7380"/>
    <w:rsid w:val="000E79BE"/>
    <w:rsid w:val="000F0123"/>
    <w:rsid w:val="000F16B9"/>
    <w:rsid w:val="000F16FA"/>
    <w:rsid w:val="000F188A"/>
    <w:rsid w:val="000F2214"/>
    <w:rsid w:val="000F4202"/>
    <w:rsid w:val="000F4A07"/>
    <w:rsid w:val="000F5294"/>
    <w:rsid w:val="000F5C3F"/>
    <w:rsid w:val="000F6066"/>
    <w:rsid w:val="000F70EE"/>
    <w:rsid w:val="000F73EF"/>
    <w:rsid w:val="000F7846"/>
    <w:rsid w:val="00100DD9"/>
    <w:rsid w:val="00101E33"/>
    <w:rsid w:val="001023F4"/>
    <w:rsid w:val="00102D04"/>
    <w:rsid w:val="001033CD"/>
    <w:rsid w:val="00104B75"/>
    <w:rsid w:val="00105F47"/>
    <w:rsid w:val="00106205"/>
    <w:rsid w:val="00106924"/>
    <w:rsid w:val="001077C4"/>
    <w:rsid w:val="00110F15"/>
    <w:rsid w:val="0011117C"/>
    <w:rsid w:val="00111451"/>
    <w:rsid w:val="00111D5B"/>
    <w:rsid w:val="00111D62"/>
    <w:rsid w:val="00112D1D"/>
    <w:rsid w:val="0011343E"/>
    <w:rsid w:val="001137BB"/>
    <w:rsid w:val="00113DC1"/>
    <w:rsid w:val="00114233"/>
    <w:rsid w:val="0011456D"/>
    <w:rsid w:val="00115439"/>
    <w:rsid w:val="00115D50"/>
    <w:rsid w:val="00115E2D"/>
    <w:rsid w:val="00116802"/>
    <w:rsid w:val="00116BA0"/>
    <w:rsid w:val="001178C7"/>
    <w:rsid w:val="00117C25"/>
    <w:rsid w:val="00117EF7"/>
    <w:rsid w:val="0012078D"/>
    <w:rsid w:val="00122BCC"/>
    <w:rsid w:val="00124940"/>
    <w:rsid w:val="001254DC"/>
    <w:rsid w:val="001264B4"/>
    <w:rsid w:val="001264DB"/>
    <w:rsid w:val="0012685A"/>
    <w:rsid w:val="00126E75"/>
    <w:rsid w:val="00127025"/>
    <w:rsid w:val="00127DF8"/>
    <w:rsid w:val="00130BB0"/>
    <w:rsid w:val="00130D02"/>
    <w:rsid w:val="001338D6"/>
    <w:rsid w:val="00134805"/>
    <w:rsid w:val="001353BE"/>
    <w:rsid w:val="00135642"/>
    <w:rsid w:val="00135CC6"/>
    <w:rsid w:val="00136305"/>
    <w:rsid w:val="00136E61"/>
    <w:rsid w:val="00141E26"/>
    <w:rsid w:val="001421ED"/>
    <w:rsid w:val="00142478"/>
    <w:rsid w:val="001425ED"/>
    <w:rsid w:val="00142AA3"/>
    <w:rsid w:val="00143073"/>
    <w:rsid w:val="00143274"/>
    <w:rsid w:val="001437B9"/>
    <w:rsid w:val="001440BD"/>
    <w:rsid w:val="0014462F"/>
    <w:rsid w:val="00145833"/>
    <w:rsid w:val="001458F6"/>
    <w:rsid w:val="00146194"/>
    <w:rsid w:val="0014729F"/>
    <w:rsid w:val="00147EF1"/>
    <w:rsid w:val="001504BA"/>
    <w:rsid w:val="00151429"/>
    <w:rsid w:val="001516A9"/>
    <w:rsid w:val="00151BE4"/>
    <w:rsid w:val="00151EC4"/>
    <w:rsid w:val="00151F29"/>
    <w:rsid w:val="001520F5"/>
    <w:rsid w:val="00152749"/>
    <w:rsid w:val="0015296F"/>
    <w:rsid w:val="00152AD3"/>
    <w:rsid w:val="0015563C"/>
    <w:rsid w:val="00155815"/>
    <w:rsid w:val="00155A62"/>
    <w:rsid w:val="00156C8B"/>
    <w:rsid w:val="00157296"/>
    <w:rsid w:val="00157F41"/>
    <w:rsid w:val="0016047F"/>
    <w:rsid w:val="001605F2"/>
    <w:rsid w:val="00160B1C"/>
    <w:rsid w:val="001627DA"/>
    <w:rsid w:val="00163824"/>
    <w:rsid w:val="00164845"/>
    <w:rsid w:val="00165144"/>
    <w:rsid w:val="00165DF9"/>
    <w:rsid w:val="0016673E"/>
    <w:rsid w:val="0017023E"/>
    <w:rsid w:val="0017041E"/>
    <w:rsid w:val="0017082E"/>
    <w:rsid w:val="00170BF2"/>
    <w:rsid w:val="00172459"/>
    <w:rsid w:val="001725F8"/>
    <w:rsid w:val="00172D7E"/>
    <w:rsid w:val="00172E2A"/>
    <w:rsid w:val="00172E4B"/>
    <w:rsid w:val="00173A70"/>
    <w:rsid w:val="00173A96"/>
    <w:rsid w:val="0017451C"/>
    <w:rsid w:val="00176512"/>
    <w:rsid w:val="00176E39"/>
    <w:rsid w:val="001779BC"/>
    <w:rsid w:val="001804D5"/>
    <w:rsid w:val="00180B6C"/>
    <w:rsid w:val="00180F6F"/>
    <w:rsid w:val="001829F1"/>
    <w:rsid w:val="00183BB2"/>
    <w:rsid w:val="00184241"/>
    <w:rsid w:val="001858A5"/>
    <w:rsid w:val="00186572"/>
    <w:rsid w:val="0018685E"/>
    <w:rsid w:val="001870AF"/>
    <w:rsid w:val="001903A3"/>
    <w:rsid w:val="001912BD"/>
    <w:rsid w:val="00191625"/>
    <w:rsid w:val="00192243"/>
    <w:rsid w:val="00192246"/>
    <w:rsid w:val="001928C0"/>
    <w:rsid w:val="00192A7E"/>
    <w:rsid w:val="001931C8"/>
    <w:rsid w:val="00193398"/>
    <w:rsid w:val="00193519"/>
    <w:rsid w:val="00193C75"/>
    <w:rsid w:val="001948C7"/>
    <w:rsid w:val="00194E3A"/>
    <w:rsid w:val="00195D9C"/>
    <w:rsid w:val="00197851"/>
    <w:rsid w:val="00197F5E"/>
    <w:rsid w:val="00197FE3"/>
    <w:rsid w:val="001A01C7"/>
    <w:rsid w:val="001A045F"/>
    <w:rsid w:val="001A06D2"/>
    <w:rsid w:val="001A0C3F"/>
    <w:rsid w:val="001A18AA"/>
    <w:rsid w:val="001A2405"/>
    <w:rsid w:val="001A27CD"/>
    <w:rsid w:val="001A2BB5"/>
    <w:rsid w:val="001A2E31"/>
    <w:rsid w:val="001A4812"/>
    <w:rsid w:val="001A69D1"/>
    <w:rsid w:val="001A69F3"/>
    <w:rsid w:val="001A7BB4"/>
    <w:rsid w:val="001A7E9B"/>
    <w:rsid w:val="001B0FB0"/>
    <w:rsid w:val="001B130E"/>
    <w:rsid w:val="001B1540"/>
    <w:rsid w:val="001B1AF3"/>
    <w:rsid w:val="001B24F3"/>
    <w:rsid w:val="001B265D"/>
    <w:rsid w:val="001B32D6"/>
    <w:rsid w:val="001B3612"/>
    <w:rsid w:val="001B3698"/>
    <w:rsid w:val="001B4143"/>
    <w:rsid w:val="001B4C7E"/>
    <w:rsid w:val="001B58E1"/>
    <w:rsid w:val="001B6069"/>
    <w:rsid w:val="001B738B"/>
    <w:rsid w:val="001B74C7"/>
    <w:rsid w:val="001B760F"/>
    <w:rsid w:val="001C36B5"/>
    <w:rsid w:val="001C39E5"/>
    <w:rsid w:val="001C47A0"/>
    <w:rsid w:val="001C4C77"/>
    <w:rsid w:val="001C4D67"/>
    <w:rsid w:val="001C5B8B"/>
    <w:rsid w:val="001C5F78"/>
    <w:rsid w:val="001C6332"/>
    <w:rsid w:val="001C7925"/>
    <w:rsid w:val="001D0D2E"/>
    <w:rsid w:val="001D1018"/>
    <w:rsid w:val="001D15B1"/>
    <w:rsid w:val="001D18D0"/>
    <w:rsid w:val="001D2596"/>
    <w:rsid w:val="001D26E6"/>
    <w:rsid w:val="001D32CD"/>
    <w:rsid w:val="001D41E4"/>
    <w:rsid w:val="001D4FEF"/>
    <w:rsid w:val="001D57E8"/>
    <w:rsid w:val="001D5B10"/>
    <w:rsid w:val="001D5DF7"/>
    <w:rsid w:val="001D7A76"/>
    <w:rsid w:val="001E00A1"/>
    <w:rsid w:val="001E0457"/>
    <w:rsid w:val="001E083B"/>
    <w:rsid w:val="001E09C5"/>
    <w:rsid w:val="001E0B82"/>
    <w:rsid w:val="001E159A"/>
    <w:rsid w:val="001E162B"/>
    <w:rsid w:val="001E1EFF"/>
    <w:rsid w:val="001E3B06"/>
    <w:rsid w:val="001E42A8"/>
    <w:rsid w:val="001E4429"/>
    <w:rsid w:val="001E504B"/>
    <w:rsid w:val="001E50A9"/>
    <w:rsid w:val="001E51A8"/>
    <w:rsid w:val="001E5A46"/>
    <w:rsid w:val="001E7482"/>
    <w:rsid w:val="001E75EB"/>
    <w:rsid w:val="001E7E2E"/>
    <w:rsid w:val="001F15FD"/>
    <w:rsid w:val="001F3047"/>
    <w:rsid w:val="001F3296"/>
    <w:rsid w:val="001F351F"/>
    <w:rsid w:val="001F5922"/>
    <w:rsid w:val="001F625F"/>
    <w:rsid w:val="001F63C9"/>
    <w:rsid w:val="001F681D"/>
    <w:rsid w:val="001F6F6B"/>
    <w:rsid w:val="001F7D32"/>
    <w:rsid w:val="001F7E6C"/>
    <w:rsid w:val="002006A5"/>
    <w:rsid w:val="00200C66"/>
    <w:rsid w:val="00201D34"/>
    <w:rsid w:val="002022ED"/>
    <w:rsid w:val="002025B8"/>
    <w:rsid w:val="00202C3A"/>
    <w:rsid w:val="00203098"/>
    <w:rsid w:val="00203DBD"/>
    <w:rsid w:val="00203EB9"/>
    <w:rsid w:val="0020467C"/>
    <w:rsid w:val="00205566"/>
    <w:rsid w:val="00205751"/>
    <w:rsid w:val="0020698E"/>
    <w:rsid w:val="00207226"/>
    <w:rsid w:val="0020782B"/>
    <w:rsid w:val="002106A3"/>
    <w:rsid w:val="0021127F"/>
    <w:rsid w:val="00211B7D"/>
    <w:rsid w:val="00212898"/>
    <w:rsid w:val="002145BC"/>
    <w:rsid w:val="002164A0"/>
    <w:rsid w:val="00216C19"/>
    <w:rsid w:val="002202D4"/>
    <w:rsid w:val="00220AD1"/>
    <w:rsid w:val="00221092"/>
    <w:rsid w:val="00221228"/>
    <w:rsid w:val="00222451"/>
    <w:rsid w:val="00222A71"/>
    <w:rsid w:val="002230C0"/>
    <w:rsid w:val="00224410"/>
    <w:rsid w:val="00224B33"/>
    <w:rsid w:val="00224F64"/>
    <w:rsid w:val="00226609"/>
    <w:rsid w:val="00226B2A"/>
    <w:rsid w:val="00226ED1"/>
    <w:rsid w:val="00230057"/>
    <w:rsid w:val="00230600"/>
    <w:rsid w:val="002310A5"/>
    <w:rsid w:val="002319AB"/>
    <w:rsid w:val="00232719"/>
    <w:rsid w:val="00232ABB"/>
    <w:rsid w:val="00233743"/>
    <w:rsid w:val="00235BF0"/>
    <w:rsid w:val="00236064"/>
    <w:rsid w:val="0023612C"/>
    <w:rsid w:val="00236156"/>
    <w:rsid w:val="00236896"/>
    <w:rsid w:val="00240244"/>
    <w:rsid w:val="00240A9B"/>
    <w:rsid w:val="00240DE6"/>
    <w:rsid w:val="00241A49"/>
    <w:rsid w:val="00241AEA"/>
    <w:rsid w:val="00241D50"/>
    <w:rsid w:val="002442D5"/>
    <w:rsid w:val="00244652"/>
    <w:rsid w:val="0024511A"/>
    <w:rsid w:val="00245137"/>
    <w:rsid w:val="00246131"/>
    <w:rsid w:val="0024686A"/>
    <w:rsid w:val="00246CF3"/>
    <w:rsid w:val="002473F9"/>
    <w:rsid w:val="002478B3"/>
    <w:rsid w:val="002515D8"/>
    <w:rsid w:val="002516E0"/>
    <w:rsid w:val="002523F6"/>
    <w:rsid w:val="00252EBD"/>
    <w:rsid w:val="00252F90"/>
    <w:rsid w:val="002535D3"/>
    <w:rsid w:val="00253611"/>
    <w:rsid w:val="00254890"/>
    <w:rsid w:val="00254B60"/>
    <w:rsid w:val="00254EC2"/>
    <w:rsid w:val="002568D9"/>
    <w:rsid w:val="00256A36"/>
    <w:rsid w:val="0026063E"/>
    <w:rsid w:val="00260812"/>
    <w:rsid w:val="00261B84"/>
    <w:rsid w:val="00261EB0"/>
    <w:rsid w:val="00261EE5"/>
    <w:rsid w:val="00262A93"/>
    <w:rsid w:val="002643EC"/>
    <w:rsid w:val="002666F8"/>
    <w:rsid w:val="00267EAB"/>
    <w:rsid w:val="00270198"/>
    <w:rsid w:val="002715FC"/>
    <w:rsid w:val="002725FD"/>
    <w:rsid w:val="0027294D"/>
    <w:rsid w:val="00274B67"/>
    <w:rsid w:val="00275B0D"/>
    <w:rsid w:val="00276C0D"/>
    <w:rsid w:val="002773FF"/>
    <w:rsid w:val="00280ACF"/>
    <w:rsid w:val="002816ED"/>
    <w:rsid w:val="002820B0"/>
    <w:rsid w:val="002831B8"/>
    <w:rsid w:val="00283782"/>
    <w:rsid w:val="002843FF"/>
    <w:rsid w:val="0028528E"/>
    <w:rsid w:val="002854D1"/>
    <w:rsid w:val="00285AC3"/>
    <w:rsid w:val="00286D7A"/>
    <w:rsid w:val="00287BB6"/>
    <w:rsid w:val="0029014B"/>
    <w:rsid w:val="002928C0"/>
    <w:rsid w:val="0029392E"/>
    <w:rsid w:val="0029590E"/>
    <w:rsid w:val="00295C45"/>
    <w:rsid w:val="002965E1"/>
    <w:rsid w:val="0029686D"/>
    <w:rsid w:val="00296B53"/>
    <w:rsid w:val="002A0021"/>
    <w:rsid w:val="002A0086"/>
    <w:rsid w:val="002A00EB"/>
    <w:rsid w:val="002A1733"/>
    <w:rsid w:val="002A296B"/>
    <w:rsid w:val="002A36D3"/>
    <w:rsid w:val="002A454E"/>
    <w:rsid w:val="002A4F80"/>
    <w:rsid w:val="002A4FD0"/>
    <w:rsid w:val="002A5148"/>
    <w:rsid w:val="002A55D0"/>
    <w:rsid w:val="002A78EC"/>
    <w:rsid w:val="002A7C9A"/>
    <w:rsid w:val="002B0628"/>
    <w:rsid w:val="002B1596"/>
    <w:rsid w:val="002B244F"/>
    <w:rsid w:val="002B2695"/>
    <w:rsid w:val="002B326F"/>
    <w:rsid w:val="002B36C2"/>
    <w:rsid w:val="002B405E"/>
    <w:rsid w:val="002B5279"/>
    <w:rsid w:val="002B602D"/>
    <w:rsid w:val="002B63D3"/>
    <w:rsid w:val="002B6F0B"/>
    <w:rsid w:val="002B7381"/>
    <w:rsid w:val="002B73CD"/>
    <w:rsid w:val="002B7909"/>
    <w:rsid w:val="002B7B50"/>
    <w:rsid w:val="002B7D39"/>
    <w:rsid w:val="002C14DF"/>
    <w:rsid w:val="002C21D2"/>
    <w:rsid w:val="002C41E8"/>
    <w:rsid w:val="002C511D"/>
    <w:rsid w:val="002C52E0"/>
    <w:rsid w:val="002C694A"/>
    <w:rsid w:val="002C6C0F"/>
    <w:rsid w:val="002C77E3"/>
    <w:rsid w:val="002C7A92"/>
    <w:rsid w:val="002C7AAB"/>
    <w:rsid w:val="002D054C"/>
    <w:rsid w:val="002D128B"/>
    <w:rsid w:val="002D16B5"/>
    <w:rsid w:val="002D213C"/>
    <w:rsid w:val="002D2220"/>
    <w:rsid w:val="002D2E3B"/>
    <w:rsid w:val="002D36B1"/>
    <w:rsid w:val="002D37D6"/>
    <w:rsid w:val="002D43CA"/>
    <w:rsid w:val="002D4637"/>
    <w:rsid w:val="002D5322"/>
    <w:rsid w:val="002D5BFD"/>
    <w:rsid w:val="002D640B"/>
    <w:rsid w:val="002D666D"/>
    <w:rsid w:val="002D6DA4"/>
    <w:rsid w:val="002E071C"/>
    <w:rsid w:val="002E1F67"/>
    <w:rsid w:val="002E2C22"/>
    <w:rsid w:val="002E38F6"/>
    <w:rsid w:val="002E3F96"/>
    <w:rsid w:val="002E5161"/>
    <w:rsid w:val="002E5F3C"/>
    <w:rsid w:val="002E65ED"/>
    <w:rsid w:val="002F0221"/>
    <w:rsid w:val="002F0421"/>
    <w:rsid w:val="002F08CF"/>
    <w:rsid w:val="002F0D49"/>
    <w:rsid w:val="002F1C41"/>
    <w:rsid w:val="002F1F64"/>
    <w:rsid w:val="002F283E"/>
    <w:rsid w:val="002F299A"/>
    <w:rsid w:val="002F3261"/>
    <w:rsid w:val="002F35A8"/>
    <w:rsid w:val="002F3BDF"/>
    <w:rsid w:val="002F49AA"/>
    <w:rsid w:val="002F50AD"/>
    <w:rsid w:val="002F527C"/>
    <w:rsid w:val="002F54D5"/>
    <w:rsid w:val="002F60EA"/>
    <w:rsid w:val="002F63E6"/>
    <w:rsid w:val="002F6464"/>
    <w:rsid w:val="00300803"/>
    <w:rsid w:val="00301959"/>
    <w:rsid w:val="00302022"/>
    <w:rsid w:val="0030294B"/>
    <w:rsid w:val="00303CB8"/>
    <w:rsid w:val="00304222"/>
    <w:rsid w:val="003051CE"/>
    <w:rsid w:val="00305517"/>
    <w:rsid w:val="00305926"/>
    <w:rsid w:val="00305D84"/>
    <w:rsid w:val="00306555"/>
    <w:rsid w:val="0030740F"/>
    <w:rsid w:val="00311F0A"/>
    <w:rsid w:val="00312609"/>
    <w:rsid w:val="00312D5E"/>
    <w:rsid w:val="00313216"/>
    <w:rsid w:val="003133E9"/>
    <w:rsid w:val="003139FC"/>
    <w:rsid w:val="00313C8C"/>
    <w:rsid w:val="0031543A"/>
    <w:rsid w:val="0031661F"/>
    <w:rsid w:val="0031673D"/>
    <w:rsid w:val="00317680"/>
    <w:rsid w:val="0031784F"/>
    <w:rsid w:val="00317DA8"/>
    <w:rsid w:val="00321A4F"/>
    <w:rsid w:val="00322567"/>
    <w:rsid w:val="0032289A"/>
    <w:rsid w:val="00322BA5"/>
    <w:rsid w:val="003230C9"/>
    <w:rsid w:val="00323A79"/>
    <w:rsid w:val="003246FF"/>
    <w:rsid w:val="00325B5E"/>
    <w:rsid w:val="00325DC5"/>
    <w:rsid w:val="00326AEF"/>
    <w:rsid w:val="003273EB"/>
    <w:rsid w:val="003278A2"/>
    <w:rsid w:val="003301F2"/>
    <w:rsid w:val="00330C7B"/>
    <w:rsid w:val="003316C3"/>
    <w:rsid w:val="00332B43"/>
    <w:rsid w:val="003333B5"/>
    <w:rsid w:val="003334D9"/>
    <w:rsid w:val="00333B44"/>
    <w:rsid w:val="00333D39"/>
    <w:rsid w:val="00333EF2"/>
    <w:rsid w:val="0033432A"/>
    <w:rsid w:val="00334DD0"/>
    <w:rsid w:val="00334E7A"/>
    <w:rsid w:val="00335859"/>
    <w:rsid w:val="00335999"/>
    <w:rsid w:val="003360CF"/>
    <w:rsid w:val="00336AAA"/>
    <w:rsid w:val="00336BF4"/>
    <w:rsid w:val="00341C63"/>
    <w:rsid w:val="00342395"/>
    <w:rsid w:val="0034244B"/>
    <w:rsid w:val="003437D0"/>
    <w:rsid w:val="00344E86"/>
    <w:rsid w:val="003450E6"/>
    <w:rsid w:val="00345D90"/>
    <w:rsid w:val="00346A3E"/>
    <w:rsid w:val="00346ABF"/>
    <w:rsid w:val="00346C4B"/>
    <w:rsid w:val="0034771B"/>
    <w:rsid w:val="00351A3A"/>
    <w:rsid w:val="00351A7A"/>
    <w:rsid w:val="00351B34"/>
    <w:rsid w:val="00352F2C"/>
    <w:rsid w:val="00354864"/>
    <w:rsid w:val="003555C7"/>
    <w:rsid w:val="003567B4"/>
    <w:rsid w:val="003573D6"/>
    <w:rsid w:val="00357570"/>
    <w:rsid w:val="00357A6B"/>
    <w:rsid w:val="003604A6"/>
    <w:rsid w:val="00360F88"/>
    <w:rsid w:val="00362221"/>
    <w:rsid w:val="0036471D"/>
    <w:rsid w:val="00365366"/>
    <w:rsid w:val="003658DA"/>
    <w:rsid w:val="00365AAA"/>
    <w:rsid w:val="00365F51"/>
    <w:rsid w:val="00366253"/>
    <w:rsid w:val="00366304"/>
    <w:rsid w:val="003676A4"/>
    <w:rsid w:val="00367DB3"/>
    <w:rsid w:val="003703D8"/>
    <w:rsid w:val="00370BCF"/>
    <w:rsid w:val="00371667"/>
    <w:rsid w:val="00372226"/>
    <w:rsid w:val="00372BB5"/>
    <w:rsid w:val="00372FAE"/>
    <w:rsid w:val="0037331A"/>
    <w:rsid w:val="003734FB"/>
    <w:rsid w:val="00374F36"/>
    <w:rsid w:val="00375C6A"/>
    <w:rsid w:val="00376625"/>
    <w:rsid w:val="003775B5"/>
    <w:rsid w:val="003776D6"/>
    <w:rsid w:val="003801D6"/>
    <w:rsid w:val="00381098"/>
    <w:rsid w:val="003812D0"/>
    <w:rsid w:val="003813E0"/>
    <w:rsid w:val="00381A93"/>
    <w:rsid w:val="00381FFF"/>
    <w:rsid w:val="00382042"/>
    <w:rsid w:val="00382369"/>
    <w:rsid w:val="00382480"/>
    <w:rsid w:val="0038285B"/>
    <w:rsid w:val="00382BDA"/>
    <w:rsid w:val="00383389"/>
    <w:rsid w:val="003835EF"/>
    <w:rsid w:val="0038404E"/>
    <w:rsid w:val="00390356"/>
    <w:rsid w:val="003906F2"/>
    <w:rsid w:val="00391B69"/>
    <w:rsid w:val="00393B0E"/>
    <w:rsid w:val="00393C92"/>
    <w:rsid w:val="00393DB5"/>
    <w:rsid w:val="003946E4"/>
    <w:rsid w:val="00395741"/>
    <w:rsid w:val="0039577A"/>
    <w:rsid w:val="00395BC1"/>
    <w:rsid w:val="0039629B"/>
    <w:rsid w:val="003976FD"/>
    <w:rsid w:val="00397FFC"/>
    <w:rsid w:val="003A05DA"/>
    <w:rsid w:val="003A172C"/>
    <w:rsid w:val="003A26AB"/>
    <w:rsid w:val="003A3DDD"/>
    <w:rsid w:val="003A3F32"/>
    <w:rsid w:val="003A5977"/>
    <w:rsid w:val="003A5D3A"/>
    <w:rsid w:val="003A69D1"/>
    <w:rsid w:val="003A6BC4"/>
    <w:rsid w:val="003A6E51"/>
    <w:rsid w:val="003A7036"/>
    <w:rsid w:val="003A7306"/>
    <w:rsid w:val="003B057C"/>
    <w:rsid w:val="003B09BE"/>
    <w:rsid w:val="003B0C00"/>
    <w:rsid w:val="003B1023"/>
    <w:rsid w:val="003B24C2"/>
    <w:rsid w:val="003B2615"/>
    <w:rsid w:val="003B3404"/>
    <w:rsid w:val="003B43A8"/>
    <w:rsid w:val="003B4809"/>
    <w:rsid w:val="003B5206"/>
    <w:rsid w:val="003B6A96"/>
    <w:rsid w:val="003B6C57"/>
    <w:rsid w:val="003C0C7D"/>
    <w:rsid w:val="003C104D"/>
    <w:rsid w:val="003C4155"/>
    <w:rsid w:val="003C4366"/>
    <w:rsid w:val="003C733F"/>
    <w:rsid w:val="003D0B04"/>
    <w:rsid w:val="003D180B"/>
    <w:rsid w:val="003D2077"/>
    <w:rsid w:val="003D29C5"/>
    <w:rsid w:val="003D2B27"/>
    <w:rsid w:val="003D3CE7"/>
    <w:rsid w:val="003D3D65"/>
    <w:rsid w:val="003D4031"/>
    <w:rsid w:val="003D4C6F"/>
    <w:rsid w:val="003D536E"/>
    <w:rsid w:val="003D64FA"/>
    <w:rsid w:val="003D7D2D"/>
    <w:rsid w:val="003D7F50"/>
    <w:rsid w:val="003E00A5"/>
    <w:rsid w:val="003E023E"/>
    <w:rsid w:val="003E2485"/>
    <w:rsid w:val="003E34BA"/>
    <w:rsid w:val="003E36D3"/>
    <w:rsid w:val="003E46ED"/>
    <w:rsid w:val="003E5648"/>
    <w:rsid w:val="003E58BE"/>
    <w:rsid w:val="003E5B2B"/>
    <w:rsid w:val="003E732D"/>
    <w:rsid w:val="003E7515"/>
    <w:rsid w:val="003E7CD9"/>
    <w:rsid w:val="003F11A1"/>
    <w:rsid w:val="003F1F1B"/>
    <w:rsid w:val="003F25CA"/>
    <w:rsid w:val="003F3B71"/>
    <w:rsid w:val="003F4394"/>
    <w:rsid w:val="003F47AB"/>
    <w:rsid w:val="003F5A06"/>
    <w:rsid w:val="004003EC"/>
    <w:rsid w:val="00400FF8"/>
    <w:rsid w:val="004016B7"/>
    <w:rsid w:val="004018B1"/>
    <w:rsid w:val="004028CB"/>
    <w:rsid w:val="00402C99"/>
    <w:rsid w:val="00403F0B"/>
    <w:rsid w:val="00404A0E"/>
    <w:rsid w:val="00404AEE"/>
    <w:rsid w:val="00404D4A"/>
    <w:rsid w:val="00404ED9"/>
    <w:rsid w:val="00404FB8"/>
    <w:rsid w:val="004054AA"/>
    <w:rsid w:val="0040595F"/>
    <w:rsid w:val="00405C40"/>
    <w:rsid w:val="004060BD"/>
    <w:rsid w:val="00407584"/>
    <w:rsid w:val="004075B1"/>
    <w:rsid w:val="00407B70"/>
    <w:rsid w:val="00407D90"/>
    <w:rsid w:val="004100F9"/>
    <w:rsid w:val="00410FC4"/>
    <w:rsid w:val="00412A4E"/>
    <w:rsid w:val="00412EFB"/>
    <w:rsid w:val="00412F11"/>
    <w:rsid w:val="00414480"/>
    <w:rsid w:val="00414587"/>
    <w:rsid w:val="00414733"/>
    <w:rsid w:val="00415636"/>
    <w:rsid w:val="00415FBB"/>
    <w:rsid w:val="00416182"/>
    <w:rsid w:val="004163B3"/>
    <w:rsid w:val="004165B4"/>
    <w:rsid w:val="00416C07"/>
    <w:rsid w:val="00416EA4"/>
    <w:rsid w:val="00417C44"/>
    <w:rsid w:val="0042009B"/>
    <w:rsid w:val="00420C2A"/>
    <w:rsid w:val="004214A3"/>
    <w:rsid w:val="00421D9E"/>
    <w:rsid w:val="00421E26"/>
    <w:rsid w:val="004228B8"/>
    <w:rsid w:val="00422CF0"/>
    <w:rsid w:val="00422D6F"/>
    <w:rsid w:val="004231A5"/>
    <w:rsid w:val="004240A8"/>
    <w:rsid w:val="00424A3A"/>
    <w:rsid w:val="00425C40"/>
    <w:rsid w:val="0042620B"/>
    <w:rsid w:val="004265A5"/>
    <w:rsid w:val="00426B38"/>
    <w:rsid w:val="00427304"/>
    <w:rsid w:val="00427F8D"/>
    <w:rsid w:val="00430D5C"/>
    <w:rsid w:val="00430F57"/>
    <w:rsid w:val="004329A8"/>
    <w:rsid w:val="00432B85"/>
    <w:rsid w:val="004348B1"/>
    <w:rsid w:val="00436C9B"/>
    <w:rsid w:val="0043735B"/>
    <w:rsid w:val="00437426"/>
    <w:rsid w:val="00440544"/>
    <w:rsid w:val="00440CB0"/>
    <w:rsid w:val="00440E7C"/>
    <w:rsid w:val="00441658"/>
    <w:rsid w:val="004423C8"/>
    <w:rsid w:val="004427B7"/>
    <w:rsid w:val="004436F8"/>
    <w:rsid w:val="00443B59"/>
    <w:rsid w:val="0044409D"/>
    <w:rsid w:val="004440D7"/>
    <w:rsid w:val="004443DC"/>
    <w:rsid w:val="004454E1"/>
    <w:rsid w:val="004455D0"/>
    <w:rsid w:val="00446722"/>
    <w:rsid w:val="00447BD5"/>
    <w:rsid w:val="00450281"/>
    <w:rsid w:val="0045112F"/>
    <w:rsid w:val="0045177C"/>
    <w:rsid w:val="00451AEA"/>
    <w:rsid w:val="004541A3"/>
    <w:rsid w:val="004545CC"/>
    <w:rsid w:val="004547CD"/>
    <w:rsid w:val="00454ACB"/>
    <w:rsid w:val="00454B25"/>
    <w:rsid w:val="0045501E"/>
    <w:rsid w:val="004553B5"/>
    <w:rsid w:val="00455492"/>
    <w:rsid w:val="004555B6"/>
    <w:rsid w:val="00455DD5"/>
    <w:rsid w:val="00456EEA"/>
    <w:rsid w:val="00457002"/>
    <w:rsid w:val="004574B0"/>
    <w:rsid w:val="004605D4"/>
    <w:rsid w:val="00460EC8"/>
    <w:rsid w:val="004613F0"/>
    <w:rsid w:val="004617EE"/>
    <w:rsid w:val="004619E2"/>
    <w:rsid w:val="0046200E"/>
    <w:rsid w:val="004631F1"/>
    <w:rsid w:val="00463B4A"/>
    <w:rsid w:val="00463D1A"/>
    <w:rsid w:val="00464486"/>
    <w:rsid w:val="00464DC9"/>
    <w:rsid w:val="004661D0"/>
    <w:rsid w:val="004662D5"/>
    <w:rsid w:val="0046719E"/>
    <w:rsid w:val="00467A10"/>
    <w:rsid w:val="004704E7"/>
    <w:rsid w:val="004706A3"/>
    <w:rsid w:val="00470749"/>
    <w:rsid w:val="00470B9C"/>
    <w:rsid w:val="00470CE6"/>
    <w:rsid w:val="00471390"/>
    <w:rsid w:val="00472454"/>
    <w:rsid w:val="00472ADF"/>
    <w:rsid w:val="004736A1"/>
    <w:rsid w:val="00477324"/>
    <w:rsid w:val="004779AC"/>
    <w:rsid w:val="004801FE"/>
    <w:rsid w:val="0048023C"/>
    <w:rsid w:val="00480954"/>
    <w:rsid w:val="00480A98"/>
    <w:rsid w:val="004810BD"/>
    <w:rsid w:val="00481511"/>
    <w:rsid w:val="00481E18"/>
    <w:rsid w:val="00483311"/>
    <w:rsid w:val="004839F8"/>
    <w:rsid w:val="0048413C"/>
    <w:rsid w:val="00484D53"/>
    <w:rsid w:val="00485C96"/>
    <w:rsid w:val="0048621D"/>
    <w:rsid w:val="004862A7"/>
    <w:rsid w:val="00486541"/>
    <w:rsid w:val="004867BE"/>
    <w:rsid w:val="0048741D"/>
    <w:rsid w:val="00487AB1"/>
    <w:rsid w:val="00491EF5"/>
    <w:rsid w:val="004934BA"/>
    <w:rsid w:val="00493574"/>
    <w:rsid w:val="00493579"/>
    <w:rsid w:val="00494674"/>
    <w:rsid w:val="00494A7F"/>
    <w:rsid w:val="00494CB1"/>
    <w:rsid w:val="00494EA9"/>
    <w:rsid w:val="00495274"/>
    <w:rsid w:val="00496023"/>
    <w:rsid w:val="00497CDC"/>
    <w:rsid w:val="004A0790"/>
    <w:rsid w:val="004A08A6"/>
    <w:rsid w:val="004A1C9F"/>
    <w:rsid w:val="004A32BD"/>
    <w:rsid w:val="004A3502"/>
    <w:rsid w:val="004A3EE7"/>
    <w:rsid w:val="004A423D"/>
    <w:rsid w:val="004A5DC0"/>
    <w:rsid w:val="004A6B38"/>
    <w:rsid w:val="004A754E"/>
    <w:rsid w:val="004B048E"/>
    <w:rsid w:val="004B1774"/>
    <w:rsid w:val="004B1C56"/>
    <w:rsid w:val="004B3F03"/>
    <w:rsid w:val="004B51B6"/>
    <w:rsid w:val="004B54C1"/>
    <w:rsid w:val="004B5FB0"/>
    <w:rsid w:val="004B7163"/>
    <w:rsid w:val="004B77D5"/>
    <w:rsid w:val="004C03CE"/>
    <w:rsid w:val="004C11B5"/>
    <w:rsid w:val="004C2869"/>
    <w:rsid w:val="004C2FFF"/>
    <w:rsid w:val="004C3CD1"/>
    <w:rsid w:val="004C466B"/>
    <w:rsid w:val="004C6C5B"/>
    <w:rsid w:val="004C6D82"/>
    <w:rsid w:val="004C7832"/>
    <w:rsid w:val="004D0F87"/>
    <w:rsid w:val="004D183F"/>
    <w:rsid w:val="004D395F"/>
    <w:rsid w:val="004D3FCA"/>
    <w:rsid w:val="004D5960"/>
    <w:rsid w:val="004D5CA4"/>
    <w:rsid w:val="004D658E"/>
    <w:rsid w:val="004D7156"/>
    <w:rsid w:val="004D7445"/>
    <w:rsid w:val="004E1AA4"/>
    <w:rsid w:val="004E2545"/>
    <w:rsid w:val="004E2E97"/>
    <w:rsid w:val="004E343E"/>
    <w:rsid w:val="004E34EC"/>
    <w:rsid w:val="004E37E4"/>
    <w:rsid w:val="004E3AAA"/>
    <w:rsid w:val="004E3EE6"/>
    <w:rsid w:val="004E51D8"/>
    <w:rsid w:val="004E5E74"/>
    <w:rsid w:val="004E637A"/>
    <w:rsid w:val="004E7A24"/>
    <w:rsid w:val="004F06BF"/>
    <w:rsid w:val="004F18CA"/>
    <w:rsid w:val="004F395A"/>
    <w:rsid w:val="004F449D"/>
    <w:rsid w:val="004F48C0"/>
    <w:rsid w:val="004F4C7E"/>
    <w:rsid w:val="004F4F71"/>
    <w:rsid w:val="004F799A"/>
    <w:rsid w:val="005001E1"/>
    <w:rsid w:val="0050037D"/>
    <w:rsid w:val="00500B9D"/>
    <w:rsid w:val="00501065"/>
    <w:rsid w:val="00502419"/>
    <w:rsid w:val="00503074"/>
    <w:rsid w:val="00503347"/>
    <w:rsid w:val="00503497"/>
    <w:rsid w:val="00504D9C"/>
    <w:rsid w:val="00505ACD"/>
    <w:rsid w:val="005066CB"/>
    <w:rsid w:val="00506C71"/>
    <w:rsid w:val="00507E51"/>
    <w:rsid w:val="0051018F"/>
    <w:rsid w:val="0051059C"/>
    <w:rsid w:val="00510AD5"/>
    <w:rsid w:val="00511BA6"/>
    <w:rsid w:val="00511D83"/>
    <w:rsid w:val="00512182"/>
    <w:rsid w:val="00512505"/>
    <w:rsid w:val="005131BC"/>
    <w:rsid w:val="00513936"/>
    <w:rsid w:val="00514AE2"/>
    <w:rsid w:val="0051528F"/>
    <w:rsid w:val="00515F43"/>
    <w:rsid w:val="00517130"/>
    <w:rsid w:val="005176B2"/>
    <w:rsid w:val="00517D03"/>
    <w:rsid w:val="00520B0E"/>
    <w:rsid w:val="00520DEF"/>
    <w:rsid w:val="0052151C"/>
    <w:rsid w:val="00521882"/>
    <w:rsid w:val="005222D4"/>
    <w:rsid w:val="00523241"/>
    <w:rsid w:val="00523EC6"/>
    <w:rsid w:val="00525286"/>
    <w:rsid w:val="00526A23"/>
    <w:rsid w:val="00526E00"/>
    <w:rsid w:val="0052753A"/>
    <w:rsid w:val="00531310"/>
    <w:rsid w:val="005319C4"/>
    <w:rsid w:val="00531F5B"/>
    <w:rsid w:val="00532F1C"/>
    <w:rsid w:val="00532F51"/>
    <w:rsid w:val="0053379D"/>
    <w:rsid w:val="005338BF"/>
    <w:rsid w:val="005353DB"/>
    <w:rsid w:val="00535532"/>
    <w:rsid w:val="00535D17"/>
    <w:rsid w:val="00536353"/>
    <w:rsid w:val="00536BEB"/>
    <w:rsid w:val="00537480"/>
    <w:rsid w:val="005378C3"/>
    <w:rsid w:val="00542674"/>
    <w:rsid w:val="00542FFB"/>
    <w:rsid w:val="005436F5"/>
    <w:rsid w:val="00543778"/>
    <w:rsid w:val="00543E61"/>
    <w:rsid w:val="0054505C"/>
    <w:rsid w:val="0054532B"/>
    <w:rsid w:val="005456B7"/>
    <w:rsid w:val="00546B0E"/>
    <w:rsid w:val="005471CC"/>
    <w:rsid w:val="00547BC9"/>
    <w:rsid w:val="0055000A"/>
    <w:rsid w:val="00551653"/>
    <w:rsid w:val="005516A5"/>
    <w:rsid w:val="0055184E"/>
    <w:rsid w:val="005532B3"/>
    <w:rsid w:val="00553C0A"/>
    <w:rsid w:val="00554551"/>
    <w:rsid w:val="00555002"/>
    <w:rsid w:val="00555A15"/>
    <w:rsid w:val="00555EFB"/>
    <w:rsid w:val="005561E2"/>
    <w:rsid w:val="0055733A"/>
    <w:rsid w:val="005576EB"/>
    <w:rsid w:val="00557BFA"/>
    <w:rsid w:val="005609FC"/>
    <w:rsid w:val="00560DD8"/>
    <w:rsid w:val="00561808"/>
    <w:rsid w:val="00561D62"/>
    <w:rsid w:val="005648AD"/>
    <w:rsid w:val="005653AA"/>
    <w:rsid w:val="00566234"/>
    <w:rsid w:val="005671A0"/>
    <w:rsid w:val="00567375"/>
    <w:rsid w:val="005714E2"/>
    <w:rsid w:val="0057158E"/>
    <w:rsid w:val="00572A44"/>
    <w:rsid w:val="00573AE6"/>
    <w:rsid w:val="00573B04"/>
    <w:rsid w:val="0057560B"/>
    <w:rsid w:val="005761A0"/>
    <w:rsid w:val="00576A63"/>
    <w:rsid w:val="005776EB"/>
    <w:rsid w:val="005810B5"/>
    <w:rsid w:val="00581203"/>
    <w:rsid w:val="00581836"/>
    <w:rsid w:val="0058199F"/>
    <w:rsid w:val="00581D11"/>
    <w:rsid w:val="005822BA"/>
    <w:rsid w:val="00583366"/>
    <w:rsid w:val="00584F78"/>
    <w:rsid w:val="0058586A"/>
    <w:rsid w:val="005859DB"/>
    <w:rsid w:val="00585F7B"/>
    <w:rsid w:val="00586BDB"/>
    <w:rsid w:val="00591219"/>
    <w:rsid w:val="005913B9"/>
    <w:rsid w:val="00592FF2"/>
    <w:rsid w:val="005942B5"/>
    <w:rsid w:val="00594BEE"/>
    <w:rsid w:val="0059787B"/>
    <w:rsid w:val="00597BEE"/>
    <w:rsid w:val="005A061E"/>
    <w:rsid w:val="005A23EE"/>
    <w:rsid w:val="005A357B"/>
    <w:rsid w:val="005A3F6D"/>
    <w:rsid w:val="005A435E"/>
    <w:rsid w:val="005A44A4"/>
    <w:rsid w:val="005A64D4"/>
    <w:rsid w:val="005A7187"/>
    <w:rsid w:val="005A7F31"/>
    <w:rsid w:val="005B0272"/>
    <w:rsid w:val="005B0EA1"/>
    <w:rsid w:val="005B1AC1"/>
    <w:rsid w:val="005B2989"/>
    <w:rsid w:val="005B2B80"/>
    <w:rsid w:val="005B4CAD"/>
    <w:rsid w:val="005B517A"/>
    <w:rsid w:val="005C0EFC"/>
    <w:rsid w:val="005C158E"/>
    <w:rsid w:val="005C1E46"/>
    <w:rsid w:val="005C2811"/>
    <w:rsid w:val="005C32D8"/>
    <w:rsid w:val="005C3DC8"/>
    <w:rsid w:val="005C411C"/>
    <w:rsid w:val="005C4CD9"/>
    <w:rsid w:val="005C50D2"/>
    <w:rsid w:val="005C77E1"/>
    <w:rsid w:val="005D0665"/>
    <w:rsid w:val="005D12DC"/>
    <w:rsid w:val="005D134D"/>
    <w:rsid w:val="005D19FA"/>
    <w:rsid w:val="005D1FF3"/>
    <w:rsid w:val="005D22E5"/>
    <w:rsid w:val="005D2356"/>
    <w:rsid w:val="005D27E5"/>
    <w:rsid w:val="005D2B87"/>
    <w:rsid w:val="005D2C07"/>
    <w:rsid w:val="005D393A"/>
    <w:rsid w:val="005D44C9"/>
    <w:rsid w:val="005D44D2"/>
    <w:rsid w:val="005D467B"/>
    <w:rsid w:val="005D5182"/>
    <w:rsid w:val="005D5727"/>
    <w:rsid w:val="005D61FE"/>
    <w:rsid w:val="005D6A13"/>
    <w:rsid w:val="005D7982"/>
    <w:rsid w:val="005D7C1D"/>
    <w:rsid w:val="005E0DA5"/>
    <w:rsid w:val="005E34FF"/>
    <w:rsid w:val="005E3547"/>
    <w:rsid w:val="005E5338"/>
    <w:rsid w:val="005E5663"/>
    <w:rsid w:val="005E60CD"/>
    <w:rsid w:val="005E6903"/>
    <w:rsid w:val="005E72DE"/>
    <w:rsid w:val="005E7703"/>
    <w:rsid w:val="005E7C87"/>
    <w:rsid w:val="005F03D5"/>
    <w:rsid w:val="005F0951"/>
    <w:rsid w:val="005F21A1"/>
    <w:rsid w:val="005F25DE"/>
    <w:rsid w:val="005F3BD0"/>
    <w:rsid w:val="005F496A"/>
    <w:rsid w:val="005F4A1B"/>
    <w:rsid w:val="005F5603"/>
    <w:rsid w:val="005F57D5"/>
    <w:rsid w:val="005F6A00"/>
    <w:rsid w:val="0060044A"/>
    <w:rsid w:val="006009FD"/>
    <w:rsid w:val="0060171D"/>
    <w:rsid w:val="00602171"/>
    <w:rsid w:val="006021EB"/>
    <w:rsid w:val="006025AE"/>
    <w:rsid w:val="0060313C"/>
    <w:rsid w:val="0060393B"/>
    <w:rsid w:val="006040D2"/>
    <w:rsid w:val="00604E90"/>
    <w:rsid w:val="006054B5"/>
    <w:rsid w:val="0060567E"/>
    <w:rsid w:val="0060585D"/>
    <w:rsid w:val="0060705D"/>
    <w:rsid w:val="00607237"/>
    <w:rsid w:val="00610951"/>
    <w:rsid w:val="0061106D"/>
    <w:rsid w:val="00611BFB"/>
    <w:rsid w:val="00612566"/>
    <w:rsid w:val="00614524"/>
    <w:rsid w:val="00614D24"/>
    <w:rsid w:val="00614D2B"/>
    <w:rsid w:val="00614F76"/>
    <w:rsid w:val="00620332"/>
    <w:rsid w:val="00621038"/>
    <w:rsid w:val="0062320A"/>
    <w:rsid w:val="00623316"/>
    <w:rsid w:val="00623388"/>
    <w:rsid w:val="00623A2F"/>
    <w:rsid w:val="00623AAC"/>
    <w:rsid w:val="00625542"/>
    <w:rsid w:val="00625D28"/>
    <w:rsid w:val="0062685E"/>
    <w:rsid w:val="006313AA"/>
    <w:rsid w:val="00631A37"/>
    <w:rsid w:val="00631BC1"/>
    <w:rsid w:val="00631E55"/>
    <w:rsid w:val="00632EF3"/>
    <w:rsid w:val="0063305C"/>
    <w:rsid w:val="00634571"/>
    <w:rsid w:val="00635360"/>
    <w:rsid w:val="00636445"/>
    <w:rsid w:val="006364EF"/>
    <w:rsid w:val="0063785B"/>
    <w:rsid w:val="00637A57"/>
    <w:rsid w:val="00640987"/>
    <w:rsid w:val="00640AB7"/>
    <w:rsid w:val="00641678"/>
    <w:rsid w:val="006416FB"/>
    <w:rsid w:val="006417F7"/>
    <w:rsid w:val="00641E88"/>
    <w:rsid w:val="006421E3"/>
    <w:rsid w:val="00642B2C"/>
    <w:rsid w:val="00642DBA"/>
    <w:rsid w:val="00642EEA"/>
    <w:rsid w:val="006442BE"/>
    <w:rsid w:val="00644712"/>
    <w:rsid w:val="006448AE"/>
    <w:rsid w:val="006461E2"/>
    <w:rsid w:val="006474E7"/>
    <w:rsid w:val="00650CA1"/>
    <w:rsid w:val="00650D24"/>
    <w:rsid w:val="00651537"/>
    <w:rsid w:val="0065172A"/>
    <w:rsid w:val="006518DE"/>
    <w:rsid w:val="00651AB1"/>
    <w:rsid w:val="00651F7B"/>
    <w:rsid w:val="006521DC"/>
    <w:rsid w:val="00652F6D"/>
    <w:rsid w:val="00653AD5"/>
    <w:rsid w:val="00654475"/>
    <w:rsid w:val="006545C7"/>
    <w:rsid w:val="00654F2B"/>
    <w:rsid w:val="0065565A"/>
    <w:rsid w:val="006564DD"/>
    <w:rsid w:val="00660035"/>
    <w:rsid w:val="00660B7F"/>
    <w:rsid w:val="00661DDB"/>
    <w:rsid w:val="00662014"/>
    <w:rsid w:val="00662EF4"/>
    <w:rsid w:val="006631F8"/>
    <w:rsid w:val="0066357B"/>
    <w:rsid w:val="00663636"/>
    <w:rsid w:val="0066509A"/>
    <w:rsid w:val="00665606"/>
    <w:rsid w:val="006658F9"/>
    <w:rsid w:val="00665E79"/>
    <w:rsid w:val="00666413"/>
    <w:rsid w:val="00666D0A"/>
    <w:rsid w:val="00666F60"/>
    <w:rsid w:val="0067141C"/>
    <w:rsid w:val="006714F7"/>
    <w:rsid w:val="00672188"/>
    <w:rsid w:val="00672B5F"/>
    <w:rsid w:val="00675E2C"/>
    <w:rsid w:val="00676482"/>
    <w:rsid w:val="006766C5"/>
    <w:rsid w:val="0067727A"/>
    <w:rsid w:val="0067766A"/>
    <w:rsid w:val="006778F8"/>
    <w:rsid w:val="00681ABC"/>
    <w:rsid w:val="00681D64"/>
    <w:rsid w:val="00681DD4"/>
    <w:rsid w:val="00683F6D"/>
    <w:rsid w:val="006855B1"/>
    <w:rsid w:val="00685A16"/>
    <w:rsid w:val="00686725"/>
    <w:rsid w:val="00687294"/>
    <w:rsid w:val="00687ECC"/>
    <w:rsid w:val="0069060C"/>
    <w:rsid w:val="00690FE8"/>
    <w:rsid w:val="0069172B"/>
    <w:rsid w:val="0069196C"/>
    <w:rsid w:val="006925AB"/>
    <w:rsid w:val="0069353F"/>
    <w:rsid w:val="00694FE0"/>
    <w:rsid w:val="006953AF"/>
    <w:rsid w:val="006977E1"/>
    <w:rsid w:val="0069794A"/>
    <w:rsid w:val="006A1039"/>
    <w:rsid w:val="006A1A53"/>
    <w:rsid w:val="006A2215"/>
    <w:rsid w:val="006A269E"/>
    <w:rsid w:val="006A3A11"/>
    <w:rsid w:val="006A4F7C"/>
    <w:rsid w:val="006A6FBE"/>
    <w:rsid w:val="006B05C3"/>
    <w:rsid w:val="006B0A1D"/>
    <w:rsid w:val="006B1DD9"/>
    <w:rsid w:val="006B32D1"/>
    <w:rsid w:val="006B4118"/>
    <w:rsid w:val="006B5E52"/>
    <w:rsid w:val="006B6489"/>
    <w:rsid w:val="006B6F11"/>
    <w:rsid w:val="006B7B4A"/>
    <w:rsid w:val="006C03ED"/>
    <w:rsid w:val="006C28C9"/>
    <w:rsid w:val="006C2DD7"/>
    <w:rsid w:val="006C2FDD"/>
    <w:rsid w:val="006C32F9"/>
    <w:rsid w:val="006C35B9"/>
    <w:rsid w:val="006C3B19"/>
    <w:rsid w:val="006C3FA1"/>
    <w:rsid w:val="006C4918"/>
    <w:rsid w:val="006C4E60"/>
    <w:rsid w:val="006C5A32"/>
    <w:rsid w:val="006C62B2"/>
    <w:rsid w:val="006C699B"/>
    <w:rsid w:val="006C7748"/>
    <w:rsid w:val="006D081B"/>
    <w:rsid w:val="006D11CB"/>
    <w:rsid w:val="006D1B1F"/>
    <w:rsid w:val="006D24A2"/>
    <w:rsid w:val="006D2E78"/>
    <w:rsid w:val="006D30FD"/>
    <w:rsid w:val="006D3DE3"/>
    <w:rsid w:val="006D48FA"/>
    <w:rsid w:val="006D5208"/>
    <w:rsid w:val="006D58F1"/>
    <w:rsid w:val="006D5927"/>
    <w:rsid w:val="006D60E3"/>
    <w:rsid w:val="006D6F18"/>
    <w:rsid w:val="006D7D25"/>
    <w:rsid w:val="006E2058"/>
    <w:rsid w:val="006E3EDC"/>
    <w:rsid w:val="006E40F7"/>
    <w:rsid w:val="006E4F45"/>
    <w:rsid w:val="006E53FC"/>
    <w:rsid w:val="006E5822"/>
    <w:rsid w:val="006E6999"/>
    <w:rsid w:val="006E7618"/>
    <w:rsid w:val="006F0D5E"/>
    <w:rsid w:val="006F100D"/>
    <w:rsid w:val="006F179E"/>
    <w:rsid w:val="006F4355"/>
    <w:rsid w:val="006F4BB8"/>
    <w:rsid w:val="006F61DD"/>
    <w:rsid w:val="006F68CC"/>
    <w:rsid w:val="006F6C6A"/>
    <w:rsid w:val="006F71B9"/>
    <w:rsid w:val="006F78CD"/>
    <w:rsid w:val="0070099B"/>
    <w:rsid w:val="00700A9E"/>
    <w:rsid w:val="007012BC"/>
    <w:rsid w:val="00701AB9"/>
    <w:rsid w:val="00701C4B"/>
    <w:rsid w:val="00701CC8"/>
    <w:rsid w:val="007025ED"/>
    <w:rsid w:val="00702CB9"/>
    <w:rsid w:val="00705C9E"/>
    <w:rsid w:val="00705F7C"/>
    <w:rsid w:val="0070748F"/>
    <w:rsid w:val="0070767F"/>
    <w:rsid w:val="00707903"/>
    <w:rsid w:val="00711291"/>
    <w:rsid w:val="00711856"/>
    <w:rsid w:val="0071198B"/>
    <w:rsid w:val="00711F49"/>
    <w:rsid w:val="00712F70"/>
    <w:rsid w:val="00713039"/>
    <w:rsid w:val="00713C56"/>
    <w:rsid w:val="0071443D"/>
    <w:rsid w:val="007155F7"/>
    <w:rsid w:val="00716694"/>
    <w:rsid w:val="0071683A"/>
    <w:rsid w:val="00716F43"/>
    <w:rsid w:val="007174E3"/>
    <w:rsid w:val="00717D87"/>
    <w:rsid w:val="00717DFB"/>
    <w:rsid w:val="00720B3B"/>
    <w:rsid w:val="00721D71"/>
    <w:rsid w:val="00724671"/>
    <w:rsid w:val="0072496D"/>
    <w:rsid w:val="00724AA4"/>
    <w:rsid w:val="007257D6"/>
    <w:rsid w:val="00725AB8"/>
    <w:rsid w:val="0072795F"/>
    <w:rsid w:val="00730292"/>
    <w:rsid w:val="00730E8F"/>
    <w:rsid w:val="00731372"/>
    <w:rsid w:val="00731E8F"/>
    <w:rsid w:val="0073204E"/>
    <w:rsid w:val="00732852"/>
    <w:rsid w:val="00733241"/>
    <w:rsid w:val="0073372A"/>
    <w:rsid w:val="00733C67"/>
    <w:rsid w:val="00733E8D"/>
    <w:rsid w:val="0073566C"/>
    <w:rsid w:val="0073760D"/>
    <w:rsid w:val="007377B0"/>
    <w:rsid w:val="007377EC"/>
    <w:rsid w:val="00737BB7"/>
    <w:rsid w:val="0074134B"/>
    <w:rsid w:val="0074191D"/>
    <w:rsid w:val="0074195E"/>
    <w:rsid w:val="00741B42"/>
    <w:rsid w:val="00742A0D"/>
    <w:rsid w:val="00742B47"/>
    <w:rsid w:val="00742F0D"/>
    <w:rsid w:val="00743172"/>
    <w:rsid w:val="007441A0"/>
    <w:rsid w:val="007457C2"/>
    <w:rsid w:val="0074676F"/>
    <w:rsid w:val="007501DB"/>
    <w:rsid w:val="007506A3"/>
    <w:rsid w:val="007507E8"/>
    <w:rsid w:val="0075123F"/>
    <w:rsid w:val="00751C42"/>
    <w:rsid w:val="00752183"/>
    <w:rsid w:val="00753062"/>
    <w:rsid w:val="007537E0"/>
    <w:rsid w:val="00753B65"/>
    <w:rsid w:val="007546A7"/>
    <w:rsid w:val="0075565B"/>
    <w:rsid w:val="00757705"/>
    <w:rsid w:val="00757D0A"/>
    <w:rsid w:val="00757FD5"/>
    <w:rsid w:val="00760520"/>
    <w:rsid w:val="00760614"/>
    <w:rsid w:val="00760D38"/>
    <w:rsid w:val="00760DB0"/>
    <w:rsid w:val="00760FCC"/>
    <w:rsid w:val="00761343"/>
    <w:rsid w:val="00761C74"/>
    <w:rsid w:val="00762A76"/>
    <w:rsid w:val="00762AD4"/>
    <w:rsid w:val="00763260"/>
    <w:rsid w:val="00764873"/>
    <w:rsid w:val="007656FF"/>
    <w:rsid w:val="00765E3C"/>
    <w:rsid w:val="0076677B"/>
    <w:rsid w:val="0076702C"/>
    <w:rsid w:val="00767955"/>
    <w:rsid w:val="00771BB2"/>
    <w:rsid w:val="007734D3"/>
    <w:rsid w:val="0077362A"/>
    <w:rsid w:val="007743C9"/>
    <w:rsid w:val="00776177"/>
    <w:rsid w:val="007774CD"/>
    <w:rsid w:val="00777A60"/>
    <w:rsid w:val="0078052F"/>
    <w:rsid w:val="00780901"/>
    <w:rsid w:val="00780D95"/>
    <w:rsid w:val="007814D4"/>
    <w:rsid w:val="00783D8B"/>
    <w:rsid w:val="007872A6"/>
    <w:rsid w:val="007872E7"/>
    <w:rsid w:val="00787317"/>
    <w:rsid w:val="00787FD8"/>
    <w:rsid w:val="00790074"/>
    <w:rsid w:val="00790CAB"/>
    <w:rsid w:val="00791006"/>
    <w:rsid w:val="0079197C"/>
    <w:rsid w:val="0079304B"/>
    <w:rsid w:val="00794193"/>
    <w:rsid w:val="007947B2"/>
    <w:rsid w:val="007947DE"/>
    <w:rsid w:val="00796EA2"/>
    <w:rsid w:val="0079754D"/>
    <w:rsid w:val="007A0815"/>
    <w:rsid w:val="007A0ECB"/>
    <w:rsid w:val="007A40E3"/>
    <w:rsid w:val="007A47F9"/>
    <w:rsid w:val="007A49B4"/>
    <w:rsid w:val="007A5D00"/>
    <w:rsid w:val="007A60EE"/>
    <w:rsid w:val="007A6A93"/>
    <w:rsid w:val="007A6FF2"/>
    <w:rsid w:val="007A75DB"/>
    <w:rsid w:val="007A7E7F"/>
    <w:rsid w:val="007B0EA6"/>
    <w:rsid w:val="007B42E3"/>
    <w:rsid w:val="007B4904"/>
    <w:rsid w:val="007B4EB0"/>
    <w:rsid w:val="007B5454"/>
    <w:rsid w:val="007B5529"/>
    <w:rsid w:val="007B5CDC"/>
    <w:rsid w:val="007B6001"/>
    <w:rsid w:val="007B6A05"/>
    <w:rsid w:val="007B6D22"/>
    <w:rsid w:val="007B6F93"/>
    <w:rsid w:val="007B7689"/>
    <w:rsid w:val="007B7C38"/>
    <w:rsid w:val="007C0302"/>
    <w:rsid w:val="007C076D"/>
    <w:rsid w:val="007C0980"/>
    <w:rsid w:val="007C0C8E"/>
    <w:rsid w:val="007C1324"/>
    <w:rsid w:val="007C1926"/>
    <w:rsid w:val="007C2D5F"/>
    <w:rsid w:val="007C484D"/>
    <w:rsid w:val="007C5454"/>
    <w:rsid w:val="007C5B4C"/>
    <w:rsid w:val="007C6A1A"/>
    <w:rsid w:val="007C6C44"/>
    <w:rsid w:val="007C6F4C"/>
    <w:rsid w:val="007C72F2"/>
    <w:rsid w:val="007C7AE9"/>
    <w:rsid w:val="007D00BE"/>
    <w:rsid w:val="007D056E"/>
    <w:rsid w:val="007D0A9B"/>
    <w:rsid w:val="007D2FD9"/>
    <w:rsid w:val="007D3815"/>
    <w:rsid w:val="007D4871"/>
    <w:rsid w:val="007D5A87"/>
    <w:rsid w:val="007D6987"/>
    <w:rsid w:val="007D7379"/>
    <w:rsid w:val="007D7528"/>
    <w:rsid w:val="007E0321"/>
    <w:rsid w:val="007E0851"/>
    <w:rsid w:val="007E2871"/>
    <w:rsid w:val="007E2BB7"/>
    <w:rsid w:val="007E3A4E"/>
    <w:rsid w:val="007E406C"/>
    <w:rsid w:val="007E461A"/>
    <w:rsid w:val="007E47AB"/>
    <w:rsid w:val="007E497E"/>
    <w:rsid w:val="007E4B39"/>
    <w:rsid w:val="007E5524"/>
    <w:rsid w:val="007E5FE1"/>
    <w:rsid w:val="007E6247"/>
    <w:rsid w:val="007E6355"/>
    <w:rsid w:val="007E7C5D"/>
    <w:rsid w:val="007F0B66"/>
    <w:rsid w:val="007F0DE8"/>
    <w:rsid w:val="007F1555"/>
    <w:rsid w:val="007F19AC"/>
    <w:rsid w:val="007F1F6A"/>
    <w:rsid w:val="007F2125"/>
    <w:rsid w:val="007F23BB"/>
    <w:rsid w:val="007F38CA"/>
    <w:rsid w:val="007F4118"/>
    <w:rsid w:val="007F4785"/>
    <w:rsid w:val="007F51D4"/>
    <w:rsid w:val="007F54F6"/>
    <w:rsid w:val="007F6A2D"/>
    <w:rsid w:val="007F74A0"/>
    <w:rsid w:val="007F7E2F"/>
    <w:rsid w:val="007F7F96"/>
    <w:rsid w:val="00801461"/>
    <w:rsid w:val="008018A7"/>
    <w:rsid w:val="008029A3"/>
    <w:rsid w:val="008031B2"/>
    <w:rsid w:val="008048BA"/>
    <w:rsid w:val="00804E20"/>
    <w:rsid w:val="0080623C"/>
    <w:rsid w:val="0080673C"/>
    <w:rsid w:val="00806EA1"/>
    <w:rsid w:val="008079BE"/>
    <w:rsid w:val="008102CE"/>
    <w:rsid w:val="00810624"/>
    <w:rsid w:val="00810A92"/>
    <w:rsid w:val="00810B83"/>
    <w:rsid w:val="00811381"/>
    <w:rsid w:val="00811FE9"/>
    <w:rsid w:val="00813733"/>
    <w:rsid w:val="00813778"/>
    <w:rsid w:val="00813DF0"/>
    <w:rsid w:val="0081548E"/>
    <w:rsid w:val="00817C7C"/>
    <w:rsid w:val="00817F9D"/>
    <w:rsid w:val="008203E1"/>
    <w:rsid w:val="00821564"/>
    <w:rsid w:val="0082261E"/>
    <w:rsid w:val="00822BFB"/>
    <w:rsid w:val="008233D8"/>
    <w:rsid w:val="008246B9"/>
    <w:rsid w:val="00824D8F"/>
    <w:rsid w:val="00825653"/>
    <w:rsid w:val="00825DE5"/>
    <w:rsid w:val="00826C5E"/>
    <w:rsid w:val="00827AE0"/>
    <w:rsid w:val="00827C12"/>
    <w:rsid w:val="008308CA"/>
    <w:rsid w:val="00831079"/>
    <w:rsid w:val="0083152F"/>
    <w:rsid w:val="00832DE2"/>
    <w:rsid w:val="0083339F"/>
    <w:rsid w:val="008335A2"/>
    <w:rsid w:val="0083451C"/>
    <w:rsid w:val="00834DDC"/>
    <w:rsid w:val="00835075"/>
    <w:rsid w:val="008353F3"/>
    <w:rsid w:val="00835E2A"/>
    <w:rsid w:val="00836160"/>
    <w:rsid w:val="0083621B"/>
    <w:rsid w:val="008376AB"/>
    <w:rsid w:val="00837BC6"/>
    <w:rsid w:val="00837F19"/>
    <w:rsid w:val="008411BE"/>
    <w:rsid w:val="0084324B"/>
    <w:rsid w:val="00843E2E"/>
    <w:rsid w:val="00844345"/>
    <w:rsid w:val="00845213"/>
    <w:rsid w:val="00845972"/>
    <w:rsid w:val="00847043"/>
    <w:rsid w:val="0084729D"/>
    <w:rsid w:val="00850362"/>
    <w:rsid w:val="0085058C"/>
    <w:rsid w:val="008509B9"/>
    <w:rsid w:val="00850CCC"/>
    <w:rsid w:val="00850CCF"/>
    <w:rsid w:val="00851807"/>
    <w:rsid w:val="00853005"/>
    <w:rsid w:val="00853E0A"/>
    <w:rsid w:val="00854A5E"/>
    <w:rsid w:val="00854C12"/>
    <w:rsid w:val="0085662F"/>
    <w:rsid w:val="0085672E"/>
    <w:rsid w:val="008568CE"/>
    <w:rsid w:val="00856AC5"/>
    <w:rsid w:val="008579B3"/>
    <w:rsid w:val="0086042B"/>
    <w:rsid w:val="00860616"/>
    <w:rsid w:val="008610AD"/>
    <w:rsid w:val="008616B8"/>
    <w:rsid w:val="00861E68"/>
    <w:rsid w:val="00861FDB"/>
    <w:rsid w:val="008621CB"/>
    <w:rsid w:val="008626A6"/>
    <w:rsid w:val="0086296D"/>
    <w:rsid w:val="00862BE7"/>
    <w:rsid w:val="00864989"/>
    <w:rsid w:val="00865686"/>
    <w:rsid w:val="008671FB"/>
    <w:rsid w:val="0086777B"/>
    <w:rsid w:val="00867859"/>
    <w:rsid w:val="00867973"/>
    <w:rsid w:val="00867E30"/>
    <w:rsid w:val="008711CD"/>
    <w:rsid w:val="00871565"/>
    <w:rsid w:val="00871FDF"/>
    <w:rsid w:val="00873195"/>
    <w:rsid w:val="00874333"/>
    <w:rsid w:val="00875A09"/>
    <w:rsid w:val="00876625"/>
    <w:rsid w:val="00876781"/>
    <w:rsid w:val="00877225"/>
    <w:rsid w:val="00877E80"/>
    <w:rsid w:val="008806CC"/>
    <w:rsid w:val="00880B20"/>
    <w:rsid w:val="008810C1"/>
    <w:rsid w:val="008827F3"/>
    <w:rsid w:val="008831E3"/>
    <w:rsid w:val="00884777"/>
    <w:rsid w:val="00884EC9"/>
    <w:rsid w:val="00884F16"/>
    <w:rsid w:val="00885F9F"/>
    <w:rsid w:val="008865B6"/>
    <w:rsid w:val="008874C3"/>
    <w:rsid w:val="00887C5E"/>
    <w:rsid w:val="008909BE"/>
    <w:rsid w:val="00890C18"/>
    <w:rsid w:val="0089181B"/>
    <w:rsid w:val="00891B3D"/>
    <w:rsid w:val="00891FBD"/>
    <w:rsid w:val="00893505"/>
    <w:rsid w:val="008936DD"/>
    <w:rsid w:val="00893A43"/>
    <w:rsid w:val="00894735"/>
    <w:rsid w:val="008947D8"/>
    <w:rsid w:val="00895A1B"/>
    <w:rsid w:val="008961C2"/>
    <w:rsid w:val="00896520"/>
    <w:rsid w:val="008965F2"/>
    <w:rsid w:val="008968EC"/>
    <w:rsid w:val="0089701A"/>
    <w:rsid w:val="008A0383"/>
    <w:rsid w:val="008A0DEB"/>
    <w:rsid w:val="008A15AD"/>
    <w:rsid w:val="008A1B89"/>
    <w:rsid w:val="008A1E86"/>
    <w:rsid w:val="008A2EEB"/>
    <w:rsid w:val="008A30BB"/>
    <w:rsid w:val="008A3AB2"/>
    <w:rsid w:val="008A41EC"/>
    <w:rsid w:val="008A7853"/>
    <w:rsid w:val="008A7BC5"/>
    <w:rsid w:val="008B1BC0"/>
    <w:rsid w:val="008B1F59"/>
    <w:rsid w:val="008B2BE5"/>
    <w:rsid w:val="008B3410"/>
    <w:rsid w:val="008B3EEC"/>
    <w:rsid w:val="008B5696"/>
    <w:rsid w:val="008B6F8D"/>
    <w:rsid w:val="008B7302"/>
    <w:rsid w:val="008B765E"/>
    <w:rsid w:val="008B7943"/>
    <w:rsid w:val="008C01FD"/>
    <w:rsid w:val="008C1035"/>
    <w:rsid w:val="008C2B9F"/>
    <w:rsid w:val="008D02A7"/>
    <w:rsid w:val="008D02CA"/>
    <w:rsid w:val="008D0897"/>
    <w:rsid w:val="008D17A7"/>
    <w:rsid w:val="008D21C2"/>
    <w:rsid w:val="008D2907"/>
    <w:rsid w:val="008D2939"/>
    <w:rsid w:val="008D2D8C"/>
    <w:rsid w:val="008D4860"/>
    <w:rsid w:val="008D4F3C"/>
    <w:rsid w:val="008D50BD"/>
    <w:rsid w:val="008D5287"/>
    <w:rsid w:val="008D5F37"/>
    <w:rsid w:val="008D67BF"/>
    <w:rsid w:val="008D7C75"/>
    <w:rsid w:val="008E02BE"/>
    <w:rsid w:val="008E045B"/>
    <w:rsid w:val="008E0B03"/>
    <w:rsid w:val="008E0F00"/>
    <w:rsid w:val="008E12B7"/>
    <w:rsid w:val="008E182E"/>
    <w:rsid w:val="008E1C3B"/>
    <w:rsid w:val="008E26C3"/>
    <w:rsid w:val="008E5AA1"/>
    <w:rsid w:val="008E635B"/>
    <w:rsid w:val="008E7A67"/>
    <w:rsid w:val="008F0814"/>
    <w:rsid w:val="008F0FD0"/>
    <w:rsid w:val="008F1F3E"/>
    <w:rsid w:val="008F234A"/>
    <w:rsid w:val="008F2E29"/>
    <w:rsid w:val="008F2EA4"/>
    <w:rsid w:val="008F309A"/>
    <w:rsid w:val="008F444C"/>
    <w:rsid w:val="008F5885"/>
    <w:rsid w:val="008F63D1"/>
    <w:rsid w:val="008F69DA"/>
    <w:rsid w:val="009009E5"/>
    <w:rsid w:val="0090136D"/>
    <w:rsid w:val="00901CC9"/>
    <w:rsid w:val="009023DC"/>
    <w:rsid w:val="00902657"/>
    <w:rsid w:val="00903231"/>
    <w:rsid w:val="00903A85"/>
    <w:rsid w:val="00904632"/>
    <w:rsid w:val="009054F0"/>
    <w:rsid w:val="0090563F"/>
    <w:rsid w:val="00905AE4"/>
    <w:rsid w:val="00905CA2"/>
    <w:rsid w:val="00906F04"/>
    <w:rsid w:val="0090726C"/>
    <w:rsid w:val="00907D53"/>
    <w:rsid w:val="00911004"/>
    <w:rsid w:val="009121F9"/>
    <w:rsid w:val="00912FCE"/>
    <w:rsid w:val="00913F86"/>
    <w:rsid w:val="009150B7"/>
    <w:rsid w:val="00915428"/>
    <w:rsid w:val="00915699"/>
    <w:rsid w:val="00915C0A"/>
    <w:rsid w:val="00917ED9"/>
    <w:rsid w:val="00920791"/>
    <w:rsid w:val="00920927"/>
    <w:rsid w:val="00920C92"/>
    <w:rsid w:val="0092161B"/>
    <w:rsid w:val="00921706"/>
    <w:rsid w:val="009226C5"/>
    <w:rsid w:val="00923072"/>
    <w:rsid w:val="009238E9"/>
    <w:rsid w:val="00925A9A"/>
    <w:rsid w:val="00926707"/>
    <w:rsid w:val="009270F1"/>
    <w:rsid w:val="009323CD"/>
    <w:rsid w:val="00932459"/>
    <w:rsid w:val="009328D9"/>
    <w:rsid w:val="00932B29"/>
    <w:rsid w:val="00932D19"/>
    <w:rsid w:val="00933319"/>
    <w:rsid w:val="009347A3"/>
    <w:rsid w:val="009352EF"/>
    <w:rsid w:val="00936892"/>
    <w:rsid w:val="00936C97"/>
    <w:rsid w:val="00937394"/>
    <w:rsid w:val="009377F9"/>
    <w:rsid w:val="009428B2"/>
    <w:rsid w:val="00942F6A"/>
    <w:rsid w:val="00945A99"/>
    <w:rsid w:val="00946071"/>
    <w:rsid w:val="00946DC0"/>
    <w:rsid w:val="0094772A"/>
    <w:rsid w:val="009479BB"/>
    <w:rsid w:val="00947FC7"/>
    <w:rsid w:val="009506D4"/>
    <w:rsid w:val="00950B8B"/>
    <w:rsid w:val="00951CF7"/>
    <w:rsid w:val="00952329"/>
    <w:rsid w:val="00952C37"/>
    <w:rsid w:val="00953345"/>
    <w:rsid w:val="00954250"/>
    <w:rsid w:val="009548E2"/>
    <w:rsid w:val="00954BC6"/>
    <w:rsid w:val="00954D6D"/>
    <w:rsid w:val="00955E40"/>
    <w:rsid w:val="009569AB"/>
    <w:rsid w:val="009606CE"/>
    <w:rsid w:val="00960E86"/>
    <w:rsid w:val="009610D4"/>
    <w:rsid w:val="00961BEE"/>
    <w:rsid w:val="009629C0"/>
    <w:rsid w:val="00963035"/>
    <w:rsid w:val="00967440"/>
    <w:rsid w:val="00967ACC"/>
    <w:rsid w:val="009710AF"/>
    <w:rsid w:val="009714C1"/>
    <w:rsid w:val="00971B3F"/>
    <w:rsid w:val="009723C0"/>
    <w:rsid w:val="00973F9E"/>
    <w:rsid w:val="009747FD"/>
    <w:rsid w:val="00974F09"/>
    <w:rsid w:val="0097651D"/>
    <w:rsid w:val="00980B3F"/>
    <w:rsid w:val="00981BBE"/>
    <w:rsid w:val="0098404E"/>
    <w:rsid w:val="009856A7"/>
    <w:rsid w:val="00986417"/>
    <w:rsid w:val="00986819"/>
    <w:rsid w:val="00986E56"/>
    <w:rsid w:val="00986FBB"/>
    <w:rsid w:val="009870BB"/>
    <w:rsid w:val="00991F6D"/>
    <w:rsid w:val="009924F9"/>
    <w:rsid w:val="0099269E"/>
    <w:rsid w:val="0099306A"/>
    <w:rsid w:val="0099392C"/>
    <w:rsid w:val="00993969"/>
    <w:rsid w:val="00993E88"/>
    <w:rsid w:val="009949C8"/>
    <w:rsid w:val="00995367"/>
    <w:rsid w:val="00995AF3"/>
    <w:rsid w:val="00995DDA"/>
    <w:rsid w:val="00996B41"/>
    <w:rsid w:val="009A4651"/>
    <w:rsid w:val="009A5335"/>
    <w:rsid w:val="009A7CF2"/>
    <w:rsid w:val="009B2114"/>
    <w:rsid w:val="009B2300"/>
    <w:rsid w:val="009B2A24"/>
    <w:rsid w:val="009B32A9"/>
    <w:rsid w:val="009B33EC"/>
    <w:rsid w:val="009B3DB3"/>
    <w:rsid w:val="009B4540"/>
    <w:rsid w:val="009B45E5"/>
    <w:rsid w:val="009B4DF7"/>
    <w:rsid w:val="009B64C9"/>
    <w:rsid w:val="009B6648"/>
    <w:rsid w:val="009B713A"/>
    <w:rsid w:val="009B7A49"/>
    <w:rsid w:val="009B7B74"/>
    <w:rsid w:val="009C33E7"/>
    <w:rsid w:val="009C403D"/>
    <w:rsid w:val="009C4287"/>
    <w:rsid w:val="009C45BF"/>
    <w:rsid w:val="009C4E98"/>
    <w:rsid w:val="009D01F5"/>
    <w:rsid w:val="009D330E"/>
    <w:rsid w:val="009D394A"/>
    <w:rsid w:val="009D4A4D"/>
    <w:rsid w:val="009D5032"/>
    <w:rsid w:val="009D5739"/>
    <w:rsid w:val="009D7CAB"/>
    <w:rsid w:val="009E0998"/>
    <w:rsid w:val="009E1278"/>
    <w:rsid w:val="009E176D"/>
    <w:rsid w:val="009E1EEE"/>
    <w:rsid w:val="009E242F"/>
    <w:rsid w:val="009E3250"/>
    <w:rsid w:val="009E32AB"/>
    <w:rsid w:val="009E37D6"/>
    <w:rsid w:val="009E3C4D"/>
    <w:rsid w:val="009E489F"/>
    <w:rsid w:val="009E48A8"/>
    <w:rsid w:val="009E49CA"/>
    <w:rsid w:val="009E5955"/>
    <w:rsid w:val="009E70C7"/>
    <w:rsid w:val="009E7389"/>
    <w:rsid w:val="009E765D"/>
    <w:rsid w:val="009F0239"/>
    <w:rsid w:val="009F04D3"/>
    <w:rsid w:val="009F05D4"/>
    <w:rsid w:val="009F1096"/>
    <w:rsid w:val="009F1A92"/>
    <w:rsid w:val="009F221E"/>
    <w:rsid w:val="009F26E8"/>
    <w:rsid w:val="009F2C87"/>
    <w:rsid w:val="009F338A"/>
    <w:rsid w:val="009F3F42"/>
    <w:rsid w:val="009F43DF"/>
    <w:rsid w:val="009F57CC"/>
    <w:rsid w:val="009F5A86"/>
    <w:rsid w:val="009F5E74"/>
    <w:rsid w:val="009F64F1"/>
    <w:rsid w:val="009F6A2E"/>
    <w:rsid w:val="009F6B19"/>
    <w:rsid w:val="009F722D"/>
    <w:rsid w:val="009F73DE"/>
    <w:rsid w:val="009F7B78"/>
    <w:rsid w:val="00A01DB2"/>
    <w:rsid w:val="00A02668"/>
    <w:rsid w:val="00A033F3"/>
    <w:rsid w:val="00A036A3"/>
    <w:rsid w:val="00A04A96"/>
    <w:rsid w:val="00A04C1F"/>
    <w:rsid w:val="00A04FB6"/>
    <w:rsid w:val="00A050A4"/>
    <w:rsid w:val="00A063A5"/>
    <w:rsid w:val="00A06445"/>
    <w:rsid w:val="00A07646"/>
    <w:rsid w:val="00A106E0"/>
    <w:rsid w:val="00A1154B"/>
    <w:rsid w:val="00A117B3"/>
    <w:rsid w:val="00A124F4"/>
    <w:rsid w:val="00A13812"/>
    <w:rsid w:val="00A15F74"/>
    <w:rsid w:val="00A1696A"/>
    <w:rsid w:val="00A17517"/>
    <w:rsid w:val="00A20AF8"/>
    <w:rsid w:val="00A213BF"/>
    <w:rsid w:val="00A22C66"/>
    <w:rsid w:val="00A22D8C"/>
    <w:rsid w:val="00A2325C"/>
    <w:rsid w:val="00A233BF"/>
    <w:rsid w:val="00A23511"/>
    <w:rsid w:val="00A2401D"/>
    <w:rsid w:val="00A25146"/>
    <w:rsid w:val="00A255B3"/>
    <w:rsid w:val="00A268F6"/>
    <w:rsid w:val="00A26A4C"/>
    <w:rsid w:val="00A27638"/>
    <w:rsid w:val="00A304FA"/>
    <w:rsid w:val="00A3070B"/>
    <w:rsid w:val="00A3208F"/>
    <w:rsid w:val="00A34C6D"/>
    <w:rsid w:val="00A359A8"/>
    <w:rsid w:val="00A359B3"/>
    <w:rsid w:val="00A35A7A"/>
    <w:rsid w:val="00A35E44"/>
    <w:rsid w:val="00A361EC"/>
    <w:rsid w:val="00A37F8A"/>
    <w:rsid w:val="00A4019F"/>
    <w:rsid w:val="00A4190F"/>
    <w:rsid w:val="00A42039"/>
    <w:rsid w:val="00A4226B"/>
    <w:rsid w:val="00A43F67"/>
    <w:rsid w:val="00A448A4"/>
    <w:rsid w:val="00A4538B"/>
    <w:rsid w:val="00A459AD"/>
    <w:rsid w:val="00A4674F"/>
    <w:rsid w:val="00A4754B"/>
    <w:rsid w:val="00A50903"/>
    <w:rsid w:val="00A50F90"/>
    <w:rsid w:val="00A521B4"/>
    <w:rsid w:val="00A52261"/>
    <w:rsid w:val="00A52F60"/>
    <w:rsid w:val="00A54685"/>
    <w:rsid w:val="00A54EC2"/>
    <w:rsid w:val="00A55669"/>
    <w:rsid w:val="00A559E8"/>
    <w:rsid w:val="00A57BF9"/>
    <w:rsid w:val="00A57FAB"/>
    <w:rsid w:val="00A62380"/>
    <w:rsid w:val="00A62B8B"/>
    <w:rsid w:val="00A63475"/>
    <w:rsid w:val="00A63DCB"/>
    <w:rsid w:val="00A641B0"/>
    <w:rsid w:val="00A64DC2"/>
    <w:rsid w:val="00A66DA5"/>
    <w:rsid w:val="00A6793C"/>
    <w:rsid w:val="00A702B1"/>
    <w:rsid w:val="00A71728"/>
    <w:rsid w:val="00A71D60"/>
    <w:rsid w:val="00A721BD"/>
    <w:rsid w:val="00A7268B"/>
    <w:rsid w:val="00A72C21"/>
    <w:rsid w:val="00A73763"/>
    <w:rsid w:val="00A74002"/>
    <w:rsid w:val="00A75CB7"/>
    <w:rsid w:val="00A76120"/>
    <w:rsid w:val="00A7685E"/>
    <w:rsid w:val="00A76C19"/>
    <w:rsid w:val="00A77188"/>
    <w:rsid w:val="00A77382"/>
    <w:rsid w:val="00A774CD"/>
    <w:rsid w:val="00A77F09"/>
    <w:rsid w:val="00A81357"/>
    <w:rsid w:val="00A821A5"/>
    <w:rsid w:val="00A82CC2"/>
    <w:rsid w:val="00A82EC7"/>
    <w:rsid w:val="00A83A74"/>
    <w:rsid w:val="00A84297"/>
    <w:rsid w:val="00A8430E"/>
    <w:rsid w:val="00A84C55"/>
    <w:rsid w:val="00A853A9"/>
    <w:rsid w:val="00A8596B"/>
    <w:rsid w:val="00A866DD"/>
    <w:rsid w:val="00A8675C"/>
    <w:rsid w:val="00A86BAE"/>
    <w:rsid w:val="00A86BE5"/>
    <w:rsid w:val="00A87404"/>
    <w:rsid w:val="00A876EC"/>
    <w:rsid w:val="00A87F36"/>
    <w:rsid w:val="00A87FD2"/>
    <w:rsid w:val="00A90177"/>
    <w:rsid w:val="00A925C3"/>
    <w:rsid w:val="00A925DF"/>
    <w:rsid w:val="00A927FF"/>
    <w:rsid w:val="00A93CFF"/>
    <w:rsid w:val="00A962EC"/>
    <w:rsid w:val="00A9693F"/>
    <w:rsid w:val="00AA05E3"/>
    <w:rsid w:val="00AA077B"/>
    <w:rsid w:val="00AA2A06"/>
    <w:rsid w:val="00AA2D40"/>
    <w:rsid w:val="00AA2EF2"/>
    <w:rsid w:val="00AA6C0F"/>
    <w:rsid w:val="00AA6C54"/>
    <w:rsid w:val="00AA6D02"/>
    <w:rsid w:val="00AB0FD7"/>
    <w:rsid w:val="00AB1294"/>
    <w:rsid w:val="00AB2305"/>
    <w:rsid w:val="00AB23AA"/>
    <w:rsid w:val="00AB266C"/>
    <w:rsid w:val="00AB3663"/>
    <w:rsid w:val="00AB3857"/>
    <w:rsid w:val="00AB641A"/>
    <w:rsid w:val="00AB74EE"/>
    <w:rsid w:val="00AB7C06"/>
    <w:rsid w:val="00AC039B"/>
    <w:rsid w:val="00AC0A48"/>
    <w:rsid w:val="00AC0E7E"/>
    <w:rsid w:val="00AC0F33"/>
    <w:rsid w:val="00AC1175"/>
    <w:rsid w:val="00AC25D6"/>
    <w:rsid w:val="00AC36DD"/>
    <w:rsid w:val="00AC3D1D"/>
    <w:rsid w:val="00AC3D3A"/>
    <w:rsid w:val="00AC402B"/>
    <w:rsid w:val="00AC40D1"/>
    <w:rsid w:val="00AC42CA"/>
    <w:rsid w:val="00AC4C75"/>
    <w:rsid w:val="00AC53A4"/>
    <w:rsid w:val="00AC58DC"/>
    <w:rsid w:val="00AC6542"/>
    <w:rsid w:val="00AD1920"/>
    <w:rsid w:val="00AD209F"/>
    <w:rsid w:val="00AD240F"/>
    <w:rsid w:val="00AD2C65"/>
    <w:rsid w:val="00AD3034"/>
    <w:rsid w:val="00AD4189"/>
    <w:rsid w:val="00AD58DD"/>
    <w:rsid w:val="00AD5928"/>
    <w:rsid w:val="00AD5DEB"/>
    <w:rsid w:val="00AD641E"/>
    <w:rsid w:val="00AD6BB4"/>
    <w:rsid w:val="00AE06FF"/>
    <w:rsid w:val="00AE092B"/>
    <w:rsid w:val="00AE0F80"/>
    <w:rsid w:val="00AE119D"/>
    <w:rsid w:val="00AE1332"/>
    <w:rsid w:val="00AE1FBD"/>
    <w:rsid w:val="00AE277E"/>
    <w:rsid w:val="00AE2ECD"/>
    <w:rsid w:val="00AE2FD1"/>
    <w:rsid w:val="00AE54C9"/>
    <w:rsid w:val="00AE7306"/>
    <w:rsid w:val="00AE7D0B"/>
    <w:rsid w:val="00AF015D"/>
    <w:rsid w:val="00AF0EB0"/>
    <w:rsid w:val="00AF1676"/>
    <w:rsid w:val="00AF2133"/>
    <w:rsid w:val="00AF29E9"/>
    <w:rsid w:val="00AF30E4"/>
    <w:rsid w:val="00AF3240"/>
    <w:rsid w:val="00AF6020"/>
    <w:rsid w:val="00B02143"/>
    <w:rsid w:val="00B02276"/>
    <w:rsid w:val="00B02650"/>
    <w:rsid w:val="00B03B36"/>
    <w:rsid w:val="00B03E7D"/>
    <w:rsid w:val="00B04017"/>
    <w:rsid w:val="00B041D4"/>
    <w:rsid w:val="00B0456F"/>
    <w:rsid w:val="00B05AD8"/>
    <w:rsid w:val="00B06C34"/>
    <w:rsid w:val="00B06F13"/>
    <w:rsid w:val="00B0740B"/>
    <w:rsid w:val="00B108E0"/>
    <w:rsid w:val="00B10E02"/>
    <w:rsid w:val="00B116FD"/>
    <w:rsid w:val="00B12791"/>
    <w:rsid w:val="00B130D2"/>
    <w:rsid w:val="00B142F8"/>
    <w:rsid w:val="00B15E7C"/>
    <w:rsid w:val="00B175B3"/>
    <w:rsid w:val="00B17F88"/>
    <w:rsid w:val="00B20E62"/>
    <w:rsid w:val="00B22306"/>
    <w:rsid w:val="00B231DD"/>
    <w:rsid w:val="00B232A2"/>
    <w:rsid w:val="00B23922"/>
    <w:rsid w:val="00B2437F"/>
    <w:rsid w:val="00B244B0"/>
    <w:rsid w:val="00B263FB"/>
    <w:rsid w:val="00B3032D"/>
    <w:rsid w:val="00B30DD0"/>
    <w:rsid w:val="00B30EC2"/>
    <w:rsid w:val="00B313DB"/>
    <w:rsid w:val="00B349AB"/>
    <w:rsid w:val="00B369B3"/>
    <w:rsid w:val="00B3772C"/>
    <w:rsid w:val="00B421CE"/>
    <w:rsid w:val="00B422A6"/>
    <w:rsid w:val="00B427B4"/>
    <w:rsid w:val="00B428B8"/>
    <w:rsid w:val="00B445B5"/>
    <w:rsid w:val="00B44DBD"/>
    <w:rsid w:val="00B44DC1"/>
    <w:rsid w:val="00B44E6C"/>
    <w:rsid w:val="00B45C63"/>
    <w:rsid w:val="00B50AF5"/>
    <w:rsid w:val="00B52221"/>
    <w:rsid w:val="00B52BB0"/>
    <w:rsid w:val="00B5356B"/>
    <w:rsid w:val="00B53587"/>
    <w:rsid w:val="00B53651"/>
    <w:rsid w:val="00B5394E"/>
    <w:rsid w:val="00B5457F"/>
    <w:rsid w:val="00B568DE"/>
    <w:rsid w:val="00B5796B"/>
    <w:rsid w:val="00B57E6B"/>
    <w:rsid w:val="00B60064"/>
    <w:rsid w:val="00B601CC"/>
    <w:rsid w:val="00B62076"/>
    <w:rsid w:val="00B6348B"/>
    <w:rsid w:val="00B63B6E"/>
    <w:rsid w:val="00B64890"/>
    <w:rsid w:val="00B64BA7"/>
    <w:rsid w:val="00B66520"/>
    <w:rsid w:val="00B66AE0"/>
    <w:rsid w:val="00B66CEF"/>
    <w:rsid w:val="00B67261"/>
    <w:rsid w:val="00B70978"/>
    <w:rsid w:val="00B70F4D"/>
    <w:rsid w:val="00B71962"/>
    <w:rsid w:val="00B71F07"/>
    <w:rsid w:val="00B73106"/>
    <w:rsid w:val="00B73507"/>
    <w:rsid w:val="00B73D1A"/>
    <w:rsid w:val="00B7450F"/>
    <w:rsid w:val="00B75201"/>
    <w:rsid w:val="00B754EE"/>
    <w:rsid w:val="00B777AC"/>
    <w:rsid w:val="00B7791E"/>
    <w:rsid w:val="00B800B3"/>
    <w:rsid w:val="00B80603"/>
    <w:rsid w:val="00B80BA8"/>
    <w:rsid w:val="00B81280"/>
    <w:rsid w:val="00B8178E"/>
    <w:rsid w:val="00B818F5"/>
    <w:rsid w:val="00B82CF9"/>
    <w:rsid w:val="00B843E3"/>
    <w:rsid w:val="00B84828"/>
    <w:rsid w:val="00B86D68"/>
    <w:rsid w:val="00B87C13"/>
    <w:rsid w:val="00B87E37"/>
    <w:rsid w:val="00B900BC"/>
    <w:rsid w:val="00B91DDF"/>
    <w:rsid w:val="00B91EA8"/>
    <w:rsid w:val="00B923BC"/>
    <w:rsid w:val="00B92BDA"/>
    <w:rsid w:val="00B92D2C"/>
    <w:rsid w:val="00B931BB"/>
    <w:rsid w:val="00B93734"/>
    <w:rsid w:val="00B94AA7"/>
    <w:rsid w:val="00B95251"/>
    <w:rsid w:val="00B96AF3"/>
    <w:rsid w:val="00B96BE7"/>
    <w:rsid w:val="00B971E5"/>
    <w:rsid w:val="00B97A4B"/>
    <w:rsid w:val="00BA0283"/>
    <w:rsid w:val="00BA0909"/>
    <w:rsid w:val="00BA0A61"/>
    <w:rsid w:val="00BA0ADB"/>
    <w:rsid w:val="00BA2576"/>
    <w:rsid w:val="00BA28D4"/>
    <w:rsid w:val="00BA2ED6"/>
    <w:rsid w:val="00BA33D8"/>
    <w:rsid w:val="00BA3829"/>
    <w:rsid w:val="00BA3831"/>
    <w:rsid w:val="00BA4AF2"/>
    <w:rsid w:val="00BA53B9"/>
    <w:rsid w:val="00BA7CD0"/>
    <w:rsid w:val="00BB0B75"/>
    <w:rsid w:val="00BB0EA3"/>
    <w:rsid w:val="00BB0EAA"/>
    <w:rsid w:val="00BB19A2"/>
    <w:rsid w:val="00BB2580"/>
    <w:rsid w:val="00BB2A21"/>
    <w:rsid w:val="00BB3543"/>
    <w:rsid w:val="00BB3603"/>
    <w:rsid w:val="00BB372F"/>
    <w:rsid w:val="00BB3F6C"/>
    <w:rsid w:val="00BB4373"/>
    <w:rsid w:val="00BB4F05"/>
    <w:rsid w:val="00BB5AC4"/>
    <w:rsid w:val="00BB6455"/>
    <w:rsid w:val="00BB7E53"/>
    <w:rsid w:val="00BC0531"/>
    <w:rsid w:val="00BC0692"/>
    <w:rsid w:val="00BC089B"/>
    <w:rsid w:val="00BC156B"/>
    <w:rsid w:val="00BC1A6C"/>
    <w:rsid w:val="00BC3904"/>
    <w:rsid w:val="00BC3AB0"/>
    <w:rsid w:val="00BC3DB9"/>
    <w:rsid w:val="00BC5053"/>
    <w:rsid w:val="00BC69BB"/>
    <w:rsid w:val="00BC783C"/>
    <w:rsid w:val="00BD0553"/>
    <w:rsid w:val="00BD18AC"/>
    <w:rsid w:val="00BD1B23"/>
    <w:rsid w:val="00BD2822"/>
    <w:rsid w:val="00BD2C18"/>
    <w:rsid w:val="00BD2E4C"/>
    <w:rsid w:val="00BD37EF"/>
    <w:rsid w:val="00BD3F87"/>
    <w:rsid w:val="00BD421D"/>
    <w:rsid w:val="00BD4396"/>
    <w:rsid w:val="00BD4D50"/>
    <w:rsid w:val="00BD6179"/>
    <w:rsid w:val="00BD6272"/>
    <w:rsid w:val="00BD7750"/>
    <w:rsid w:val="00BD7E3F"/>
    <w:rsid w:val="00BE02C1"/>
    <w:rsid w:val="00BE0300"/>
    <w:rsid w:val="00BE177F"/>
    <w:rsid w:val="00BE1FEE"/>
    <w:rsid w:val="00BE2BC1"/>
    <w:rsid w:val="00BE3887"/>
    <w:rsid w:val="00BE3C36"/>
    <w:rsid w:val="00BE3D0E"/>
    <w:rsid w:val="00BE49E3"/>
    <w:rsid w:val="00BE54B9"/>
    <w:rsid w:val="00BE5C28"/>
    <w:rsid w:val="00BE5FCD"/>
    <w:rsid w:val="00BE6EC3"/>
    <w:rsid w:val="00BE6FCA"/>
    <w:rsid w:val="00BE773A"/>
    <w:rsid w:val="00BE78F4"/>
    <w:rsid w:val="00BE792A"/>
    <w:rsid w:val="00BF0323"/>
    <w:rsid w:val="00BF0BCC"/>
    <w:rsid w:val="00BF34CB"/>
    <w:rsid w:val="00BF4101"/>
    <w:rsid w:val="00BF5E53"/>
    <w:rsid w:val="00C011B2"/>
    <w:rsid w:val="00C01FC8"/>
    <w:rsid w:val="00C0384A"/>
    <w:rsid w:val="00C039FD"/>
    <w:rsid w:val="00C03C91"/>
    <w:rsid w:val="00C04524"/>
    <w:rsid w:val="00C04A27"/>
    <w:rsid w:val="00C05372"/>
    <w:rsid w:val="00C05F03"/>
    <w:rsid w:val="00C05FF0"/>
    <w:rsid w:val="00C07150"/>
    <w:rsid w:val="00C073F2"/>
    <w:rsid w:val="00C104E8"/>
    <w:rsid w:val="00C10E74"/>
    <w:rsid w:val="00C10F43"/>
    <w:rsid w:val="00C111ED"/>
    <w:rsid w:val="00C11591"/>
    <w:rsid w:val="00C12165"/>
    <w:rsid w:val="00C12553"/>
    <w:rsid w:val="00C152DD"/>
    <w:rsid w:val="00C15E08"/>
    <w:rsid w:val="00C177B1"/>
    <w:rsid w:val="00C179B7"/>
    <w:rsid w:val="00C20170"/>
    <w:rsid w:val="00C207ED"/>
    <w:rsid w:val="00C20FBF"/>
    <w:rsid w:val="00C22667"/>
    <w:rsid w:val="00C22C29"/>
    <w:rsid w:val="00C2344C"/>
    <w:rsid w:val="00C24E5E"/>
    <w:rsid w:val="00C2652C"/>
    <w:rsid w:val="00C2690E"/>
    <w:rsid w:val="00C26CC9"/>
    <w:rsid w:val="00C303B1"/>
    <w:rsid w:val="00C30960"/>
    <w:rsid w:val="00C3106B"/>
    <w:rsid w:val="00C31C76"/>
    <w:rsid w:val="00C32C86"/>
    <w:rsid w:val="00C32F44"/>
    <w:rsid w:val="00C334EF"/>
    <w:rsid w:val="00C34B69"/>
    <w:rsid w:val="00C34F0C"/>
    <w:rsid w:val="00C36726"/>
    <w:rsid w:val="00C36A25"/>
    <w:rsid w:val="00C37805"/>
    <w:rsid w:val="00C4072F"/>
    <w:rsid w:val="00C424EE"/>
    <w:rsid w:val="00C42CE0"/>
    <w:rsid w:val="00C43153"/>
    <w:rsid w:val="00C43E56"/>
    <w:rsid w:val="00C4436B"/>
    <w:rsid w:val="00C44689"/>
    <w:rsid w:val="00C45373"/>
    <w:rsid w:val="00C458A4"/>
    <w:rsid w:val="00C463C2"/>
    <w:rsid w:val="00C46734"/>
    <w:rsid w:val="00C46BF0"/>
    <w:rsid w:val="00C50B92"/>
    <w:rsid w:val="00C5157A"/>
    <w:rsid w:val="00C5171D"/>
    <w:rsid w:val="00C53701"/>
    <w:rsid w:val="00C538A7"/>
    <w:rsid w:val="00C5404A"/>
    <w:rsid w:val="00C54934"/>
    <w:rsid w:val="00C54BBF"/>
    <w:rsid w:val="00C556CB"/>
    <w:rsid w:val="00C5624C"/>
    <w:rsid w:val="00C56CD6"/>
    <w:rsid w:val="00C57313"/>
    <w:rsid w:val="00C573A3"/>
    <w:rsid w:val="00C5765A"/>
    <w:rsid w:val="00C57FAB"/>
    <w:rsid w:val="00C6119C"/>
    <w:rsid w:val="00C61CB7"/>
    <w:rsid w:val="00C62256"/>
    <w:rsid w:val="00C623EA"/>
    <w:rsid w:val="00C62544"/>
    <w:rsid w:val="00C62C3F"/>
    <w:rsid w:val="00C64003"/>
    <w:rsid w:val="00C6445F"/>
    <w:rsid w:val="00C6483B"/>
    <w:rsid w:val="00C65DD2"/>
    <w:rsid w:val="00C6708F"/>
    <w:rsid w:val="00C677B4"/>
    <w:rsid w:val="00C679CC"/>
    <w:rsid w:val="00C70565"/>
    <w:rsid w:val="00C705C1"/>
    <w:rsid w:val="00C720C1"/>
    <w:rsid w:val="00C737E6"/>
    <w:rsid w:val="00C73B74"/>
    <w:rsid w:val="00C75CC2"/>
    <w:rsid w:val="00C75E5A"/>
    <w:rsid w:val="00C76D91"/>
    <w:rsid w:val="00C77A6A"/>
    <w:rsid w:val="00C77BE3"/>
    <w:rsid w:val="00C77E13"/>
    <w:rsid w:val="00C806B9"/>
    <w:rsid w:val="00C80A73"/>
    <w:rsid w:val="00C81EF1"/>
    <w:rsid w:val="00C82B80"/>
    <w:rsid w:val="00C84A0B"/>
    <w:rsid w:val="00C84CD2"/>
    <w:rsid w:val="00C85136"/>
    <w:rsid w:val="00C85482"/>
    <w:rsid w:val="00C86190"/>
    <w:rsid w:val="00C868DD"/>
    <w:rsid w:val="00C86ACA"/>
    <w:rsid w:val="00C876B3"/>
    <w:rsid w:val="00C9152C"/>
    <w:rsid w:val="00C917EE"/>
    <w:rsid w:val="00C919EA"/>
    <w:rsid w:val="00C91B59"/>
    <w:rsid w:val="00C92B68"/>
    <w:rsid w:val="00C93430"/>
    <w:rsid w:val="00C93622"/>
    <w:rsid w:val="00C93F0D"/>
    <w:rsid w:val="00C94DAD"/>
    <w:rsid w:val="00C9506C"/>
    <w:rsid w:val="00C9520F"/>
    <w:rsid w:val="00C9584D"/>
    <w:rsid w:val="00C95FEF"/>
    <w:rsid w:val="00C96344"/>
    <w:rsid w:val="00C969DF"/>
    <w:rsid w:val="00C96F63"/>
    <w:rsid w:val="00CA1076"/>
    <w:rsid w:val="00CA1B2A"/>
    <w:rsid w:val="00CA1FD8"/>
    <w:rsid w:val="00CA262A"/>
    <w:rsid w:val="00CA32D0"/>
    <w:rsid w:val="00CA41B6"/>
    <w:rsid w:val="00CA42EE"/>
    <w:rsid w:val="00CA4BD8"/>
    <w:rsid w:val="00CA4D5F"/>
    <w:rsid w:val="00CA5165"/>
    <w:rsid w:val="00CA5543"/>
    <w:rsid w:val="00CA6426"/>
    <w:rsid w:val="00CB0296"/>
    <w:rsid w:val="00CB02EF"/>
    <w:rsid w:val="00CB1320"/>
    <w:rsid w:val="00CB1F82"/>
    <w:rsid w:val="00CB20B6"/>
    <w:rsid w:val="00CB39FF"/>
    <w:rsid w:val="00CB4A72"/>
    <w:rsid w:val="00CB574F"/>
    <w:rsid w:val="00CB5A3F"/>
    <w:rsid w:val="00CB704C"/>
    <w:rsid w:val="00CB729A"/>
    <w:rsid w:val="00CC0C04"/>
    <w:rsid w:val="00CC14DF"/>
    <w:rsid w:val="00CC1FFA"/>
    <w:rsid w:val="00CC20CA"/>
    <w:rsid w:val="00CC20CF"/>
    <w:rsid w:val="00CC25E1"/>
    <w:rsid w:val="00CC2F01"/>
    <w:rsid w:val="00CC2F77"/>
    <w:rsid w:val="00CC5362"/>
    <w:rsid w:val="00CC5509"/>
    <w:rsid w:val="00CC7B6A"/>
    <w:rsid w:val="00CC7E65"/>
    <w:rsid w:val="00CD126C"/>
    <w:rsid w:val="00CD129A"/>
    <w:rsid w:val="00CD1DB7"/>
    <w:rsid w:val="00CD2AE3"/>
    <w:rsid w:val="00CD2FD7"/>
    <w:rsid w:val="00CD2FF7"/>
    <w:rsid w:val="00CD316F"/>
    <w:rsid w:val="00CD3E8B"/>
    <w:rsid w:val="00CD403C"/>
    <w:rsid w:val="00CD40A6"/>
    <w:rsid w:val="00CD4552"/>
    <w:rsid w:val="00CD4D47"/>
    <w:rsid w:val="00CD53A2"/>
    <w:rsid w:val="00CD6719"/>
    <w:rsid w:val="00CD6A64"/>
    <w:rsid w:val="00CD7368"/>
    <w:rsid w:val="00CD766C"/>
    <w:rsid w:val="00CE03AC"/>
    <w:rsid w:val="00CE0543"/>
    <w:rsid w:val="00CE15E4"/>
    <w:rsid w:val="00CE2D78"/>
    <w:rsid w:val="00CE3154"/>
    <w:rsid w:val="00CE31BF"/>
    <w:rsid w:val="00CE3C7C"/>
    <w:rsid w:val="00CE554A"/>
    <w:rsid w:val="00CE5E43"/>
    <w:rsid w:val="00CE6AAE"/>
    <w:rsid w:val="00CE796B"/>
    <w:rsid w:val="00CF142F"/>
    <w:rsid w:val="00CF1638"/>
    <w:rsid w:val="00CF2140"/>
    <w:rsid w:val="00CF23FE"/>
    <w:rsid w:val="00CF30C2"/>
    <w:rsid w:val="00CF4D1A"/>
    <w:rsid w:val="00CF4F3D"/>
    <w:rsid w:val="00CF58FF"/>
    <w:rsid w:val="00CF647C"/>
    <w:rsid w:val="00CF7FE6"/>
    <w:rsid w:val="00D006F9"/>
    <w:rsid w:val="00D00920"/>
    <w:rsid w:val="00D03245"/>
    <w:rsid w:val="00D03F1E"/>
    <w:rsid w:val="00D04263"/>
    <w:rsid w:val="00D04E77"/>
    <w:rsid w:val="00D05A6C"/>
    <w:rsid w:val="00D06263"/>
    <w:rsid w:val="00D06539"/>
    <w:rsid w:val="00D06599"/>
    <w:rsid w:val="00D077E3"/>
    <w:rsid w:val="00D07973"/>
    <w:rsid w:val="00D104F2"/>
    <w:rsid w:val="00D1120B"/>
    <w:rsid w:val="00D113BD"/>
    <w:rsid w:val="00D11B09"/>
    <w:rsid w:val="00D11B29"/>
    <w:rsid w:val="00D1231A"/>
    <w:rsid w:val="00D13441"/>
    <w:rsid w:val="00D15A36"/>
    <w:rsid w:val="00D15DBF"/>
    <w:rsid w:val="00D1625F"/>
    <w:rsid w:val="00D20CAB"/>
    <w:rsid w:val="00D20CD5"/>
    <w:rsid w:val="00D20D93"/>
    <w:rsid w:val="00D20F13"/>
    <w:rsid w:val="00D22E4E"/>
    <w:rsid w:val="00D22EEE"/>
    <w:rsid w:val="00D235B0"/>
    <w:rsid w:val="00D2369D"/>
    <w:rsid w:val="00D24016"/>
    <w:rsid w:val="00D240B8"/>
    <w:rsid w:val="00D2566D"/>
    <w:rsid w:val="00D257DC"/>
    <w:rsid w:val="00D26141"/>
    <w:rsid w:val="00D310E0"/>
    <w:rsid w:val="00D3316F"/>
    <w:rsid w:val="00D3329C"/>
    <w:rsid w:val="00D33497"/>
    <w:rsid w:val="00D34A7B"/>
    <w:rsid w:val="00D34E36"/>
    <w:rsid w:val="00D35E75"/>
    <w:rsid w:val="00D3650B"/>
    <w:rsid w:val="00D36AA6"/>
    <w:rsid w:val="00D36B82"/>
    <w:rsid w:val="00D36BFE"/>
    <w:rsid w:val="00D36CB7"/>
    <w:rsid w:val="00D36F13"/>
    <w:rsid w:val="00D40015"/>
    <w:rsid w:val="00D4021C"/>
    <w:rsid w:val="00D40A19"/>
    <w:rsid w:val="00D40FCE"/>
    <w:rsid w:val="00D40FD8"/>
    <w:rsid w:val="00D4130D"/>
    <w:rsid w:val="00D420F2"/>
    <w:rsid w:val="00D43038"/>
    <w:rsid w:val="00D433C3"/>
    <w:rsid w:val="00D43CB7"/>
    <w:rsid w:val="00D44912"/>
    <w:rsid w:val="00D45923"/>
    <w:rsid w:val="00D46902"/>
    <w:rsid w:val="00D46E41"/>
    <w:rsid w:val="00D46EB5"/>
    <w:rsid w:val="00D47B71"/>
    <w:rsid w:val="00D47D54"/>
    <w:rsid w:val="00D502DA"/>
    <w:rsid w:val="00D50765"/>
    <w:rsid w:val="00D50BA8"/>
    <w:rsid w:val="00D51FEE"/>
    <w:rsid w:val="00D539EE"/>
    <w:rsid w:val="00D53EC0"/>
    <w:rsid w:val="00D546F9"/>
    <w:rsid w:val="00D54EF3"/>
    <w:rsid w:val="00D554D4"/>
    <w:rsid w:val="00D55A9B"/>
    <w:rsid w:val="00D56F2F"/>
    <w:rsid w:val="00D57649"/>
    <w:rsid w:val="00D577F2"/>
    <w:rsid w:val="00D60117"/>
    <w:rsid w:val="00D60FBB"/>
    <w:rsid w:val="00D61955"/>
    <w:rsid w:val="00D628EF"/>
    <w:rsid w:val="00D62B45"/>
    <w:rsid w:val="00D62CF2"/>
    <w:rsid w:val="00D632C1"/>
    <w:rsid w:val="00D63A56"/>
    <w:rsid w:val="00D6418D"/>
    <w:rsid w:val="00D6425E"/>
    <w:rsid w:val="00D649A1"/>
    <w:rsid w:val="00D64EFC"/>
    <w:rsid w:val="00D65315"/>
    <w:rsid w:val="00D6541B"/>
    <w:rsid w:val="00D66B69"/>
    <w:rsid w:val="00D67A61"/>
    <w:rsid w:val="00D67ED0"/>
    <w:rsid w:val="00D70DB4"/>
    <w:rsid w:val="00D70EC3"/>
    <w:rsid w:val="00D719B5"/>
    <w:rsid w:val="00D71E23"/>
    <w:rsid w:val="00D72500"/>
    <w:rsid w:val="00D76D7A"/>
    <w:rsid w:val="00D77628"/>
    <w:rsid w:val="00D776F1"/>
    <w:rsid w:val="00D80023"/>
    <w:rsid w:val="00D80BE7"/>
    <w:rsid w:val="00D80EDA"/>
    <w:rsid w:val="00D81043"/>
    <w:rsid w:val="00D81531"/>
    <w:rsid w:val="00D81E4C"/>
    <w:rsid w:val="00D824FE"/>
    <w:rsid w:val="00D836C6"/>
    <w:rsid w:val="00D83E32"/>
    <w:rsid w:val="00D845BD"/>
    <w:rsid w:val="00D8541A"/>
    <w:rsid w:val="00D8556A"/>
    <w:rsid w:val="00D86116"/>
    <w:rsid w:val="00D86628"/>
    <w:rsid w:val="00D87A4F"/>
    <w:rsid w:val="00D87DFF"/>
    <w:rsid w:val="00D90A57"/>
    <w:rsid w:val="00D91178"/>
    <w:rsid w:val="00D91FBE"/>
    <w:rsid w:val="00D921B2"/>
    <w:rsid w:val="00D92C2C"/>
    <w:rsid w:val="00D93C37"/>
    <w:rsid w:val="00D93C7D"/>
    <w:rsid w:val="00D93EE2"/>
    <w:rsid w:val="00D94248"/>
    <w:rsid w:val="00D94BC1"/>
    <w:rsid w:val="00D9573A"/>
    <w:rsid w:val="00D9781A"/>
    <w:rsid w:val="00D97A00"/>
    <w:rsid w:val="00D97A49"/>
    <w:rsid w:val="00DA0F60"/>
    <w:rsid w:val="00DA16FB"/>
    <w:rsid w:val="00DA27B5"/>
    <w:rsid w:val="00DA2D90"/>
    <w:rsid w:val="00DA4109"/>
    <w:rsid w:val="00DA5324"/>
    <w:rsid w:val="00DA5970"/>
    <w:rsid w:val="00DA6073"/>
    <w:rsid w:val="00DA67F9"/>
    <w:rsid w:val="00DB02D7"/>
    <w:rsid w:val="00DB129C"/>
    <w:rsid w:val="00DB1513"/>
    <w:rsid w:val="00DB2BFF"/>
    <w:rsid w:val="00DB318F"/>
    <w:rsid w:val="00DB3617"/>
    <w:rsid w:val="00DB3884"/>
    <w:rsid w:val="00DB3ABF"/>
    <w:rsid w:val="00DB3EF6"/>
    <w:rsid w:val="00DB41E9"/>
    <w:rsid w:val="00DB467C"/>
    <w:rsid w:val="00DB4EA4"/>
    <w:rsid w:val="00DB5888"/>
    <w:rsid w:val="00DB6C50"/>
    <w:rsid w:val="00DC0F4F"/>
    <w:rsid w:val="00DC13E0"/>
    <w:rsid w:val="00DC1D75"/>
    <w:rsid w:val="00DC2784"/>
    <w:rsid w:val="00DC2E92"/>
    <w:rsid w:val="00DC36BE"/>
    <w:rsid w:val="00DC5274"/>
    <w:rsid w:val="00DC6B3C"/>
    <w:rsid w:val="00DC6B53"/>
    <w:rsid w:val="00DC7835"/>
    <w:rsid w:val="00DD079F"/>
    <w:rsid w:val="00DD0A32"/>
    <w:rsid w:val="00DD12FE"/>
    <w:rsid w:val="00DD1C2C"/>
    <w:rsid w:val="00DD1CC0"/>
    <w:rsid w:val="00DD2753"/>
    <w:rsid w:val="00DD290B"/>
    <w:rsid w:val="00DD3778"/>
    <w:rsid w:val="00DD55FD"/>
    <w:rsid w:val="00DD5E76"/>
    <w:rsid w:val="00DD6F3A"/>
    <w:rsid w:val="00DD7C02"/>
    <w:rsid w:val="00DD7E8F"/>
    <w:rsid w:val="00DE007B"/>
    <w:rsid w:val="00DE067D"/>
    <w:rsid w:val="00DE0980"/>
    <w:rsid w:val="00DE0B4A"/>
    <w:rsid w:val="00DE1297"/>
    <w:rsid w:val="00DE18A6"/>
    <w:rsid w:val="00DE2C12"/>
    <w:rsid w:val="00DE35E8"/>
    <w:rsid w:val="00DE360F"/>
    <w:rsid w:val="00DE3DFF"/>
    <w:rsid w:val="00DE4D90"/>
    <w:rsid w:val="00DE4DF7"/>
    <w:rsid w:val="00DE7CE2"/>
    <w:rsid w:val="00DF0C98"/>
    <w:rsid w:val="00DF0F17"/>
    <w:rsid w:val="00DF1C74"/>
    <w:rsid w:val="00DF296F"/>
    <w:rsid w:val="00DF2F45"/>
    <w:rsid w:val="00DF308F"/>
    <w:rsid w:val="00DF3833"/>
    <w:rsid w:val="00DF3E0C"/>
    <w:rsid w:val="00DF3E70"/>
    <w:rsid w:val="00DF3FFB"/>
    <w:rsid w:val="00DF69F8"/>
    <w:rsid w:val="00DF7995"/>
    <w:rsid w:val="00E0030D"/>
    <w:rsid w:val="00E01960"/>
    <w:rsid w:val="00E02509"/>
    <w:rsid w:val="00E0273A"/>
    <w:rsid w:val="00E02DBF"/>
    <w:rsid w:val="00E02F01"/>
    <w:rsid w:val="00E040D5"/>
    <w:rsid w:val="00E048DF"/>
    <w:rsid w:val="00E04B7B"/>
    <w:rsid w:val="00E06159"/>
    <w:rsid w:val="00E061C3"/>
    <w:rsid w:val="00E065B3"/>
    <w:rsid w:val="00E101ED"/>
    <w:rsid w:val="00E10373"/>
    <w:rsid w:val="00E12603"/>
    <w:rsid w:val="00E14583"/>
    <w:rsid w:val="00E147F9"/>
    <w:rsid w:val="00E153C8"/>
    <w:rsid w:val="00E15B4A"/>
    <w:rsid w:val="00E1694A"/>
    <w:rsid w:val="00E16C04"/>
    <w:rsid w:val="00E17936"/>
    <w:rsid w:val="00E21312"/>
    <w:rsid w:val="00E21355"/>
    <w:rsid w:val="00E21B52"/>
    <w:rsid w:val="00E22267"/>
    <w:rsid w:val="00E24B51"/>
    <w:rsid w:val="00E262C9"/>
    <w:rsid w:val="00E270BC"/>
    <w:rsid w:val="00E27159"/>
    <w:rsid w:val="00E274AF"/>
    <w:rsid w:val="00E27AEB"/>
    <w:rsid w:val="00E27C25"/>
    <w:rsid w:val="00E27E6C"/>
    <w:rsid w:val="00E301EE"/>
    <w:rsid w:val="00E3146B"/>
    <w:rsid w:val="00E3192A"/>
    <w:rsid w:val="00E33608"/>
    <w:rsid w:val="00E336EA"/>
    <w:rsid w:val="00E33816"/>
    <w:rsid w:val="00E339EB"/>
    <w:rsid w:val="00E344F4"/>
    <w:rsid w:val="00E34DC3"/>
    <w:rsid w:val="00E35921"/>
    <w:rsid w:val="00E360B1"/>
    <w:rsid w:val="00E37975"/>
    <w:rsid w:val="00E37F59"/>
    <w:rsid w:val="00E41313"/>
    <w:rsid w:val="00E42A9F"/>
    <w:rsid w:val="00E437D3"/>
    <w:rsid w:val="00E439F3"/>
    <w:rsid w:val="00E43D8F"/>
    <w:rsid w:val="00E44533"/>
    <w:rsid w:val="00E4481E"/>
    <w:rsid w:val="00E44A98"/>
    <w:rsid w:val="00E4583C"/>
    <w:rsid w:val="00E45EF5"/>
    <w:rsid w:val="00E46A1F"/>
    <w:rsid w:val="00E506EC"/>
    <w:rsid w:val="00E50E66"/>
    <w:rsid w:val="00E515C8"/>
    <w:rsid w:val="00E55580"/>
    <w:rsid w:val="00E55D9F"/>
    <w:rsid w:val="00E5679C"/>
    <w:rsid w:val="00E56BBA"/>
    <w:rsid w:val="00E56FE0"/>
    <w:rsid w:val="00E61224"/>
    <w:rsid w:val="00E61294"/>
    <w:rsid w:val="00E61BC4"/>
    <w:rsid w:val="00E62096"/>
    <w:rsid w:val="00E622A9"/>
    <w:rsid w:val="00E62812"/>
    <w:rsid w:val="00E63058"/>
    <w:rsid w:val="00E63539"/>
    <w:rsid w:val="00E64AD1"/>
    <w:rsid w:val="00E64B22"/>
    <w:rsid w:val="00E65A68"/>
    <w:rsid w:val="00E729C6"/>
    <w:rsid w:val="00E72EEC"/>
    <w:rsid w:val="00E74FF5"/>
    <w:rsid w:val="00E75806"/>
    <w:rsid w:val="00E75AD7"/>
    <w:rsid w:val="00E770CE"/>
    <w:rsid w:val="00E773CF"/>
    <w:rsid w:val="00E77820"/>
    <w:rsid w:val="00E77DD3"/>
    <w:rsid w:val="00E80892"/>
    <w:rsid w:val="00E81DEC"/>
    <w:rsid w:val="00E8271F"/>
    <w:rsid w:val="00E83068"/>
    <w:rsid w:val="00E8306A"/>
    <w:rsid w:val="00E901CB"/>
    <w:rsid w:val="00E90696"/>
    <w:rsid w:val="00E90FA8"/>
    <w:rsid w:val="00E94239"/>
    <w:rsid w:val="00E944B1"/>
    <w:rsid w:val="00E94526"/>
    <w:rsid w:val="00E948D5"/>
    <w:rsid w:val="00E971F0"/>
    <w:rsid w:val="00EA05EC"/>
    <w:rsid w:val="00EA083B"/>
    <w:rsid w:val="00EA441C"/>
    <w:rsid w:val="00EA52E1"/>
    <w:rsid w:val="00EA6F3C"/>
    <w:rsid w:val="00EA712B"/>
    <w:rsid w:val="00EB09A2"/>
    <w:rsid w:val="00EB0B1C"/>
    <w:rsid w:val="00EB1D8D"/>
    <w:rsid w:val="00EB2243"/>
    <w:rsid w:val="00EB238E"/>
    <w:rsid w:val="00EB30F2"/>
    <w:rsid w:val="00EB3294"/>
    <w:rsid w:val="00EB3640"/>
    <w:rsid w:val="00EB3B5E"/>
    <w:rsid w:val="00EB4F2F"/>
    <w:rsid w:val="00EB4F5E"/>
    <w:rsid w:val="00EB5699"/>
    <w:rsid w:val="00EB5C74"/>
    <w:rsid w:val="00EB6A7B"/>
    <w:rsid w:val="00EB6F4D"/>
    <w:rsid w:val="00EB7180"/>
    <w:rsid w:val="00EB74C9"/>
    <w:rsid w:val="00EB7A0F"/>
    <w:rsid w:val="00EB7D0B"/>
    <w:rsid w:val="00EC00E9"/>
    <w:rsid w:val="00EC087A"/>
    <w:rsid w:val="00EC387C"/>
    <w:rsid w:val="00EC541A"/>
    <w:rsid w:val="00EC5484"/>
    <w:rsid w:val="00EC5AEF"/>
    <w:rsid w:val="00ED099F"/>
    <w:rsid w:val="00ED1374"/>
    <w:rsid w:val="00ED1AC9"/>
    <w:rsid w:val="00ED1E6B"/>
    <w:rsid w:val="00ED2C59"/>
    <w:rsid w:val="00ED2D6F"/>
    <w:rsid w:val="00ED2E20"/>
    <w:rsid w:val="00ED3E8F"/>
    <w:rsid w:val="00ED4B14"/>
    <w:rsid w:val="00ED4CE9"/>
    <w:rsid w:val="00ED5C56"/>
    <w:rsid w:val="00ED650F"/>
    <w:rsid w:val="00EE0095"/>
    <w:rsid w:val="00EE029E"/>
    <w:rsid w:val="00EE1022"/>
    <w:rsid w:val="00EE150C"/>
    <w:rsid w:val="00EE18EA"/>
    <w:rsid w:val="00EE1D3B"/>
    <w:rsid w:val="00EE2730"/>
    <w:rsid w:val="00EE2A32"/>
    <w:rsid w:val="00EE3619"/>
    <w:rsid w:val="00EE4A5E"/>
    <w:rsid w:val="00EE4EF4"/>
    <w:rsid w:val="00EE5298"/>
    <w:rsid w:val="00EE5B48"/>
    <w:rsid w:val="00EE7317"/>
    <w:rsid w:val="00EE79DA"/>
    <w:rsid w:val="00EF15EE"/>
    <w:rsid w:val="00EF219F"/>
    <w:rsid w:val="00EF251A"/>
    <w:rsid w:val="00EF2A66"/>
    <w:rsid w:val="00EF3253"/>
    <w:rsid w:val="00EF3463"/>
    <w:rsid w:val="00EF3590"/>
    <w:rsid w:val="00EF4651"/>
    <w:rsid w:val="00EF4869"/>
    <w:rsid w:val="00EF558C"/>
    <w:rsid w:val="00EF736F"/>
    <w:rsid w:val="00EF7588"/>
    <w:rsid w:val="00F00065"/>
    <w:rsid w:val="00F00F32"/>
    <w:rsid w:val="00F0143E"/>
    <w:rsid w:val="00F0218F"/>
    <w:rsid w:val="00F025D7"/>
    <w:rsid w:val="00F02699"/>
    <w:rsid w:val="00F02FBC"/>
    <w:rsid w:val="00F03F2A"/>
    <w:rsid w:val="00F0438A"/>
    <w:rsid w:val="00F04390"/>
    <w:rsid w:val="00F04566"/>
    <w:rsid w:val="00F05E6C"/>
    <w:rsid w:val="00F072EF"/>
    <w:rsid w:val="00F073C1"/>
    <w:rsid w:val="00F07AB4"/>
    <w:rsid w:val="00F07DAF"/>
    <w:rsid w:val="00F11702"/>
    <w:rsid w:val="00F1185B"/>
    <w:rsid w:val="00F136A0"/>
    <w:rsid w:val="00F13C01"/>
    <w:rsid w:val="00F15A36"/>
    <w:rsid w:val="00F15CCE"/>
    <w:rsid w:val="00F176AB"/>
    <w:rsid w:val="00F20349"/>
    <w:rsid w:val="00F20414"/>
    <w:rsid w:val="00F217B1"/>
    <w:rsid w:val="00F22D3B"/>
    <w:rsid w:val="00F23ED1"/>
    <w:rsid w:val="00F261F7"/>
    <w:rsid w:val="00F26A61"/>
    <w:rsid w:val="00F27000"/>
    <w:rsid w:val="00F31015"/>
    <w:rsid w:val="00F314C4"/>
    <w:rsid w:val="00F3153D"/>
    <w:rsid w:val="00F317F7"/>
    <w:rsid w:val="00F31F86"/>
    <w:rsid w:val="00F32418"/>
    <w:rsid w:val="00F338EB"/>
    <w:rsid w:val="00F33CB1"/>
    <w:rsid w:val="00F359B1"/>
    <w:rsid w:val="00F35EBE"/>
    <w:rsid w:val="00F35EC8"/>
    <w:rsid w:val="00F3634E"/>
    <w:rsid w:val="00F37EAE"/>
    <w:rsid w:val="00F4073B"/>
    <w:rsid w:val="00F40860"/>
    <w:rsid w:val="00F409A2"/>
    <w:rsid w:val="00F4159C"/>
    <w:rsid w:val="00F427DF"/>
    <w:rsid w:val="00F43021"/>
    <w:rsid w:val="00F43CD6"/>
    <w:rsid w:val="00F45705"/>
    <w:rsid w:val="00F45870"/>
    <w:rsid w:val="00F46A29"/>
    <w:rsid w:val="00F46CE9"/>
    <w:rsid w:val="00F4706E"/>
    <w:rsid w:val="00F501B6"/>
    <w:rsid w:val="00F506E7"/>
    <w:rsid w:val="00F53BC2"/>
    <w:rsid w:val="00F53CF5"/>
    <w:rsid w:val="00F54EA0"/>
    <w:rsid w:val="00F55BD9"/>
    <w:rsid w:val="00F56C0F"/>
    <w:rsid w:val="00F605FC"/>
    <w:rsid w:val="00F608A2"/>
    <w:rsid w:val="00F6188D"/>
    <w:rsid w:val="00F61C8C"/>
    <w:rsid w:val="00F61D37"/>
    <w:rsid w:val="00F61D99"/>
    <w:rsid w:val="00F62A1F"/>
    <w:rsid w:val="00F630A4"/>
    <w:rsid w:val="00F6350A"/>
    <w:rsid w:val="00F635C5"/>
    <w:rsid w:val="00F63E74"/>
    <w:rsid w:val="00F64297"/>
    <w:rsid w:val="00F64FE6"/>
    <w:rsid w:val="00F650A2"/>
    <w:rsid w:val="00F65D76"/>
    <w:rsid w:val="00F67475"/>
    <w:rsid w:val="00F70AF3"/>
    <w:rsid w:val="00F70B88"/>
    <w:rsid w:val="00F710B0"/>
    <w:rsid w:val="00F71855"/>
    <w:rsid w:val="00F71F32"/>
    <w:rsid w:val="00F72217"/>
    <w:rsid w:val="00F725E0"/>
    <w:rsid w:val="00F72B2B"/>
    <w:rsid w:val="00F74866"/>
    <w:rsid w:val="00F74F8D"/>
    <w:rsid w:val="00F75AAC"/>
    <w:rsid w:val="00F76201"/>
    <w:rsid w:val="00F76972"/>
    <w:rsid w:val="00F8084F"/>
    <w:rsid w:val="00F8090C"/>
    <w:rsid w:val="00F81860"/>
    <w:rsid w:val="00F81A37"/>
    <w:rsid w:val="00F81CF9"/>
    <w:rsid w:val="00F823A5"/>
    <w:rsid w:val="00F82E01"/>
    <w:rsid w:val="00F82E6C"/>
    <w:rsid w:val="00F8478C"/>
    <w:rsid w:val="00F84E88"/>
    <w:rsid w:val="00F85322"/>
    <w:rsid w:val="00F85650"/>
    <w:rsid w:val="00F856D8"/>
    <w:rsid w:val="00F85BA4"/>
    <w:rsid w:val="00F85CB9"/>
    <w:rsid w:val="00F85D98"/>
    <w:rsid w:val="00F862F1"/>
    <w:rsid w:val="00F86C0F"/>
    <w:rsid w:val="00F874C2"/>
    <w:rsid w:val="00F8785E"/>
    <w:rsid w:val="00F87FF2"/>
    <w:rsid w:val="00F90DB2"/>
    <w:rsid w:val="00F91637"/>
    <w:rsid w:val="00F92B25"/>
    <w:rsid w:val="00F94302"/>
    <w:rsid w:val="00F94C2E"/>
    <w:rsid w:val="00F94E13"/>
    <w:rsid w:val="00F95C2D"/>
    <w:rsid w:val="00F966E6"/>
    <w:rsid w:val="00F97A38"/>
    <w:rsid w:val="00F97AE5"/>
    <w:rsid w:val="00FA140A"/>
    <w:rsid w:val="00FA2FAF"/>
    <w:rsid w:val="00FA376C"/>
    <w:rsid w:val="00FA3C71"/>
    <w:rsid w:val="00FA57F6"/>
    <w:rsid w:val="00FA58E4"/>
    <w:rsid w:val="00FA5A79"/>
    <w:rsid w:val="00FA5A81"/>
    <w:rsid w:val="00FA72AE"/>
    <w:rsid w:val="00FB02B8"/>
    <w:rsid w:val="00FB2033"/>
    <w:rsid w:val="00FB22C7"/>
    <w:rsid w:val="00FB2DC4"/>
    <w:rsid w:val="00FB3411"/>
    <w:rsid w:val="00FB4560"/>
    <w:rsid w:val="00FB478C"/>
    <w:rsid w:val="00FB5795"/>
    <w:rsid w:val="00FB6147"/>
    <w:rsid w:val="00FC0331"/>
    <w:rsid w:val="00FC1472"/>
    <w:rsid w:val="00FC18E6"/>
    <w:rsid w:val="00FC23FE"/>
    <w:rsid w:val="00FC2474"/>
    <w:rsid w:val="00FC43BD"/>
    <w:rsid w:val="00FC520C"/>
    <w:rsid w:val="00FC5603"/>
    <w:rsid w:val="00FC59F4"/>
    <w:rsid w:val="00FC7DC1"/>
    <w:rsid w:val="00FD12A9"/>
    <w:rsid w:val="00FD1AA1"/>
    <w:rsid w:val="00FD3130"/>
    <w:rsid w:val="00FD3B04"/>
    <w:rsid w:val="00FD48B9"/>
    <w:rsid w:val="00FD4B71"/>
    <w:rsid w:val="00FD4E95"/>
    <w:rsid w:val="00FD60B0"/>
    <w:rsid w:val="00FD62C8"/>
    <w:rsid w:val="00FD67E6"/>
    <w:rsid w:val="00FD6893"/>
    <w:rsid w:val="00FD7754"/>
    <w:rsid w:val="00FD78A6"/>
    <w:rsid w:val="00FE0E2B"/>
    <w:rsid w:val="00FE11AA"/>
    <w:rsid w:val="00FE1E08"/>
    <w:rsid w:val="00FE33ED"/>
    <w:rsid w:val="00FE37C3"/>
    <w:rsid w:val="00FE3B7C"/>
    <w:rsid w:val="00FE3B8B"/>
    <w:rsid w:val="00FE455A"/>
    <w:rsid w:val="00FE4593"/>
    <w:rsid w:val="00FE45A1"/>
    <w:rsid w:val="00FE529D"/>
    <w:rsid w:val="00FE539F"/>
    <w:rsid w:val="00FE5B9A"/>
    <w:rsid w:val="00FE62DD"/>
    <w:rsid w:val="00FE7821"/>
    <w:rsid w:val="00FF0951"/>
    <w:rsid w:val="00FF0E13"/>
    <w:rsid w:val="00FF1286"/>
    <w:rsid w:val="00FF21B3"/>
    <w:rsid w:val="00FF4080"/>
    <w:rsid w:val="00FF42F0"/>
    <w:rsid w:val="00FF46F9"/>
    <w:rsid w:val="00FF4710"/>
    <w:rsid w:val="00FF4D7F"/>
    <w:rsid w:val="00FF519E"/>
    <w:rsid w:val="00FF53A6"/>
    <w:rsid w:val="00FF5DF4"/>
    <w:rsid w:val="00FF70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481E"/>
    <w:rPr>
      <w:sz w:val="22"/>
      <w:szCs w:val="24"/>
    </w:rPr>
  </w:style>
  <w:style w:type="paragraph" w:styleId="Titolo1">
    <w:name w:val="heading 1"/>
    <w:basedOn w:val="Normale"/>
    <w:next w:val="Normale"/>
    <w:link w:val="Titolo1Carattere"/>
    <w:qFormat/>
    <w:rsid w:val="007F23BB"/>
    <w:pPr>
      <w:keepNext/>
      <w:jc w:val="center"/>
      <w:outlineLvl w:val="0"/>
    </w:pPr>
    <w:rPr>
      <w:rFonts w:ascii="CG Omega" w:hAnsi="CG Omega"/>
      <w:b/>
      <w:szCs w:val="20"/>
    </w:rPr>
  </w:style>
  <w:style w:type="paragraph" w:styleId="Titolo2">
    <w:name w:val="heading 2"/>
    <w:basedOn w:val="Normale"/>
    <w:next w:val="Normale"/>
    <w:link w:val="Titolo2Carattere"/>
    <w:uiPriority w:val="9"/>
    <w:qFormat/>
    <w:rsid w:val="007F23BB"/>
    <w:pPr>
      <w:keepNext/>
      <w:ind w:left="426"/>
      <w:jc w:val="both"/>
      <w:outlineLvl w:val="1"/>
    </w:pPr>
    <w:rPr>
      <w:rFonts w:ascii="CG Omega" w:hAnsi="CG Omega"/>
      <w:color w:val="000000"/>
      <w:szCs w:val="20"/>
      <w:u w:val="single"/>
    </w:rPr>
  </w:style>
  <w:style w:type="paragraph" w:styleId="Titolo3">
    <w:name w:val="heading 3"/>
    <w:basedOn w:val="Normale"/>
    <w:next w:val="Normale"/>
    <w:qFormat/>
    <w:rsid w:val="007F23BB"/>
    <w:pPr>
      <w:keepNext/>
      <w:numPr>
        <w:numId w:val="2"/>
      </w:numPr>
      <w:jc w:val="both"/>
      <w:outlineLvl w:val="2"/>
    </w:pPr>
    <w:rPr>
      <w:rFonts w:ascii="CG Omega" w:hAnsi="CG Omega"/>
      <w:b/>
      <w:color w:val="008000"/>
      <w:szCs w:val="20"/>
    </w:rPr>
  </w:style>
  <w:style w:type="paragraph" w:styleId="Titolo4">
    <w:name w:val="heading 4"/>
    <w:basedOn w:val="Normale"/>
    <w:next w:val="Normale"/>
    <w:qFormat/>
    <w:rsid w:val="007F23BB"/>
    <w:pPr>
      <w:keepNext/>
      <w:jc w:val="both"/>
      <w:outlineLvl w:val="3"/>
    </w:pPr>
    <w:rPr>
      <w:i/>
      <w:iCs/>
      <w:smallCaps/>
      <w:color w:val="006440"/>
    </w:rPr>
  </w:style>
  <w:style w:type="paragraph" w:styleId="Titolo5">
    <w:name w:val="heading 5"/>
    <w:basedOn w:val="Normale"/>
    <w:next w:val="Normale"/>
    <w:qFormat/>
    <w:rsid w:val="007F23BB"/>
    <w:pPr>
      <w:keepNext/>
      <w:jc w:val="both"/>
      <w:outlineLvl w:val="4"/>
    </w:pPr>
    <w:rPr>
      <w:smallCaps/>
      <w:color w:val="006440"/>
    </w:rPr>
  </w:style>
  <w:style w:type="paragraph" w:styleId="Titolo9">
    <w:name w:val="heading 9"/>
    <w:basedOn w:val="Normale"/>
    <w:next w:val="Normale"/>
    <w:qFormat/>
    <w:rsid w:val="007F23BB"/>
    <w:pPr>
      <w:keepNext/>
      <w:numPr>
        <w:numId w:val="1"/>
      </w:numPr>
      <w:jc w:val="both"/>
      <w:outlineLvl w:val="8"/>
    </w:pPr>
    <w:rPr>
      <w:rFonts w:ascii="Arial" w:hAnsi="Arial"/>
      <w:b/>
      <w:color w:val="00800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F23BB"/>
    <w:rPr>
      <w:rFonts w:ascii="CG Omega" w:hAnsi="CG Omega"/>
      <w:b/>
      <w:sz w:val="22"/>
      <w:lang w:val="it-IT" w:eastAsia="it-IT" w:bidi="ar-SA"/>
    </w:rPr>
  </w:style>
  <w:style w:type="paragraph" w:customStyle="1" w:styleId="Bullet-1">
    <w:name w:val="Bullet-1"/>
    <w:basedOn w:val="TestoRientro15"/>
    <w:rsid w:val="006855B1"/>
    <w:pPr>
      <w:tabs>
        <w:tab w:val="clear" w:pos="3645"/>
        <w:tab w:val="left" w:pos="1134"/>
      </w:tabs>
      <w:spacing w:before="120" w:after="180"/>
      <w:ind w:left="0"/>
    </w:pPr>
    <w:rPr>
      <w:iCs/>
      <w:szCs w:val="22"/>
    </w:rPr>
  </w:style>
  <w:style w:type="paragraph" w:customStyle="1" w:styleId="TestoRientro15">
    <w:name w:val="Testo Rientro 1.5"/>
    <w:basedOn w:val="Normale"/>
    <w:link w:val="TestoRientro15CarattereCarattere"/>
    <w:rsid w:val="00C94DAD"/>
    <w:pPr>
      <w:tabs>
        <w:tab w:val="left" w:pos="3645"/>
      </w:tabs>
      <w:spacing w:before="180" w:after="120" w:line="264" w:lineRule="auto"/>
      <w:ind w:left="851"/>
      <w:jc w:val="both"/>
    </w:pPr>
    <w:rPr>
      <w:rFonts w:ascii="Arial Narrow" w:hAnsi="Arial Narrow"/>
      <w:szCs w:val="20"/>
    </w:rPr>
  </w:style>
  <w:style w:type="character" w:customStyle="1" w:styleId="TestoRientro15CarattereCarattere">
    <w:name w:val="Testo Rientro 1.5 Carattere Carattere"/>
    <w:link w:val="TestoRientro15"/>
    <w:rsid w:val="00C94DAD"/>
    <w:rPr>
      <w:rFonts w:ascii="Arial Narrow" w:hAnsi="Arial Narrow"/>
      <w:sz w:val="22"/>
      <w:lang w:val="it-IT" w:eastAsia="it-IT" w:bidi="ar-SA"/>
    </w:rPr>
  </w:style>
  <w:style w:type="paragraph" w:customStyle="1" w:styleId="Bullet-b">
    <w:name w:val="Bullet-b"/>
    <w:basedOn w:val="Bullet-2"/>
    <w:rsid w:val="00F94302"/>
    <w:pPr>
      <w:tabs>
        <w:tab w:val="clear" w:pos="1418"/>
        <w:tab w:val="num" w:pos="1434"/>
      </w:tabs>
      <w:ind w:left="1434" w:hanging="720"/>
    </w:pPr>
  </w:style>
  <w:style w:type="paragraph" w:customStyle="1" w:styleId="Bullet-2">
    <w:name w:val="Bullet-2"/>
    <w:basedOn w:val="Bullet-1"/>
    <w:link w:val="Bullet-2CarattereCarattere"/>
    <w:rsid w:val="009009E5"/>
    <w:pPr>
      <w:tabs>
        <w:tab w:val="clear" w:pos="1134"/>
        <w:tab w:val="left" w:pos="1418"/>
      </w:tabs>
      <w:spacing w:before="180" w:after="120"/>
      <w:ind w:left="2268" w:hanging="1134"/>
      <w:contextualSpacing/>
    </w:pPr>
    <w:rPr>
      <w:w w:val="90"/>
    </w:rPr>
  </w:style>
  <w:style w:type="character" w:customStyle="1" w:styleId="Bullet-2CarattereCarattere">
    <w:name w:val="Bullet-2 Carattere Carattere"/>
    <w:link w:val="Bullet-2"/>
    <w:rsid w:val="009009E5"/>
    <w:rPr>
      <w:rFonts w:ascii="Arial Narrow" w:hAnsi="Arial Narrow"/>
      <w:iCs/>
      <w:w w:val="90"/>
      <w:sz w:val="22"/>
      <w:szCs w:val="22"/>
      <w:lang w:val="it-IT" w:eastAsia="it-IT" w:bidi="ar-SA"/>
    </w:rPr>
  </w:style>
  <w:style w:type="character" w:styleId="Collegamentoipertestuale">
    <w:name w:val="Hyperlink"/>
    <w:semiHidden/>
    <w:rsid w:val="007F23BB"/>
    <w:rPr>
      <w:color w:val="0000FF"/>
      <w:u w:val="single"/>
    </w:rPr>
  </w:style>
  <w:style w:type="paragraph" w:styleId="Testonotaapidipagina">
    <w:name w:val="footnote text"/>
    <w:basedOn w:val="Normale"/>
    <w:link w:val="TestonotaapidipaginaCarattere"/>
    <w:autoRedefine/>
    <w:rsid w:val="004A423D"/>
    <w:rPr>
      <w:rFonts w:ascii="Verdana" w:hAnsi="Verdana"/>
      <w:sz w:val="18"/>
      <w:szCs w:val="18"/>
    </w:rPr>
  </w:style>
  <w:style w:type="character" w:styleId="Rimandonotaapidipagina">
    <w:name w:val="footnote reference"/>
    <w:rsid w:val="007F23BB"/>
    <w:rPr>
      <w:rFonts w:ascii="Verdana" w:hAnsi="Verdana"/>
      <w:sz w:val="14"/>
      <w:vertAlign w:val="superscript"/>
    </w:rPr>
  </w:style>
  <w:style w:type="paragraph" w:styleId="Sommario1">
    <w:name w:val="toc 1"/>
    <w:basedOn w:val="Indice1"/>
    <w:next w:val="Normale"/>
    <w:uiPriority w:val="39"/>
    <w:rsid w:val="00095070"/>
    <w:pPr>
      <w:spacing w:before="120"/>
      <w:ind w:left="238" w:hanging="238"/>
    </w:pPr>
    <w:rPr>
      <w:rFonts w:ascii="Arial Narrow" w:hAnsi="Arial Narrow"/>
      <w:b/>
      <w:bCs/>
      <w:caps/>
      <w:sz w:val="20"/>
      <w:szCs w:val="20"/>
    </w:rPr>
  </w:style>
  <w:style w:type="paragraph" w:styleId="Sommario3">
    <w:name w:val="toc 3"/>
    <w:basedOn w:val="Indice3"/>
    <w:next w:val="Normale"/>
    <w:uiPriority w:val="39"/>
    <w:rsid w:val="00CF4F3D"/>
    <w:pPr>
      <w:tabs>
        <w:tab w:val="right" w:leader="dot" w:pos="9910"/>
      </w:tabs>
      <w:spacing w:before="40"/>
      <w:ind w:left="482" w:hanging="238"/>
    </w:pPr>
    <w:rPr>
      <w:rFonts w:ascii="Arial Narrow" w:hAnsi="Arial Narrow"/>
      <w:i/>
      <w:iCs/>
      <w:sz w:val="20"/>
      <w:szCs w:val="20"/>
    </w:rPr>
  </w:style>
  <w:style w:type="paragraph" w:styleId="Sommario2">
    <w:name w:val="toc 2"/>
    <w:basedOn w:val="Indice2"/>
    <w:next w:val="Normale"/>
    <w:uiPriority w:val="39"/>
    <w:rsid w:val="00095070"/>
    <w:pPr>
      <w:tabs>
        <w:tab w:val="right" w:leader="dot" w:pos="9910"/>
      </w:tabs>
      <w:spacing w:before="80"/>
      <w:ind w:left="238" w:hanging="238"/>
    </w:pPr>
    <w:rPr>
      <w:rFonts w:ascii="Arial Narrow" w:hAnsi="Arial Narrow"/>
      <w:smallCaps/>
      <w:sz w:val="20"/>
      <w:szCs w:val="20"/>
    </w:rPr>
  </w:style>
  <w:style w:type="paragraph" w:customStyle="1" w:styleId="Titolo-1">
    <w:name w:val="Titolo-1"/>
    <w:basedOn w:val="TestoRientro15"/>
    <w:next w:val="TestoRientro15"/>
    <w:link w:val="Titolo-1CarattereCarattere"/>
    <w:rsid w:val="00C94DAD"/>
    <w:pPr>
      <w:spacing w:before="600"/>
      <w:ind w:left="0"/>
      <w:jc w:val="center"/>
      <w:outlineLvl w:val="0"/>
    </w:pPr>
    <w:rPr>
      <w:b/>
      <w:smallCaps/>
      <w:color w:val="333333"/>
      <w:sz w:val="28"/>
      <w:szCs w:val="28"/>
    </w:rPr>
  </w:style>
  <w:style w:type="character" w:customStyle="1" w:styleId="Titolo-1CarattereCarattere">
    <w:name w:val="Titolo-1 Carattere Carattere"/>
    <w:link w:val="Titolo-1"/>
    <w:rsid w:val="00C94DAD"/>
    <w:rPr>
      <w:rFonts w:ascii="Arial Narrow" w:hAnsi="Arial Narrow"/>
      <w:b/>
      <w:smallCaps/>
      <w:color w:val="333333"/>
      <w:sz w:val="28"/>
      <w:szCs w:val="28"/>
      <w:lang w:val="it-IT" w:eastAsia="it-IT" w:bidi="ar-SA"/>
    </w:rPr>
  </w:style>
  <w:style w:type="paragraph" w:customStyle="1" w:styleId="Titolo-3">
    <w:name w:val="Titolo-3"/>
    <w:basedOn w:val="Titolo-1"/>
    <w:next w:val="TestoRientro15"/>
    <w:link w:val="Titolo-3CarattereCarattere"/>
    <w:rsid w:val="00C94DAD"/>
    <w:pPr>
      <w:numPr>
        <w:numId w:val="4"/>
      </w:numPr>
      <w:tabs>
        <w:tab w:val="clear" w:pos="1277"/>
        <w:tab w:val="num" w:pos="851"/>
      </w:tabs>
      <w:spacing w:before="360"/>
      <w:ind w:left="851"/>
      <w:jc w:val="left"/>
      <w:outlineLvl w:val="2"/>
    </w:pPr>
    <w:rPr>
      <w:sz w:val="26"/>
      <w:szCs w:val="22"/>
    </w:rPr>
  </w:style>
  <w:style w:type="character" w:customStyle="1" w:styleId="Titolo-3CarattereCarattere">
    <w:name w:val="Titolo-3 Carattere Carattere"/>
    <w:link w:val="Titolo-3"/>
    <w:rsid w:val="00C94DAD"/>
    <w:rPr>
      <w:rFonts w:ascii="Arial Narrow" w:hAnsi="Arial Narrow"/>
      <w:b/>
      <w:smallCaps/>
      <w:color w:val="333333"/>
      <w:sz w:val="26"/>
      <w:szCs w:val="22"/>
    </w:rPr>
  </w:style>
  <w:style w:type="paragraph" w:customStyle="1" w:styleId="Titolo-4">
    <w:name w:val="Titolo-4"/>
    <w:basedOn w:val="Titolo-1"/>
    <w:next w:val="TestoRientro15"/>
    <w:link w:val="Titolo-4CarattereCarattere"/>
    <w:rsid w:val="004D7156"/>
    <w:pPr>
      <w:spacing w:before="300"/>
      <w:jc w:val="left"/>
      <w:outlineLvl w:val="3"/>
    </w:pPr>
    <w:rPr>
      <w:smallCaps w:val="0"/>
      <w:sz w:val="24"/>
    </w:rPr>
  </w:style>
  <w:style w:type="character" w:customStyle="1" w:styleId="Titolo-4CarattereCarattere">
    <w:name w:val="Titolo-4 Carattere Carattere"/>
    <w:link w:val="Titolo-4"/>
    <w:rsid w:val="004D7156"/>
    <w:rPr>
      <w:rFonts w:ascii="Book Antiqua" w:hAnsi="Book Antiqua"/>
      <w:b/>
      <w:noProof/>
      <w:color w:val="333333"/>
      <w:sz w:val="24"/>
      <w:szCs w:val="28"/>
      <w:lang w:val="it-IT" w:eastAsia="it-IT" w:bidi="ar-SA"/>
    </w:rPr>
  </w:style>
  <w:style w:type="paragraph" w:customStyle="1" w:styleId="Titolo-2">
    <w:name w:val="Titolo-2"/>
    <w:basedOn w:val="Titolo-1"/>
    <w:next w:val="TestoRientro15"/>
    <w:rsid w:val="00E901CB"/>
    <w:pPr>
      <w:pBdr>
        <w:bottom w:val="single" w:sz="4" w:space="1" w:color="333333"/>
      </w:pBdr>
      <w:spacing w:before="480"/>
      <w:jc w:val="left"/>
      <w:outlineLvl w:val="1"/>
    </w:pPr>
    <w:rPr>
      <w:sz w:val="26"/>
      <w:szCs w:val="24"/>
    </w:rPr>
  </w:style>
  <w:style w:type="paragraph" w:customStyle="1" w:styleId="Bullet-a">
    <w:name w:val="Bullet-a"/>
    <w:basedOn w:val="Bullet-1"/>
    <w:link w:val="Bullet-aCarattereCarattere"/>
    <w:rsid w:val="006855B1"/>
    <w:pPr>
      <w:numPr>
        <w:ilvl w:val="2"/>
        <w:numId w:val="4"/>
      </w:numPr>
      <w:spacing w:before="0"/>
    </w:pPr>
  </w:style>
  <w:style w:type="character" w:customStyle="1" w:styleId="Bullet-aCarattereCarattere">
    <w:name w:val="Bullet-a Carattere Carattere"/>
    <w:link w:val="Bullet-a"/>
    <w:rsid w:val="006855B1"/>
    <w:rPr>
      <w:rFonts w:ascii="Arial Narrow" w:hAnsi="Arial Narrow"/>
      <w:iCs/>
      <w:sz w:val="22"/>
      <w:szCs w:val="22"/>
    </w:rPr>
  </w:style>
  <w:style w:type="paragraph" w:styleId="Sommario4">
    <w:name w:val="toc 4"/>
    <w:basedOn w:val="Normale"/>
    <w:next w:val="Normale"/>
    <w:autoRedefine/>
    <w:semiHidden/>
    <w:rsid w:val="0039629B"/>
    <w:pPr>
      <w:tabs>
        <w:tab w:val="right" w:leader="dot" w:pos="9910"/>
      </w:tabs>
      <w:spacing w:before="40"/>
      <w:ind w:left="720"/>
      <w:contextualSpacing/>
    </w:pPr>
    <w:rPr>
      <w:rFonts w:ascii="Verdana" w:hAnsi="Verdana"/>
      <w:sz w:val="18"/>
      <w:szCs w:val="18"/>
    </w:rPr>
  </w:style>
  <w:style w:type="paragraph" w:customStyle="1" w:styleId="Titolo-5">
    <w:name w:val="Titolo-5"/>
    <w:basedOn w:val="Titolo-1"/>
    <w:next w:val="TestoRientro15"/>
    <w:link w:val="Titolo-5CarattereCarattere"/>
    <w:rsid w:val="00E901CB"/>
    <w:pPr>
      <w:spacing w:before="240"/>
      <w:jc w:val="left"/>
      <w:outlineLvl w:val="4"/>
    </w:pPr>
    <w:rPr>
      <w:i/>
      <w:smallCaps w:val="0"/>
      <w:sz w:val="24"/>
    </w:rPr>
  </w:style>
  <w:style w:type="character" w:customStyle="1" w:styleId="Titolo-5CarattereCarattere">
    <w:name w:val="Titolo-5 Carattere Carattere"/>
    <w:link w:val="Titolo-5"/>
    <w:rsid w:val="00E901CB"/>
    <w:rPr>
      <w:rFonts w:ascii="Arial Narrow" w:hAnsi="Arial Narrow"/>
      <w:b/>
      <w:i/>
      <w:noProof/>
      <w:color w:val="333333"/>
      <w:sz w:val="24"/>
      <w:szCs w:val="28"/>
      <w:lang w:val="it-IT" w:eastAsia="it-IT" w:bidi="ar-SA"/>
    </w:rPr>
  </w:style>
  <w:style w:type="paragraph" w:customStyle="1" w:styleId="Tabellaa">
    <w:name w:val="Tabella a"/>
    <w:basedOn w:val="TestoRientro15"/>
    <w:link w:val="TabellaaCarattereCarattere"/>
    <w:rsid w:val="009009E5"/>
    <w:pPr>
      <w:spacing w:before="240" w:after="20"/>
      <w:ind w:left="0"/>
      <w:contextualSpacing/>
    </w:pPr>
    <w:rPr>
      <w:rFonts w:cs="Courier New"/>
    </w:rPr>
  </w:style>
  <w:style w:type="character" w:customStyle="1" w:styleId="TabellaaCarattereCarattere">
    <w:name w:val="Tabella a Carattere Carattere"/>
    <w:link w:val="Tabellaa"/>
    <w:rsid w:val="009009E5"/>
    <w:rPr>
      <w:rFonts w:ascii="Arial Narrow" w:hAnsi="Arial Narrow" w:cs="Courier New"/>
      <w:sz w:val="22"/>
      <w:lang w:val="it-IT" w:eastAsia="it-IT" w:bidi="ar-SA"/>
    </w:rPr>
  </w:style>
  <w:style w:type="paragraph" w:customStyle="1" w:styleId="Intestazione-1">
    <w:name w:val="Intestazione-1"/>
    <w:basedOn w:val="TestoRientro15"/>
    <w:rsid w:val="00011216"/>
    <w:pPr>
      <w:tabs>
        <w:tab w:val="center" w:pos="4819"/>
        <w:tab w:val="right" w:pos="9638"/>
      </w:tabs>
      <w:spacing w:before="40" w:after="40" w:line="240" w:lineRule="auto"/>
      <w:ind w:left="170" w:right="170"/>
      <w:jc w:val="right"/>
    </w:pPr>
    <w:rPr>
      <w:rFonts w:cs="Tahoma"/>
      <w:b/>
      <w:bCs/>
      <w:smallCaps/>
      <w:color w:val="333333"/>
      <w:sz w:val="20"/>
      <w:szCs w:val="16"/>
    </w:rPr>
  </w:style>
  <w:style w:type="paragraph" w:customStyle="1" w:styleId="Testo">
    <w:name w:val="Testo"/>
    <w:basedOn w:val="TestoRientro15"/>
    <w:link w:val="TestoCarattereCarattere"/>
    <w:rsid w:val="006855B1"/>
    <w:pPr>
      <w:ind w:left="0"/>
    </w:pPr>
  </w:style>
  <w:style w:type="paragraph" w:customStyle="1" w:styleId="sommario5">
    <w:name w:val="sommario 5"/>
    <w:basedOn w:val="Normale"/>
    <w:rsid w:val="005810B5"/>
    <w:pPr>
      <w:tabs>
        <w:tab w:val="left" w:leader="dot" w:pos="9000"/>
        <w:tab w:val="right" w:pos="9360"/>
      </w:tabs>
      <w:ind w:left="3600" w:right="720" w:hanging="720"/>
    </w:pPr>
    <w:rPr>
      <w:rFonts w:ascii="Courier New" w:hAnsi="Courier New"/>
      <w:sz w:val="20"/>
      <w:szCs w:val="20"/>
    </w:rPr>
  </w:style>
  <w:style w:type="paragraph" w:customStyle="1" w:styleId="Copertina-1">
    <w:name w:val="Copertina-1"/>
    <w:basedOn w:val="TestoRientro15"/>
    <w:rsid w:val="00A64DC2"/>
    <w:rPr>
      <w:rFonts w:cs="Arial"/>
      <w:b/>
      <w:bCs/>
      <w:smallCaps/>
      <w:color w:val="000000"/>
      <w:sz w:val="36"/>
      <w:szCs w:val="40"/>
    </w:rPr>
  </w:style>
  <w:style w:type="paragraph" w:customStyle="1" w:styleId="Copertina-2">
    <w:name w:val="Copertina-2"/>
    <w:basedOn w:val="Copertina-1"/>
    <w:autoRedefine/>
    <w:rsid w:val="00555002"/>
    <w:rPr>
      <w:b w:val="0"/>
      <w:i/>
      <w:iCs/>
      <w:sz w:val="32"/>
    </w:rPr>
  </w:style>
  <w:style w:type="paragraph" w:customStyle="1" w:styleId="Enfasi">
    <w:name w:val="Enfasi"/>
    <w:basedOn w:val="TestoRientro15"/>
    <w:next w:val="TestoRientro15"/>
    <w:rsid w:val="007F23BB"/>
    <w:pPr>
      <w:pBdr>
        <w:top w:val="single" w:sz="8" w:space="1" w:color="FFFFFF"/>
        <w:left w:val="single" w:sz="24" w:space="4" w:color="C0C0C0"/>
        <w:bottom w:val="single" w:sz="24" w:space="1" w:color="FFFFFF"/>
      </w:pBdr>
      <w:tabs>
        <w:tab w:val="left" w:pos="3405"/>
      </w:tabs>
      <w:ind w:left="164"/>
    </w:pPr>
  </w:style>
  <w:style w:type="paragraph" w:styleId="Mappadocumento">
    <w:name w:val="Document Map"/>
    <w:basedOn w:val="Normale"/>
    <w:semiHidden/>
    <w:rsid w:val="001E0457"/>
    <w:pPr>
      <w:shd w:val="clear" w:color="auto" w:fill="000080"/>
    </w:pPr>
    <w:rPr>
      <w:rFonts w:ascii="Tahoma" w:hAnsi="Tahoma" w:cs="Tahoma"/>
      <w:sz w:val="20"/>
      <w:szCs w:val="20"/>
    </w:rPr>
  </w:style>
  <w:style w:type="paragraph" w:styleId="Testofumetto">
    <w:name w:val="Balloon Text"/>
    <w:basedOn w:val="Normale"/>
    <w:semiHidden/>
    <w:rsid w:val="007A40E3"/>
    <w:rPr>
      <w:rFonts w:ascii="Tahoma" w:hAnsi="Tahoma" w:cs="Tahoma"/>
      <w:sz w:val="16"/>
      <w:szCs w:val="16"/>
    </w:rPr>
  </w:style>
  <w:style w:type="paragraph" w:styleId="Sommario50">
    <w:name w:val="toc 5"/>
    <w:basedOn w:val="Normale"/>
    <w:next w:val="Normale"/>
    <w:autoRedefine/>
    <w:semiHidden/>
    <w:rsid w:val="008E635B"/>
    <w:pPr>
      <w:tabs>
        <w:tab w:val="right" w:leader="dot" w:pos="9910"/>
      </w:tabs>
      <w:spacing w:before="20"/>
      <w:ind w:left="958"/>
      <w:contextualSpacing/>
    </w:pPr>
    <w:rPr>
      <w:rFonts w:ascii="Verdana" w:hAnsi="Verdana"/>
      <w:sz w:val="18"/>
      <w:szCs w:val="18"/>
    </w:rPr>
  </w:style>
  <w:style w:type="paragraph" w:styleId="Intestazione">
    <w:name w:val="header"/>
    <w:basedOn w:val="Normale"/>
    <w:link w:val="IntestazioneCarattere"/>
    <w:uiPriority w:val="99"/>
    <w:rsid w:val="00F94302"/>
    <w:pPr>
      <w:tabs>
        <w:tab w:val="center" w:pos="4819"/>
        <w:tab w:val="right" w:pos="9638"/>
      </w:tabs>
    </w:pPr>
  </w:style>
  <w:style w:type="paragraph" w:customStyle="1" w:styleId="Immagine">
    <w:name w:val="Immagine"/>
    <w:basedOn w:val="TestoRientro15"/>
    <w:next w:val="TestoRientro15"/>
    <w:rsid w:val="002535D3"/>
    <w:pPr>
      <w:jc w:val="center"/>
    </w:pPr>
  </w:style>
  <w:style w:type="paragraph" w:customStyle="1" w:styleId="Titolo-6">
    <w:name w:val="Titolo-6"/>
    <w:basedOn w:val="Titolo-1"/>
    <w:rsid w:val="00E901CB"/>
    <w:pPr>
      <w:spacing w:before="240"/>
      <w:jc w:val="left"/>
      <w:outlineLvl w:val="5"/>
    </w:pPr>
    <w:rPr>
      <w:b w:val="0"/>
      <w:i/>
      <w:smallCaps w:val="0"/>
      <w:sz w:val="24"/>
    </w:rPr>
  </w:style>
  <w:style w:type="paragraph" w:customStyle="1" w:styleId="Intestazione-2">
    <w:name w:val="Intestazione-2"/>
    <w:basedOn w:val="Intestazione-1"/>
    <w:rsid w:val="00011216"/>
    <w:rPr>
      <w:b w:val="0"/>
      <w:i/>
    </w:rPr>
  </w:style>
  <w:style w:type="paragraph" w:styleId="Sommario6">
    <w:name w:val="toc 6"/>
    <w:basedOn w:val="Normale"/>
    <w:next w:val="Normale"/>
    <w:autoRedefine/>
    <w:semiHidden/>
    <w:rsid w:val="00AC40D1"/>
    <w:pPr>
      <w:ind w:left="1200"/>
    </w:pPr>
    <w:rPr>
      <w:sz w:val="18"/>
      <w:szCs w:val="18"/>
    </w:rPr>
  </w:style>
  <w:style w:type="paragraph" w:styleId="Sommario7">
    <w:name w:val="toc 7"/>
    <w:basedOn w:val="Normale"/>
    <w:next w:val="Normale"/>
    <w:autoRedefine/>
    <w:semiHidden/>
    <w:rsid w:val="00AC40D1"/>
    <w:pPr>
      <w:ind w:left="1440"/>
    </w:pPr>
    <w:rPr>
      <w:sz w:val="18"/>
      <w:szCs w:val="18"/>
    </w:rPr>
  </w:style>
  <w:style w:type="paragraph" w:styleId="Sommario8">
    <w:name w:val="toc 8"/>
    <w:basedOn w:val="Normale"/>
    <w:next w:val="Normale"/>
    <w:autoRedefine/>
    <w:semiHidden/>
    <w:rsid w:val="00AC40D1"/>
    <w:pPr>
      <w:ind w:left="1680"/>
    </w:pPr>
    <w:rPr>
      <w:sz w:val="18"/>
      <w:szCs w:val="18"/>
    </w:rPr>
  </w:style>
  <w:style w:type="paragraph" w:styleId="Sommario9">
    <w:name w:val="toc 9"/>
    <w:basedOn w:val="Normale"/>
    <w:next w:val="Normale"/>
    <w:autoRedefine/>
    <w:semiHidden/>
    <w:rsid w:val="00AC40D1"/>
    <w:pPr>
      <w:ind w:left="1920"/>
    </w:pPr>
    <w:rPr>
      <w:sz w:val="18"/>
      <w:szCs w:val="18"/>
    </w:rPr>
  </w:style>
  <w:style w:type="table" w:customStyle="1" w:styleId="Tabella">
    <w:name w:val="Tabella"/>
    <w:basedOn w:val="Tabellaprofessionale"/>
    <w:rsid w:val="008671FB"/>
    <w:pPr>
      <w:jc w:val="center"/>
    </w:pPr>
    <w:rPr>
      <w:rFonts w:ascii="Arial Narrow" w:hAnsi="Arial Narrow"/>
    </w:rPr>
    <w:tblPr>
      <w:tblInd w:w="0" w:type="dxa"/>
      <w:tblBorders>
        <w:top w:val="single" w:sz="8" w:space="0" w:color="999999"/>
        <w:left w:val="single" w:sz="8" w:space="0" w:color="999999"/>
        <w:bottom w:val="single" w:sz="8" w:space="0" w:color="999999"/>
        <w:right w:val="single" w:sz="8" w:space="0" w:color="999999"/>
        <w:insideH w:val="single" w:sz="4" w:space="0" w:color="999999"/>
        <w:insideV w:val="single" w:sz="4" w:space="0" w:color="999999"/>
      </w:tblBorders>
      <w:tblCellMar>
        <w:top w:w="0" w:type="dxa"/>
        <w:left w:w="108" w:type="dxa"/>
        <w:bottom w:w="0" w:type="dxa"/>
        <w:right w:w="108" w:type="dxa"/>
      </w:tblCellMar>
    </w:tblPr>
    <w:tcPr>
      <w:shd w:val="clear" w:color="auto" w:fill="auto"/>
      <w:vAlign w:val="center"/>
    </w:tcPr>
    <w:tblStylePr w:type="firstRow">
      <w:pPr>
        <w:jc w:val="center"/>
      </w:pPr>
      <w:rPr>
        <w:rFonts w:ascii="Tahoma" w:hAnsi="Tahoma"/>
        <w:b/>
        <w:bCs/>
        <w:color w:val="auto"/>
        <w:sz w:val="24"/>
      </w:rPr>
      <w:tblPr/>
      <w:tcPr>
        <w:shd w:val="clear" w:color="auto" w:fill="808080"/>
      </w:tcPr>
    </w:tblStylePr>
    <w:tblStylePr w:type="firstCol">
      <w:rPr>
        <w:i w:val="0"/>
      </w:rPr>
    </w:tblStylePr>
    <w:tblStylePr w:type="nwCell">
      <w:pPr>
        <w:jc w:val="center"/>
      </w:pPr>
      <w:rPr>
        <w:rFonts w:ascii="Tahoma" w:hAnsi="Tahoma"/>
        <w:b/>
      </w:rPr>
    </w:tblStylePr>
  </w:style>
  <w:style w:type="paragraph" w:customStyle="1" w:styleId="Testotabella">
    <w:name w:val="Testo tabella"/>
    <w:basedOn w:val="TestoRientro15"/>
    <w:rsid w:val="00470CE6"/>
    <w:pPr>
      <w:spacing w:before="20" w:after="20"/>
      <w:jc w:val="center"/>
    </w:pPr>
    <w:rPr>
      <w:sz w:val="20"/>
    </w:rPr>
  </w:style>
  <w:style w:type="paragraph" w:customStyle="1" w:styleId="Tabellab">
    <w:name w:val="Tabella b"/>
    <w:basedOn w:val="TestoRientro15"/>
    <w:rsid w:val="00A64DC2"/>
    <w:pPr>
      <w:tabs>
        <w:tab w:val="num" w:pos="-390"/>
      </w:tabs>
      <w:spacing w:before="60" w:after="60"/>
      <w:contextualSpacing/>
      <w:jc w:val="center"/>
    </w:pPr>
    <w:rPr>
      <w:color w:val="000000"/>
    </w:rPr>
  </w:style>
  <w:style w:type="table" w:styleId="Tabellaprofessionale">
    <w:name w:val="Table Professional"/>
    <w:basedOn w:val="Tabellanormale"/>
    <w:rsid w:val="001A18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StylePr>
  </w:style>
  <w:style w:type="paragraph" w:customStyle="1" w:styleId="msonormalcxspmedio">
    <w:name w:val="msonormalcxspmedio"/>
    <w:basedOn w:val="Normale"/>
    <w:rsid w:val="0074195E"/>
    <w:pPr>
      <w:spacing w:before="100" w:beforeAutospacing="1" w:after="100" w:afterAutospacing="1"/>
    </w:pPr>
  </w:style>
  <w:style w:type="table" w:styleId="Grigliatabella">
    <w:name w:val="Table Grid"/>
    <w:aliases w:val="Table Grid 2"/>
    <w:basedOn w:val="Tabellanormale"/>
    <w:uiPriority w:val="59"/>
    <w:rsid w:val="00A35A7A"/>
    <w:pPr>
      <w:spacing w:before="20" w:after="20"/>
      <w:jc w:val="center"/>
    </w:pPr>
    <w:rPr>
      <w:rFonts w:ascii="Arial Narrow" w:hAnsi="Arial Narrow"/>
    </w:rPr>
    <w:tblPr>
      <w:tblInd w:w="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0" w:type="dxa"/>
        <w:left w:w="108" w:type="dxa"/>
        <w:bottom w:w="0" w:type="dxa"/>
        <w:right w:w="108" w:type="dxa"/>
      </w:tblCellMar>
    </w:tblPr>
    <w:tcPr>
      <w:shd w:val="clear" w:color="auto" w:fill="E6E6E6"/>
      <w:vAlign w:val="center"/>
    </w:tcPr>
    <w:tblStylePr w:type="firstCol">
      <w:rPr>
        <w:rFonts w:ascii="Calibri" w:hAnsi="Calibri"/>
        <w:b/>
      </w:rPr>
      <w:tblPr/>
      <w:tcPr>
        <w:tcBorders>
          <w:top w:val="nil"/>
          <w:left w:val="nil"/>
          <w:bottom w:val="nil"/>
          <w:right w:val="nil"/>
          <w:insideH w:val="nil"/>
          <w:insideV w:val="nil"/>
          <w:tl2br w:val="nil"/>
          <w:tr2bl w:val="nil"/>
        </w:tcBorders>
        <w:shd w:val="clear" w:color="auto" w:fill="B3B3B3"/>
      </w:tcPr>
    </w:tblStylePr>
  </w:style>
  <w:style w:type="paragraph" w:customStyle="1" w:styleId="Offerta-Normale">
    <w:name w:val="Offerta - Normale"/>
    <w:basedOn w:val="Normale"/>
    <w:link w:val="Offerta-NormaleCarattere"/>
    <w:autoRedefine/>
    <w:rsid w:val="00EC387C"/>
    <w:pPr>
      <w:spacing w:before="180" w:after="120" w:line="288" w:lineRule="auto"/>
      <w:jc w:val="both"/>
    </w:pPr>
    <w:rPr>
      <w:rFonts w:ascii="Verdana" w:hAnsi="Verdana"/>
      <w:iCs/>
      <w:noProof/>
      <w:sz w:val="20"/>
      <w:szCs w:val="20"/>
    </w:rPr>
  </w:style>
  <w:style w:type="paragraph" w:styleId="Pidipagina">
    <w:name w:val="footer"/>
    <w:basedOn w:val="Normale"/>
    <w:link w:val="PidipaginaCarattere"/>
    <w:rsid w:val="00732852"/>
    <w:pPr>
      <w:tabs>
        <w:tab w:val="center" w:pos="4819"/>
        <w:tab w:val="right" w:pos="9638"/>
      </w:tabs>
    </w:pPr>
  </w:style>
  <w:style w:type="paragraph" w:styleId="Indice1">
    <w:name w:val="index 1"/>
    <w:basedOn w:val="Normale"/>
    <w:next w:val="Normale"/>
    <w:autoRedefine/>
    <w:semiHidden/>
    <w:rsid w:val="00D47B71"/>
    <w:pPr>
      <w:ind w:left="240" w:hanging="240"/>
    </w:pPr>
  </w:style>
  <w:style w:type="paragraph" w:styleId="Indice2">
    <w:name w:val="index 2"/>
    <w:basedOn w:val="Normale"/>
    <w:next w:val="Normale"/>
    <w:autoRedefine/>
    <w:semiHidden/>
    <w:rsid w:val="00D47B71"/>
    <w:pPr>
      <w:ind w:left="480" w:hanging="240"/>
    </w:pPr>
  </w:style>
  <w:style w:type="paragraph" w:styleId="Indice3">
    <w:name w:val="index 3"/>
    <w:basedOn w:val="Normale"/>
    <w:next w:val="Normale"/>
    <w:autoRedefine/>
    <w:semiHidden/>
    <w:rsid w:val="00D47B71"/>
    <w:pPr>
      <w:ind w:left="720" w:hanging="240"/>
    </w:pPr>
  </w:style>
  <w:style w:type="paragraph" w:customStyle="1" w:styleId="Titolo-0">
    <w:name w:val="Titolo-0"/>
    <w:basedOn w:val="Titolo-1"/>
    <w:next w:val="TestoRientro15"/>
    <w:rsid w:val="00C94DAD"/>
    <w:pPr>
      <w:shd w:val="clear" w:color="auto" w:fill="F3F3F3"/>
      <w:spacing w:before="720"/>
    </w:pPr>
    <w:rPr>
      <w:w w:val="120"/>
      <w:sz w:val="32"/>
    </w:rPr>
  </w:style>
  <w:style w:type="paragraph" w:customStyle="1" w:styleId="Testotabellasx">
    <w:name w:val="Testo tabella sx"/>
    <w:basedOn w:val="Testotabella"/>
    <w:rsid w:val="008671FB"/>
    <w:pPr>
      <w:jc w:val="both"/>
    </w:pPr>
  </w:style>
  <w:style w:type="paragraph" w:customStyle="1" w:styleId="testo0">
    <w:name w:val="testo"/>
    <w:basedOn w:val="Normale"/>
    <w:rsid w:val="00B843E3"/>
    <w:pPr>
      <w:spacing w:before="180" w:after="120" w:line="264" w:lineRule="auto"/>
      <w:jc w:val="both"/>
    </w:pPr>
    <w:rPr>
      <w:rFonts w:ascii="Arial Narrow" w:hAnsi="Arial Narrow"/>
    </w:rPr>
  </w:style>
  <w:style w:type="character" w:customStyle="1" w:styleId="Offerta-NormaleCarattere">
    <w:name w:val="Offerta - Normale Carattere"/>
    <w:link w:val="Offerta-Normale"/>
    <w:rsid w:val="00EC387C"/>
    <w:rPr>
      <w:rFonts w:ascii="Verdana" w:hAnsi="Verdana"/>
      <w:iCs/>
      <w:noProof/>
      <w:lang w:val="it-IT" w:eastAsia="it-IT" w:bidi="ar-SA"/>
    </w:rPr>
  </w:style>
  <w:style w:type="paragraph" w:customStyle="1" w:styleId="Offerta-bullet">
    <w:name w:val="Offerta - bullet"/>
    <w:basedOn w:val="Offerta-Normale"/>
    <w:link w:val="Offerta-bulletCarattere"/>
    <w:autoRedefine/>
    <w:rsid w:val="00EC387C"/>
    <w:pPr>
      <w:numPr>
        <w:numId w:val="3"/>
      </w:numPr>
      <w:spacing w:before="0"/>
    </w:pPr>
  </w:style>
  <w:style w:type="character" w:customStyle="1" w:styleId="Offerta-bulletCarattere">
    <w:name w:val="Offerta - bullet Carattere"/>
    <w:link w:val="Offerta-bullet"/>
    <w:rsid w:val="00EC387C"/>
    <w:rPr>
      <w:rFonts w:ascii="Verdana" w:hAnsi="Verdana"/>
      <w:iCs/>
      <w:noProof/>
    </w:rPr>
  </w:style>
  <w:style w:type="paragraph" w:styleId="Corpodeltesto">
    <w:name w:val="Body Text"/>
    <w:basedOn w:val="Normale"/>
    <w:link w:val="CorpodeltestoCarattere"/>
    <w:rsid w:val="007E3A4E"/>
    <w:pPr>
      <w:spacing w:line="280" w:lineRule="exact"/>
      <w:ind w:firstLine="284"/>
    </w:pPr>
    <w:rPr>
      <w:rFonts w:ascii="Arial Narrow" w:hAnsi="Arial Narrow"/>
      <w:szCs w:val="20"/>
      <w:lang w:val="en-GB" w:eastAsia="en-US"/>
    </w:rPr>
  </w:style>
  <w:style w:type="character" w:customStyle="1" w:styleId="CorpodeltestoCarattere">
    <w:name w:val="Corpo del testo Carattere"/>
    <w:link w:val="Corpodeltesto"/>
    <w:rsid w:val="007E3A4E"/>
    <w:rPr>
      <w:rFonts w:ascii="Arial Narrow" w:hAnsi="Arial Narrow"/>
      <w:sz w:val="22"/>
      <w:lang w:val="en-GB" w:eastAsia="en-US" w:bidi="ar-SA"/>
    </w:rPr>
  </w:style>
  <w:style w:type="paragraph" w:customStyle="1" w:styleId="BodyTextFirstline0">
    <w:name w:val="Body Text + First line: 0&quot;"/>
    <w:basedOn w:val="Corpodeltesto"/>
    <w:next w:val="Corpodeltesto"/>
    <w:link w:val="BodyTextFirstline0Carattere"/>
    <w:rsid w:val="00457002"/>
    <w:pPr>
      <w:ind w:firstLine="0"/>
    </w:pPr>
  </w:style>
  <w:style w:type="character" w:customStyle="1" w:styleId="BodyTextFirstline0Carattere">
    <w:name w:val="Body Text + First line: 0&quot; Carattere"/>
    <w:link w:val="BodyTextFirstline0"/>
    <w:rsid w:val="00457002"/>
    <w:rPr>
      <w:rFonts w:ascii="Arial Narrow" w:hAnsi="Arial Narrow"/>
      <w:sz w:val="22"/>
      <w:lang w:val="en-GB" w:eastAsia="en-US" w:bidi="ar-SA"/>
    </w:rPr>
  </w:style>
  <w:style w:type="paragraph" w:styleId="Rientrocorpodeltesto">
    <w:name w:val="Body Text Indent"/>
    <w:basedOn w:val="Normale"/>
    <w:rsid w:val="00C6119C"/>
    <w:pPr>
      <w:spacing w:after="120"/>
      <w:ind w:left="283"/>
    </w:pPr>
    <w:rPr>
      <w:sz w:val="20"/>
      <w:szCs w:val="20"/>
      <w:lang w:val="en-GB" w:eastAsia="en-US"/>
    </w:rPr>
  </w:style>
  <w:style w:type="paragraph" w:styleId="Testocommento">
    <w:name w:val="annotation text"/>
    <w:basedOn w:val="Normale"/>
    <w:link w:val="TestocommentoCarattere"/>
    <w:semiHidden/>
    <w:rsid w:val="00C6119C"/>
    <w:rPr>
      <w:rFonts w:ascii="Times" w:hAnsi="Times"/>
      <w:sz w:val="20"/>
      <w:szCs w:val="20"/>
    </w:rPr>
  </w:style>
  <w:style w:type="paragraph" w:customStyle="1" w:styleId="Corpodeltesto21">
    <w:name w:val="Corpo del testo 21"/>
    <w:basedOn w:val="Normale"/>
    <w:rsid w:val="00F40860"/>
    <w:pPr>
      <w:ind w:left="567"/>
      <w:jc w:val="both"/>
    </w:pPr>
    <w:rPr>
      <w:rFonts w:ascii="CG Omega" w:hAnsi="CG Omega"/>
      <w:sz w:val="20"/>
      <w:szCs w:val="20"/>
    </w:rPr>
  </w:style>
  <w:style w:type="paragraph" w:styleId="Rientrocorpodeltesto3">
    <w:name w:val="Body Text Indent 3"/>
    <w:basedOn w:val="Normale"/>
    <w:rsid w:val="007C6A1A"/>
    <w:pPr>
      <w:spacing w:after="120"/>
      <w:ind w:left="283"/>
    </w:pPr>
    <w:rPr>
      <w:sz w:val="16"/>
      <w:szCs w:val="16"/>
    </w:rPr>
  </w:style>
  <w:style w:type="paragraph" w:styleId="Rientrocorpodeltesto2">
    <w:name w:val="Body Text Indent 2"/>
    <w:basedOn w:val="Normale"/>
    <w:rsid w:val="007C6A1A"/>
    <w:pPr>
      <w:spacing w:after="120" w:line="480" w:lineRule="auto"/>
      <w:ind w:left="283"/>
    </w:pPr>
  </w:style>
  <w:style w:type="paragraph" w:customStyle="1" w:styleId="partepaginabianca">
    <w:name w:val="parte pagina bianca"/>
    <w:basedOn w:val="Normale"/>
    <w:autoRedefine/>
    <w:rsid w:val="00E02F01"/>
    <w:pPr>
      <w:ind w:left="114" w:right="142"/>
      <w:jc w:val="center"/>
    </w:pPr>
    <w:rPr>
      <w:rFonts w:ascii="Arial Narrow" w:hAnsi="Arial Narrow"/>
      <w:b/>
      <w:iCs/>
      <w:sz w:val="20"/>
      <w:szCs w:val="20"/>
    </w:rPr>
  </w:style>
  <w:style w:type="paragraph" w:styleId="Didascalia">
    <w:name w:val="caption"/>
    <w:basedOn w:val="Normale"/>
    <w:next w:val="Normale"/>
    <w:qFormat/>
    <w:rsid w:val="009023DC"/>
    <w:rPr>
      <w:b/>
      <w:bCs/>
      <w:sz w:val="20"/>
      <w:szCs w:val="20"/>
    </w:rPr>
  </w:style>
  <w:style w:type="paragraph" w:styleId="Corpodeltesto2">
    <w:name w:val="Body Text 2"/>
    <w:basedOn w:val="Normale"/>
    <w:rsid w:val="005F3BD0"/>
    <w:pPr>
      <w:spacing w:after="120" w:line="480" w:lineRule="auto"/>
    </w:pPr>
  </w:style>
  <w:style w:type="paragraph" w:customStyle="1" w:styleId="sommario70">
    <w:name w:val="sommario 7"/>
    <w:basedOn w:val="Normale"/>
    <w:rsid w:val="005F3BD0"/>
    <w:pPr>
      <w:ind w:left="720" w:hanging="720"/>
    </w:pPr>
    <w:rPr>
      <w:rFonts w:ascii="Courier New" w:hAnsi="Courier New"/>
      <w:sz w:val="20"/>
      <w:szCs w:val="20"/>
    </w:rPr>
  </w:style>
  <w:style w:type="character" w:styleId="Numeropagina">
    <w:name w:val="page number"/>
    <w:basedOn w:val="Carpredefinitoparagrafo"/>
    <w:rsid w:val="0083451C"/>
  </w:style>
  <w:style w:type="character" w:customStyle="1" w:styleId="TestoCarattereCarattere">
    <w:name w:val="Testo Carattere Carattere"/>
    <w:link w:val="Testo"/>
    <w:rsid w:val="001F7D32"/>
    <w:rPr>
      <w:rFonts w:ascii="Arial Narrow" w:hAnsi="Arial Narrow"/>
      <w:sz w:val="22"/>
      <w:lang w:val="it-IT" w:eastAsia="it-IT" w:bidi="ar-SA"/>
    </w:rPr>
  </w:style>
  <w:style w:type="paragraph" w:styleId="Testodelblocco">
    <w:name w:val="Block Text"/>
    <w:basedOn w:val="Normale"/>
    <w:rsid w:val="00733C67"/>
    <w:pPr>
      <w:spacing w:after="120"/>
      <w:ind w:left="1440" w:right="1440"/>
    </w:pPr>
  </w:style>
  <w:style w:type="character" w:customStyle="1" w:styleId="IntestazioneCarattere">
    <w:name w:val="Intestazione Carattere"/>
    <w:link w:val="Intestazione"/>
    <w:uiPriority w:val="99"/>
    <w:rsid w:val="007814D4"/>
    <w:rPr>
      <w:sz w:val="24"/>
      <w:szCs w:val="24"/>
    </w:rPr>
  </w:style>
  <w:style w:type="paragraph" w:customStyle="1" w:styleId="testorientro150">
    <w:name w:val="testorientro15"/>
    <w:basedOn w:val="Normale"/>
    <w:rsid w:val="004454E1"/>
    <w:pPr>
      <w:spacing w:before="180" w:after="120" w:line="264" w:lineRule="auto"/>
      <w:ind w:left="851"/>
      <w:jc w:val="both"/>
    </w:pPr>
    <w:rPr>
      <w:rFonts w:ascii="Arial Narrow" w:eastAsia="Calibri" w:hAnsi="Arial Narrow"/>
      <w:szCs w:val="22"/>
    </w:rPr>
  </w:style>
  <w:style w:type="paragraph" w:customStyle="1" w:styleId="Standard">
    <w:name w:val="Standard"/>
    <w:rsid w:val="009E1278"/>
    <w:pPr>
      <w:suppressAutoHyphens/>
      <w:autoSpaceDN w:val="0"/>
      <w:textAlignment w:val="baseline"/>
    </w:pPr>
    <w:rPr>
      <w:rFonts w:ascii="CG Times" w:hAnsi="CG Times"/>
      <w:kern w:val="3"/>
    </w:rPr>
  </w:style>
  <w:style w:type="paragraph" w:customStyle="1" w:styleId="Testonormale1">
    <w:name w:val="Testo normale1"/>
    <w:basedOn w:val="Standard"/>
    <w:uiPriority w:val="99"/>
    <w:rsid w:val="009E1278"/>
    <w:pPr>
      <w:jc w:val="both"/>
    </w:pPr>
    <w:rPr>
      <w:rFonts w:ascii="Courier New" w:hAnsi="Courier New"/>
    </w:rPr>
  </w:style>
  <w:style w:type="numbering" w:customStyle="1" w:styleId="WWOutlineListStyle">
    <w:name w:val="WW_OutlineListStyle"/>
    <w:basedOn w:val="Nessunelenco"/>
    <w:rsid w:val="008831E3"/>
    <w:pPr>
      <w:numPr>
        <w:numId w:val="9"/>
      </w:numPr>
    </w:pPr>
  </w:style>
  <w:style w:type="paragraph" w:styleId="Corpodeltesto3">
    <w:name w:val="Body Text 3"/>
    <w:basedOn w:val="Normale"/>
    <w:link w:val="Corpodeltesto3Carattere"/>
    <w:rsid w:val="00B73106"/>
    <w:pPr>
      <w:spacing w:after="120"/>
    </w:pPr>
    <w:rPr>
      <w:sz w:val="16"/>
      <w:szCs w:val="16"/>
    </w:rPr>
  </w:style>
  <w:style w:type="character" w:customStyle="1" w:styleId="Corpodeltesto3Carattere">
    <w:name w:val="Corpo del testo 3 Carattere"/>
    <w:link w:val="Corpodeltesto3"/>
    <w:rsid w:val="00B73106"/>
    <w:rPr>
      <w:sz w:val="16"/>
      <w:szCs w:val="16"/>
    </w:rPr>
  </w:style>
  <w:style w:type="paragraph" w:styleId="Titolo">
    <w:name w:val="Title"/>
    <w:basedOn w:val="Normale"/>
    <w:next w:val="Normale"/>
    <w:link w:val="TitoloCarattere"/>
    <w:qFormat/>
    <w:rsid w:val="00641E88"/>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641E88"/>
    <w:rPr>
      <w:rFonts w:ascii="Cambria" w:eastAsia="Times New Roman" w:hAnsi="Cambria" w:cs="Times New Roman"/>
      <w:b/>
      <w:bCs/>
      <w:kern w:val="28"/>
      <w:sz w:val="32"/>
      <w:szCs w:val="32"/>
    </w:rPr>
  </w:style>
  <w:style w:type="character" w:styleId="Enfasicorsivo">
    <w:name w:val="Emphasis"/>
    <w:uiPriority w:val="20"/>
    <w:qFormat/>
    <w:rsid w:val="00470749"/>
    <w:rPr>
      <w:i/>
      <w:iCs/>
    </w:rPr>
  </w:style>
  <w:style w:type="numbering" w:customStyle="1" w:styleId="WWNum2">
    <w:name w:val="WWNum2"/>
    <w:basedOn w:val="Nessunelenco"/>
    <w:rsid w:val="006D5927"/>
    <w:pPr>
      <w:numPr>
        <w:numId w:val="11"/>
      </w:numPr>
    </w:pPr>
  </w:style>
  <w:style w:type="numbering" w:customStyle="1" w:styleId="WWNum28">
    <w:name w:val="WWNum28"/>
    <w:basedOn w:val="Nessunelenco"/>
    <w:rsid w:val="00614D24"/>
    <w:pPr>
      <w:numPr>
        <w:numId w:val="12"/>
      </w:numPr>
    </w:pPr>
  </w:style>
  <w:style w:type="character" w:customStyle="1" w:styleId="TestonotaapidipaginaCarattere">
    <w:name w:val="Testo nota a piè di pagina Carattere"/>
    <w:link w:val="Testonotaapidipagina"/>
    <w:rsid w:val="009548E2"/>
    <w:rPr>
      <w:rFonts w:ascii="Verdana" w:hAnsi="Verdana"/>
      <w:sz w:val="18"/>
      <w:szCs w:val="18"/>
    </w:rPr>
  </w:style>
  <w:style w:type="character" w:customStyle="1" w:styleId="Titolo2Carattere">
    <w:name w:val="Titolo 2 Carattere"/>
    <w:link w:val="Titolo2"/>
    <w:uiPriority w:val="9"/>
    <w:rsid w:val="009548E2"/>
    <w:rPr>
      <w:rFonts w:ascii="CG Omega" w:hAnsi="CG Omega"/>
      <w:color w:val="000000"/>
      <w:sz w:val="22"/>
      <w:u w:val="single"/>
    </w:rPr>
  </w:style>
  <w:style w:type="paragraph" w:styleId="Testonotadichiusura">
    <w:name w:val="endnote text"/>
    <w:basedOn w:val="Normale"/>
    <w:link w:val="TestonotadichiusuraCarattere"/>
    <w:rsid w:val="00991F6D"/>
    <w:rPr>
      <w:sz w:val="20"/>
      <w:szCs w:val="20"/>
    </w:rPr>
  </w:style>
  <w:style w:type="character" w:customStyle="1" w:styleId="TestonotadichiusuraCarattere">
    <w:name w:val="Testo nota di chiusura Carattere"/>
    <w:basedOn w:val="Carpredefinitoparagrafo"/>
    <w:link w:val="Testonotadichiusura"/>
    <w:rsid w:val="00991F6D"/>
  </w:style>
  <w:style w:type="character" w:styleId="Rimandonotadichiusura">
    <w:name w:val="endnote reference"/>
    <w:rsid w:val="00991F6D"/>
    <w:rPr>
      <w:vertAlign w:val="superscript"/>
    </w:rPr>
  </w:style>
  <w:style w:type="paragraph" w:styleId="NormaleWeb">
    <w:name w:val="Normal (Web)"/>
    <w:basedOn w:val="Normale"/>
    <w:uiPriority w:val="99"/>
    <w:unhideWhenUsed/>
    <w:rsid w:val="00200C66"/>
    <w:pPr>
      <w:spacing w:before="100" w:beforeAutospacing="1" w:after="100" w:afterAutospacing="1"/>
    </w:pPr>
    <w:rPr>
      <w:rFonts w:eastAsia="Calibri"/>
      <w:sz w:val="24"/>
    </w:rPr>
  </w:style>
  <w:style w:type="character" w:styleId="Enfasigrassetto">
    <w:name w:val="Strong"/>
    <w:uiPriority w:val="22"/>
    <w:qFormat/>
    <w:rsid w:val="007C6F4C"/>
    <w:rPr>
      <w:b/>
      <w:bCs/>
    </w:rPr>
  </w:style>
  <w:style w:type="paragraph" w:styleId="Paragrafoelenco">
    <w:name w:val="List Paragraph"/>
    <w:basedOn w:val="Normale"/>
    <w:uiPriority w:val="34"/>
    <w:qFormat/>
    <w:rsid w:val="00AC53A4"/>
    <w:pPr>
      <w:ind w:left="720"/>
    </w:pPr>
    <w:rPr>
      <w:rFonts w:ascii="Calibri" w:eastAsia="Calibri" w:hAnsi="Calibri"/>
      <w:szCs w:val="22"/>
      <w:lang w:eastAsia="en-US"/>
    </w:rPr>
  </w:style>
  <w:style w:type="character" w:styleId="Rimandocommento">
    <w:name w:val="annotation reference"/>
    <w:rsid w:val="00430D5C"/>
    <w:rPr>
      <w:sz w:val="16"/>
      <w:szCs w:val="16"/>
    </w:rPr>
  </w:style>
  <w:style w:type="paragraph" w:styleId="Soggettocommento">
    <w:name w:val="annotation subject"/>
    <w:basedOn w:val="Testocommento"/>
    <w:next w:val="Testocommento"/>
    <w:link w:val="SoggettocommentoCarattere"/>
    <w:rsid w:val="00430D5C"/>
    <w:rPr>
      <w:rFonts w:ascii="Times New Roman" w:hAnsi="Times New Roman"/>
      <w:b/>
      <w:bCs/>
    </w:rPr>
  </w:style>
  <w:style w:type="character" w:customStyle="1" w:styleId="TestocommentoCarattere">
    <w:name w:val="Testo commento Carattere"/>
    <w:link w:val="Testocommento"/>
    <w:semiHidden/>
    <w:rsid w:val="00430D5C"/>
    <w:rPr>
      <w:rFonts w:ascii="Times" w:hAnsi="Times"/>
    </w:rPr>
  </w:style>
  <w:style w:type="character" w:customStyle="1" w:styleId="SoggettocommentoCarattere">
    <w:name w:val="Soggetto commento Carattere"/>
    <w:link w:val="Soggettocommento"/>
    <w:rsid w:val="00430D5C"/>
    <w:rPr>
      <w:rFonts w:ascii="Times" w:hAnsi="Times"/>
      <w:b/>
      <w:bCs/>
    </w:rPr>
  </w:style>
  <w:style w:type="character" w:customStyle="1" w:styleId="PidipaginaCarattere">
    <w:name w:val="Piè di pagina Carattere"/>
    <w:link w:val="Pidipagina"/>
    <w:rsid w:val="002C77E3"/>
    <w:rPr>
      <w:sz w:val="22"/>
      <w:szCs w:val="24"/>
    </w:rPr>
  </w:style>
  <w:style w:type="paragraph" w:customStyle="1" w:styleId="XYBullet1">
    <w:name w:val="XYBullet1"/>
    <w:basedOn w:val="Normale"/>
    <w:rsid w:val="001D18D0"/>
    <w:pPr>
      <w:tabs>
        <w:tab w:val="num" w:pos="567"/>
      </w:tabs>
      <w:ind w:left="567" w:hanging="567"/>
    </w:pPr>
    <w:rPr>
      <w:szCs w:val="20"/>
      <w:lang w:eastAsia="en-US"/>
    </w:rPr>
  </w:style>
  <w:style w:type="character" w:styleId="Titolodellibro">
    <w:name w:val="Book Title"/>
    <w:uiPriority w:val="33"/>
    <w:qFormat/>
    <w:rsid w:val="00C11591"/>
    <w:rPr>
      <w:rFonts w:asciiTheme="majorHAnsi" w:eastAsiaTheme="majorEastAsia" w:hAnsiTheme="majorHAnsi" w:cstheme="majorBidi"/>
      <w:i/>
      <w:iCs/>
      <w:sz w:val="20"/>
      <w:szCs w:val="20"/>
    </w:rPr>
  </w:style>
  <w:style w:type="paragraph" w:customStyle="1" w:styleId="XYTitle3">
    <w:name w:val="XYTitle3"/>
    <w:basedOn w:val="Normale"/>
    <w:next w:val="Normale"/>
    <w:rsid w:val="00F427DF"/>
    <w:pPr>
      <w:keepNext/>
      <w:keepLines/>
      <w:widowControl w:val="0"/>
      <w:tabs>
        <w:tab w:val="num" w:pos="0"/>
      </w:tabs>
      <w:suppressAutoHyphens/>
      <w:spacing w:before="240" w:after="200"/>
      <w:ind w:hanging="851"/>
    </w:pPr>
    <w:rPr>
      <w:i/>
      <w:sz w:val="24"/>
      <w:szCs w:val="20"/>
      <w:lang w:eastAsia="en-US"/>
    </w:rPr>
  </w:style>
  <w:style w:type="paragraph" w:styleId="Nessunaspaziatura">
    <w:name w:val="No Spacing"/>
    <w:basedOn w:val="Normale"/>
    <w:link w:val="NessunaspaziaturaCarattere"/>
    <w:uiPriority w:val="1"/>
    <w:qFormat/>
    <w:rsid w:val="002E65ED"/>
    <w:pPr>
      <w:jc w:val="both"/>
    </w:pPr>
    <w:rPr>
      <w:rFonts w:ascii="Cambria" w:eastAsia="MS Mincho" w:hAnsi="Cambria"/>
      <w:sz w:val="20"/>
      <w:szCs w:val="20"/>
    </w:rPr>
  </w:style>
  <w:style w:type="character" w:customStyle="1" w:styleId="NessunaspaziaturaCarattere">
    <w:name w:val="Nessuna spaziatura Carattere"/>
    <w:link w:val="Nessunaspaziatura"/>
    <w:uiPriority w:val="1"/>
    <w:rsid w:val="002E65ED"/>
    <w:rPr>
      <w:rFonts w:ascii="Cambria" w:eastAsia="MS Mincho" w:hAnsi="Cambria"/>
    </w:rPr>
  </w:style>
</w:styles>
</file>

<file path=word/webSettings.xml><?xml version="1.0" encoding="utf-8"?>
<w:webSettings xmlns:r="http://schemas.openxmlformats.org/officeDocument/2006/relationships" xmlns:w="http://schemas.openxmlformats.org/wordprocessingml/2006/main">
  <w:divs>
    <w:div w:id="40441533">
      <w:bodyDiv w:val="1"/>
      <w:marLeft w:val="0"/>
      <w:marRight w:val="0"/>
      <w:marTop w:val="0"/>
      <w:marBottom w:val="0"/>
      <w:divBdr>
        <w:top w:val="none" w:sz="0" w:space="0" w:color="auto"/>
        <w:left w:val="none" w:sz="0" w:space="0" w:color="auto"/>
        <w:bottom w:val="none" w:sz="0" w:space="0" w:color="auto"/>
        <w:right w:val="none" w:sz="0" w:space="0" w:color="auto"/>
      </w:divBdr>
    </w:div>
    <w:div w:id="50619871">
      <w:bodyDiv w:val="1"/>
      <w:marLeft w:val="0"/>
      <w:marRight w:val="0"/>
      <w:marTop w:val="0"/>
      <w:marBottom w:val="0"/>
      <w:divBdr>
        <w:top w:val="none" w:sz="0" w:space="0" w:color="auto"/>
        <w:left w:val="none" w:sz="0" w:space="0" w:color="auto"/>
        <w:bottom w:val="none" w:sz="0" w:space="0" w:color="auto"/>
        <w:right w:val="none" w:sz="0" w:space="0" w:color="auto"/>
      </w:divBdr>
      <w:divsChild>
        <w:div w:id="1924562346">
          <w:marLeft w:val="0"/>
          <w:marRight w:val="0"/>
          <w:marTop w:val="0"/>
          <w:marBottom w:val="0"/>
          <w:divBdr>
            <w:top w:val="none" w:sz="0" w:space="0" w:color="auto"/>
            <w:left w:val="none" w:sz="0" w:space="0" w:color="auto"/>
            <w:bottom w:val="none" w:sz="0" w:space="0" w:color="auto"/>
            <w:right w:val="none" w:sz="0" w:space="0" w:color="auto"/>
          </w:divBdr>
          <w:divsChild>
            <w:div w:id="143085395">
              <w:marLeft w:val="0"/>
              <w:marRight w:val="0"/>
              <w:marTop w:val="0"/>
              <w:marBottom w:val="0"/>
              <w:divBdr>
                <w:top w:val="none" w:sz="0" w:space="0" w:color="auto"/>
                <w:left w:val="none" w:sz="0" w:space="0" w:color="auto"/>
                <w:bottom w:val="none" w:sz="0" w:space="0" w:color="auto"/>
                <w:right w:val="none" w:sz="0" w:space="0" w:color="auto"/>
              </w:divBdr>
            </w:div>
            <w:div w:id="1278946029">
              <w:marLeft w:val="0"/>
              <w:marRight w:val="0"/>
              <w:marTop w:val="0"/>
              <w:marBottom w:val="0"/>
              <w:divBdr>
                <w:top w:val="none" w:sz="0" w:space="0" w:color="auto"/>
                <w:left w:val="none" w:sz="0" w:space="0" w:color="auto"/>
                <w:bottom w:val="none" w:sz="0" w:space="0" w:color="auto"/>
                <w:right w:val="none" w:sz="0" w:space="0" w:color="auto"/>
              </w:divBdr>
            </w:div>
            <w:div w:id="1330019870">
              <w:marLeft w:val="0"/>
              <w:marRight w:val="0"/>
              <w:marTop w:val="0"/>
              <w:marBottom w:val="0"/>
              <w:divBdr>
                <w:top w:val="none" w:sz="0" w:space="0" w:color="auto"/>
                <w:left w:val="none" w:sz="0" w:space="0" w:color="auto"/>
                <w:bottom w:val="none" w:sz="0" w:space="0" w:color="auto"/>
                <w:right w:val="none" w:sz="0" w:space="0" w:color="auto"/>
              </w:divBdr>
            </w:div>
            <w:div w:id="19025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8380">
      <w:bodyDiv w:val="1"/>
      <w:marLeft w:val="0"/>
      <w:marRight w:val="0"/>
      <w:marTop w:val="0"/>
      <w:marBottom w:val="0"/>
      <w:divBdr>
        <w:top w:val="none" w:sz="0" w:space="0" w:color="auto"/>
        <w:left w:val="none" w:sz="0" w:space="0" w:color="auto"/>
        <w:bottom w:val="none" w:sz="0" w:space="0" w:color="auto"/>
        <w:right w:val="none" w:sz="0" w:space="0" w:color="auto"/>
      </w:divBdr>
    </w:div>
    <w:div w:id="275450920">
      <w:bodyDiv w:val="1"/>
      <w:marLeft w:val="0"/>
      <w:marRight w:val="0"/>
      <w:marTop w:val="0"/>
      <w:marBottom w:val="0"/>
      <w:divBdr>
        <w:top w:val="none" w:sz="0" w:space="0" w:color="auto"/>
        <w:left w:val="none" w:sz="0" w:space="0" w:color="auto"/>
        <w:bottom w:val="none" w:sz="0" w:space="0" w:color="auto"/>
        <w:right w:val="none" w:sz="0" w:space="0" w:color="auto"/>
      </w:divBdr>
      <w:divsChild>
        <w:div w:id="1967082448">
          <w:marLeft w:val="0"/>
          <w:marRight w:val="0"/>
          <w:marTop w:val="0"/>
          <w:marBottom w:val="0"/>
          <w:divBdr>
            <w:top w:val="none" w:sz="0" w:space="0" w:color="auto"/>
            <w:left w:val="none" w:sz="0" w:space="0" w:color="auto"/>
            <w:bottom w:val="none" w:sz="0" w:space="0" w:color="auto"/>
            <w:right w:val="none" w:sz="0" w:space="0" w:color="auto"/>
          </w:divBdr>
          <w:divsChild>
            <w:div w:id="31003711">
              <w:marLeft w:val="0"/>
              <w:marRight w:val="0"/>
              <w:marTop w:val="0"/>
              <w:marBottom w:val="0"/>
              <w:divBdr>
                <w:top w:val="none" w:sz="0" w:space="0" w:color="auto"/>
                <w:left w:val="none" w:sz="0" w:space="0" w:color="auto"/>
                <w:bottom w:val="none" w:sz="0" w:space="0" w:color="auto"/>
                <w:right w:val="none" w:sz="0" w:space="0" w:color="auto"/>
              </w:divBdr>
            </w:div>
            <w:div w:id="48114277">
              <w:marLeft w:val="0"/>
              <w:marRight w:val="0"/>
              <w:marTop w:val="0"/>
              <w:marBottom w:val="0"/>
              <w:divBdr>
                <w:top w:val="none" w:sz="0" w:space="0" w:color="auto"/>
                <w:left w:val="none" w:sz="0" w:space="0" w:color="auto"/>
                <w:bottom w:val="none" w:sz="0" w:space="0" w:color="auto"/>
                <w:right w:val="none" w:sz="0" w:space="0" w:color="auto"/>
              </w:divBdr>
            </w:div>
            <w:div w:id="74281323">
              <w:marLeft w:val="0"/>
              <w:marRight w:val="0"/>
              <w:marTop w:val="0"/>
              <w:marBottom w:val="0"/>
              <w:divBdr>
                <w:top w:val="none" w:sz="0" w:space="0" w:color="auto"/>
                <w:left w:val="none" w:sz="0" w:space="0" w:color="auto"/>
                <w:bottom w:val="none" w:sz="0" w:space="0" w:color="auto"/>
                <w:right w:val="none" w:sz="0" w:space="0" w:color="auto"/>
              </w:divBdr>
            </w:div>
            <w:div w:id="84499383">
              <w:marLeft w:val="0"/>
              <w:marRight w:val="0"/>
              <w:marTop w:val="0"/>
              <w:marBottom w:val="0"/>
              <w:divBdr>
                <w:top w:val="none" w:sz="0" w:space="0" w:color="auto"/>
                <w:left w:val="none" w:sz="0" w:space="0" w:color="auto"/>
                <w:bottom w:val="none" w:sz="0" w:space="0" w:color="auto"/>
                <w:right w:val="none" w:sz="0" w:space="0" w:color="auto"/>
              </w:divBdr>
            </w:div>
            <w:div w:id="86393586">
              <w:marLeft w:val="0"/>
              <w:marRight w:val="0"/>
              <w:marTop w:val="0"/>
              <w:marBottom w:val="0"/>
              <w:divBdr>
                <w:top w:val="none" w:sz="0" w:space="0" w:color="auto"/>
                <w:left w:val="none" w:sz="0" w:space="0" w:color="auto"/>
                <w:bottom w:val="none" w:sz="0" w:space="0" w:color="auto"/>
                <w:right w:val="none" w:sz="0" w:space="0" w:color="auto"/>
              </w:divBdr>
            </w:div>
            <w:div w:id="119033504">
              <w:marLeft w:val="0"/>
              <w:marRight w:val="0"/>
              <w:marTop w:val="0"/>
              <w:marBottom w:val="0"/>
              <w:divBdr>
                <w:top w:val="none" w:sz="0" w:space="0" w:color="auto"/>
                <w:left w:val="none" w:sz="0" w:space="0" w:color="auto"/>
                <w:bottom w:val="none" w:sz="0" w:space="0" w:color="auto"/>
                <w:right w:val="none" w:sz="0" w:space="0" w:color="auto"/>
              </w:divBdr>
            </w:div>
            <w:div w:id="130947493">
              <w:marLeft w:val="0"/>
              <w:marRight w:val="0"/>
              <w:marTop w:val="0"/>
              <w:marBottom w:val="0"/>
              <w:divBdr>
                <w:top w:val="none" w:sz="0" w:space="0" w:color="auto"/>
                <w:left w:val="none" w:sz="0" w:space="0" w:color="auto"/>
                <w:bottom w:val="none" w:sz="0" w:space="0" w:color="auto"/>
                <w:right w:val="none" w:sz="0" w:space="0" w:color="auto"/>
              </w:divBdr>
            </w:div>
            <w:div w:id="132405603">
              <w:marLeft w:val="0"/>
              <w:marRight w:val="0"/>
              <w:marTop w:val="0"/>
              <w:marBottom w:val="0"/>
              <w:divBdr>
                <w:top w:val="none" w:sz="0" w:space="0" w:color="auto"/>
                <w:left w:val="none" w:sz="0" w:space="0" w:color="auto"/>
                <w:bottom w:val="none" w:sz="0" w:space="0" w:color="auto"/>
                <w:right w:val="none" w:sz="0" w:space="0" w:color="auto"/>
              </w:divBdr>
            </w:div>
            <w:div w:id="148983171">
              <w:marLeft w:val="0"/>
              <w:marRight w:val="0"/>
              <w:marTop w:val="0"/>
              <w:marBottom w:val="0"/>
              <w:divBdr>
                <w:top w:val="none" w:sz="0" w:space="0" w:color="auto"/>
                <w:left w:val="none" w:sz="0" w:space="0" w:color="auto"/>
                <w:bottom w:val="none" w:sz="0" w:space="0" w:color="auto"/>
                <w:right w:val="none" w:sz="0" w:space="0" w:color="auto"/>
              </w:divBdr>
            </w:div>
            <w:div w:id="193269943">
              <w:marLeft w:val="0"/>
              <w:marRight w:val="0"/>
              <w:marTop w:val="0"/>
              <w:marBottom w:val="0"/>
              <w:divBdr>
                <w:top w:val="none" w:sz="0" w:space="0" w:color="auto"/>
                <w:left w:val="none" w:sz="0" w:space="0" w:color="auto"/>
                <w:bottom w:val="none" w:sz="0" w:space="0" w:color="auto"/>
                <w:right w:val="none" w:sz="0" w:space="0" w:color="auto"/>
              </w:divBdr>
            </w:div>
            <w:div w:id="239559491">
              <w:marLeft w:val="0"/>
              <w:marRight w:val="0"/>
              <w:marTop w:val="0"/>
              <w:marBottom w:val="0"/>
              <w:divBdr>
                <w:top w:val="none" w:sz="0" w:space="0" w:color="auto"/>
                <w:left w:val="none" w:sz="0" w:space="0" w:color="auto"/>
                <w:bottom w:val="none" w:sz="0" w:space="0" w:color="auto"/>
                <w:right w:val="none" w:sz="0" w:space="0" w:color="auto"/>
              </w:divBdr>
            </w:div>
            <w:div w:id="245845100">
              <w:marLeft w:val="0"/>
              <w:marRight w:val="0"/>
              <w:marTop w:val="0"/>
              <w:marBottom w:val="0"/>
              <w:divBdr>
                <w:top w:val="none" w:sz="0" w:space="0" w:color="auto"/>
                <w:left w:val="none" w:sz="0" w:space="0" w:color="auto"/>
                <w:bottom w:val="none" w:sz="0" w:space="0" w:color="auto"/>
                <w:right w:val="none" w:sz="0" w:space="0" w:color="auto"/>
              </w:divBdr>
            </w:div>
            <w:div w:id="248541075">
              <w:marLeft w:val="0"/>
              <w:marRight w:val="0"/>
              <w:marTop w:val="0"/>
              <w:marBottom w:val="0"/>
              <w:divBdr>
                <w:top w:val="none" w:sz="0" w:space="0" w:color="auto"/>
                <w:left w:val="none" w:sz="0" w:space="0" w:color="auto"/>
                <w:bottom w:val="none" w:sz="0" w:space="0" w:color="auto"/>
                <w:right w:val="none" w:sz="0" w:space="0" w:color="auto"/>
              </w:divBdr>
            </w:div>
            <w:div w:id="250361946">
              <w:marLeft w:val="0"/>
              <w:marRight w:val="0"/>
              <w:marTop w:val="0"/>
              <w:marBottom w:val="0"/>
              <w:divBdr>
                <w:top w:val="none" w:sz="0" w:space="0" w:color="auto"/>
                <w:left w:val="none" w:sz="0" w:space="0" w:color="auto"/>
                <w:bottom w:val="none" w:sz="0" w:space="0" w:color="auto"/>
                <w:right w:val="none" w:sz="0" w:space="0" w:color="auto"/>
              </w:divBdr>
            </w:div>
            <w:div w:id="296886297">
              <w:marLeft w:val="0"/>
              <w:marRight w:val="0"/>
              <w:marTop w:val="0"/>
              <w:marBottom w:val="0"/>
              <w:divBdr>
                <w:top w:val="none" w:sz="0" w:space="0" w:color="auto"/>
                <w:left w:val="none" w:sz="0" w:space="0" w:color="auto"/>
                <w:bottom w:val="none" w:sz="0" w:space="0" w:color="auto"/>
                <w:right w:val="none" w:sz="0" w:space="0" w:color="auto"/>
              </w:divBdr>
            </w:div>
            <w:div w:id="313722773">
              <w:marLeft w:val="0"/>
              <w:marRight w:val="0"/>
              <w:marTop w:val="0"/>
              <w:marBottom w:val="0"/>
              <w:divBdr>
                <w:top w:val="none" w:sz="0" w:space="0" w:color="auto"/>
                <w:left w:val="none" w:sz="0" w:space="0" w:color="auto"/>
                <w:bottom w:val="none" w:sz="0" w:space="0" w:color="auto"/>
                <w:right w:val="none" w:sz="0" w:space="0" w:color="auto"/>
              </w:divBdr>
            </w:div>
            <w:div w:id="330330453">
              <w:marLeft w:val="0"/>
              <w:marRight w:val="0"/>
              <w:marTop w:val="0"/>
              <w:marBottom w:val="0"/>
              <w:divBdr>
                <w:top w:val="none" w:sz="0" w:space="0" w:color="auto"/>
                <w:left w:val="none" w:sz="0" w:space="0" w:color="auto"/>
                <w:bottom w:val="none" w:sz="0" w:space="0" w:color="auto"/>
                <w:right w:val="none" w:sz="0" w:space="0" w:color="auto"/>
              </w:divBdr>
            </w:div>
            <w:div w:id="370344678">
              <w:marLeft w:val="0"/>
              <w:marRight w:val="0"/>
              <w:marTop w:val="0"/>
              <w:marBottom w:val="0"/>
              <w:divBdr>
                <w:top w:val="none" w:sz="0" w:space="0" w:color="auto"/>
                <w:left w:val="none" w:sz="0" w:space="0" w:color="auto"/>
                <w:bottom w:val="none" w:sz="0" w:space="0" w:color="auto"/>
                <w:right w:val="none" w:sz="0" w:space="0" w:color="auto"/>
              </w:divBdr>
            </w:div>
            <w:div w:id="415320706">
              <w:marLeft w:val="0"/>
              <w:marRight w:val="0"/>
              <w:marTop w:val="0"/>
              <w:marBottom w:val="0"/>
              <w:divBdr>
                <w:top w:val="none" w:sz="0" w:space="0" w:color="auto"/>
                <w:left w:val="none" w:sz="0" w:space="0" w:color="auto"/>
                <w:bottom w:val="none" w:sz="0" w:space="0" w:color="auto"/>
                <w:right w:val="none" w:sz="0" w:space="0" w:color="auto"/>
              </w:divBdr>
            </w:div>
            <w:div w:id="438992238">
              <w:marLeft w:val="0"/>
              <w:marRight w:val="0"/>
              <w:marTop w:val="0"/>
              <w:marBottom w:val="0"/>
              <w:divBdr>
                <w:top w:val="none" w:sz="0" w:space="0" w:color="auto"/>
                <w:left w:val="none" w:sz="0" w:space="0" w:color="auto"/>
                <w:bottom w:val="none" w:sz="0" w:space="0" w:color="auto"/>
                <w:right w:val="none" w:sz="0" w:space="0" w:color="auto"/>
              </w:divBdr>
            </w:div>
            <w:div w:id="469329040">
              <w:marLeft w:val="0"/>
              <w:marRight w:val="0"/>
              <w:marTop w:val="0"/>
              <w:marBottom w:val="0"/>
              <w:divBdr>
                <w:top w:val="none" w:sz="0" w:space="0" w:color="auto"/>
                <w:left w:val="none" w:sz="0" w:space="0" w:color="auto"/>
                <w:bottom w:val="none" w:sz="0" w:space="0" w:color="auto"/>
                <w:right w:val="none" w:sz="0" w:space="0" w:color="auto"/>
              </w:divBdr>
            </w:div>
            <w:div w:id="502547068">
              <w:marLeft w:val="0"/>
              <w:marRight w:val="0"/>
              <w:marTop w:val="0"/>
              <w:marBottom w:val="0"/>
              <w:divBdr>
                <w:top w:val="none" w:sz="0" w:space="0" w:color="auto"/>
                <w:left w:val="none" w:sz="0" w:space="0" w:color="auto"/>
                <w:bottom w:val="none" w:sz="0" w:space="0" w:color="auto"/>
                <w:right w:val="none" w:sz="0" w:space="0" w:color="auto"/>
              </w:divBdr>
            </w:div>
            <w:div w:id="541097079">
              <w:marLeft w:val="0"/>
              <w:marRight w:val="0"/>
              <w:marTop w:val="0"/>
              <w:marBottom w:val="0"/>
              <w:divBdr>
                <w:top w:val="none" w:sz="0" w:space="0" w:color="auto"/>
                <w:left w:val="none" w:sz="0" w:space="0" w:color="auto"/>
                <w:bottom w:val="none" w:sz="0" w:space="0" w:color="auto"/>
                <w:right w:val="none" w:sz="0" w:space="0" w:color="auto"/>
              </w:divBdr>
            </w:div>
            <w:div w:id="582377297">
              <w:marLeft w:val="0"/>
              <w:marRight w:val="0"/>
              <w:marTop w:val="0"/>
              <w:marBottom w:val="0"/>
              <w:divBdr>
                <w:top w:val="none" w:sz="0" w:space="0" w:color="auto"/>
                <w:left w:val="none" w:sz="0" w:space="0" w:color="auto"/>
                <w:bottom w:val="none" w:sz="0" w:space="0" w:color="auto"/>
                <w:right w:val="none" w:sz="0" w:space="0" w:color="auto"/>
              </w:divBdr>
            </w:div>
            <w:div w:id="597904964">
              <w:marLeft w:val="0"/>
              <w:marRight w:val="0"/>
              <w:marTop w:val="0"/>
              <w:marBottom w:val="0"/>
              <w:divBdr>
                <w:top w:val="none" w:sz="0" w:space="0" w:color="auto"/>
                <w:left w:val="none" w:sz="0" w:space="0" w:color="auto"/>
                <w:bottom w:val="none" w:sz="0" w:space="0" w:color="auto"/>
                <w:right w:val="none" w:sz="0" w:space="0" w:color="auto"/>
              </w:divBdr>
            </w:div>
            <w:div w:id="607006856">
              <w:marLeft w:val="0"/>
              <w:marRight w:val="0"/>
              <w:marTop w:val="0"/>
              <w:marBottom w:val="0"/>
              <w:divBdr>
                <w:top w:val="none" w:sz="0" w:space="0" w:color="auto"/>
                <w:left w:val="none" w:sz="0" w:space="0" w:color="auto"/>
                <w:bottom w:val="none" w:sz="0" w:space="0" w:color="auto"/>
                <w:right w:val="none" w:sz="0" w:space="0" w:color="auto"/>
              </w:divBdr>
            </w:div>
            <w:div w:id="617297682">
              <w:marLeft w:val="0"/>
              <w:marRight w:val="0"/>
              <w:marTop w:val="0"/>
              <w:marBottom w:val="0"/>
              <w:divBdr>
                <w:top w:val="none" w:sz="0" w:space="0" w:color="auto"/>
                <w:left w:val="none" w:sz="0" w:space="0" w:color="auto"/>
                <w:bottom w:val="none" w:sz="0" w:space="0" w:color="auto"/>
                <w:right w:val="none" w:sz="0" w:space="0" w:color="auto"/>
              </w:divBdr>
            </w:div>
            <w:div w:id="644503614">
              <w:marLeft w:val="0"/>
              <w:marRight w:val="0"/>
              <w:marTop w:val="0"/>
              <w:marBottom w:val="0"/>
              <w:divBdr>
                <w:top w:val="none" w:sz="0" w:space="0" w:color="auto"/>
                <w:left w:val="none" w:sz="0" w:space="0" w:color="auto"/>
                <w:bottom w:val="none" w:sz="0" w:space="0" w:color="auto"/>
                <w:right w:val="none" w:sz="0" w:space="0" w:color="auto"/>
              </w:divBdr>
            </w:div>
            <w:div w:id="646399598">
              <w:marLeft w:val="0"/>
              <w:marRight w:val="0"/>
              <w:marTop w:val="0"/>
              <w:marBottom w:val="0"/>
              <w:divBdr>
                <w:top w:val="none" w:sz="0" w:space="0" w:color="auto"/>
                <w:left w:val="none" w:sz="0" w:space="0" w:color="auto"/>
                <w:bottom w:val="none" w:sz="0" w:space="0" w:color="auto"/>
                <w:right w:val="none" w:sz="0" w:space="0" w:color="auto"/>
              </w:divBdr>
            </w:div>
            <w:div w:id="662320301">
              <w:marLeft w:val="0"/>
              <w:marRight w:val="0"/>
              <w:marTop w:val="0"/>
              <w:marBottom w:val="0"/>
              <w:divBdr>
                <w:top w:val="none" w:sz="0" w:space="0" w:color="auto"/>
                <w:left w:val="none" w:sz="0" w:space="0" w:color="auto"/>
                <w:bottom w:val="none" w:sz="0" w:space="0" w:color="auto"/>
                <w:right w:val="none" w:sz="0" w:space="0" w:color="auto"/>
              </w:divBdr>
            </w:div>
            <w:div w:id="722408314">
              <w:marLeft w:val="0"/>
              <w:marRight w:val="0"/>
              <w:marTop w:val="0"/>
              <w:marBottom w:val="0"/>
              <w:divBdr>
                <w:top w:val="none" w:sz="0" w:space="0" w:color="auto"/>
                <w:left w:val="none" w:sz="0" w:space="0" w:color="auto"/>
                <w:bottom w:val="none" w:sz="0" w:space="0" w:color="auto"/>
                <w:right w:val="none" w:sz="0" w:space="0" w:color="auto"/>
              </w:divBdr>
            </w:div>
            <w:div w:id="861091319">
              <w:marLeft w:val="0"/>
              <w:marRight w:val="0"/>
              <w:marTop w:val="0"/>
              <w:marBottom w:val="0"/>
              <w:divBdr>
                <w:top w:val="none" w:sz="0" w:space="0" w:color="auto"/>
                <w:left w:val="none" w:sz="0" w:space="0" w:color="auto"/>
                <w:bottom w:val="none" w:sz="0" w:space="0" w:color="auto"/>
                <w:right w:val="none" w:sz="0" w:space="0" w:color="auto"/>
              </w:divBdr>
            </w:div>
            <w:div w:id="889418214">
              <w:marLeft w:val="0"/>
              <w:marRight w:val="0"/>
              <w:marTop w:val="0"/>
              <w:marBottom w:val="0"/>
              <w:divBdr>
                <w:top w:val="none" w:sz="0" w:space="0" w:color="auto"/>
                <w:left w:val="none" w:sz="0" w:space="0" w:color="auto"/>
                <w:bottom w:val="none" w:sz="0" w:space="0" w:color="auto"/>
                <w:right w:val="none" w:sz="0" w:space="0" w:color="auto"/>
              </w:divBdr>
            </w:div>
            <w:div w:id="915632325">
              <w:marLeft w:val="0"/>
              <w:marRight w:val="0"/>
              <w:marTop w:val="0"/>
              <w:marBottom w:val="0"/>
              <w:divBdr>
                <w:top w:val="none" w:sz="0" w:space="0" w:color="auto"/>
                <w:left w:val="none" w:sz="0" w:space="0" w:color="auto"/>
                <w:bottom w:val="none" w:sz="0" w:space="0" w:color="auto"/>
                <w:right w:val="none" w:sz="0" w:space="0" w:color="auto"/>
              </w:divBdr>
            </w:div>
            <w:div w:id="925186168">
              <w:marLeft w:val="0"/>
              <w:marRight w:val="0"/>
              <w:marTop w:val="0"/>
              <w:marBottom w:val="0"/>
              <w:divBdr>
                <w:top w:val="none" w:sz="0" w:space="0" w:color="auto"/>
                <w:left w:val="none" w:sz="0" w:space="0" w:color="auto"/>
                <w:bottom w:val="none" w:sz="0" w:space="0" w:color="auto"/>
                <w:right w:val="none" w:sz="0" w:space="0" w:color="auto"/>
              </w:divBdr>
            </w:div>
            <w:div w:id="930435321">
              <w:marLeft w:val="0"/>
              <w:marRight w:val="0"/>
              <w:marTop w:val="0"/>
              <w:marBottom w:val="0"/>
              <w:divBdr>
                <w:top w:val="none" w:sz="0" w:space="0" w:color="auto"/>
                <w:left w:val="none" w:sz="0" w:space="0" w:color="auto"/>
                <w:bottom w:val="none" w:sz="0" w:space="0" w:color="auto"/>
                <w:right w:val="none" w:sz="0" w:space="0" w:color="auto"/>
              </w:divBdr>
            </w:div>
            <w:div w:id="964697032">
              <w:marLeft w:val="0"/>
              <w:marRight w:val="0"/>
              <w:marTop w:val="0"/>
              <w:marBottom w:val="0"/>
              <w:divBdr>
                <w:top w:val="none" w:sz="0" w:space="0" w:color="auto"/>
                <w:left w:val="none" w:sz="0" w:space="0" w:color="auto"/>
                <w:bottom w:val="none" w:sz="0" w:space="0" w:color="auto"/>
                <w:right w:val="none" w:sz="0" w:space="0" w:color="auto"/>
              </w:divBdr>
            </w:div>
            <w:div w:id="979263034">
              <w:marLeft w:val="0"/>
              <w:marRight w:val="0"/>
              <w:marTop w:val="0"/>
              <w:marBottom w:val="0"/>
              <w:divBdr>
                <w:top w:val="none" w:sz="0" w:space="0" w:color="auto"/>
                <w:left w:val="none" w:sz="0" w:space="0" w:color="auto"/>
                <w:bottom w:val="none" w:sz="0" w:space="0" w:color="auto"/>
                <w:right w:val="none" w:sz="0" w:space="0" w:color="auto"/>
              </w:divBdr>
            </w:div>
            <w:div w:id="1023240214">
              <w:marLeft w:val="0"/>
              <w:marRight w:val="0"/>
              <w:marTop w:val="0"/>
              <w:marBottom w:val="0"/>
              <w:divBdr>
                <w:top w:val="none" w:sz="0" w:space="0" w:color="auto"/>
                <w:left w:val="none" w:sz="0" w:space="0" w:color="auto"/>
                <w:bottom w:val="none" w:sz="0" w:space="0" w:color="auto"/>
                <w:right w:val="none" w:sz="0" w:space="0" w:color="auto"/>
              </w:divBdr>
            </w:div>
            <w:div w:id="1034228637">
              <w:marLeft w:val="0"/>
              <w:marRight w:val="0"/>
              <w:marTop w:val="0"/>
              <w:marBottom w:val="0"/>
              <w:divBdr>
                <w:top w:val="none" w:sz="0" w:space="0" w:color="auto"/>
                <w:left w:val="none" w:sz="0" w:space="0" w:color="auto"/>
                <w:bottom w:val="none" w:sz="0" w:space="0" w:color="auto"/>
                <w:right w:val="none" w:sz="0" w:space="0" w:color="auto"/>
              </w:divBdr>
            </w:div>
            <w:div w:id="1052080024">
              <w:marLeft w:val="0"/>
              <w:marRight w:val="0"/>
              <w:marTop w:val="0"/>
              <w:marBottom w:val="0"/>
              <w:divBdr>
                <w:top w:val="none" w:sz="0" w:space="0" w:color="auto"/>
                <w:left w:val="none" w:sz="0" w:space="0" w:color="auto"/>
                <w:bottom w:val="none" w:sz="0" w:space="0" w:color="auto"/>
                <w:right w:val="none" w:sz="0" w:space="0" w:color="auto"/>
              </w:divBdr>
            </w:div>
            <w:div w:id="1053037700">
              <w:marLeft w:val="0"/>
              <w:marRight w:val="0"/>
              <w:marTop w:val="0"/>
              <w:marBottom w:val="0"/>
              <w:divBdr>
                <w:top w:val="none" w:sz="0" w:space="0" w:color="auto"/>
                <w:left w:val="none" w:sz="0" w:space="0" w:color="auto"/>
                <w:bottom w:val="none" w:sz="0" w:space="0" w:color="auto"/>
                <w:right w:val="none" w:sz="0" w:space="0" w:color="auto"/>
              </w:divBdr>
            </w:div>
            <w:div w:id="1062563435">
              <w:marLeft w:val="0"/>
              <w:marRight w:val="0"/>
              <w:marTop w:val="0"/>
              <w:marBottom w:val="0"/>
              <w:divBdr>
                <w:top w:val="none" w:sz="0" w:space="0" w:color="auto"/>
                <w:left w:val="none" w:sz="0" w:space="0" w:color="auto"/>
                <w:bottom w:val="none" w:sz="0" w:space="0" w:color="auto"/>
                <w:right w:val="none" w:sz="0" w:space="0" w:color="auto"/>
              </w:divBdr>
            </w:div>
            <w:div w:id="1078675730">
              <w:marLeft w:val="0"/>
              <w:marRight w:val="0"/>
              <w:marTop w:val="0"/>
              <w:marBottom w:val="0"/>
              <w:divBdr>
                <w:top w:val="none" w:sz="0" w:space="0" w:color="auto"/>
                <w:left w:val="none" w:sz="0" w:space="0" w:color="auto"/>
                <w:bottom w:val="none" w:sz="0" w:space="0" w:color="auto"/>
                <w:right w:val="none" w:sz="0" w:space="0" w:color="auto"/>
              </w:divBdr>
            </w:div>
            <w:div w:id="1144084821">
              <w:marLeft w:val="0"/>
              <w:marRight w:val="0"/>
              <w:marTop w:val="0"/>
              <w:marBottom w:val="0"/>
              <w:divBdr>
                <w:top w:val="none" w:sz="0" w:space="0" w:color="auto"/>
                <w:left w:val="none" w:sz="0" w:space="0" w:color="auto"/>
                <w:bottom w:val="none" w:sz="0" w:space="0" w:color="auto"/>
                <w:right w:val="none" w:sz="0" w:space="0" w:color="auto"/>
              </w:divBdr>
            </w:div>
            <w:div w:id="1239510559">
              <w:marLeft w:val="0"/>
              <w:marRight w:val="0"/>
              <w:marTop w:val="0"/>
              <w:marBottom w:val="0"/>
              <w:divBdr>
                <w:top w:val="none" w:sz="0" w:space="0" w:color="auto"/>
                <w:left w:val="none" w:sz="0" w:space="0" w:color="auto"/>
                <w:bottom w:val="none" w:sz="0" w:space="0" w:color="auto"/>
                <w:right w:val="none" w:sz="0" w:space="0" w:color="auto"/>
              </w:divBdr>
            </w:div>
            <w:div w:id="1244606945">
              <w:marLeft w:val="0"/>
              <w:marRight w:val="0"/>
              <w:marTop w:val="0"/>
              <w:marBottom w:val="0"/>
              <w:divBdr>
                <w:top w:val="none" w:sz="0" w:space="0" w:color="auto"/>
                <w:left w:val="none" w:sz="0" w:space="0" w:color="auto"/>
                <w:bottom w:val="none" w:sz="0" w:space="0" w:color="auto"/>
                <w:right w:val="none" w:sz="0" w:space="0" w:color="auto"/>
              </w:divBdr>
            </w:div>
            <w:div w:id="1245453560">
              <w:marLeft w:val="0"/>
              <w:marRight w:val="0"/>
              <w:marTop w:val="0"/>
              <w:marBottom w:val="0"/>
              <w:divBdr>
                <w:top w:val="none" w:sz="0" w:space="0" w:color="auto"/>
                <w:left w:val="none" w:sz="0" w:space="0" w:color="auto"/>
                <w:bottom w:val="none" w:sz="0" w:space="0" w:color="auto"/>
                <w:right w:val="none" w:sz="0" w:space="0" w:color="auto"/>
              </w:divBdr>
            </w:div>
            <w:div w:id="1256088014">
              <w:marLeft w:val="0"/>
              <w:marRight w:val="0"/>
              <w:marTop w:val="0"/>
              <w:marBottom w:val="0"/>
              <w:divBdr>
                <w:top w:val="none" w:sz="0" w:space="0" w:color="auto"/>
                <w:left w:val="none" w:sz="0" w:space="0" w:color="auto"/>
                <w:bottom w:val="none" w:sz="0" w:space="0" w:color="auto"/>
                <w:right w:val="none" w:sz="0" w:space="0" w:color="auto"/>
              </w:divBdr>
            </w:div>
            <w:div w:id="1263369473">
              <w:marLeft w:val="0"/>
              <w:marRight w:val="0"/>
              <w:marTop w:val="0"/>
              <w:marBottom w:val="0"/>
              <w:divBdr>
                <w:top w:val="none" w:sz="0" w:space="0" w:color="auto"/>
                <w:left w:val="none" w:sz="0" w:space="0" w:color="auto"/>
                <w:bottom w:val="none" w:sz="0" w:space="0" w:color="auto"/>
                <w:right w:val="none" w:sz="0" w:space="0" w:color="auto"/>
              </w:divBdr>
            </w:div>
            <w:div w:id="1320617284">
              <w:marLeft w:val="0"/>
              <w:marRight w:val="0"/>
              <w:marTop w:val="0"/>
              <w:marBottom w:val="0"/>
              <w:divBdr>
                <w:top w:val="none" w:sz="0" w:space="0" w:color="auto"/>
                <w:left w:val="none" w:sz="0" w:space="0" w:color="auto"/>
                <w:bottom w:val="none" w:sz="0" w:space="0" w:color="auto"/>
                <w:right w:val="none" w:sz="0" w:space="0" w:color="auto"/>
              </w:divBdr>
            </w:div>
            <w:div w:id="1334645747">
              <w:marLeft w:val="0"/>
              <w:marRight w:val="0"/>
              <w:marTop w:val="0"/>
              <w:marBottom w:val="0"/>
              <w:divBdr>
                <w:top w:val="none" w:sz="0" w:space="0" w:color="auto"/>
                <w:left w:val="none" w:sz="0" w:space="0" w:color="auto"/>
                <w:bottom w:val="none" w:sz="0" w:space="0" w:color="auto"/>
                <w:right w:val="none" w:sz="0" w:space="0" w:color="auto"/>
              </w:divBdr>
            </w:div>
            <w:div w:id="1343512353">
              <w:marLeft w:val="0"/>
              <w:marRight w:val="0"/>
              <w:marTop w:val="0"/>
              <w:marBottom w:val="0"/>
              <w:divBdr>
                <w:top w:val="none" w:sz="0" w:space="0" w:color="auto"/>
                <w:left w:val="none" w:sz="0" w:space="0" w:color="auto"/>
                <w:bottom w:val="none" w:sz="0" w:space="0" w:color="auto"/>
                <w:right w:val="none" w:sz="0" w:space="0" w:color="auto"/>
              </w:divBdr>
            </w:div>
            <w:div w:id="1344549505">
              <w:marLeft w:val="0"/>
              <w:marRight w:val="0"/>
              <w:marTop w:val="0"/>
              <w:marBottom w:val="0"/>
              <w:divBdr>
                <w:top w:val="none" w:sz="0" w:space="0" w:color="auto"/>
                <w:left w:val="none" w:sz="0" w:space="0" w:color="auto"/>
                <w:bottom w:val="none" w:sz="0" w:space="0" w:color="auto"/>
                <w:right w:val="none" w:sz="0" w:space="0" w:color="auto"/>
              </w:divBdr>
            </w:div>
            <w:div w:id="1370453414">
              <w:marLeft w:val="0"/>
              <w:marRight w:val="0"/>
              <w:marTop w:val="0"/>
              <w:marBottom w:val="0"/>
              <w:divBdr>
                <w:top w:val="none" w:sz="0" w:space="0" w:color="auto"/>
                <w:left w:val="none" w:sz="0" w:space="0" w:color="auto"/>
                <w:bottom w:val="none" w:sz="0" w:space="0" w:color="auto"/>
                <w:right w:val="none" w:sz="0" w:space="0" w:color="auto"/>
              </w:divBdr>
            </w:div>
            <w:div w:id="1392653449">
              <w:marLeft w:val="0"/>
              <w:marRight w:val="0"/>
              <w:marTop w:val="0"/>
              <w:marBottom w:val="0"/>
              <w:divBdr>
                <w:top w:val="none" w:sz="0" w:space="0" w:color="auto"/>
                <w:left w:val="none" w:sz="0" w:space="0" w:color="auto"/>
                <w:bottom w:val="none" w:sz="0" w:space="0" w:color="auto"/>
                <w:right w:val="none" w:sz="0" w:space="0" w:color="auto"/>
              </w:divBdr>
            </w:div>
            <w:div w:id="1414476946">
              <w:marLeft w:val="0"/>
              <w:marRight w:val="0"/>
              <w:marTop w:val="0"/>
              <w:marBottom w:val="0"/>
              <w:divBdr>
                <w:top w:val="none" w:sz="0" w:space="0" w:color="auto"/>
                <w:left w:val="none" w:sz="0" w:space="0" w:color="auto"/>
                <w:bottom w:val="none" w:sz="0" w:space="0" w:color="auto"/>
                <w:right w:val="none" w:sz="0" w:space="0" w:color="auto"/>
              </w:divBdr>
            </w:div>
            <w:div w:id="1432968086">
              <w:marLeft w:val="0"/>
              <w:marRight w:val="0"/>
              <w:marTop w:val="0"/>
              <w:marBottom w:val="0"/>
              <w:divBdr>
                <w:top w:val="none" w:sz="0" w:space="0" w:color="auto"/>
                <w:left w:val="none" w:sz="0" w:space="0" w:color="auto"/>
                <w:bottom w:val="none" w:sz="0" w:space="0" w:color="auto"/>
                <w:right w:val="none" w:sz="0" w:space="0" w:color="auto"/>
              </w:divBdr>
            </w:div>
            <w:div w:id="1493989834">
              <w:marLeft w:val="0"/>
              <w:marRight w:val="0"/>
              <w:marTop w:val="0"/>
              <w:marBottom w:val="0"/>
              <w:divBdr>
                <w:top w:val="none" w:sz="0" w:space="0" w:color="auto"/>
                <w:left w:val="none" w:sz="0" w:space="0" w:color="auto"/>
                <w:bottom w:val="none" w:sz="0" w:space="0" w:color="auto"/>
                <w:right w:val="none" w:sz="0" w:space="0" w:color="auto"/>
              </w:divBdr>
            </w:div>
            <w:div w:id="1509834019">
              <w:marLeft w:val="0"/>
              <w:marRight w:val="0"/>
              <w:marTop w:val="0"/>
              <w:marBottom w:val="0"/>
              <w:divBdr>
                <w:top w:val="none" w:sz="0" w:space="0" w:color="auto"/>
                <w:left w:val="none" w:sz="0" w:space="0" w:color="auto"/>
                <w:bottom w:val="none" w:sz="0" w:space="0" w:color="auto"/>
                <w:right w:val="none" w:sz="0" w:space="0" w:color="auto"/>
              </w:divBdr>
            </w:div>
            <w:div w:id="1543788410">
              <w:marLeft w:val="0"/>
              <w:marRight w:val="0"/>
              <w:marTop w:val="0"/>
              <w:marBottom w:val="0"/>
              <w:divBdr>
                <w:top w:val="none" w:sz="0" w:space="0" w:color="auto"/>
                <w:left w:val="none" w:sz="0" w:space="0" w:color="auto"/>
                <w:bottom w:val="none" w:sz="0" w:space="0" w:color="auto"/>
                <w:right w:val="none" w:sz="0" w:space="0" w:color="auto"/>
              </w:divBdr>
            </w:div>
            <w:div w:id="1582131662">
              <w:marLeft w:val="0"/>
              <w:marRight w:val="0"/>
              <w:marTop w:val="0"/>
              <w:marBottom w:val="0"/>
              <w:divBdr>
                <w:top w:val="none" w:sz="0" w:space="0" w:color="auto"/>
                <w:left w:val="none" w:sz="0" w:space="0" w:color="auto"/>
                <w:bottom w:val="none" w:sz="0" w:space="0" w:color="auto"/>
                <w:right w:val="none" w:sz="0" w:space="0" w:color="auto"/>
              </w:divBdr>
            </w:div>
            <w:div w:id="1606844172">
              <w:marLeft w:val="0"/>
              <w:marRight w:val="0"/>
              <w:marTop w:val="0"/>
              <w:marBottom w:val="0"/>
              <w:divBdr>
                <w:top w:val="none" w:sz="0" w:space="0" w:color="auto"/>
                <w:left w:val="none" w:sz="0" w:space="0" w:color="auto"/>
                <w:bottom w:val="none" w:sz="0" w:space="0" w:color="auto"/>
                <w:right w:val="none" w:sz="0" w:space="0" w:color="auto"/>
              </w:divBdr>
            </w:div>
            <w:div w:id="1678726739">
              <w:marLeft w:val="0"/>
              <w:marRight w:val="0"/>
              <w:marTop w:val="0"/>
              <w:marBottom w:val="0"/>
              <w:divBdr>
                <w:top w:val="none" w:sz="0" w:space="0" w:color="auto"/>
                <w:left w:val="none" w:sz="0" w:space="0" w:color="auto"/>
                <w:bottom w:val="none" w:sz="0" w:space="0" w:color="auto"/>
                <w:right w:val="none" w:sz="0" w:space="0" w:color="auto"/>
              </w:divBdr>
            </w:div>
            <w:div w:id="1695690197">
              <w:marLeft w:val="0"/>
              <w:marRight w:val="0"/>
              <w:marTop w:val="0"/>
              <w:marBottom w:val="0"/>
              <w:divBdr>
                <w:top w:val="none" w:sz="0" w:space="0" w:color="auto"/>
                <w:left w:val="none" w:sz="0" w:space="0" w:color="auto"/>
                <w:bottom w:val="none" w:sz="0" w:space="0" w:color="auto"/>
                <w:right w:val="none" w:sz="0" w:space="0" w:color="auto"/>
              </w:divBdr>
            </w:div>
            <w:div w:id="1716351044">
              <w:marLeft w:val="0"/>
              <w:marRight w:val="0"/>
              <w:marTop w:val="0"/>
              <w:marBottom w:val="0"/>
              <w:divBdr>
                <w:top w:val="none" w:sz="0" w:space="0" w:color="auto"/>
                <w:left w:val="none" w:sz="0" w:space="0" w:color="auto"/>
                <w:bottom w:val="none" w:sz="0" w:space="0" w:color="auto"/>
                <w:right w:val="none" w:sz="0" w:space="0" w:color="auto"/>
              </w:divBdr>
            </w:div>
            <w:div w:id="1722709597">
              <w:marLeft w:val="0"/>
              <w:marRight w:val="0"/>
              <w:marTop w:val="0"/>
              <w:marBottom w:val="0"/>
              <w:divBdr>
                <w:top w:val="none" w:sz="0" w:space="0" w:color="auto"/>
                <w:left w:val="none" w:sz="0" w:space="0" w:color="auto"/>
                <w:bottom w:val="none" w:sz="0" w:space="0" w:color="auto"/>
                <w:right w:val="none" w:sz="0" w:space="0" w:color="auto"/>
              </w:divBdr>
            </w:div>
            <w:div w:id="1799301884">
              <w:marLeft w:val="0"/>
              <w:marRight w:val="0"/>
              <w:marTop w:val="0"/>
              <w:marBottom w:val="0"/>
              <w:divBdr>
                <w:top w:val="none" w:sz="0" w:space="0" w:color="auto"/>
                <w:left w:val="none" w:sz="0" w:space="0" w:color="auto"/>
                <w:bottom w:val="none" w:sz="0" w:space="0" w:color="auto"/>
                <w:right w:val="none" w:sz="0" w:space="0" w:color="auto"/>
              </w:divBdr>
            </w:div>
            <w:div w:id="1806657288">
              <w:marLeft w:val="0"/>
              <w:marRight w:val="0"/>
              <w:marTop w:val="0"/>
              <w:marBottom w:val="0"/>
              <w:divBdr>
                <w:top w:val="none" w:sz="0" w:space="0" w:color="auto"/>
                <w:left w:val="none" w:sz="0" w:space="0" w:color="auto"/>
                <w:bottom w:val="none" w:sz="0" w:space="0" w:color="auto"/>
                <w:right w:val="none" w:sz="0" w:space="0" w:color="auto"/>
              </w:divBdr>
            </w:div>
            <w:div w:id="1848521115">
              <w:marLeft w:val="0"/>
              <w:marRight w:val="0"/>
              <w:marTop w:val="0"/>
              <w:marBottom w:val="0"/>
              <w:divBdr>
                <w:top w:val="none" w:sz="0" w:space="0" w:color="auto"/>
                <w:left w:val="none" w:sz="0" w:space="0" w:color="auto"/>
                <w:bottom w:val="none" w:sz="0" w:space="0" w:color="auto"/>
                <w:right w:val="none" w:sz="0" w:space="0" w:color="auto"/>
              </w:divBdr>
            </w:div>
            <w:div w:id="1855418586">
              <w:marLeft w:val="0"/>
              <w:marRight w:val="0"/>
              <w:marTop w:val="0"/>
              <w:marBottom w:val="0"/>
              <w:divBdr>
                <w:top w:val="none" w:sz="0" w:space="0" w:color="auto"/>
                <w:left w:val="none" w:sz="0" w:space="0" w:color="auto"/>
                <w:bottom w:val="none" w:sz="0" w:space="0" w:color="auto"/>
                <w:right w:val="none" w:sz="0" w:space="0" w:color="auto"/>
              </w:divBdr>
            </w:div>
            <w:div w:id="1882789475">
              <w:marLeft w:val="0"/>
              <w:marRight w:val="0"/>
              <w:marTop w:val="0"/>
              <w:marBottom w:val="0"/>
              <w:divBdr>
                <w:top w:val="none" w:sz="0" w:space="0" w:color="auto"/>
                <w:left w:val="none" w:sz="0" w:space="0" w:color="auto"/>
                <w:bottom w:val="none" w:sz="0" w:space="0" w:color="auto"/>
                <w:right w:val="none" w:sz="0" w:space="0" w:color="auto"/>
              </w:divBdr>
            </w:div>
            <w:div w:id="1891307413">
              <w:marLeft w:val="0"/>
              <w:marRight w:val="0"/>
              <w:marTop w:val="0"/>
              <w:marBottom w:val="0"/>
              <w:divBdr>
                <w:top w:val="none" w:sz="0" w:space="0" w:color="auto"/>
                <w:left w:val="none" w:sz="0" w:space="0" w:color="auto"/>
                <w:bottom w:val="none" w:sz="0" w:space="0" w:color="auto"/>
                <w:right w:val="none" w:sz="0" w:space="0" w:color="auto"/>
              </w:divBdr>
            </w:div>
            <w:div w:id="1923489006">
              <w:marLeft w:val="0"/>
              <w:marRight w:val="0"/>
              <w:marTop w:val="0"/>
              <w:marBottom w:val="0"/>
              <w:divBdr>
                <w:top w:val="none" w:sz="0" w:space="0" w:color="auto"/>
                <w:left w:val="none" w:sz="0" w:space="0" w:color="auto"/>
                <w:bottom w:val="none" w:sz="0" w:space="0" w:color="auto"/>
                <w:right w:val="none" w:sz="0" w:space="0" w:color="auto"/>
              </w:divBdr>
            </w:div>
            <w:div w:id="1929921099">
              <w:marLeft w:val="0"/>
              <w:marRight w:val="0"/>
              <w:marTop w:val="0"/>
              <w:marBottom w:val="0"/>
              <w:divBdr>
                <w:top w:val="none" w:sz="0" w:space="0" w:color="auto"/>
                <w:left w:val="none" w:sz="0" w:space="0" w:color="auto"/>
                <w:bottom w:val="none" w:sz="0" w:space="0" w:color="auto"/>
                <w:right w:val="none" w:sz="0" w:space="0" w:color="auto"/>
              </w:divBdr>
            </w:div>
            <w:div w:id="1942686080">
              <w:marLeft w:val="0"/>
              <w:marRight w:val="0"/>
              <w:marTop w:val="0"/>
              <w:marBottom w:val="0"/>
              <w:divBdr>
                <w:top w:val="none" w:sz="0" w:space="0" w:color="auto"/>
                <w:left w:val="none" w:sz="0" w:space="0" w:color="auto"/>
                <w:bottom w:val="none" w:sz="0" w:space="0" w:color="auto"/>
                <w:right w:val="none" w:sz="0" w:space="0" w:color="auto"/>
              </w:divBdr>
            </w:div>
            <w:div w:id="1946965106">
              <w:marLeft w:val="0"/>
              <w:marRight w:val="0"/>
              <w:marTop w:val="0"/>
              <w:marBottom w:val="0"/>
              <w:divBdr>
                <w:top w:val="none" w:sz="0" w:space="0" w:color="auto"/>
                <w:left w:val="none" w:sz="0" w:space="0" w:color="auto"/>
                <w:bottom w:val="none" w:sz="0" w:space="0" w:color="auto"/>
                <w:right w:val="none" w:sz="0" w:space="0" w:color="auto"/>
              </w:divBdr>
            </w:div>
            <w:div w:id="1955748672">
              <w:marLeft w:val="0"/>
              <w:marRight w:val="0"/>
              <w:marTop w:val="0"/>
              <w:marBottom w:val="0"/>
              <w:divBdr>
                <w:top w:val="none" w:sz="0" w:space="0" w:color="auto"/>
                <w:left w:val="none" w:sz="0" w:space="0" w:color="auto"/>
                <w:bottom w:val="none" w:sz="0" w:space="0" w:color="auto"/>
                <w:right w:val="none" w:sz="0" w:space="0" w:color="auto"/>
              </w:divBdr>
            </w:div>
            <w:div w:id="1957248436">
              <w:marLeft w:val="0"/>
              <w:marRight w:val="0"/>
              <w:marTop w:val="0"/>
              <w:marBottom w:val="0"/>
              <w:divBdr>
                <w:top w:val="none" w:sz="0" w:space="0" w:color="auto"/>
                <w:left w:val="none" w:sz="0" w:space="0" w:color="auto"/>
                <w:bottom w:val="none" w:sz="0" w:space="0" w:color="auto"/>
                <w:right w:val="none" w:sz="0" w:space="0" w:color="auto"/>
              </w:divBdr>
            </w:div>
            <w:div w:id="1966964490">
              <w:marLeft w:val="0"/>
              <w:marRight w:val="0"/>
              <w:marTop w:val="0"/>
              <w:marBottom w:val="0"/>
              <w:divBdr>
                <w:top w:val="none" w:sz="0" w:space="0" w:color="auto"/>
                <w:left w:val="none" w:sz="0" w:space="0" w:color="auto"/>
                <w:bottom w:val="none" w:sz="0" w:space="0" w:color="auto"/>
                <w:right w:val="none" w:sz="0" w:space="0" w:color="auto"/>
              </w:divBdr>
            </w:div>
            <w:div w:id="1968780365">
              <w:marLeft w:val="0"/>
              <w:marRight w:val="0"/>
              <w:marTop w:val="0"/>
              <w:marBottom w:val="0"/>
              <w:divBdr>
                <w:top w:val="none" w:sz="0" w:space="0" w:color="auto"/>
                <w:left w:val="none" w:sz="0" w:space="0" w:color="auto"/>
                <w:bottom w:val="none" w:sz="0" w:space="0" w:color="auto"/>
                <w:right w:val="none" w:sz="0" w:space="0" w:color="auto"/>
              </w:divBdr>
            </w:div>
            <w:div w:id="1977492996">
              <w:marLeft w:val="0"/>
              <w:marRight w:val="0"/>
              <w:marTop w:val="0"/>
              <w:marBottom w:val="0"/>
              <w:divBdr>
                <w:top w:val="none" w:sz="0" w:space="0" w:color="auto"/>
                <w:left w:val="none" w:sz="0" w:space="0" w:color="auto"/>
                <w:bottom w:val="none" w:sz="0" w:space="0" w:color="auto"/>
                <w:right w:val="none" w:sz="0" w:space="0" w:color="auto"/>
              </w:divBdr>
            </w:div>
            <w:div w:id="1996450948">
              <w:marLeft w:val="0"/>
              <w:marRight w:val="0"/>
              <w:marTop w:val="0"/>
              <w:marBottom w:val="0"/>
              <w:divBdr>
                <w:top w:val="none" w:sz="0" w:space="0" w:color="auto"/>
                <w:left w:val="none" w:sz="0" w:space="0" w:color="auto"/>
                <w:bottom w:val="none" w:sz="0" w:space="0" w:color="auto"/>
                <w:right w:val="none" w:sz="0" w:space="0" w:color="auto"/>
              </w:divBdr>
            </w:div>
            <w:div w:id="2042852146">
              <w:marLeft w:val="0"/>
              <w:marRight w:val="0"/>
              <w:marTop w:val="0"/>
              <w:marBottom w:val="0"/>
              <w:divBdr>
                <w:top w:val="none" w:sz="0" w:space="0" w:color="auto"/>
                <w:left w:val="none" w:sz="0" w:space="0" w:color="auto"/>
                <w:bottom w:val="none" w:sz="0" w:space="0" w:color="auto"/>
                <w:right w:val="none" w:sz="0" w:space="0" w:color="auto"/>
              </w:divBdr>
            </w:div>
            <w:div w:id="2057701881">
              <w:marLeft w:val="0"/>
              <w:marRight w:val="0"/>
              <w:marTop w:val="0"/>
              <w:marBottom w:val="0"/>
              <w:divBdr>
                <w:top w:val="none" w:sz="0" w:space="0" w:color="auto"/>
                <w:left w:val="none" w:sz="0" w:space="0" w:color="auto"/>
                <w:bottom w:val="none" w:sz="0" w:space="0" w:color="auto"/>
                <w:right w:val="none" w:sz="0" w:space="0" w:color="auto"/>
              </w:divBdr>
            </w:div>
            <w:div w:id="21030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951">
      <w:bodyDiv w:val="1"/>
      <w:marLeft w:val="0"/>
      <w:marRight w:val="0"/>
      <w:marTop w:val="0"/>
      <w:marBottom w:val="0"/>
      <w:divBdr>
        <w:top w:val="none" w:sz="0" w:space="0" w:color="auto"/>
        <w:left w:val="none" w:sz="0" w:space="0" w:color="auto"/>
        <w:bottom w:val="none" w:sz="0" w:space="0" w:color="auto"/>
        <w:right w:val="none" w:sz="0" w:space="0" w:color="auto"/>
      </w:divBdr>
      <w:divsChild>
        <w:div w:id="1555657149">
          <w:marLeft w:val="0"/>
          <w:marRight w:val="0"/>
          <w:marTop w:val="0"/>
          <w:marBottom w:val="0"/>
          <w:divBdr>
            <w:top w:val="none" w:sz="0" w:space="0" w:color="auto"/>
            <w:left w:val="none" w:sz="0" w:space="0" w:color="auto"/>
            <w:bottom w:val="none" w:sz="0" w:space="0" w:color="auto"/>
            <w:right w:val="none" w:sz="0" w:space="0" w:color="auto"/>
          </w:divBdr>
        </w:div>
      </w:divsChild>
    </w:div>
    <w:div w:id="280498398">
      <w:bodyDiv w:val="1"/>
      <w:marLeft w:val="0"/>
      <w:marRight w:val="0"/>
      <w:marTop w:val="0"/>
      <w:marBottom w:val="0"/>
      <w:divBdr>
        <w:top w:val="none" w:sz="0" w:space="0" w:color="auto"/>
        <w:left w:val="none" w:sz="0" w:space="0" w:color="auto"/>
        <w:bottom w:val="none" w:sz="0" w:space="0" w:color="auto"/>
        <w:right w:val="none" w:sz="0" w:space="0" w:color="auto"/>
      </w:divBdr>
    </w:div>
    <w:div w:id="356733834">
      <w:bodyDiv w:val="1"/>
      <w:marLeft w:val="0"/>
      <w:marRight w:val="0"/>
      <w:marTop w:val="0"/>
      <w:marBottom w:val="0"/>
      <w:divBdr>
        <w:top w:val="none" w:sz="0" w:space="0" w:color="auto"/>
        <w:left w:val="none" w:sz="0" w:space="0" w:color="auto"/>
        <w:bottom w:val="none" w:sz="0" w:space="0" w:color="auto"/>
        <w:right w:val="none" w:sz="0" w:space="0" w:color="auto"/>
      </w:divBdr>
      <w:divsChild>
        <w:div w:id="1400130199">
          <w:marLeft w:val="0"/>
          <w:marRight w:val="0"/>
          <w:marTop w:val="0"/>
          <w:marBottom w:val="0"/>
          <w:divBdr>
            <w:top w:val="none" w:sz="0" w:space="0" w:color="auto"/>
            <w:left w:val="none" w:sz="0" w:space="0" w:color="auto"/>
            <w:bottom w:val="none" w:sz="0" w:space="0" w:color="auto"/>
            <w:right w:val="none" w:sz="0" w:space="0" w:color="auto"/>
          </w:divBdr>
        </w:div>
      </w:divsChild>
    </w:div>
    <w:div w:id="367461791">
      <w:bodyDiv w:val="1"/>
      <w:marLeft w:val="0"/>
      <w:marRight w:val="0"/>
      <w:marTop w:val="0"/>
      <w:marBottom w:val="0"/>
      <w:divBdr>
        <w:top w:val="none" w:sz="0" w:space="0" w:color="auto"/>
        <w:left w:val="none" w:sz="0" w:space="0" w:color="auto"/>
        <w:bottom w:val="none" w:sz="0" w:space="0" w:color="auto"/>
        <w:right w:val="none" w:sz="0" w:space="0" w:color="auto"/>
      </w:divBdr>
    </w:div>
    <w:div w:id="372459863">
      <w:bodyDiv w:val="1"/>
      <w:marLeft w:val="0"/>
      <w:marRight w:val="0"/>
      <w:marTop w:val="0"/>
      <w:marBottom w:val="0"/>
      <w:divBdr>
        <w:top w:val="none" w:sz="0" w:space="0" w:color="auto"/>
        <w:left w:val="none" w:sz="0" w:space="0" w:color="auto"/>
        <w:bottom w:val="none" w:sz="0" w:space="0" w:color="auto"/>
        <w:right w:val="none" w:sz="0" w:space="0" w:color="auto"/>
      </w:divBdr>
    </w:div>
    <w:div w:id="398868148">
      <w:bodyDiv w:val="1"/>
      <w:marLeft w:val="0"/>
      <w:marRight w:val="0"/>
      <w:marTop w:val="0"/>
      <w:marBottom w:val="0"/>
      <w:divBdr>
        <w:top w:val="none" w:sz="0" w:space="0" w:color="auto"/>
        <w:left w:val="none" w:sz="0" w:space="0" w:color="auto"/>
        <w:bottom w:val="none" w:sz="0" w:space="0" w:color="auto"/>
        <w:right w:val="none" w:sz="0" w:space="0" w:color="auto"/>
      </w:divBdr>
    </w:div>
    <w:div w:id="426082034">
      <w:bodyDiv w:val="1"/>
      <w:marLeft w:val="0"/>
      <w:marRight w:val="0"/>
      <w:marTop w:val="0"/>
      <w:marBottom w:val="0"/>
      <w:divBdr>
        <w:top w:val="none" w:sz="0" w:space="0" w:color="auto"/>
        <w:left w:val="none" w:sz="0" w:space="0" w:color="auto"/>
        <w:bottom w:val="none" w:sz="0" w:space="0" w:color="auto"/>
        <w:right w:val="none" w:sz="0" w:space="0" w:color="auto"/>
      </w:divBdr>
    </w:div>
    <w:div w:id="471362894">
      <w:bodyDiv w:val="1"/>
      <w:marLeft w:val="0"/>
      <w:marRight w:val="0"/>
      <w:marTop w:val="0"/>
      <w:marBottom w:val="0"/>
      <w:divBdr>
        <w:top w:val="none" w:sz="0" w:space="0" w:color="auto"/>
        <w:left w:val="none" w:sz="0" w:space="0" w:color="auto"/>
        <w:bottom w:val="none" w:sz="0" w:space="0" w:color="auto"/>
        <w:right w:val="none" w:sz="0" w:space="0" w:color="auto"/>
      </w:divBdr>
    </w:div>
    <w:div w:id="480972173">
      <w:bodyDiv w:val="1"/>
      <w:marLeft w:val="0"/>
      <w:marRight w:val="0"/>
      <w:marTop w:val="0"/>
      <w:marBottom w:val="0"/>
      <w:divBdr>
        <w:top w:val="none" w:sz="0" w:space="0" w:color="auto"/>
        <w:left w:val="none" w:sz="0" w:space="0" w:color="auto"/>
        <w:bottom w:val="none" w:sz="0" w:space="0" w:color="auto"/>
        <w:right w:val="none" w:sz="0" w:space="0" w:color="auto"/>
      </w:divBdr>
      <w:divsChild>
        <w:div w:id="19481505">
          <w:marLeft w:val="0"/>
          <w:marRight w:val="0"/>
          <w:marTop w:val="0"/>
          <w:marBottom w:val="0"/>
          <w:divBdr>
            <w:top w:val="none" w:sz="0" w:space="0" w:color="auto"/>
            <w:left w:val="none" w:sz="0" w:space="0" w:color="auto"/>
            <w:bottom w:val="none" w:sz="0" w:space="0" w:color="auto"/>
            <w:right w:val="none" w:sz="0" w:space="0" w:color="auto"/>
          </w:divBdr>
          <w:divsChild>
            <w:div w:id="12144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7495">
      <w:bodyDiv w:val="1"/>
      <w:marLeft w:val="0"/>
      <w:marRight w:val="0"/>
      <w:marTop w:val="0"/>
      <w:marBottom w:val="0"/>
      <w:divBdr>
        <w:top w:val="none" w:sz="0" w:space="0" w:color="auto"/>
        <w:left w:val="none" w:sz="0" w:space="0" w:color="auto"/>
        <w:bottom w:val="none" w:sz="0" w:space="0" w:color="auto"/>
        <w:right w:val="none" w:sz="0" w:space="0" w:color="auto"/>
      </w:divBdr>
      <w:divsChild>
        <w:div w:id="1017148273">
          <w:marLeft w:val="0"/>
          <w:marRight w:val="0"/>
          <w:marTop w:val="0"/>
          <w:marBottom w:val="0"/>
          <w:divBdr>
            <w:top w:val="none" w:sz="0" w:space="0" w:color="auto"/>
            <w:left w:val="none" w:sz="0" w:space="0" w:color="auto"/>
            <w:bottom w:val="none" w:sz="0" w:space="0" w:color="auto"/>
            <w:right w:val="none" w:sz="0" w:space="0" w:color="auto"/>
          </w:divBdr>
          <w:divsChild>
            <w:div w:id="783812515">
              <w:marLeft w:val="0"/>
              <w:marRight w:val="0"/>
              <w:marTop w:val="0"/>
              <w:marBottom w:val="0"/>
              <w:divBdr>
                <w:top w:val="none" w:sz="0" w:space="0" w:color="auto"/>
                <w:left w:val="none" w:sz="0" w:space="0" w:color="auto"/>
                <w:bottom w:val="none" w:sz="0" w:space="0" w:color="auto"/>
                <w:right w:val="none" w:sz="0" w:space="0" w:color="auto"/>
              </w:divBdr>
              <w:divsChild>
                <w:div w:id="2143964440">
                  <w:marLeft w:val="0"/>
                  <w:marRight w:val="0"/>
                  <w:marTop w:val="0"/>
                  <w:marBottom w:val="0"/>
                  <w:divBdr>
                    <w:top w:val="none" w:sz="0" w:space="0" w:color="auto"/>
                    <w:left w:val="none" w:sz="0" w:space="0" w:color="auto"/>
                    <w:bottom w:val="none" w:sz="0" w:space="0" w:color="auto"/>
                    <w:right w:val="none" w:sz="0" w:space="0" w:color="auto"/>
                  </w:divBdr>
                  <w:divsChild>
                    <w:div w:id="448158721">
                      <w:marLeft w:val="0"/>
                      <w:marRight w:val="0"/>
                      <w:marTop w:val="0"/>
                      <w:marBottom w:val="0"/>
                      <w:divBdr>
                        <w:top w:val="none" w:sz="0" w:space="0" w:color="auto"/>
                        <w:left w:val="none" w:sz="0" w:space="0" w:color="auto"/>
                        <w:bottom w:val="none" w:sz="0" w:space="0" w:color="auto"/>
                        <w:right w:val="none" w:sz="0" w:space="0" w:color="auto"/>
                      </w:divBdr>
                    </w:div>
                    <w:div w:id="494956088">
                      <w:marLeft w:val="376"/>
                      <w:marRight w:val="0"/>
                      <w:marTop w:val="188"/>
                      <w:marBottom w:val="0"/>
                      <w:divBdr>
                        <w:top w:val="none" w:sz="0" w:space="0" w:color="auto"/>
                        <w:left w:val="none" w:sz="0" w:space="0" w:color="auto"/>
                        <w:bottom w:val="none" w:sz="0" w:space="0" w:color="auto"/>
                        <w:right w:val="none" w:sz="0" w:space="0" w:color="auto"/>
                      </w:divBdr>
                    </w:div>
                    <w:div w:id="7197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09">
              <w:marLeft w:val="0"/>
              <w:marRight w:val="0"/>
              <w:marTop w:val="0"/>
              <w:marBottom w:val="0"/>
              <w:divBdr>
                <w:top w:val="none" w:sz="0" w:space="0" w:color="auto"/>
                <w:left w:val="none" w:sz="0" w:space="0" w:color="auto"/>
                <w:bottom w:val="none" w:sz="0" w:space="0" w:color="auto"/>
                <w:right w:val="none" w:sz="0" w:space="0" w:color="auto"/>
              </w:divBdr>
              <w:divsChild>
                <w:div w:id="906184291">
                  <w:marLeft w:val="0"/>
                  <w:marRight w:val="0"/>
                  <w:marTop w:val="0"/>
                  <w:marBottom w:val="0"/>
                  <w:divBdr>
                    <w:top w:val="none" w:sz="0" w:space="0" w:color="auto"/>
                    <w:left w:val="none" w:sz="0" w:space="0" w:color="auto"/>
                    <w:bottom w:val="none" w:sz="0" w:space="0" w:color="auto"/>
                    <w:right w:val="none" w:sz="0" w:space="0" w:color="auto"/>
                  </w:divBdr>
                </w:div>
              </w:divsChild>
            </w:div>
            <w:div w:id="2135636754">
              <w:marLeft w:val="0"/>
              <w:marRight w:val="0"/>
              <w:marTop w:val="0"/>
              <w:marBottom w:val="0"/>
              <w:divBdr>
                <w:top w:val="none" w:sz="0" w:space="0" w:color="auto"/>
                <w:left w:val="none" w:sz="0" w:space="0" w:color="auto"/>
                <w:bottom w:val="none" w:sz="0" w:space="0" w:color="auto"/>
                <w:right w:val="single" w:sz="4" w:space="0" w:color="CCCCCC"/>
              </w:divBdr>
              <w:divsChild>
                <w:div w:id="151456990">
                  <w:marLeft w:val="0"/>
                  <w:marRight w:val="0"/>
                  <w:marTop w:val="0"/>
                  <w:marBottom w:val="0"/>
                  <w:divBdr>
                    <w:top w:val="none" w:sz="0" w:space="0" w:color="auto"/>
                    <w:left w:val="none" w:sz="0" w:space="0" w:color="auto"/>
                    <w:bottom w:val="none" w:sz="0" w:space="0" w:color="auto"/>
                    <w:right w:val="none" w:sz="0" w:space="0" w:color="auto"/>
                  </w:divBdr>
                </w:div>
                <w:div w:id="258758138">
                  <w:marLeft w:val="0"/>
                  <w:marRight w:val="0"/>
                  <w:marTop w:val="0"/>
                  <w:marBottom w:val="0"/>
                  <w:divBdr>
                    <w:top w:val="none" w:sz="0" w:space="0" w:color="auto"/>
                    <w:left w:val="none" w:sz="0" w:space="0" w:color="auto"/>
                    <w:bottom w:val="none" w:sz="0" w:space="0" w:color="auto"/>
                    <w:right w:val="none" w:sz="0" w:space="0" w:color="auto"/>
                  </w:divBdr>
                </w:div>
                <w:div w:id="482820089">
                  <w:marLeft w:val="0"/>
                  <w:marRight w:val="0"/>
                  <w:marTop w:val="0"/>
                  <w:marBottom w:val="0"/>
                  <w:divBdr>
                    <w:top w:val="none" w:sz="0" w:space="0" w:color="auto"/>
                    <w:left w:val="none" w:sz="0" w:space="0" w:color="auto"/>
                    <w:bottom w:val="none" w:sz="0" w:space="0" w:color="auto"/>
                    <w:right w:val="none" w:sz="0" w:space="0" w:color="auto"/>
                  </w:divBdr>
                </w:div>
                <w:div w:id="698702371">
                  <w:marLeft w:val="0"/>
                  <w:marRight w:val="0"/>
                  <w:marTop w:val="0"/>
                  <w:marBottom w:val="0"/>
                  <w:divBdr>
                    <w:top w:val="none" w:sz="0" w:space="0" w:color="auto"/>
                    <w:left w:val="none" w:sz="0" w:space="0" w:color="auto"/>
                    <w:bottom w:val="none" w:sz="0" w:space="0" w:color="auto"/>
                    <w:right w:val="none" w:sz="0" w:space="0" w:color="auto"/>
                  </w:divBdr>
                </w:div>
                <w:div w:id="837160900">
                  <w:marLeft w:val="0"/>
                  <w:marRight w:val="0"/>
                  <w:marTop w:val="0"/>
                  <w:marBottom w:val="0"/>
                  <w:divBdr>
                    <w:top w:val="none" w:sz="0" w:space="0" w:color="auto"/>
                    <w:left w:val="none" w:sz="0" w:space="0" w:color="auto"/>
                    <w:bottom w:val="none" w:sz="0" w:space="0" w:color="auto"/>
                    <w:right w:val="none" w:sz="0" w:space="0" w:color="auto"/>
                  </w:divBdr>
                </w:div>
                <w:div w:id="1101757575">
                  <w:marLeft w:val="0"/>
                  <w:marRight w:val="0"/>
                  <w:marTop w:val="0"/>
                  <w:marBottom w:val="0"/>
                  <w:divBdr>
                    <w:top w:val="none" w:sz="0" w:space="0" w:color="auto"/>
                    <w:left w:val="none" w:sz="0" w:space="0" w:color="auto"/>
                    <w:bottom w:val="none" w:sz="0" w:space="0" w:color="auto"/>
                    <w:right w:val="none" w:sz="0" w:space="0" w:color="auto"/>
                  </w:divBdr>
                </w:div>
                <w:div w:id="1490824174">
                  <w:marLeft w:val="0"/>
                  <w:marRight w:val="0"/>
                  <w:marTop w:val="0"/>
                  <w:marBottom w:val="0"/>
                  <w:divBdr>
                    <w:top w:val="none" w:sz="0" w:space="0" w:color="auto"/>
                    <w:left w:val="none" w:sz="0" w:space="0" w:color="auto"/>
                    <w:bottom w:val="none" w:sz="0" w:space="0" w:color="auto"/>
                    <w:right w:val="none" w:sz="0" w:space="0" w:color="auto"/>
                  </w:divBdr>
                </w:div>
                <w:div w:id="1558592584">
                  <w:marLeft w:val="0"/>
                  <w:marRight w:val="0"/>
                  <w:marTop w:val="38"/>
                  <w:marBottom w:val="0"/>
                  <w:divBdr>
                    <w:top w:val="none" w:sz="0" w:space="0" w:color="auto"/>
                    <w:left w:val="none" w:sz="0" w:space="0" w:color="auto"/>
                    <w:bottom w:val="none" w:sz="0" w:space="0" w:color="auto"/>
                    <w:right w:val="none" w:sz="0" w:space="0" w:color="auto"/>
                  </w:divBdr>
                </w:div>
              </w:divsChild>
            </w:div>
          </w:divsChild>
        </w:div>
        <w:div w:id="1061638984">
          <w:marLeft w:val="0"/>
          <w:marRight w:val="0"/>
          <w:marTop w:val="0"/>
          <w:marBottom w:val="0"/>
          <w:divBdr>
            <w:top w:val="none" w:sz="0" w:space="0" w:color="auto"/>
            <w:left w:val="none" w:sz="0" w:space="0" w:color="auto"/>
            <w:bottom w:val="none" w:sz="0" w:space="0" w:color="auto"/>
            <w:right w:val="none" w:sz="0" w:space="0" w:color="auto"/>
          </w:divBdr>
          <w:divsChild>
            <w:div w:id="618420231">
              <w:marLeft w:val="0"/>
              <w:marRight w:val="0"/>
              <w:marTop w:val="0"/>
              <w:marBottom w:val="0"/>
              <w:divBdr>
                <w:top w:val="none" w:sz="0" w:space="0" w:color="auto"/>
                <w:left w:val="none" w:sz="0" w:space="0" w:color="auto"/>
                <w:bottom w:val="none" w:sz="0" w:space="0" w:color="auto"/>
                <w:right w:val="none" w:sz="0" w:space="0" w:color="auto"/>
              </w:divBdr>
              <w:divsChild>
                <w:div w:id="535432808">
                  <w:marLeft w:val="0"/>
                  <w:marRight w:val="0"/>
                  <w:marTop w:val="0"/>
                  <w:marBottom w:val="0"/>
                  <w:divBdr>
                    <w:top w:val="none" w:sz="0" w:space="0" w:color="auto"/>
                    <w:left w:val="none" w:sz="0" w:space="0" w:color="auto"/>
                    <w:bottom w:val="single" w:sz="4" w:space="0" w:color="C3BEBB"/>
                    <w:right w:val="none" w:sz="0" w:space="0" w:color="auto"/>
                  </w:divBdr>
                  <w:divsChild>
                    <w:div w:id="261694290">
                      <w:marLeft w:val="0"/>
                      <w:marRight w:val="0"/>
                      <w:marTop w:val="0"/>
                      <w:marBottom w:val="0"/>
                      <w:divBdr>
                        <w:top w:val="none" w:sz="0" w:space="0" w:color="auto"/>
                        <w:left w:val="none" w:sz="0" w:space="0" w:color="auto"/>
                        <w:bottom w:val="none" w:sz="0" w:space="0" w:color="auto"/>
                        <w:right w:val="none" w:sz="0" w:space="0" w:color="auto"/>
                      </w:divBdr>
                      <w:divsChild>
                        <w:div w:id="14237969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091202194">
              <w:marLeft w:val="0"/>
              <w:marRight w:val="0"/>
              <w:marTop w:val="0"/>
              <w:marBottom w:val="0"/>
              <w:divBdr>
                <w:top w:val="none" w:sz="0" w:space="0" w:color="auto"/>
                <w:left w:val="none" w:sz="0" w:space="0" w:color="auto"/>
                <w:bottom w:val="none" w:sz="0" w:space="0" w:color="auto"/>
                <w:right w:val="none" w:sz="0" w:space="0" w:color="auto"/>
              </w:divBdr>
              <w:divsChild>
                <w:div w:id="1755930606">
                  <w:marLeft w:val="0"/>
                  <w:marRight w:val="0"/>
                  <w:marTop w:val="0"/>
                  <w:marBottom w:val="0"/>
                  <w:divBdr>
                    <w:top w:val="none" w:sz="0" w:space="0" w:color="auto"/>
                    <w:left w:val="none" w:sz="0" w:space="0" w:color="auto"/>
                    <w:bottom w:val="none" w:sz="0" w:space="0" w:color="auto"/>
                    <w:right w:val="none" w:sz="0" w:space="0" w:color="auto"/>
                  </w:divBdr>
                </w:div>
              </w:divsChild>
            </w:div>
            <w:div w:id="1158886482">
              <w:marLeft w:val="0"/>
              <w:marRight w:val="0"/>
              <w:marTop w:val="0"/>
              <w:marBottom w:val="0"/>
              <w:divBdr>
                <w:top w:val="none" w:sz="0" w:space="0" w:color="auto"/>
                <w:left w:val="none" w:sz="0" w:space="0" w:color="auto"/>
                <w:bottom w:val="single" w:sz="4" w:space="6" w:color="C3BEBB"/>
                <w:right w:val="none" w:sz="0" w:space="0" w:color="auto"/>
              </w:divBdr>
              <w:divsChild>
                <w:div w:id="1604848709">
                  <w:marLeft w:val="0"/>
                  <w:marRight w:val="0"/>
                  <w:marTop w:val="0"/>
                  <w:marBottom w:val="0"/>
                  <w:divBdr>
                    <w:top w:val="none" w:sz="0" w:space="0" w:color="auto"/>
                    <w:left w:val="none" w:sz="0" w:space="0" w:color="auto"/>
                    <w:bottom w:val="none" w:sz="0" w:space="0" w:color="auto"/>
                    <w:right w:val="none" w:sz="0" w:space="0" w:color="auto"/>
                  </w:divBdr>
                </w:div>
              </w:divsChild>
            </w:div>
            <w:div w:id="1164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323">
      <w:bodyDiv w:val="1"/>
      <w:marLeft w:val="0"/>
      <w:marRight w:val="0"/>
      <w:marTop w:val="0"/>
      <w:marBottom w:val="0"/>
      <w:divBdr>
        <w:top w:val="none" w:sz="0" w:space="0" w:color="auto"/>
        <w:left w:val="none" w:sz="0" w:space="0" w:color="auto"/>
        <w:bottom w:val="none" w:sz="0" w:space="0" w:color="auto"/>
        <w:right w:val="none" w:sz="0" w:space="0" w:color="auto"/>
      </w:divBdr>
    </w:div>
    <w:div w:id="540675423">
      <w:bodyDiv w:val="1"/>
      <w:marLeft w:val="0"/>
      <w:marRight w:val="0"/>
      <w:marTop w:val="0"/>
      <w:marBottom w:val="0"/>
      <w:divBdr>
        <w:top w:val="none" w:sz="0" w:space="0" w:color="auto"/>
        <w:left w:val="none" w:sz="0" w:space="0" w:color="auto"/>
        <w:bottom w:val="none" w:sz="0" w:space="0" w:color="auto"/>
        <w:right w:val="none" w:sz="0" w:space="0" w:color="auto"/>
      </w:divBdr>
      <w:divsChild>
        <w:div w:id="1040974062">
          <w:marLeft w:val="0"/>
          <w:marRight w:val="0"/>
          <w:marTop w:val="0"/>
          <w:marBottom w:val="0"/>
          <w:divBdr>
            <w:top w:val="none" w:sz="0" w:space="0" w:color="auto"/>
            <w:left w:val="none" w:sz="0" w:space="0" w:color="auto"/>
            <w:bottom w:val="none" w:sz="0" w:space="0" w:color="auto"/>
            <w:right w:val="none" w:sz="0" w:space="0" w:color="auto"/>
          </w:divBdr>
          <w:divsChild>
            <w:div w:id="457335190">
              <w:marLeft w:val="0"/>
              <w:marRight w:val="0"/>
              <w:marTop w:val="0"/>
              <w:marBottom w:val="0"/>
              <w:divBdr>
                <w:top w:val="none" w:sz="0" w:space="0" w:color="auto"/>
                <w:left w:val="none" w:sz="0" w:space="0" w:color="auto"/>
                <w:bottom w:val="none" w:sz="0" w:space="0" w:color="auto"/>
                <w:right w:val="none" w:sz="0" w:space="0" w:color="auto"/>
              </w:divBdr>
            </w:div>
            <w:div w:id="1312052198">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0955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09777">
      <w:bodyDiv w:val="1"/>
      <w:marLeft w:val="0"/>
      <w:marRight w:val="0"/>
      <w:marTop w:val="0"/>
      <w:marBottom w:val="0"/>
      <w:divBdr>
        <w:top w:val="none" w:sz="0" w:space="0" w:color="auto"/>
        <w:left w:val="none" w:sz="0" w:space="0" w:color="auto"/>
        <w:bottom w:val="none" w:sz="0" w:space="0" w:color="auto"/>
        <w:right w:val="none" w:sz="0" w:space="0" w:color="auto"/>
      </w:divBdr>
    </w:div>
    <w:div w:id="579095802">
      <w:bodyDiv w:val="1"/>
      <w:marLeft w:val="0"/>
      <w:marRight w:val="0"/>
      <w:marTop w:val="0"/>
      <w:marBottom w:val="0"/>
      <w:divBdr>
        <w:top w:val="none" w:sz="0" w:space="0" w:color="auto"/>
        <w:left w:val="none" w:sz="0" w:space="0" w:color="auto"/>
        <w:bottom w:val="none" w:sz="0" w:space="0" w:color="auto"/>
        <w:right w:val="none" w:sz="0" w:space="0" w:color="auto"/>
      </w:divBdr>
    </w:div>
    <w:div w:id="630937131">
      <w:bodyDiv w:val="1"/>
      <w:marLeft w:val="0"/>
      <w:marRight w:val="0"/>
      <w:marTop w:val="0"/>
      <w:marBottom w:val="0"/>
      <w:divBdr>
        <w:top w:val="none" w:sz="0" w:space="0" w:color="auto"/>
        <w:left w:val="none" w:sz="0" w:space="0" w:color="auto"/>
        <w:bottom w:val="none" w:sz="0" w:space="0" w:color="auto"/>
        <w:right w:val="none" w:sz="0" w:space="0" w:color="auto"/>
      </w:divBdr>
    </w:div>
    <w:div w:id="696270225">
      <w:bodyDiv w:val="1"/>
      <w:marLeft w:val="0"/>
      <w:marRight w:val="0"/>
      <w:marTop w:val="0"/>
      <w:marBottom w:val="0"/>
      <w:divBdr>
        <w:top w:val="none" w:sz="0" w:space="0" w:color="auto"/>
        <w:left w:val="none" w:sz="0" w:space="0" w:color="auto"/>
        <w:bottom w:val="none" w:sz="0" w:space="0" w:color="auto"/>
        <w:right w:val="none" w:sz="0" w:space="0" w:color="auto"/>
      </w:divBdr>
    </w:div>
    <w:div w:id="699549126">
      <w:bodyDiv w:val="1"/>
      <w:marLeft w:val="0"/>
      <w:marRight w:val="0"/>
      <w:marTop w:val="0"/>
      <w:marBottom w:val="0"/>
      <w:divBdr>
        <w:top w:val="none" w:sz="0" w:space="0" w:color="auto"/>
        <w:left w:val="none" w:sz="0" w:space="0" w:color="auto"/>
        <w:bottom w:val="none" w:sz="0" w:space="0" w:color="auto"/>
        <w:right w:val="none" w:sz="0" w:space="0" w:color="auto"/>
      </w:divBdr>
      <w:divsChild>
        <w:div w:id="1881094159">
          <w:marLeft w:val="0"/>
          <w:marRight w:val="0"/>
          <w:marTop w:val="0"/>
          <w:marBottom w:val="0"/>
          <w:divBdr>
            <w:top w:val="none" w:sz="0" w:space="0" w:color="auto"/>
            <w:left w:val="none" w:sz="0" w:space="0" w:color="auto"/>
            <w:bottom w:val="none" w:sz="0" w:space="0" w:color="auto"/>
            <w:right w:val="none" w:sz="0" w:space="0" w:color="auto"/>
          </w:divBdr>
          <w:divsChild>
            <w:div w:id="1153136233">
              <w:marLeft w:val="0"/>
              <w:marRight w:val="0"/>
              <w:marTop w:val="0"/>
              <w:marBottom w:val="0"/>
              <w:divBdr>
                <w:top w:val="none" w:sz="0" w:space="0" w:color="auto"/>
                <w:left w:val="none" w:sz="0" w:space="0" w:color="auto"/>
                <w:bottom w:val="none" w:sz="0" w:space="0" w:color="auto"/>
                <w:right w:val="none" w:sz="0" w:space="0" w:color="auto"/>
              </w:divBdr>
            </w:div>
            <w:div w:id="1429739574">
              <w:marLeft w:val="0"/>
              <w:marRight w:val="0"/>
              <w:marTop w:val="0"/>
              <w:marBottom w:val="0"/>
              <w:divBdr>
                <w:top w:val="none" w:sz="0" w:space="0" w:color="auto"/>
                <w:left w:val="none" w:sz="0" w:space="0" w:color="auto"/>
                <w:bottom w:val="none" w:sz="0" w:space="0" w:color="auto"/>
                <w:right w:val="none" w:sz="0" w:space="0" w:color="auto"/>
              </w:divBdr>
            </w:div>
            <w:div w:id="20208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44961">
      <w:bodyDiv w:val="1"/>
      <w:marLeft w:val="0"/>
      <w:marRight w:val="0"/>
      <w:marTop w:val="0"/>
      <w:marBottom w:val="0"/>
      <w:divBdr>
        <w:top w:val="none" w:sz="0" w:space="0" w:color="auto"/>
        <w:left w:val="none" w:sz="0" w:space="0" w:color="auto"/>
        <w:bottom w:val="none" w:sz="0" w:space="0" w:color="auto"/>
        <w:right w:val="none" w:sz="0" w:space="0" w:color="auto"/>
      </w:divBdr>
    </w:div>
    <w:div w:id="743338856">
      <w:bodyDiv w:val="1"/>
      <w:marLeft w:val="0"/>
      <w:marRight w:val="0"/>
      <w:marTop w:val="0"/>
      <w:marBottom w:val="0"/>
      <w:divBdr>
        <w:top w:val="none" w:sz="0" w:space="0" w:color="auto"/>
        <w:left w:val="none" w:sz="0" w:space="0" w:color="auto"/>
        <w:bottom w:val="none" w:sz="0" w:space="0" w:color="auto"/>
        <w:right w:val="none" w:sz="0" w:space="0" w:color="auto"/>
      </w:divBdr>
      <w:divsChild>
        <w:div w:id="1405832212">
          <w:marLeft w:val="0"/>
          <w:marRight w:val="0"/>
          <w:marTop w:val="0"/>
          <w:marBottom w:val="0"/>
          <w:divBdr>
            <w:top w:val="none" w:sz="0" w:space="0" w:color="auto"/>
            <w:left w:val="none" w:sz="0" w:space="0" w:color="auto"/>
            <w:bottom w:val="none" w:sz="0" w:space="0" w:color="auto"/>
            <w:right w:val="none" w:sz="0" w:space="0" w:color="auto"/>
          </w:divBdr>
          <w:divsChild>
            <w:div w:id="1350911580">
              <w:marLeft w:val="0"/>
              <w:marRight w:val="0"/>
              <w:marTop w:val="0"/>
              <w:marBottom w:val="0"/>
              <w:divBdr>
                <w:top w:val="none" w:sz="0" w:space="0" w:color="auto"/>
                <w:left w:val="none" w:sz="0" w:space="0" w:color="auto"/>
                <w:bottom w:val="none" w:sz="0" w:space="0" w:color="auto"/>
                <w:right w:val="none" w:sz="0" w:space="0" w:color="auto"/>
              </w:divBdr>
            </w:div>
            <w:div w:id="1486164528">
              <w:marLeft w:val="0"/>
              <w:marRight w:val="0"/>
              <w:marTop w:val="0"/>
              <w:marBottom w:val="0"/>
              <w:divBdr>
                <w:top w:val="none" w:sz="0" w:space="0" w:color="auto"/>
                <w:left w:val="none" w:sz="0" w:space="0" w:color="auto"/>
                <w:bottom w:val="none" w:sz="0" w:space="0" w:color="auto"/>
                <w:right w:val="none" w:sz="0" w:space="0" w:color="auto"/>
              </w:divBdr>
            </w:div>
            <w:div w:id="1595899068">
              <w:marLeft w:val="0"/>
              <w:marRight w:val="0"/>
              <w:marTop w:val="0"/>
              <w:marBottom w:val="0"/>
              <w:divBdr>
                <w:top w:val="none" w:sz="0" w:space="0" w:color="auto"/>
                <w:left w:val="none" w:sz="0" w:space="0" w:color="auto"/>
                <w:bottom w:val="none" w:sz="0" w:space="0" w:color="auto"/>
                <w:right w:val="none" w:sz="0" w:space="0" w:color="auto"/>
              </w:divBdr>
            </w:div>
            <w:div w:id="19258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0938">
      <w:bodyDiv w:val="1"/>
      <w:marLeft w:val="0"/>
      <w:marRight w:val="0"/>
      <w:marTop w:val="0"/>
      <w:marBottom w:val="0"/>
      <w:divBdr>
        <w:top w:val="none" w:sz="0" w:space="0" w:color="auto"/>
        <w:left w:val="none" w:sz="0" w:space="0" w:color="auto"/>
        <w:bottom w:val="none" w:sz="0" w:space="0" w:color="auto"/>
        <w:right w:val="none" w:sz="0" w:space="0" w:color="auto"/>
      </w:divBdr>
      <w:divsChild>
        <w:div w:id="568686888">
          <w:marLeft w:val="0"/>
          <w:marRight w:val="0"/>
          <w:marTop w:val="0"/>
          <w:marBottom w:val="0"/>
          <w:divBdr>
            <w:top w:val="none" w:sz="0" w:space="0" w:color="auto"/>
            <w:left w:val="none" w:sz="0" w:space="0" w:color="auto"/>
            <w:bottom w:val="none" w:sz="0" w:space="0" w:color="auto"/>
            <w:right w:val="none" w:sz="0" w:space="0" w:color="auto"/>
          </w:divBdr>
          <w:divsChild>
            <w:div w:id="230509486">
              <w:marLeft w:val="0"/>
              <w:marRight w:val="0"/>
              <w:marTop w:val="0"/>
              <w:marBottom w:val="0"/>
              <w:divBdr>
                <w:top w:val="none" w:sz="0" w:space="0" w:color="auto"/>
                <w:left w:val="none" w:sz="0" w:space="0" w:color="auto"/>
                <w:bottom w:val="none" w:sz="0" w:space="0" w:color="auto"/>
                <w:right w:val="none" w:sz="0" w:space="0" w:color="auto"/>
              </w:divBdr>
            </w:div>
            <w:div w:id="585727500">
              <w:marLeft w:val="0"/>
              <w:marRight w:val="0"/>
              <w:marTop w:val="0"/>
              <w:marBottom w:val="0"/>
              <w:divBdr>
                <w:top w:val="none" w:sz="0" w:space="0" w:color="auto"/>
                <w:left w:val="none" w:sz="0" w:space="0" w:color="auto"/>
                <w:bottom w:val="none" w:sz="0" w:space="0" w:color="auto"/>
                <w:right w:val="none" w:sz="0" w:space="0" w:color="auto"/>
              </w:divBdr>
            </w:div>
            <w:div w:id="889342919">
              <w:marLeft w:val="0"/>
              <w:marRight w:val="0"/>
              <w:marTop w:val="0"/>
              <w:marBottom w:val="0"/>
              <w:divBdr>
                <w:top w:val="none" w:sz="0" w:space="0" w:color="auto"/>
                <w:left w:val="none" w:sz="0" w:space="0" w:color="auto"/>
                <w:bottom w:val="none" w:sz="0" w:space="0" w:color="auto"/>
                <w:right w:val="none" w:sz="0" w:space="0" w:color="auto"/>
              </w:divBdr>
            </w:div>
            <w:div w:id="18236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37633">
      <w:bodyDiv w:val="1"/>
      <w:marLeft w:val="0"/>
      <w:marRight w:val="0"/>
      <w:marTop w:val="0"/>
      <w:marBottom w:val="0"/>
      <w:divBdr>
        <w:top w:val="none" w:sz="0" w:space="0" w:color="auto"/>
        <w:left w:val="none" w:sz="0" w:space="0" w:color="auto"/>
        <w:bottom w:val="none" w:sz="0" w:space="0" w:color="auto"/>
        <w:right w:val="none" w:sz="0" w:space="0" w:color="auto"/>
      </w:divBdr>
    </w:div>
    <w:div w:id="841625590">
      <w:bodyDiv w:val="1"/>
      <w:marLeft w:val="0"/>
      <w:marRight w:val="0"/>
      <w:marTop w:val="0"/>
      <w:marBottom w:val="0"/>
      <w:divBdr>
        <w:top w:val="none" w:sz="0" w:space="0" w:color="auto"/>
        <w:left w:val="none" w:sz="0" w:space="0" w:color="auto"/>
        <w:bottom w:val="none" w:sz="0" w:space="0" w:color="auto"/>
        <w:right w:val="none" w:sz="0" w:space="0" w:color="auto"/>
      </w:divBdr>
    </w:div>
    <w:div w:id="848835494">
      <w:bodyDiv w:val="1"/>
      <w:marLeft w:val="0"/>
      <w:marRight w:val="0"/>
      <w:marTop w:val="0"/>
      <w:marBottom w:val="0"/>
      <w:divBdr>
        <w:top w:val="none" w:sz="0" w:space="0" w:color="auto"/>
        <w:left w:val="none" w:sz="0" w:space="0" w:color="auto"/>
        <w:bottom w:val="none" w:sz="0" w:space="0" w:color="auto"/>
        <w:right w:val="none" w:sz="0" w:space="0" w:color="auto"/>
      </w:divBdr>
    </w:div>
    <w:div w:id="897473648">
      <w:bodyDiv w:val="1"/>
      <w:marLeft w:val="0"/>
      <w:marRight w:val="0"/>
      <w:marTop w:val="0"/>
      <w:marBottom w:val="0"/>
      <w:divBdr>
        <w:top w:val="none" w:sz="0" w:space="0" w:color="auto"/>
        <w:left w:val="none" w:sz="0" w:space="0" w:color="auto"/>
        <w:bottom w:val="none" w:sz="0" w:space="0" w:color="auto"/>
        <w:right w:val="none" w:sz="0" w:space="0" w:color="auto"/>
      </w:divBdr>
      <w:divsChild>
        <w:div w:id="143935211">
          <w:marLeft w:val="0"/>
          <w:marRight w:val="0"/>
          <w:marTop w:val="0"/>
          <w:marBottom w:val="0"/>
          <w:divBdr>
            <w:top w:val="none" w:sz="0" w:space="0" w:color="auto"/>
            <w:left w:val="none" w:sz="0" w:space="0" w:color="auto"/>
            <w:bottom w:val="none" w:sz="0" w:space="0" w:color="auto"/>
            <w:right w:val="none" w:sz="0" w:space="0" w:color="auto"/>
          </w:divBdr>
          <w:divsChild>
            <w:div w:id="254094259">
              <w:marLeft w:val="0"/>
              <w:marRight w:val="0"/>
              <w:marTop w:val="0"/>
              <w:marBottom w:val="0"/>
              <w:divBdr>
                <w:top w:val="none" w:sz="0" w:space="0" w:color="auto"/>
                <w:left w:val="none" w:sz="0" w:space="0" w:color="auto"/>
                <w:bottom w:val="none" w:sz="0" w:space="0" w:color="auto"/>
                <w:right w:val="none" w:sz="0" w:space="0" w:color="auto"/>
              </w:divBdr>
              <w:divsChild>
                <w:div w:id="1959678462">
                  <w:marLeft w:val="0"/>
                  <w:marRight w:val="0"/>
                  <w:marTop w:val="2850"/>
                  <w:marBottom w:val="0"/>
                  <w:divBdr>
                    <w:top w:val="none" w:sz="0" w:space="0" w:color="auto"/>
                    <w:left w:val="none" w:sz="0" w:space="0" w:color="auto"/>
                    <w:bottom w:val="none" w:sz="0" w:space="0" w:color="auto"/>
                    <w:right w:val="none" w:sz="0" w:space="0" w:color="auto"/>
                  </w:divBdr>
                  <w:divsChild>
                    <w:div w:id="1773167499">
                      <w:marLeft w:val="0"/>
                      <w:marRight w:val="0"/>
                      <w:marTop w:val="0"/>
                      <w:marBottom w:val="0"/>
                      <w:divBdr>
                        <w:top w:val="none" w:sz="0" w:space="0" w:color="auto"/>
                        <w:left w:val="none" w:sz="0" w:space="0" w:color="auto"/>
                        <w:bottom w:val="none" w:sz="0" w:space="0" w:color="auto"/>
                        <w:right w:val="none" w:sz="0" w:space="0" w:color="auto"/>
                      </w:divBdr>
                      <w:divsChild>
                        <w:div w:id="683018036">
                          <w:marLeft w:val="0"/>
                          <w:marRight w:val="0"/>
                          <w:marTop w:val="0"/>
                          <w:marBottom w:val="300"/>
                          <w:divBdr>
                            <w:top w:val="none" w:sz="0" w:space="0" w:color="auto"/>
                            <w:left w:val="none" w:sz="0" w:space="0" w:color="auto"/>
                            <w:bottom w:val="none" w:sz="0" w:space="0" w:color="auto"/>
                            <w:right w:val="none" w:sz="0" w:space="0" w:color="auto"/>
                          </w:divBdr>
                          <w:divsChild>
                            <w:div w:id="1056590400">
                              <w:marLeft w:val="0"/>
                              <w:marRight w:val="0"/>
                              <w:marTop w:val="0"/>
                              <w:marBottom w:val="0"/>
                              <w:divBdr>
                                <w:top w:val="none" w:sz="0" w:space="0" w:color="auto"/>
                                <w:left w:val="none" w:sz="0" w:space="0" w:color="auto"/>
                                <w:bottom w:val="none" w:sz="0" w:space="0" w:color="auto"/>
                                <w:right w:val="none" w:sz="0" w:space="0" w:color="auto"/>
                              </w:divBdr>
                              <w:divsChild>
                                <w:div w:id="10603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465009">
      <w:bodyDiv w:val="1"/>
      <w:marLeft w:val="0"/>
      <w:marRight w:val="0"/>
      <w:marTop w:val="0"/>
      <w:marBottom w:val="0"/>
      <w:divBdr>
        <w:top w:val="none" w:sz="0" w:space="0" w:color="auto"/>
        <w:left w:val="none" w:sz="0" w:space="0" w:color="auto"/>
        <w:bottom w:val="none" w:sz="0" w:space="0" w:color="auto"/>
        <w:right w:val="none" w:sz="0" w:space="0" w:color="auto"/>
      </w:divBdr>
      <w:divsChild>
        <w:div w:id="1356881848">
          <w:marLeft w:val="0"/>
          <w:marRight w:val="0"/>
          <w:marTop w:val="0"/>
          <w:marBottom w:val="0"/>
          <w:divBdr>
            <w:top w:val="none" w:sz="0" w:space="0" w:color="auto"/>
            <w:left w:val="none" w:sz="0" w:space="0" w:color="auto"/>
            <w:bottom w:val="none" w:sz="0" w:space="0" w:color="auto"/>
            <w:right w:val="none" w:sz="0" w:space="0" w:color="auto"/>
          </w:divBdr>
        </w:div>
      </w:divsChild>
    </w:div>
    <w:div w:id="911238139">
      <w:bodyDiv w:val="1"/>
      <w:marLeft w:val="0"/>
      <w:marRight w:val="0"/>
      <w:marTop w:val="0"/>
      <w:marBottom w:val="0"/>
      <w:divBdr>
        <w:top w:val="none" w:sz="0" w:space="0" w:color="auto"/>
        <w:left w:val="none" w:sz="0" w:space="0" w:color="auto"/>
        <w:bottom w:val="none" w:sz="0" w:space="0" w:color="auto"/>
        <w:right w:val="none" w:sz="0" w:space="0" w:color="auto"/>
      </w:divBdr>
    </w:div>
    <w:div w:id="946809120">
      <w:bodyDiv w:val="1"/>
      <w:marLeft w:val="0"/>
      <w:marRight w:val="0"/>
      <w:marTop w:val="0"/>
      <w:marBottom w:val="0"/>
      <w:divBdr>
        <w:top w:val="none" w:sz="0" w:space="0" w:color="auto"/>
        <w:left w:val="none" w:sz="0" w:space="0" w:color="auto"/>
        <w:bottom w:val="none" w:sz="0" w:space="0" w:color="auto"/>
        <w:right w:val="none" w:sz="0" w:space="0" w:color="auto"/>
      </w:divBdr>
      <w:divsChild>
        <w:div w:id="619801996">
          <w:marLeft w:val="0"/>
          <w:marRight w:val="0"/>
          <w:marTop w:val="0"/>
          <w:marBottom w:val="0"/>
          <w:divBdr>
            <w:top w:val="none" w:sz="0" w:space="0" w:color="auto"/>
            <w:left w:val="none" w:sz="0" w:space="0" w:color="auto"/>
            <w:bottom w:val="none" w:sz="0" w:space="0" w:color="auto"/>
            <w:right w:val="none" w:sz="0" w:space="0" w:color="auto"/>
          </w:divBdr>
          <w:divsChild>
            <w:div w:id="567419188">
              <w:marLeft w:val="0"/>
              <w:marRight w:val="0"/>
              <w:marTop w:val="0"/>
              <w:marBottom w:val="0"/>
              <w:divBdr>
                <w:top w:val="none" w:sz="0" w:space="0" w:color="auto"/>
                <w:left w:val="none" w:sz="0" w:space="0" w:color="auto"/>
                <w:bottom w:val="none" w:sz="0" w:space="0" w:color="auto"/>
                <w:right w:val="none" w:sz="0" w:space="0" w:color="auto"/>
              </w:divBdr>
            </w:div>
            <w:div w:id="1665281942">
              <w:marLeft w:val="0"/>
              <w:marRight w:val="0"/>
              <w:marTop w:val="0"/>
              <w:marBottom w:val="0"/>
              <w:divBdr>
                <w:top w:val="none" w:sz="0" w:space="0" w:color="auto"/>
                <w:left w:val="none" w:sz="0" w:space="0" w:color="auto"/>
                <w:bottom w:val="none" w:sz="0" w:space="0" w:color="auto"/>
                <w:right w:val="none" w:sz="0" w:space="0" w:color="auto"/>
              </w:divBdr>
            </w:div>
            <w:div w:id="1819612854">
              <w:marLeft w:val="0"/>
              <w:marRight w:val="0"/>
              <w:marTop w:val="0"/>
              <w:marBottom w:val="0"/>
              <w:divBdr>
                <w:top w:val="none" w:sz="0" w:space="0" w:color="auto"/>
                <w:left w:val="none" w:sz="0" w:space="0" w:color="auto"/>
                <w:bottom w:val="none" w:sz="0" w:space="0" w:color="auto"/>
                <w:right w:val="none" w:sz="0" w:space="0" w:color="auto"/>
              </w:divBdr>
            </w:div>
            <w:div w:id="21228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8016">
      <w:bodyDiv w:val="1"/>
      <w:marLeft w:val="0"/>
      <w:marRight w:val="0"/>
      <w:marTop w:val="0"/>
      <w:marBottom w:val="0"/>
      <w:divBdr>
        <w:top w:val="none" w:sz="0" w:space="0" w:color="auto"/>
        <w:left w:val="none" w:sz="0" w:space="0" w:color="auto"/>
        <w:bottom w:val="none" w:sz="0" w:space="0" w:color="auto"/>
        <w:right w:val="none" w:sz="0" w:space="0" w:color="auto"/>
      </w:divBdr>
      <w:divsChild>
        <w:div w:id="1037194661">
          <w:marLeft w:val="0"/>
          <w:marRight w:val="0"/>
          <w:marTop w:val="0"/>
          <w:marBottom w:val="0"/>
          <w:divBdr>
            <w:top w:val="none" w:sz="0" w:space="0" w:color="auto"/>
            <w:left w:val="none" w:sz="0" w:space="0" w:color="auto"/>
            <w:bottom w:val="none" w:sz="0" w:space="0" w:color="auto"/>
            <w:right w:val="none" w:sz="0" w:space="0" w:color="auto"/>
          </w:divBdr>
          <w:divsChild>
            <w:div w:id="675502509">
              <w:marLeft w:val="0"/>
              <w:marRight w:val="0"/>
              <w:marTop w:val="0"/>
              <w:marBottom w:val="0"/>
              <w:divBdr>
                <w:top w:val="none" w:sz="0" w:space="0" w:color="auto"/>
                <w:left w:val="none" w:sz="0" w:space="0" w:color="auto"/>
                <w:bottom w:val="none" w:sz="0" w:space="0" w:color="auto"/>
                <w:right w:val="none" w:sz="0" w:space="0" w:color="auto"/>
              </w:divBdr>
            </w:div>
            <w:div w:id="737941941">
              <w:marLeft w:val="0"/>
              <w:marRight w:val="0"/>
              <w:marTop w:val="0"/>
              <w:marBottom w:val="0"/>
              <w:divBdr>
                <w:top w:val="none" w:sz="0" w:space="0" w:color="auto"/>
                <w:left w:val="none" w:sz="0" w:space="0" w:color="auto"/>
                <w:bottom w:val="none" w:sz="0" w:space="0" w:color="auto"/>
                <w:right w:val="none" w:sz="0" w:space="0" w:color="auto"/>
              </w:divBdr>
            </w:div>
            <w:div w:id="1076587785">
              <w:marLeft w:val="0"/>
              <w:marRight w:val="0"/>
              <w:marTop w:val="0"/>
              <w:marBottom w:val="0"/>
              <w:divBdr>
                <w:top w:val="none" w:sz="0" w:space="0" w:color="auto"/>
                <w:left w:val="none" w:sz="0" w:space="0" w:color="auto"/>
                <w:bottom w:val="none" w:sz="0" w:space="0" w:color="auto"/>
                <w:right w:val="none" w:sz="0" w:space="0" w:color="auto"/>
              </w:divBdr>
            </w:div>
            <w:div w:id="16750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3339">
      <w:bodyDiv w:val="1"/>
      <w:marLeft w:val="0"/>
      <w:marRight w:val="0"/>
      <w:marTop w:val="0"/>
      <w:marBottom w:val="0"/>
      <w:divBdr>
        <w:top w:val="none" w:sz="0" w:space="0" w:color="auto"/>
        <w:left w:val="none" w:sz="0" w:space="0" w:color="auto"/>
        <w:bottom w:val="none" w:sz="0" w:space="0" w:color="auto"/>
        <w:right w:val="none" w:sz="0" w:space="0" w:color="auto"/>
      </w:divBdr>
    </w:div>
    <w:div w:id="1043097856">
      <w:bodyDiv w:val="1"/>
      <w:marLeft w:val="0"/>
      <w:marRight w:val="0"/>
      <w:marTop w:val="0"/>
      <w:marBottom w:val="0"/>
      <w:divBdr>
        <w:top w:val="none" w:sz="0" w:space="0" w:color="auto"/>
        <w:left w:val="none" w:sz="0" w:space="0" w:color="auto"/>
        <w:bottom w:val="none" w:sz="0" w:space="0" w:color="auto"/>
        <w:right w:val="none" w:sz="0" w:space="0" w:color="auto"/>
      </w:divBdr>
      <w:divsChild>
        <w:div w:id="203952638">
          <w:marLeft w:val="0"/>
          <w:marRight w:val="0"/>
          <w:marTop w:val="0"/>
          <w:marBottom w:val="0"/>
          <w:divBdr>
            <w:top w:val="none" w:sz="0" w:space="0" w:color="auto"/>
            <w:left w:val="none" w:sz="0" w:space="0" w:color="auto"/>
            <w:bottom w:val="none" w:sz="0" w:space="0" w:color="auto"/>
            <w:right w:val="none" w:sz="0" w:space="0" w:color="auto"/>
          </w:divBdr>
          <w:divsChild>
            <w:div w:id="636181447">
              <w:marLeft w:val="0"/>
              <w:marRight w:val="0"/>
              <w:marTop w:val="0"/>
              <w:marBottom w:val="0"/>
              <w:divBdr>
                <w:top w:val="none" w:sz="0" w:space="0" w:color="auto"/>
                <w:left w:val="none" w:sz="0" w:space="0" w:color="auto"/>
                <w:bottom w:val="none" w:sz="0" w:space="0" w:color="auto"/>
                <w:right w:val="none" w:sz="0" w:space="0" w:color="auto"/>
              </w:divBdr>
            </w:div>
            <w:div w:id="698967754">
              <w:marLeft w:val="0"/>
              <w:marRight w:val="0"/>
              <w:marTop w:val="0"/>
              <w:marBottom w:val="0"/>
              <w:divBdr>
                <w:top w:val="none" w:sz="0" w:space="0" w:color="auto"/>
                <w:left w:val="none" w:sz="0" w:space="0" w:color="auto"/>
                <w:bottom w:val="none" w:sz="0" w:space="0" w:color="auto"/>
                <w:right w:val="none" w:sz="0" w:space="0" w:color="auto"/>
              </w:divBdr>
            </w:div>
            <w:div w:id="1605501236">
              <w:marLeft w:val="0"/>
              <w:marRight w:val="0"/>
              <w:marTop w:val="0"/>
              <w:marBottom w:val="0"/>
              <w:divBdr>
                <w:top w:val="none" w:sz="0" w:space="0" w:color="auto"/>
                <w:left w:val="none" w:sz="0" w:space="0" w:color="auto"/>
                <w:bottom w:val="none" w:sz="0" w:space="0" w:color="auto"/>
                <w:right w:val="none" w:sz="0" w:space="0" w:color="auto"/>
              </w:divBdr>
            </w:div>
            <w:div w:id="21067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57838">
      <w:bodyDiv w:val="1"/>
      <w:marLeft w:val="0"/>
      <w:marRight w:val="0"/>
      <w:marTop w:val="0"/>
      <w:marBottom w:val="0"/>
      <w:divBdr>
        <w:top w:val="none" w:sz="0" w:space="0" w:color="auto"/>
        <w:left w:val="none" w:sz="0" w:space="0" w:color="auto"/>
        <w:bottom w:val="none" w:sz="0" w:space="0" w:color="auto"/>
        <w:right w:val="none" w:sz="0" w:space="0" w:color="auto"/>
      </w:divBdr>
      <w:divsChild>
        <w:div w:id="1334456135">
          <w:marLeft w:val="0"/>
          <w:marRight w:val="0"/>
          <w:marTop w:val="0"/>
          <w:marBottom w:val="0"/>
          <w:divBdr>
            <w:top w:val="none" w:sz="0" w:space="0" w:color="auto"/>
            <w:left w:val="none" w:sz="0" w:space="0" w:color="auto"/>
            <w:bottom w:val="none" w:sz="0" w:space="0" w:color="auto"/>
            <w:right w:val="none" w:sz="0" w:space="0" w:color="auto"/>
          </w:divBdr>
          <w:divsChild>
            <w:div w:id="717625765">
              <w:marLeft w:val="0"/>
              <w:marRight w:val="0"/>
              <w:marTop w:val="0"/>
              <w:marBottom w:val="0"/>
              <w:divBdr>
                <w:top w:val="none" w:sz="0" w:space="0" w:color="auto"/>
                <w:left w:val="none" w:sz="0" w:space="0" w:color="auto"/>
                <w:bottom w:val="none" w:sz="0" w:space="0" w:color="auto"/>
                <w:right w:val="none" w:sz="0" w:space="0" w:color="auto"/>
              </w:divBdr>
              <w:divsChild>
                <w:div w:id="1321159256">
                  <w:marLeft w:val="0"/>
                  <w:marRight w:val="0"/>
                  <w:marTop w:val="2850"/>
                  <w:marBottom w:val="0"/>
                  <w:divBdr>
                    <w:top w:val="none" w:sz="0" w:space="0" w:color="auto"/>
                    <w:left w:val="none" w:sz="0" w:space="0" w:color="auto"/>
                    <w:bottom w:val="none" w:sz="0" w:space="0" w:color="auto"/>
                    <w:right w:val="none" w:sz="0" w:space="0" w:color="auto"/>
                  </w:divBdr>
                  <w:divsChild>
                    <w:div w:id="1687100900">
                      <w:marLeft w:val="0"/>
                      <w:marRight w:val="0"/>
                      <w:marTop w:val="0"/>
                      <w:marBottom w:val="0"/>
                      <w:divBdr>
                        <w:top w:val="none" w:sz="0" w:space="0" w:color="auto"/>
                        <w:left w:val="none" w:sz="0" w:space="0" w:color="auto"/>
                        <w:bottom w:val="none" w:sz="0" w:space="0" w:color="auto"/>
                        <w:right w:val="none" w:sz="0" w:space="0" w:color="auto"/>
                      </w:divBdr>
                      <w:divsChild>
                        <w:div w:id="1114708172">
                          <w:marLeft w:val="0"/>
                          <w:marRight w:val="0"/>
                          <w:marTop w:val="0"/>
                          <w:marBottom w:val="300"/>
                          <w:divBdr>
                            <w:top w:val="none" w:sz="0" w:space="0" w:color="auto"/>
                            <w:left w:val="none" w:sz="0" w:space="0" w:color="auto"/>
                            <w:bottom w:val="none" w:sz="0" w:space="0" w:color="auto"/>
                            <w:right w:val="none" w:sz="0" w:space="0" w:color="auto"/>
                          </w:divBdr>
                          <w:divsChild>
                            <w:div w:id="614680002">
                              <w:marLeft w:val="0"/>
                              <w:marRight w:val="0"/>
                              <w:marTop w:val="0"/>
                              <w:marBottom w:val="0"/>
                              <w:divBdr>
                                <w:top w:val="none" w:sz="0" w:space="0" w:color="auto"/>
                                <w:left w:val="none" w:sz="0" w:space="0" w:color="auto"/>
                                <w:bottom w:val="none" w:sz="0" w:space="0" w:color="auto"/>
                                <w:right w:val="none" w:sz="0" w:space="0" w:color="auto"/>
                              </w:divBdr>
                              <w:divsChild>
                                <w:div w:id="19713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767310">
      <w:bodyDiv w:val="1"/>
      <w:marLeft w:val="0"/>
      <w:marRight w:val="0"/>
      <w:marTop w:val="0"/>
      <w:marBottom w:val="0"/>
      <w:divBdr>
        <w:top w:val="none" w:sz="0" w:space="0" w:color="auto"/>
        <w:left w:val="none" w:sz="0" w:space="0" w:color="auto"/>
        <w:bottom w:val="none" w:sz="0" w:space="0" w:color="auto"/>
        <w:right w:val="none" w:sz="0" w:space="0" w:color="auto"/>
      </w:divBdr>
    </w:div>
    <w:div w:id="1219826721">
      <w:bodyDiv w:val="1"/>
      <w:marLeft w:val="0"/>
      <w:marRight w:val="0"/>
      <w:marTop w:val="0"/>
      <w:marBottom w:val="0"/>
      <w:divBdr>
        <w:top w:val="none" w:sz="0" w:space="0" w:color="auto"/>
        <w:left w:val="none" w:sz="0" w:space="0" w:color="auto"/>
        <w:bottom w:val="none" w:sz="0" w:space="0" w:color="auto"/>
        <w:right w:val="none" w:sz="0" w:space="0" w:color="auto"/>
      </w:divBdr>
    </w:div>
    <w:div w:id="1255432595">
      <w:bodyDiv w:val="1"/>
      <w:marLeft w:val="0"/>
      <w:marRight w:val="0"/>
      <w:marTop w:val="0"/>
      <w:marBottom w:val="0"/>
      <w:divBdr>
        <w:top w:val="none" w:sz="0" w:space="0" w:color="auto"/>
        <w:left w:val="none" w:sz="0" w:space="0" w:color="auto"/>
        <w:bottom w:val="none" w:sz="0" w:space="0" w:color="auto"/>
        <w:right w:val="none" w:sz="0" w:space="0" w:color="auto"/>
      </w:divBdr>
    </w:div>
    <w:div w:id="1262488462">
      <w:bodyDiv w:val="1"/>
      <w:marLeft w:val="0"/>
      <w:marRight w:val="0"/>
      <w:marTop w:val="0"/>
      <w:marBottom w:val="0"/>
      <w:divBdr>
        <w:top w:val="none" w:sz="0" w:space="0" w:color="auto"/>
        <w:left w:val="none" w:sz="0" w:space="0" w:color="auto"/>
        <w:bottom w:val="none" w:sz="0" w:space="0" w:color="auto"/>
        <w:right w:val="none" w:sz="0" w:space="0" w:color="auto"/>
      </w:divBdr>
      <w:divsChild>
        <w:div w:id="1603689340">
          <w:marLeft w:val="0"/>
          <w:marRight w:val="0"/>
          <w:marTop w:val="0"/>
          <w:marBottom w:val="0"/>
          <w:divBdr>
            <w:top w:val="none" w:sz="0" w:space="0" w:color="auto"/>
            <w:left w:val="none" w:sz="0" w:space="0" w:color="auto"/>
            <w:bottom w:val="none" w:sz="0" w:space="0" w:color="auto"/>
            <w:right w:val="none" w:sz="0" w:space="0" w:color="auto"/>
          </w:divBdr>
        </w:div>
      </w:divsChild>
    </w:div>
    <w:div w:id="1274939829">
      <w:bodyDiv w:val="1"/>
      <w:marLeft w:val="0"/>
      <w:marRight w:val="0"/>
      <w:marTop w:val="0"/>
      <w:marBottom w:val="0"/>
      <w:divBdr>
        <w:top w:val="none" w:sz="0" w:space="0" w:color="auto"/>
        <w:left w:val="none" w:sz="0" w:space="0" w:color="auto"/>
        <w:bottom w:val="none" w:sz="0" w:space="0" w:color="auto"/>
        <w:right w:val="none" w:sz="0" w:space="0" w:color="auto"/>
      </w:divBdr>
      <w:divsChild>
        <w:div w:id="489560775">
          <w:marLeft w:val="0"/>
          <w:marRight w:val="0"/>
          <w:marTop w:val="0"/>
          <w:marBottom w:val="0"/>
          <w:divBdr>
            <w:top w:val="none" w:sz="0" w:space="0" w:color="auto"/>
            <w:left w:val="none" w:sz="0" w:space="0" w:color="auto"/>
            <w:bottom w:val="none" w:sz="0" w:space="0" w:color="auto"/>
            <w:right w:val="none" w:sz="0" w:space="0" w:color="auto"/>
          </w:divBdr>
        </w:div>
      </w:divsChild>
    </w:div>
    <w:div w:id="1295910056">
      <w:bodyDiv w:val="1"/>
      <w:marLeft w:val="0"/>
      <w:marRight w:val="0"/>
      <w:marTop w:val="0"/>
      <w:marBottom w:val="0"/>
      <w:divBdr>
        <w:top w:val="none" w:sz="0" w:space="0" w:color="auto"/>
        <w:left w:val="none" w:sz="0" w:space="0" w:color="auto"/>
        <w:bottom w:val="none" w:sz="0" w:space="0" w:color="auto"/>
        <w:right w:val="none" w:sz="0" w:space="0" w:color="auto"/>
      </w:divBdr>
    </w:div>
    <w:div w:id="1314674290">
      <w:bodyDiv w:val="1"/>
      <w:marLeft w:val="0"/>
      <w:marRight w:val="0"/>
      <w:marTop w:val="0"/>
      <w:marBottom w:val="0"/>
      <w:divBdr>
        <w:top w:val="none" w:sz="0" w:space="0" w:color="auto"/>
        <w:left w:val="none" w:sz="0" w:space="0" w:color="auto"/>
        <w:bottom w:val="none" w:sz="0" w:space="0" w:color="auto"/>
        <w:right w:val="none" w:sz="0" w:space="0" w:color="auto"/>
      </w:divBdr>
    </w:div>
    <w:div w:id="1355573891">
      <w:bodyDiv w:val="1"/>
      <w:marLeft w:val="0"/>
      <w:marRight w:val="0"/>
      <w:marTop w:val="0"/>
      <w:marBottom w:val="0"/>
      <w:divBdr>
        <w:top w:val="none" w:sz="0" w:space="0" w:color="auto"/>
        <w:left w:val="none" w:sz="0" w:space="0" w:color="auto"/>
        <w:bottom w:val="none" w:sz="0" w:space="0" w:color="auto"/>
        <w:right w:val="none" w:sz="0" w:space="0" w:color="auto"/>
      </w:divBdr>
      <w:divsChild>
        <w:div w:id="252403307">
          <w:marLeft w:val="0"/>
          <w:marRight w:val="0"/>
          <w:marTop w:val="0"/>
          <w:marBottom w:val="0"/>
          <w:divBdr>
            <w:top w:val="none" w:sz="0" w:space="0" w:color="auto"/>
            <w:left w:val="none" w:sz="0" w:space="0" w:color="auto"/>
            <w:bottom w:val="none" w:sz="0" w:space="0" w:color="auto"/>
            <w:right w:val="none" w:sz="0" w:space="0" w:color="auto"/>
          </w:divBdr>
          <w:divsChild>
            <w:div w:id="303127268">
              <w:marLeft w:val="0"/>
              <w:marRight w:val="0"/>
              <w:marTop w:val="0"/>
              <w:marBottom w:val="0"/>
              <w:divBdr>
                <w:top w:val="none" w:sz="0" w:space="0" w:color="auto"/>
                <w:left w:val="none" w:sz="0" w:space="0" w:color="auto"/>
                <w:bottom w:val="none" w:sz="0" w:space="0" w:color="auto"/>
                <w:right w:val="none" w:sz="0" w:space="0" w:color="auto"/>
              </w:divBdr>
            </w:div>
            <w:div w:id="17533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5962">
      <w:bodyDiv w:val="1"/>
      <w:marLeft w:val="0"/>
      <w:marRight w:val="0"/>
      <w:marTop w:val="0"/>
      <w:marBottom w:val="0"/>
      <w:divBdr>
        <w:top w:val="none" w:sz="0" w:space="0" w:color="auto"/>
        <w:left w:val="none" w:sz="0" w:space="0" w:color="auto"/>
        <w:bottom w:val="none" w:sz="0" w:space="0" w:color="auto"/>
        <w:right w:val="none" w:sz="0" w:space="0" w:color="auto"/>
      </w:divBdr>
    </w:div>
    <w:div w:id="1386636783">
      <w:bodyDiv w:val="1"/>
      <w:marLeft w:val="0"/>
      <w:marRight w:val="0"/>
      <w:marTop w:val="0"/>
      <w:marBottom w:val="0"/>
      <w:divBdr>
        <w:top w:val="none" w:sz="0" w:space="0" w:color="auto"/>
        <w:left w:val="none" w:sz="0" w:space="0" w:color="auto"/>
        <w:bottom w:val="none" w:sz="0" w:space="0" w:color="auto"/>
        <w:right w:val="none" w:sz="0" w:space="0" w:color="auto"/>
      </w:divBdr>
      <w:divsChild>
        <w:div w:id="136726135">
          <w:marLeft w:val="0"/>
          <w:marRight w:val="0"/>
          <w:marTop w:val="0"/>
          <w:marBottom w:val="0"/>
          <w:divBdr>
            <w:top w:val="none" w:sz="0" w:space="0" w:color="auto"/>
            <w:left w:val="none" w:sz="0" w:space="0" w:color="auto"/>
            <w:bottom w:val="none" w:sz="0" w:space="0" w:color="auto"/>
            <w:right w:val="none" w:sz="0" w:space="0" w:color="auto"/>
          </w:divBdr>
        </w:div>
      </w:divsChild>
    </w:div>
    <w:div w:id="1484080694">
      <w:bodyDiv w:val="1"/>
      <w:marLeft w:val="0"/>
      <w:marRight w:val="0"/>
      <w:marTop w:val="0"/>
      <w:marBottom w:val="0"/>
      <w:divBdr>
        <w:top w:val="none" w:sz="0" w:space="0" w:color="auto"/>
        <w:left w:val="none" w:sz="0" w:space="0" w:color="auto"/>
        <w:bottom w:val="none" w:sz="0" w:space="0" w:color="auto"/>
        <w:right w:val="none" w:sz="0" w:space="0" w:color="auto"/>
      </w:divBdr>
    </w:div>
    <w:div w:id="1498380679">
      <w:bodyDiv w:val="1"/>
      <w:marLeft w:val="0"/>
      <w:marRight w:val="0"/>
      <w:marTop w:val="0"/>
      <w:marBottom w:val="0"/>
      <w:divBdr>
        <w:top w:val="none" w:sz="0" w:space="0" w:color="auto"/>
        <w:left w:val="none" w:sz="0" w:space="0" w:color="auto"/>
        <w:bottom w:val="none" w:sz="0" w:space="0" w:color="auto"/>
        <w:right w:val="none" w:sz="0" w:space="0" w:color="auto"/>
      </w:divBdr>
    </w:div>
    <w:div w:id="1557931338">
      <w:bodyDiv w:val="1"/>
      <w:marLeft w:val="0"/>
      <w:marRight w:val="0"/>
      <w:marTop w:val="0"/>
      <w:marBottom w:val="0"/>
      <w:divBdr>
        <w:top w:val="none" w:sz="0" w:space="0" w:color="auto"/>
        <w:left w:val="none" w:sz="0" w:space="0" w:color="auto"/>
        <w:bottom w:val="none" w:sz="0" w:space="0" w:color="auto"/>
        <w:right w:val="none" w:sz="0" w:space="0" w:color="auto"/>
      </w:divBdr>
    </w:div>
    <w:div w:id="1562593924">
      <w:bodyDiv w:val="1"/>
      <w:marLeft w:val="0"/>
      <w:marRight w:val="0"/>
      <w:marTop w:val="0"/>
      <w:marBottom w:val="0"/>
      <w:divBdr>
        <w:top w:val="none" w:sz="0" w:space="0" w:color="auto"/>
        <w:left w:val="none" w:sz="0" w:space="0" w:color="auto"/>
        <w:bottom w:val="none" w:sz="0" w:space="0" w:color="auto"/>
        <w:right w:val="none" w:sz="0" w:space="0" w:color="auto"/>
      </w:divBdr>
    </w:div>
    <w:div w:id="1627155254">
      <w:bodyDiv w:val="1"/>
      <w:marLeft w:val="0"/>
      <w:marRight w:val="0"/>
      <w:marTop w:val="0"/>
      <w:marBottom w:val="0"/>
      <w:divBdr>
        <w:top w:val="none" w:sz="0" w:space="0" w:color="auto"/>
        <w:left w:val="none" w:sz="0" w:space="0" w:color="auto"/>
        <w:bottom w:val="none" w:sz="0" w:space="0" w:color="auto"/>
        <w:right w:val="none" w:sz="0" w:space="0" w:color="auto"/>
      </w:divBdr>
    </w:div>
    <w:div w:id="1755010654">
      <w:bodyDiv w:val="1"/>
      <w:marLeft w:val="0"/>
      <w:marRight w:val="0"/>
      <w:marTop w:val="0"/>
      <w:marBottom w:val="0"/>
      <w:divBdr>
        <w:top w:val="none" w:sz="0" w:space="0" w:color="auto"/>
        <w:left w:val="none" w:sz="0" w:space="0" w:color="auto"/>
        <w:bottom w:val="none" w:sz="0" w:space="0" w:color="auto"/>
        <w:right w:val="none" w:sz="0" w:space="0" w:color="auto"/>
      </w:divBdr>
    </w:div>
    <w:div w:id="1868062905">
      <w:bodyDiv w:val="1"/>
      <w:marLeft w:val="0"/>
      <w:marRight w:val="0"/>
      <w:marTop w:val="0"/>
      <w:marBottom w:val="0"/>
      <w:divBdr>
        <w:top w:val="none" w:sz="0" w:space="0" w:color="auto"/>
        <w:left w:val="none" w:sz="0" w:space="0" w:color="auto"/>
        <w:bottom w:val="none" w:sz="0" w:space="0" w:color="auto"/>
        <w:right w:val="none" w:sz="0" w:space="0" w:color="auto"/>
      </w:divBdr>
      <w:divsChild>
        <w:div w:id="685911216">
          <w:marLeft w:val="0"/>
          <w:marRight w:val="0"/>
          <w:marTop w:val="0"/>
          <w:marBottom w:val="0"/>
          <w:divBdr>
            <w:top w:val="none" w:sz="0" w:space="0" w:color="auto"/>
            <w:left w:val="none" w:sz="0" w:space="0" w:color="auto"/>
            <w:bottom w:val="none" w:sz="0" w:space="0" w:color="auto"/>
            <w:right w:val="none" w:sz="0" w:space="0" w:color="auto"/>
          </w:divBdr>
        </w:div>
      </w:divsChild>
    </w:div>
    <w:div w:id="1877694049">
      <w:bodyDiv w:val="1"/>
      <w:marLeft w:val="0"/>
      <w:marRight w:val="0"/>
      <w:marTop w:val="0"/>
      <w:marBottom w:val="0"/>
      <w:divBdr>
        <w:top w:val="none" w:sz="0" w:space="0" w:color="auto"/>
        <w:left w:val="none" w:sz="0" w:space="0" w:color="auto"/>
        <w:bottom w:val="none" w:sz="0" w:space="0" w:color="auto"/>
        <w:right w:val="none" w:sz="0" w:space="0" w:color="auto"/>
      </w:divBdr>
    </w:div>
    <w:div w:id="2080126046">
      <w:bodyDiv w:val="1"/>
      <w:marLeft w:val="0"/>
      <w:marRight w:val="0"/>
      <w:marTop w:val="0"/>
      <w:marBottom w:val="0"/>
      <w:divBdr>
        <w:top w:val="none" w:sz="0" w:space="0" w:color="auto"/>
        <w:left w:val="none" w:sz="0" w:space="0" w:color="auto"/>
        <w:bottom w:val="none" w:sz="0" w:space="0" w:color="auto"/>
        <w:right w:val="none" w:sz="0" w:space="0" w:color="auto"/>
      </w:divBdr>
    </w:div>
    <w:div w:id="2092311247">
      <w:bodyDiv w:val="1"/>
      <w:marLeft w:val="0"/>
      <w:marRight w:val="0"/>
      <w:marTop w:val="0"/>
      <w:marBottom w:val="0"/>
      <w:divBdr>
        <w:top w:val="none" w:sz="0" w:space="0" w:color="auto"/>
        <w:left w:val="none" w:sz="0" w:space="0" w:color="auto"/>
        <w:bottom w:val="none" w:sz="0" w:space="0" w:color="auto"/>
        <w:right w:val="none" w:sz="0" w:space="0" w:color="auto"/>
      </w:divBdr>
      <w:divsChild>
        <w:div w:id="342054254">
          <w:marLeft w:val="0"/>
          <w:marRight w:val="0"/>
          <w:marTop w:val="0"/>
          <w:marBottom w:val="0"/>
          <w:divBdr>
            <w:top w:val="none" w:sz="0" w:space="0" w:color="auto"/>
            <w:left w:val="none" w:sz="0" w:space="0" w:color="auto"/>
            <w:bottom w:val="none" w:sz="0" w:space="0" w:color="auto"/>
            <w:right w:val="none" w:sz="0" w:space="0" w:color="auto"/>
          </w:divBdr>
        </w:div>
      </w:divsChild>
    </w:div>
    <w:div w:id="2114861585">
      <w:bodyDiv w:val="1"/>
      <w:marLeft w:val="0"/>
      <w:marRight w:val="0"/>
      <w:marTop w:val="0"/>
      <w:marBottom w:val="0"/>
      <w:divBdr>
        <w:top w:val="none" w:sz="0" w:space="0" w:color="auto"/>
        <w:left w:val="none" w:sz="0" w:space="0" w:color="auto"/>
        <w:bottom w:val="none" w:sz="0" w:space="0" w:color="auto"/>
        <w:right w:val="none" w:sz="0" w:space="0" w:color="auto"/>
      </w:divBdr>
      <w:divsChild>
        <w:div w:id="2091655897">
          <w:marLeft w:val="0"/>
          <w:marRight w:val="0"/>
          <w:marTop w:val="0"/>
          <w:marBottom w:val="0"/>
          <w:divBdr>
            <w:top w:val="none" w:sz="0" w:space="0" w:color="auto"/>
            <w:left w:val="none" w:sz="0" w:space="0" w:color="auto"/>
            <w:bottom w:val="none" w:sz="0" w:space="0" w:color="auto"/>
            <w:right w:val="none" w:sz="0" w:space="0" w:color="auto"/>
          </w:divBdr>
          <w:divsChild>
            <w:div w:id="1872061874">
              <w:marLeft w:val="0"/>
              <w:marRight w:val="0"/>
              <w:marTop w:val="0"/>
              <w:marBottom w:val="0"/>
              <w:divBdr>
                <w:top w:val="none" w:sz="0" w:space="0" w:color="auto"/>
                <w:left w:val="none" w:sz="0" w:space="0" w:color="auto"/>
                <w:bottom w:val="none" w:sz="0" w:space="0" w:color="auto"/>
                <w:right w:val="none" w:sz="0" w:space="0" w:color="auto"/>
              </w:divBdr>
            </w:div>
            <w:div w:id="1969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72">
      <w:bodyDiv w:val="1"/>
      <w:marLeft w:val="0"/>
      <w:marRight w:val="0"/>
      <w:marTop w:val="0"/>
      <w:marBottom w:val="0"/>
      <w:divBdr>
        <w:top w:val="none" w:sz="0" w:space="0" w:color="auto"/>
        <w:left w:val="none" w:sz="0" w:space="0" w:color="auto"/>
        <w:bottom w:val="none" w:sz="0" w:space="0" w:color="auto"/>
        <w:right w:val="none" w:sz="0" w:space="0" w:color="auto"/>
      </w:divBdr>
      <w:divsChild>
        <w:div w:id="285082524">
          <w:marLeft w:val="0"/>
          <w:marRight w:val="0"/>
          <w:marTop w:val="0"/>
          <w:marBottom w:val="0"/>
          <w:divBdr>
            <w:top w:val="none" w:sz="0" w:space="0" w:color="auto"/>
            <w:left w:val="none" w:sz="0" w:space="0" w:color="auto"/>
            <w:bottom w:val="none" w:sz="0" w:space="0" w:color="auto"/>
            <w:right w:val="none" w:sz="0" w:space="0" w:color="auto"/>
          </w:divBdr>
        </w:div>
      </w:divsChild>
    </w:div>
    <w:div w:id="213058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TaxCatchAll"><![CDATA[12;#Italian|21b9a7eb-d0dd-4e89-b1f3-503aae804c53;#11;#Aon Internal Use Only|2b4f17bf-65b2-4748-a7ed-24ca84f43d9f;#16;#Reference Material|d45ea55d-5353-47be-9125-b45f1de11427;#37;#Public Sector|f1608e82-c740-4664-91b9-204b982f44ea;#2;#Italy|aae3e7ff-8833-47b4-93cc-34ece08d70e4]]></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E93DA904944E4997992D9327861CA7" ma:contentTypeVersion="6" ma:contentTypeDescription="Create a new document." ma:contentTypeScope="" ma:versionID="bd312556500999a9a2f170e0c7432d5b">
  <xsd:schema xmlns:xsd="http://www.w3.org/2001/XMLSchema" xmlns:xs="http://www.w3.org/2001/XMLSchema" xmlns:p="http://schemas.microsoft.com/office/2006/metadata/properties" xmlns:ns3="9535a2a1-a7f4-4fae-8ca9-3fce2176128b" targetNamespace="http://schemas.microsoft.com/office/2006/metadata/properties" ma:root="true" ma:fieldsID="4c62aa17875d9fadf7aa8615095c06c8" ns3:_="">
    <xsd:import namespace="9535a2a1-a7f4-4fae-8ca9-3fce217612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5a2a1-a7f4-4fae-8ca9-3fce21761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672E-96D8-4D9D-A6F4-57686FC669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EACA6-A0C6-4884-B3EB-78B306148B04}">
  <ds:schemaRefs>
    <ds:schemaRef ds:uri="http://schemas.microsoft.com/office/2006/metadata/longProperties"/>
  </ds:schemaRefs>
</ds:datastoreItem>
</file>

<file path=customXml/itemProps3.xml><?xml version="1.0" encoding="utf-8"?>
<ds:datastoreItem xmlns:ds="http://schemas.openxmlformats.org/officeDocument/2006/customXml" ds:itemID="{C4252296-D8B0-443C-8451-012B10D36E53}">
  <ds:schemaRefs>
    <ds:schemaRef ds:uri="http://schemas.microsoft.com/sharepoint/v3/contenttype/forms"/>
  </ds:schemaRefs>
</ds:datastoreItem>
</file>

<file path=customXml/itemProps4.xml><?xml version="1.0" encoding="utf-8"?>
<ds:datastoreItem xmlns:ds="http://schemas.openxmlformats.org/officeDocument/2006/customXml" ds:itemID="{872E91B5-2116-4797-9FAF-55D52FCB9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5a2a1-a7f4-4fae-8ca9-3fce2176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43333B-C04D-46B3-92CD-7E0EC3B0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14417</Words>
  <Characters>82177</Characters>
  <Application>Microsoft Office Word</Application>
  <DocSecurity>0</DocSecurity>
  <Lines>684</Lines>
  <Paragraphs>192</Paragraphs>
  <ScaleCrop>false</ScaleCrop>
  <HeadingPairs>
    <vt:vector size="2" baseType="variant">
      <vt:variant>
        <vt:lpstr>Titolo</vt:lpstr>
      </vt:variant>
      <vt:variant>
        <vt:i4>1</vt:i4>
      </vt:variant>
    </vt:vector>
  </HeadingPairs>
  <TitlesOfParts>
    <vt:vector size="1" baseType="lpstr">
      <vt:lpstr>Testo di Polizza LM RC Auto</vt:lpstr>
    </vt:vector>
  </TitlesOfParts>
  <Company>Rasini Viganò Assicurazioni SpA</Company>
  <LinksUpToDate>false</LinksUpToDate>
  <CharactersWithSpaces>96402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 di Polizza LM RC Auto</dc:title>
  <dc:creator>Iak</dc:creator>
  <dc:description>Polizza libro Matricola RC Auto per Enti Pubblici - Sanità</dc:description>
  <cp:lastModifiedBy>al.vannini</cp:lastModifiedBy>
  <cp:revision>4</cp:revision>
  <cp:lastPrinted>2016-09-27T09:32:00Z</cp:lastPrinted>
  <dcterms:created xsi:type="dcterms:W3CDTF">2021-10-08T07:37:00Z</dcterms:created>
  <dcterms:modified xsi:type="dcterms:W3CDTF">2021-10-08T08:04:00Z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Language">
    <vt:lpwstr>12;#Italian|21b9a7eb-d0dd-4e89-b1f3-503aae804c53</vt:lpwstr>
  </property>
  <property fmtid="{D5CDD505-2E9C-101B-9397-08002B2CF9AE}" pid="3" name="Usage Restriction">
    <vt:lpwstr>11;#Aon Internal Use Only|2b4f17bf-65b2-4748-a7ed-24ca84f43d9f</vt:lpwstr>
  </property>
  <property fmtid="{D5CDD505-2E9C-101B-9397-08002B2CF9AE}" pid="4" name="Methodology">
    <vt:lpwstr/>
  </property>
  <property fmtid="{D5CDD505-2E9C-101B-9397-08002B2CF9AE}" pid="5" name="Publication Audience Location">
    <vt:lpwstr>2;#Italy|aae3e7ff-8833-47b4-93cc-34ece08d70e4</vt:lpwstr>
  </property>
  <property fmtid="{D5CDD505-2E9C-101B-9397-08002B2CF9AE}" pid="6" name="Industry">
    <vt:lpwstr/>
  </property>
  <property fmtid="{D5CDD505-2E9C-101B-9397-08002B2CF9AE}" pid="7" name="display_urn:schemas-microsoft-com:office:office#Document_x0020_Owner">
    <vt:lpwstr>Vittorio Battocchio</vt:lpwstr>
  </property>
  <property fmtid="{D5CDD505-2E9C-101B-9397-08002B2CF9AE}" pid="8" name="Publication Audience Business Unit">
    <vt:lpwstr>37;#Public Sector|f1608e82-c740-4664-91b9-204b982f44ea</vt:lpwstr>
  </property>
  <property fmtid="{D5CDD505-2E9C-101B-9397-08002B2CF9AE}" pid="9" name="Content Type">
    <vt:lpwstr>16;#Reference Material|d45ea55d-5353-47be-9125-b45f1de11427</vt:lpwstr>
  </property>
  <property fmtid="{D5CDD505-2E9C-101B-9397-08002B2CF9AE}" pid="10" name="ContentTypeId">
    <vt:lpwstr>0x010100F2E93DA904944E4997992D9327861CA7</vt:lpwstr>
  </property>
</Properties>
</file>