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20" w:rsidRPr="00BD52C7" w:rsidRDefault="00CF5220">
      <w:pPr>
        <w:rPr>
          <w:rFonts w:ascii="Times New Roman" w:hAnsi="Times New Roman" w:cs="Times New Roman"/>
          <w:sz w:val="22"/>
          <w:szCs w:val="22"/>
        </w:rPr>
      </w:pPr>
    </w:p>
    <w:p w:rsidR="00CF5220" w:rsidRPr="00BD52C7" w:rsidRDefault="00CF5220">
      <w:pPr>
        <w:rPr>
          <w:rFonts w:ascii="Times New Roman" w:hAnsi="Times New Roman" w:cs="Times New Roman"/>
          <w:sz w:val="22"/>
          <w:szCs w:val="22"/>
        </w:rPr>
      </w:pPr>
    </w:p>
    <w:tbl>
      <w:tblPr>
        <w:tblW w:w="93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0"/>
      </w:tblGrid>
      <w:tr w:rsidR="004C1301" w:rsidRPr="00BD52C7" w:rsidTr="00182430">
        <w:trPr>
          <w:trHeight w:val="1042"/>
        </w:trPr>
        <w:tc>
          <w:tcPr>
            <w:tcW w:w="9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1301" w:rsidRPr="00BD52C7" w:rsidRDefault="004C1301" w:rsidP="003B0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before="120" w:after="120"/>
              <w:jc w:val="center"/>
              <w:rPr>
                <w:rStyle w:val="Titolodellibro"/>
                <w:rFonts w:ascii="Times New Roman" w:hAnsi="Times New Roman" w:cs="Times New Roman"/>
                <w:b/>
                <w:i w:val="0"/>
                <w:smallCaps/>
                <w:sz w:val="22"/>
                <w:szCs w:val="22"/>
              </w:rPr>
            </w:pPr>
            <w:r w:rsidRPr="00BD52C7">
              <w:rPr>
                <w:rStyle w:val="Titolodellibro"/>
                <w:rFonts w:ascii="Times New Roman" w:hAnsi="Times New Roman" w:cs="Times New Roman"/>
                <w:b/>
                <w:i w:val="0"/>
                <w:smallCaps/>
                <w:sz w:val="22"/>
                <w:szCs w:val="22"/>
              </w:rPr>
              <w:t xml:space="preserve">POLIZZA </w:t>
            </w:r>
            <w:proofErr w:type="spellStart"/>
            <w:r w:rsidRPr="00BD52C7">
              <w:rPr>
                <w:rStyle w:val="Titolodellibro"/>
                <w:rFonts w:ascii="Times New Roman" w:hAnsi="Times New Roman" w:cs="Times New Roman"/>
                <w:b/>
                <w:i w:val="0"/>
                <w:smallCaps/>
                <w:sz w:val="22"/>
                <w:szCs w:val="22"/>
              </w:rPr>
              <w:t>DI</w:t>
            </w:r>
            <w:proofErr w:type="spellEnd"/>
            <w:r w:rsidRPr="00BD52C7">
              <w:rPr>
                <w:rStyle w:val="Titolodellibro"/>
                <w:rFonts w:ascii="Times New Roman" w:hAnsi="Times New Roman" w:cs="Times New Roman"/>
                <w:b/>
                <w:i w:val="0"/>
                <w:smallCaps/>
                <w:sz w:val="22"/>
                <w:szCs w:val="22"/>
              </w:rPr>
              <w:t xml:space="preserve"> ASSICURAZIONE</w:t>
            </w:r>
          </w:p>
          <w:p w:rsidR="004C1301" w:rsidRPr="00BD52C7" w:rsidRDefault="004C1301" w:rsidP="003B0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before="120" w:after="120"/>
              <w:jc w:val="center"/>
              <w:rPr>
                <w:rFonts w:ascii="Times New Roman" w:hAnsi="Times New Roman" w:cs="Times New Roman"/>
                <w:sz w:val="22"/>
                <w:szCs w:val="22"/>
              </w:rPr>
            </w:pPr>
            <w:r w:rsidRPr="00BD52C7">
              <w:rPr>
                <w:rStyle w:val="Titolodellibro"/>
                <w:rFonts w:ascii="Times New Roman" w:hAnsi="Times New Roman" w:cs="Times New Roman"/>
                <w:b/>
                <w:i w:val="0"/>
                <w:smallCaps/>
                <w:sz w:val="22"/>
                <w:szCs w:val="22"/>
              </w:rPr>
              <w:t>Responsabilità Civile verso T</w:t>
            </w:r>
            <w:r w:rsidR="009A1F5C" w:rsidRPr="00BD52C7">
              <w:rPr>
                <w:rStyle w:val="Titolodellibro"/>
                <w:rFonts w:ascii="Times New Roman" w:hAnsi="Times New Roman" w:cs="Times New Roman"/>
                <w:b/>
                <w:i w:val="0"/>
                <w:smallCaps/>
                <w:sz w:val="22"/>
                <w:szCs w:val="22"/>
              </w:rPr>
              <w:t>erzi</w:t>
            </w:r>
            <w:r w:rsidR="00BD52C7">
              <w:rPr>
                <w:rStyle w:val="Titolodellibro"/>
                <w:rFonts w:ascii="Times New Roman" w:hAnsi="Times New Roman" w:cs="Times New Roman"/>
                <w:b/>
                <w:i w:val="0"/>
                <w:smallCaps/>
                <w:sz w:val="22"/>
                <w:szCs w:val="22"/>
              </w:rPr>
              <w:t xml:space="preserve"> e verso Prestatori d’opera RC</w:t>
            </w:r>
            <w:r w:rsidR="009A1F5C" w:rsidRPr="00BD52C7">
              <w:rPr>
                <w:rStyle w:val="Titolodellibro"/>
                <w:rFonts w:ascii="Times New Roman" w:hAnsi="Times New Roman" w:cs="Times New Roman"/>
                <w:b/>
                <w:i w:val="0"/>
                <w:smallCaps/>
                <w:sz w:val="22"/>
                <w:szCs w:val="22"/>
              </w:rPr>
              <w:t>T/</w:t>
            </w:r>
            <w:r w:rsidRPr="00BD52C7">
              <w:rPr>
                <w:rStyle w:val="Titolodellibro"/>
                <w:rFonts w:ascii="Times New Roman" w:hAnsi="Times New Roman" w:cs="Times New Roman"/>
                <w:b/>
                <w:i w:val="0"/>
                <w:smallCaps/>
                <w:sz w:val="22"/>
                <w:szCs w:val="22"/>
              </w:rPr>
              <w:t>O</w:t>
            </w:r>
          </w:p>
        </w:tc>
      </w:tr>
    </w:tbl>
    <w:p w:rsidR="00CF5220" w:rsidRPr="00BD52C7" w:rsidRDefault="00CF5220" w:rsidP="004C1301">
      <w:pPr>
        <w:suppressAutoHyphens/>
        <w:spacing w:before="100" w:beforeAutospacing="1" w:after="100" w:afterAutospacing="1" w:line="240" w:lineRule="exact"/>
        <w:jc w:val="center"/>
        <w:rPr>
          <w:rFonts w:ascii="Times New Roman" w:hAnsi="Times New Roman" w:cs="Times New Roman"/>
          <w:b/>
          <w:sz w:val="22"/>
          <w:szCs w:val="22"/>
        </w:rPr>
      </w:pPr>
    </w:p>
    <w:p w:rsidR="00B50F13" w:rsidRPr="00BD52C7" w:rsidRDefault="004C1301" w:rsidP="007D3600">
      <w:pPr>
        <w:suppressAutoHyphens/>
        <w:spacing w:before="100" w:beforeAutospacing="1" w:after="100" w:afterAutospacing="1" w:line="240" w:lineRule="exact"/>
        <w:jc w:val="center"/>
        <w:rPr>
          <w:rFonts w:ascii="Times New Roman" w:hAnsi="Times New Roman" w:cs="Times New Roman"/>
          <w:b/>
          <w:sz w:val="22"/>
          <w:szCs w:val="22"/>
        </w:rPr>
      </w:pPr>
      <w:r w:rsidRPr="00BD52C7">
        <w:rPr>
          <w:rFonts w:ascii="Times New Roman" w:hAnsi="Times New Roman" w:cs="Times New Roman"/>
          <w:b/>
          <w:sz w:val="22"/>
          <w:szCs w:val="22"/>
        </w:rPr>
        <w:t>La presente polizza è stipulata tra</w:t>
      </w:r>
    </w:p>
    <w:tbl>
      <w:tblPr>
        <w:tblW w:w="5100" w:type="dxa"/>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tblPr>
      <w:tblGrid>
        <w:gridCol w:w="5100"/>
      </w:tblGrid>
      <w:tr w:rsidR="00BD5F9A" w:rsidRPr="00BD5F9A" w:rsidTr="004E61EB">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BD5F9A" w:rsidRPr="00BD5F9A" w:rsidRDefault="00BD5F9A" w:rsidP="00BD5F9A">
            <w:pPr>
              <w:suppressAutoHyphens/>
              <w:spacing w:before="100" w:beforeAutospacing="1" w:after="100" w:afterAutospacing="1" w:line="240" w:lineRule="exact"/>
              <w:contextualSpacing/>
              <w:jc w:val="center"/>
              <w:rPr>
                <w:rFonts w:ascii="Times New Roman" w:hAnsi="Times New Roman" w:cs="Times New Roman"/>
                <w:b/>
                <w:sz w:val="22"/>
                <w:szCs w:val="22"/>
              </w:rPr>
            </w:pPr>
            <w:r w:rsidRPr="00BD5F9A">
              <w:rPr>
                <w:rFonts w:ascii="Times New Roman" w:hAnsi="Times New Roman" w:cs="Times New Roman"/>
                <w:b/>
                <w:sz w:val="22"/>
                <w:szCs w:val="22"/>
              </w:rPr>
              <w:t xml:space="preserve">Comune di </w:t>
            </w:r>
            <w:r w:rsidR="00642C56">
              <w:rPr>
                <w:rFonts w:ascii="Times New Roman" w:hAnsi="Times New Roman" w:cs="Times New Roman"/>
                <w:b/>
                <w:sz w:val="22"/>
                <w:szCs w:val="22"/>
              </w:rPr>
              <w:t>Ferrara</w:t>
            </w:r>
          </w:p>
        </w:tc>
      </w:tr>
      <w:tr w:rsidR="00BD5F9A" w:rsidRPr="00BD5F9A" w:rsidTr="004E61EB">
        <w:tc>
          <w:tcPr>
            <w:tcW w:w="5100" w:type="dxa"/>
            <w:tcBorders>
              <w:top w:val="single" w:sz="4" w:space="0" w:color="auto"/>
              <w:left w:val="single" w:sz="4" w:space="0" w:color="auto"/>
              <w:bottom w:val="single" w:sz="4" w:space="0" w:color="auto"/>
              <w:right w:val="single" w:sz="4" w:space="0" w:color="auto"/>
            </w:tcBorders>
            <w:shd w:val="clear" w:color="auto" w:fill="D9D9D9"/>
          </w:tcPr>
          <w:p w:rsidR="00BD5F9A" w:rsidRPr="00BD5F9A" w:rsidRDefault="00642C56" w:rsidP="00642C56">
            <w:pPr>
              <w:suppressAutoHyphens/>
              <w:spacing w:before="100" w:beforeAutospacing="1" w:after="100" w:afterAutospacing="1" w:line="240" w:lineRule="exact"/>
              <w:contextualSpacing/>
              <w:jc w:val="center"/>
              <w:rPr>
                <w:rFonts w:ascii="Times New Roman" w:hAnsi="Times New Roman" w:cs="Times New Roman"/>
                <w:b/>
                <w:sz w:val="22"/>
                <w:szCs w:val="22"/>
              </w:rPr>
            </w:pPr>
            <w:r w:rsidRPr="00642C56">
              <w:rPr>
                <w:rFonts w:ascii="Times New Roman" w:hAnsi="Times New Roman" w:cs="Times New Roman"/>
                <w:b/>
                <w:sz w:val="22"/>
                <w:szCs w:val="22"/>
              </w:rPr>
              <w:t>Piazza del Municipio, 2</w:t>
            </w:r>
          </w:p>
        </w:tc>
      </w:tr>
      <w:tr w:rsidR="00BD5F9A" w:rsidRPr="00BD5F9A" w:rsidTr="004E61EB">
        <w:tc>
          <w:tcPr>
            <w:tcW w:w="5100" w:type="dxa"/>
            <w:tcBorders>
              <w:top w:val="single" w:sz="4" w:space="0" w:color="auto"/>
              <w:left w:val="single" w:sz="4" w:space="0" w:color="auto"/>
              <w:bottom w:val="single" w:sz="4" w:space="0" w:color="auto"/>
              <w:right w:val="single" w:sz="4" w:space="0" w:color="auto"/>
            </w:tcBorders>
            <w:shd w:val="clear" w:color="auto" w:fill="D9D9D9"/>
          </w:tcPr>
          <w:p w:rsidR="00BD5F9A" w:rsidRPr="00BD5F9A" w:rsidRDefault="00642C56" w:rsidP="00BD5F9A">
            <w:pPr>
              <w:suppressAutoHyphens/>
              <w:spacing w:before="100" w:beforeAutospacing="1" w:after="100" w:afterAutospacing="1" w:line="240" w:lineRule="exact"/>
              <w:contextualSpacing/>
              <w:jc w:val="center"/>
              <w:rPr>
                <w:rFonts w:ascii="Times New Roman" w:hAnsi="Times New Roman" w:cs="Times New Roman"/>
                <w:b/>
                <w:sz w:val="22"/>
                <w:szCs w:val="22"/>
              </w:rPr>
            </w:pPr>
            <w:r w:rsidRPr="00642C56">
              <w:rPr>
                <w:rFonts w:ascii="Times New Roman" w:hAnsi="Times New Roman" w:cs="Times New Roman"/>
                <w:b/>
                <w:sz w:val="22"/>
                <w:szCs w:val="22"/>
              </w:rPr>
              <w:t>44121 Ferrara</w:t>
            </w:r>
            <w:r>
              <w:rPr>
                <w:rFonts w:ascii="Times New Roman" w:hAnsi="Times New Roman" w:cs="Times New Roman"/>
                <w:b/>
                <w:sz w:val="22"/>
                <w:szCs w:val="22"/>
              </w:rPr>
              <w:t xml:space="preserve"> (Fe)</w:t>
            </w:r>
          </w:p>
        </w:tc>
      </w:tr>
      <w:tr w:rsidR="00BD5F9A" w:rsidRPr="00BD5F9A" w:rsidTr="004E61EB">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BD5F9A" w:rsidRPr="00BD5F9A" w:rsidRDefault="00BD5F9A" w:rsidP="00BD5F9A">
            <w:pPr>
              <w:suppressAutoHyphens/>
              <w:spacing w:before="100" w:beforeAutospacing="1" w:after="100" w:afterAutospacing="1" w:line="240" w:lineRule="exact"/>
              <w:contextualSpacing/>
              <w:jc w:val="center"/>
              <w:rPr>
                <w:rFonts w:ascii="Times New Roman" w:hAnsi="Times New Roman" w:cs="Times New Roman"/>
                <w:b/>
                <w:sz w:val="22"/>
                <w:szCs w:val="22"/>
              </w:rPr>
            </w:pPr>
            <w:r w:rsidRPr="00BD5F9A">
              <w:rPr>
                <w:rFonts w:ascii="Times New Roman" w:hAnsi="Times New Roman" w:cs="Times New Roman"/>
                <w:b/>
                <w:sz w:val="22"/>
                <w:szCs w:val="22"/>
              </w:rPr>
              <w:t xml:space="preserve">C.F.  </w:t>
            </w:r>
            <w:r w:rsidR="00642C56">
              <w:rPr>
                <w:rFonts w:ascii="Times New Roman" w:hAnsi="Times New Roman" w:cs="Times New Roman"/>
                <w:b/>
                <w:sz w:val="22"/>
                <w:szCs w:val="22"/>
              </w:rPr>
              <w:t>00297110389</w:t>
            </w:r>
          </w:p>
        </w:tc>
      </w:tr>
      <w:tr w:rsidR="00BD5F9A" w:rsidRPr="00BD5F9A" w:rsidTr="004E61EB">
        <w:trPr>
          <w:trHeight w:val="239"/>
        </w:trPr>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BD5F9A" w:rsidRPr="00BD5F9A" w:rsidRDefault="00BD5F9A" w:rsidP="00BD5F9A">
            <w:pPr>
              <w:suppressAutoHyphens/>
              <w:spacing w:before="100" w:beforeAutospacing="1" w:after="100" w:afterAutospacing="1" w:line="240" w:lineRule="exact"/>
              <w:contextualSpacing/>
              <w:jc w:val="center"/>
              <w:rPr>
                <w:rFonts w:ascii="Times New Roman" w:hAnsi="Times New Roman" w:cs="Times New Roman"/>
                <w:b/>
                <w:sz w:val="22"/>
                <w:szCs w:val="22"/>
              </w:rPr>
            </w:pPr>
            <w:r w:rsidRPr="00BD5F9A">
              <w:rPr>
                <w:rFonts w:ascii="Times New Roman" w:hAnsi="Times New Roman" w:cs="Times New Roman"/>
                <w:b/>
                <w:sz w:val="22"/>
                <w:szCs w:val="22"/>
              </w:rPr>
              <w:t xml:space="preserve">CIG </w:t>
            </w:r>
            <w:r w:rsidR="002F2A35">
              <w:rPr>
                <w:rFonts w:ascii="Times New Roman" w:hAnsi="Times New Roman" w:cs="Times New Roman"/>
                <w:b/>
                <w:sz w:val="22"/>
                <w:szCs w:val="22"/>
              </w:rPr>
              <w:t>89335327D1</w:t>
            </w:r>
          </w:p>
        </w:tc>
      </w:tr>
    </w:tbl>
    <w:p w:rsidR="00B50F13" w:rsidRPr="00BD52C7" w:rsidRDefault="00B50F13" w:rsidP="00BD5F9A">
      <w:pPr>
        <w:suppressAutoHyphens/>
        <w:spacing w:before="100" w:beforeAutospacing="1" w:after="100" w:afterAutospacing="1" w:line="240" w:lineRule="exact"/>
        <w:contextualSpacing/>
        <w:rPr>
          <w:rFonts w:ascii="Times New Roman" w:hAnsi="Times New Roman" w:cs="Times New Roman"/>
          <w:sz w:val="22"/>
          <w:szCs w:val="22"/>
        </w:rPr>
      </w:pPr>
    </w:p>
    <w:p w:rsidR="00C250D8" w:rsidRPr="00BD52C7" w:rsidRDefault="00C250D8" w:rsidP="00C81B4D">
      <w:pPr>
        <w:suppressAutoHyphens/>
        <w:spacing w:before="100" w:beforeAutospacing="1" w:after="100" w:afterAutospacing="1" w:line="240" w:lineRule="exact"/>
        <w:contextualSpacing/>
        <w:jc w:val="center"/>
        <w:rPr>
          <w:rFonts w:ascii="Times New Roman" w:hAnsi="Times New Roman" w:cs="Times New Roman"/>
          <w:sz w:val="22"/>
          <w:szCs w:val="22"/>
        </w:rPr>
      </w:pPr>
    </w:p>
    <w:p w:rsidR="004C1301" w:rsidRPr="00BD52C7" w:rsidRDefault="004C1301" w:rsidP="00C81B4D">
      <w:pPr>
        <w:suppressAutoHyphens/>
        <w:spacing w:before="100" w:beforeAutospacing="1" w:after="100" w:afterAutospacing="1" w:line="240" w:lineRule="exact"/>
        <w:contextualSpacing/>
        <w:jc w:val="center"/>
        <w:rPr>
          <w:rFonts w:ascii="Times New Roman" w:hAnsi="Times New Roman" w:cs="Times New Roman"/>
          <w:sz w:val="22"/>
          <w:szCs w:val="22"/>
        </w:rPr>
      </w:pPr>
      <w:r w:rsidRPr="00BD52C7">
        <w:rPr>
          <w:rFonts w:ascii="Times New Roman" w:hAnsi="Times New Roman" w:cs="Times New Roman"/>
          <w:sz w:val="22"/>
          <w:szCs w:val="22"/>
        </w:rPr>
        <w:t>e</w:t>
      </w:r>
    </w:p>
    <w:p w:rsidR="00B50F13" w:rsidRPr="00BD52C7" w:rsidRDefault="00B50F13" w:rsidP="00C81B4D">
      <w:pPr>
        <w:suppressAutoHyphens/>
        <w:spacing w:before="100" w:beforeAutospacing="1" w:after="100" w:afterAutospacing="1" w:line="240" w:lineRule="exact"/>
        <w:contextualSpacing/>
        <w:jc w:val="center"/>
        <w:rPr>
          <w:rFonts w:ascii="Times New Roman" w:hAnsi="Times New Roman" w:cs="Times New Roman"/>
          <w:sz w:val="22"/>
          <w:szCs w:val="22"/>
        </w:rPr>
      </w:pPr>
    </w:p>
    <w:p w:rsidR="00F740F8" w:rsidRPr="00BD52C7" w:rsidRDefault="00F740F8" w:rsidP="00C81B4D">
      <w:pPr>
        <w:suppressAutoHyphens/>
        <w:spacing w:before="100" w:beforeAutospacing="1" w:after="100" w:afterAutospacing="1" w:line="240" w:lineRule="exact"/>
        <w:contextualSpacing/>
        <w:jc w:val="center"/>
        <w:rPr>
          <w:rFonts w:ascii="Times New Roman" w:hAnsi="Times New Roman" w:cs="Times New Roman"/>
          <w:sz w:val="22"/>
          <w:szCs w:val="22"/>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1"/>
      </w:tblGrid>
      <w:tr w:rsidR="00C81B4D" w:rsidRPr="00BD52C7" w:rsidTr="00B50F13">
        <w:trPr>
          <w:trHeight w:val="362"/>
        </w:trPr>
        <w:tc>
          <w:tcPr>
            <w:tcW w:w="4961" w:type="dxa"/>
            <w:tcBorders>
              <w:top w:val="single" w:sz="4" w:space="0" w:color="auto"/>
              <w:left w:val="single" w:sz="4" w:space="0" w:color="auto"/>
              <w:bottom w:val="single" w:sz="4" w:space="0" w:color="auto"/>
              <w:right w:val="single" w:sz="4" w:space="0" w:color="auto"/>
            </w:tcBorders>
            <w:hideMark/>
          </w:tcPr>
          <w:p w:rsidR="00C81B4D" w:rsidRPr="00BD52C7" w:rsidRDefault="00C81B4D" w:rsidP="00C81B4D">
            <w:pPr>
              <w:jc w:val="center"/>
              <w:rPr>
                <w:rFonts w:ascii="Times New Roman" w:hAnsi="Times New Roman" w:cs="Times New Roman"/>
                <w:b/>
                <w:sz w:val="22"/>
                <w:szCs w:val="22"/>
              </w:rPr>
            </w:pPr>
            <w:r w:rsidRPr="00BD52C7">
              <w:rPr>
                <w:rFonts w:ascii="Times New Roman" w:hAnsi="Times New Roman" w:cs="Times New Roman"/>
                <w:b/>
                <w:sz w:val="22"/>
                <w:szCs w:val="22"/>
              </w:rPr>
              <w:t>Società Assicuratrice</w:t>
            </w:r>
          </w:p>
        </w:tc>
      </w:tr>
      <w:tr w:rsidR="00C81B4D" w:rsidRPr="00BD52C7" w:rsidTr="00B50F13">
        <w:tc>
          <w:tcPr>
            <w:tcW w:w="4961" w:type="dxa"/>
            <w:tcBorders>
              <w:top w:val="single" w:sz="4" w:space="0" w:color="auto"/>
              <w:left w:val="single" w:sz="4" w:space="0" w:color="auto"/>
              <w:bottom w:val="single" w:sz="4" w:space="0" w:color="auto"/>
              <w:right w:val="single" w:sz="4" w:space="0" w:color="auto"/>
            </w:tcBorders>
          </w:tcPr>
          <w:p w:rsidR="00C81B4D" w:rsidRPr="00BD52C7" w:rsidRDefault="00C81B4D" w:rsidP="00C81B4D">
            <w:pPr>
              <w:jc w:val="center"/>
              <w:rPr>
                <w:rFonts w:ascii="Times New Roman" w:hAnsi="Times New Roman" w:cs="Times New Roman"/>
                <w:b/>
                <w:sz w:val="22"/>
                <w:szCs w:val="22"/>
              </w:rPr>
            </w:pPr>
            <w:r w:rsidRPr="00BD52C7">
              <w:rPr>
                <w:rFonts w:ascii="Times New Roman" w:hAnsi="Times New Roman" w:cs="Times New Roman"/>
                <w:b/>
                <w:bCs/>
                <w:sz w:val="22"/>
                <w:szCs w:val="22"/>
              </w:rPr>
              <w:t>Agenzia di</w:t>
            </w:r>
          </w:p>
        </w:tc>
      </w:tr>
      <w:tr w:rsidR="00C81B4D" w:rsidRPr="00BD52C7" w:rsidTr="00B50F13">
        <w:tc>
          <w:tcPr>
            <w:tcW w:w="4961" w:type="dxa"/>
            <w:tcBorders>
              <w:top w:val="single" w:sz="4" w:space="0" w:color="auto"/>
              <w:left w:val="single" w:sz="4" w:space="0" w:color="auto"/>
              <w:bottom w:val="single" w:sz="4" w:space="0" w:color="auto"/>
              <w:right w:val="single" w:sz="4" w:space="0" w:color="auto"/>
            </w:tcBorders>
          </w:tcPr>
          <w:p w:rsidR="00C81B4D" w:rsidRPr="00BD52C7" w:rsidRDefault="00C81B4D" w:rsidP="00C81B4D">
            <w:pPr>
              <w:jc w:val="center"/>
              <w:rPr>
                <w:rFonts w:ascii="Times New Roman" w:hAnsi="Times New Roman" w:cs="Times New Roman"/>
                <w:b/>
                <w:sz w:val="22"/>
                <w:szCs w:val="22"/>
              </w:rPr>
            </w:pPr>
          </w:p>
        </w:tc>
      </w:tr>
      <w:tr w:rsidR="00C81B4D" w:rsidRPr="00BD52C7" w:rsidTr="00B50F13">
        <w:tc>
          <w:tcPr>
            <w:tcW w:w="4961" w:type="dxa"/>
            <w:tcBorders>
              <w:top w:val="single" w:sz="4" w:space="0" w:color="auto"/>
              <w:left w:val="single" w:sz="4" w:space="0" w:color="auto"/>
              <w:bottom w:val="single" w:sz="4" w:space="0" w:color="auto"/>
              <w:right w:val="single" w:sz="4" w:space="0" w:color="auto"/>
            </w:tcBorders>
          </w:tcPr>
          <w:p w:rsidR="00C81B4D" w:rsidRPr="00BD52C7" w:rsidRDefault="00C81B4D" w:rsidP="00C81B4D">
            <w:pPr>
              <w:jc w:val="center"/>
              <w:rPr>
                <w:rFonts w:ascii="Times New Roman" w:hAnsi="Times New Roman" w:cs="Times New Roman"/>
                <w:b/>
                <w:sz w:val="22"/>
                <w:szCs w:val="22"/>
              </w:rPr>
            </w:pPr>
          </w:p>
        </w:tc>
      </w:tr>
    </w:tbl>
    <w:p w:rsidR="00C81B4D" w:rsidRPr="00BD52C7" w:rsidRDefault="00C81B4D" w:rsidP="00C81B4D">
      <w:pPr>
        <w:suppressAutoHyphens/>
        <w:spacing w:before="100" w:beforeAutospacing="1" w:after="100" w:afterAutospacing="1" w:line="240" w:lineRule="exact"/>
        <w:contextualSpacing/>
        <w:jc w:val="center"/>
        <w:rPr>
          <w:rFonts w:ascii="Times New Roman" w:hAnsi="Times New Roman" w:cs="Times New Roman"/>
          <w:sz w:val="22"/>
          <w:szCs w:val="22"/>
        </w:rPr>
      </w:pPr>
    </w:p>
    <w:p w:rsidR="00B50F13" w:rsidRPr="004F2F4D" w:rsidRDefault="004C1301" w:rsidP="00B50F13">
      <w:pPr>
        <w:jc w:val="center"/>
        <w:rPr>
          <w:rFonts w:ascii="Times New Roman" w:hAnsi="Times New Roman" w:cs="Times New Roman"/>
          <w:sz w:val="22"/>
          <w:szCs w:val="22"/>
        </w:rPr>
      </w:pPr>
      <w:r w:rsidRPr="004F2F4D">
        <w:rPr>
          <w:rFonts w:ascii="Times New Roman" w:hAnsi="Times New Roman" w:cs="Times New Roman"/>
          <w:sz w:val="22"/>
          <w:szCs w:val="22"/>
        </w:rPr>
        <w:t>Durata del contratto</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5"/>
        <w:gridCol w:w="2126"/>
      </w:tblGrid>
      <w:tr w:rsidR="00B50F13" w:rsidRPr="004F2F4D" w:rsidTr="00B50F13">
        <w:tc>
          <w:tcPr>
            <w:tcW w:w="2835" w:type="dxa"/>
            <w:tcBorders>
              <w:top w:val="single" w:sz="4" w:space="0" w:color="auto"/>
              <w:left w:val="single" w:sz="4" w:space="0" w:color="auto"/>
              <w:bottom w:val="single" w:sz="4" w:space="0" w:color="auto"/>
              <w:right w:val="single" w:sz="4" w:space="0" w:color="auto"/>
            </w:tcBorders>
            <w:hideMark/>
          </w:tcPr>
          <w:p w:rsidR="00B50F13" w:rsidRPr="004F2F4D" w:rsidRDefault="00021446" w:rsidP="00072A69">
            <w:pPr>
              <w:rPr>
                <w:rFonts w:ascii="Times New Roman" w:hAnsi="Times New Roman" w:cs="Times New Roman"/>
                <w:b/>
                <w:sz w:val="22"/>
                <w:szCs w:val="22"/>
              </w:rPr>
            </w:pPr>
            <w:r w:rsidRPr="004F2F4D">
              <w:rPr>
                <w:rFonts w:ascii="Times New Roman" w:hAnsi="Times New Roman" w:cs="Times New Roman"/>
                <w:b/>
                <w:sz w:val="22"/>
                <w:szCs w:val="22"/>
              </w:rPr>
              <w:t>Dalle ore 24:</w:t>
            </w:r>
            <w:r w:rsidR="00B50F13" w:rsidRPr="004F2F4D">
              <w:rPr>
                <w:rFonts w:ascii="Times New Roman" w:hAnsi="Times New Roman" w:cs="Times New Roman"/>
                <w:b/>
                <w:sz w:val="22"/>
                <w:szCs w:val="22"/>
              </w:rPr>
              <w:t>00 del:</w:t>
            </w:r>
          </w:p>
        </w:tc>
        <w:tc>
          <w:tcPr>
            <w:tcW w:w="2126" w:type="dxa"/>
            <w:tcBorders>
              <w:top w:val="single" w:sz="4" w:space="0" w:color="auto"/>
              <w:left w:val="single" w:sz="4" w:space="0" w:color="auto"/>
              <w:bottom w:val="single" w:sz="4" w:space="0" w:color="auto"/>
              <w:right w:val="single" w:sz="4" w:space="0" w:color="auto"/>
            </w:tcBorders>
          </w:tcPr>
          <w:p w:rsidR="00B50F13" w:rsidRPr="004F2F4D" w:rsidRDefault="00021446" w:rsidP="00072A69">
            <w:pPr>
              <w:rPr>
                <w:rFonts w:ascii="Times New Roman" w:hAnsi="Times New Roman" w:cs="Times New Roman"/>
                <w:b/>
                <w:sz w:val="22"/>
                <w:szCs w:val="22"/>
              </w:rPr>
            </w:pPr>
            <w:r w:rsidRPr="004F2F4D">
              <w:rPr>
                <w:rFonts w:ascii="Times New Roman" w:hAnsi="Times New Roman" w:cs="Times New Roman"/>
                <w:b/>
                <w:sz w:val="22"/>
                <w:szCs w:val="22"/>
              </w:rPr>
              <w:t>31/</w:t>
            </w:r>
            <w:r w:rsidR="007D3600" w:rsidRPr="004F2F4D">
              <w:rPr>
                <w:rFonts w:ascii="Times New Roman" w:hAnsi="Times New Roman" w:cs="Times New Roman"/>
                <w:b/>
                <w:sz w:val="22"/>
                <w:szCs w:val="22"/>
              </w:rPr>
              <w:t>12</w:t>
            </w:r>
            <w:r w:rsidRPr="004F2F4D">
              <w:rPr>
                <w:rFonts w:ascii="Times New Roman" w:hAnsi="Times New Roman" w:cs="Times New Roman"/>
                <w:b/>
                <w:sz w:val="22"/>
                <w:szCs w:val="22"/>
              </w:rPr>
              <w:t>/2021</w:t>
            </w:r>
          </w:p>
        </w:tc>
      </w:tr>
      <w:tr w:rsidR="00B50F13" w:rsidRPr="004F2F4D" w:rsidTr="00B50F13">
        <w:tc>
          <w:tcPr>
            <w:tcW w:w="2835" w:type="dxa"/>
            <w:tcBorders>
              <w:top w:val="single" w:sz="4" w:space="0" w:color="auto"/>
              <w:left w:val="single" w:sz="4" w:space="0" w:color="auto"/>
              <w:bottom w:val="single" w:sz="4" w:space="0" w:color="auto"/>
              <w:right w:val="single" w:sz="4" w:space="0" w:color="auto"/>
            </w:tcBorders>
            <w:hideMark/>
          </w:tcPr>
          <w:p w:rsidR="00B50F13" w:rsidRPr="004F2F4D" w:rsidRDefault="00021446" w:rsidP="00072A69">
            <w:pPr>
              <w:rPr>
                <w:rFonts w:ascii="Times New Roman" w:hAnsi="Times New Roman" w:cs="Times New Roman"/>
                <w:b/>
                <w:sz w:val="22"/>
                <w:szCs w:val="22"/>
              </w:rPr>
            </w:pPr>
            <w:r w:rsidRPr="004F2F4D">
              <w:rPr>
                <w:rFonts w:ascii="Times New Roman" w:hAnsi="Times New Roman" w:cs="Times New Roman"/>
                <w:b/>
                <w:sz w:val="22"/>
                <w:szCs w:val="22"/>
              </w:rPr>
              <w:t>Alle ore 24:</w:t>
            </w:r>
            <w:r w:rsidR="00B50F13" w:rsidRPr="004F2F4D">
              <w:rPr>
                <w:rFonts w:ascii="Times New Roman" w:hAnsi="Times New Roman" w:cs="Times New Roman"/>
                <w:b/>
                <w:sz w:val="22"/>
                <w:szCs w:val="22"/>
              </w:rPr>
              <w:t>00 del:</w:t>
            </w:r>
          </w:p>
        </w:tc>
        <w:tc>
          <w:tcPr>
            <w:tcW w:w="2126" w:type="dxa"/>
            <w:tcBorders>
              <w:top w:val="single" w:sz="4" w:space="0" w:color="auto"/>
              <w:left w:val="single" w:sz="4" w:space="0" w:color="auto"/>
              <w:bottom w:val="single" w:sz="4" w:space="0" w:color="auto"/>
              <w:right w:val="single" w:sz="4" w:space="0" w:color="auto"/>
            </w:tcBorders>
          </w:tcPr>
          <w:p w:rsidR="00B50F13" w:rsidRPr="004F2F4D" w:rsidRDefault="009B7C61" w:rsidP="00072A69">
            <w:pPr>
              <w:rPr>
                <w:rFonts w:ascii="Times New Roman" w:hAnsi="Times New Roman" w:cs="Times New Roman"/>
                <w:b/>
                <w:sz w:val="22"/>
                <w:szCs w:val="22"/>
              </w:rPr>
            </w:pPr>
            <w:r w:rsidRPr="004F2F4D">
              <w:rPr>
                <w:rFonts w:ascii="Times New Roman" w:hAnsi="Times New Roman" w:cs="Times New Roman"/>
                <w:b/>
                <w:sz w:val="22"/>
                <w:szCs w:val="22"/>
              </w:rPr>
              <w:t>31/</w:t>
            </w:r>
            <w:r w:rsidR="007D3600" w:rsidRPr="004F2F4D">
              <w:rPr>
                <w:rFonts w:ascii="Times New Roman" w:hAnsi="Times New Roman" w:cs="Times New Roman"/>
                <w:b/>
                <w:sz w:val="22"/>
                <w:szCs w:val="22"/>
              </w:rPr>
              <w:t>12</w:t>
            </w:r>
            <w:r w:rsidR="00021446" w:rsidRPr="004F2F4D">
              <w:rPr>
                <w:rFonts w:ascii="Times New Roman" w:hAnsi="Times New Roman" w:cs="Times New Roman"/>
                <w:b/>
                <w:sz w:val="22"/>
                <w:szCs w:val="22"/>
              </w:rPr>
              <w:t>/20</w:t>
            </w:r>
            <w:r w:rsidR="000E6FCD" w:rsidRPr="004F2F4D">
              <w:rPr>
                <w:rFonts w:ascii="Times New Roman" w:hAnsi="Times New Roman" w:cs="Times New Roman"/>
                <w:b/>
                <w:sz w:val="22"/>
                <w:szCs w:val="22"/>
              </w:rPr>
              <w:t>24</w:t>
            </w:r>
          </w:p>
        </w:tc>
      </w:tr>
    </w:tbl>
    <w:p w:rsidR="00B50F13" w:rsidRPr="004F2F4D" w:rsidRDefault="00B50F13" w:rsidP="00C81B4D">
      <w:pPr>
        <w:spacing w:after="0"/>
        <w:jc w:val="center"/>
        <w:rPr>
          <w:rFonts w:ascii="Times New Roman" w:hAnsi="Times New Roman" w:cs="Times New Roman"/>
          <w:sz w:val="22"/>
          <w:szCs w:val="22"/>
        </w:rPr>
      </w:pPr>
    </w:p>
    <w:p w:rsidR="004C1301" w:rsidRPr="004F2F4D" w:rsidRDefault="004C1301" w:rsidP="00C81B4D">
      <w:pPr>
        <w:spacing w:after="0"/>
        <w:jc w:val="center"/>
        <w:rPr>
          <w:rFonts w:ascii="Times New Roman" w:hAnsi="Times New Roman" w:cs="Times New Roman"/>
          <w:sz w:val="22"/>
          <w:szCs w:val="22"/>
        </w:rPr>
      </w:pPr>
      <w:r w:rsidRPr="004F2F4D">
        <w:rPr>
          <w:rFonts w:ascii="Times New Roman" w:hAnsi="Times New Roman" w:cs="Times New Roman"/>
          <w:sz w:val="22"/>
          <w:szCs w:val="22"/>
        </w:rPr>
        <w:t>Con scadenze dei periodi di assicurazione</w:t>
      </w:r>
    </w:p>
    <w:p w:rsidR="004C1301" w:rsidRPr="004F2F4D" w:rsidRDefault="004C1301" w:rsidP="00C81B4D">
      <w:pPr>
        <w:spacing w:after="0"/>
        <w:jc w:val="center"/>
        <w:rPr>
          <w:rFonts w:ascii="Times New Roman" w:hAnsi="Times New Roman" w:cs="Times New Roman"/>
          <w:sz w:val="22"/>
          <w:szCs w:val="22"/>
        </w:rPr>
      </w:pPr>
      <w:r w:rsidRPr="004F2F4D">
        <w:rPr>
          <w:rFonts w:ascii="Times New Roman" w:hAnsi="Times New Roman" w:cs="Times New Roman"/>
          <w:sz w:val="22"/>
          <w:szCs w:val="22"/>
        </w:rPr>
        <w:t>successivi al primo fissati</w:t>
      </w:r>
    </w:p>
    <w:p w:rsidR="004C1301" w:rsidRPr="004F2F4D" w:rsidRDefault="004C1301" w:rsidP="00C81B4D">
      <w:pPr>
        <w:suppressAutoHyphens/>
        <w:spacing w:before="100" w:beforeAutospacing="1" w:after="100" w:afterAutospacing="1" w:line="240" w:lineRule="exact"/>
        <w:contextualSpacing/>
        <w:jc w:val="center"/>
        <w:rPr>
          <w:rFonts w:ascii="Times New Roman" w:hAnsi="Times New Roman" w:cs="Times New Roman"/>
          <w:sz w:val="22"/>
          <w:szCs w:val="22"/>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5"/>
        <w:gridCol w:w="2126"/>
      </w:tblGrid>
      <w:tr w:rsidR="004C1301" w:rsidRPr="00BD52C7" w:rsidTr="00B50F13">
        <w:tc>
          <w:tcPr>
            <w:tcW w:w="2835" w:type="dxa"/>
            <w:tcBorders>
              <w:top w:val="single" w:sz="4" w:space="0" w:color="auto"/>
              <w:left w:val="single" w:sz="4" w:space="0" w:color="auto"/>
              <w:bottom w:val="single" w:sz="4" w:space="0" w:color="auto"/>
              <w:right w:val="single" w:sz="4" w:space="0" w:color="auto"/>
            </w:tcBorders>
            <w:hideMark/>
          </w:tcPr>
          <w:p w:rsidR="004C1301" w:rsidRPr="004F2F4D" w:rsidRDefault="00DC0B69">
            <w:pPr>
              <w:rPr>
                <w:rFonts w:ascii="Times New Roman" w:hAnsi="Times New Roman" w:cs="Times New Roman"/>
                <w:b/>
                <w:sz w:val="22"/>
                <w:szCs w:val="22"/>
              </w:rPr>
            </w:pPr>
            <w:r w:rsidRPr="004F2F4D">
              <w:rPr>
                <w:rFonts w:ascii="Times New Roman" w:hAnsi="Times New Roman" w:cs="Times New Roman"/>
                <w:b/>
                <w:sz w:val="22"/>
                <w:szCs w:val="22"/>
              </w:rPr>
              <w:t>Alle ore 24:</w:t>
            </w:r>
            <w:r w:rsidR="00B4681C" w:rsidRPr="004F2F4D">
              <w:rPr>
                <w:rFonts w:ascii="Times New Roman" w:hAnsi="Times New Roman" w:cs="Times New Roman"/>
                <w:b/>
                <w:sz w:val="22"/>
                <w:szCs w:val="22"/>
              </w:rPr>
              <w:t xml:space="preserve">00 </w:t>
            </w:r>
            <w:r w:rsidR="00511B3D" w:rsidRPr="004F2F4D">
              <w:rPr>
                <w:rFonts w:ascii="Times New Roman" w:hAnsi="Times New Roman" w:cs="Times New Roman"/>
                <w:b/>
                <w:sz w:val="22"/>
                <w:szCs w:val="22"/>
              </w:rPr>
              <w:t>di ogni</w:t>
            </w:r>
          </w:p>
        </w:tc>
        <w:tc>
          <w:tcPr>
            <w:tcW w:w="2126" w:type="dxa"/>
            <w:tcBorders>
              <w:top w:val="single" w:sz="4" w:space="0" w:color="auto"/>
              <w:left w:val="single" w:sz="4" w:space="0" w:color="auto"/>
              <w:bottom w:val="single" w:sz="4" w:space="0" w:color="auto"/>
              <w:right w:val="single" w:sz="4" w:space="0" w:color="auto"/>
            </w:tcBorders>
            <w:hideMark/>
          </w:tcPr>
          <w:p w:rsidR="004C1301" w:rsidRPr="004F2F4D" w:rsidRDefault="003250B9" w:rsidP="00D203DE">
            <w:pPr>
              <w:jc w:val="left"/>
              <w:rPr>
                <w:rFonts w:ascii="Times New Roman" w:hAnsi="Times New Roman" w:cs="Times New Roman"/>
                <w:b/>
                <w:sz w:val="22"/>
                <w:szCs w:val="22"/>
              </w:rPr>
            </w:pPr>
            <w:r w:rsidRPr="004F2F4D">
              <w:rPr>
                <w:rFonts w:ascii="Times New Roman" w:hAnsi="Times New Roman" w:cs="Times New Roman"/>
                <w:b/>
                <w:sz w:val="22"/>
                <w:szCs w:val="22"/>
              </w:rPr>
              <w:t xml:space="preserve">31/12 - </w:t>
            </w:r>
            <w:r w:rsidR="00021446" w:rsidRPr="004F2F4D">
              <w:rPr>
                <w:rFonts w:ascii="Times New Roman" w:hAnsi="Times New Roman" w:cs="Times New Roman"/>
                <w:b/>
                <w:sz w:val="22"/>
                <w:szCs w:val="22"/>
              </w:rPr>
              <w:t>3</w:t>
            </w:r>
            <w:r w:rsidRPr="004F2F4D">
              <w:rPr>
                <w:rFonts w:ascii="Times New Roman" w:hAnsi="Times New Roman" w:cs="Times New Roman"/>
                <w:b/>
                <w:sz w:val="22"/>
                <w:szCs w:val="22"/>
              </w:rPr>
              <w:t>0</w:t>
            </w:r>
            <w:r w:rsidR="009B7C61" w:rsidRPr="004F2F4D">
              <w:rPr>
                <w:rFonts w:ascii="Times New Roman" w:hAnsi="Times New Roman" w:cs="Times New Roman"/>
                <w:b/>
                <w:sz w:val="22"/>
                <w:szCs w:val="22"/>
              </w:rPr>
              <w:t>/</w:t>
            </w:r>
            <w:r w:rsidRPr="004F2F4D">
              <w:rPr>
                <w:rFonts w:ascii="Times New Roman" w:hAnsi="Times New Roman" w:cs="Times New Roman"/>
                <w:b/>
                <w:sz w:val="22"/>
                <w:szCs w:val="22"/>
              </w:rPr>
              <w:t>06</w:t>
            </w:r>
          </w:p>
        </w:tc>
      </w:tr>
    </w:tbl>
    <w:p w:rsidR="003B74DA" w:rsidRDefault="003B74DA" w:rsidP="007D3600">
      <w:pPr>
        <w:rPr>
          <w:rFonts w:ascii="Times New Roman" w:hAnsi="Times New Roman" w:cs="Times New Roman"/>
          <w:b/>
          <w:sz w:val="22"/>
          <w:szCs w:val="22"/>
        </w:rPr>
      </w:pPr>
    </w:p>
    <w:p w:rsidR="003B74DA" w:rsidRDefault="003B74DA" w:rsidP="007D3600">
      <w:pPr>
        <w:rPr>
          <w:rFonts w:ascii="Times New Roman" w:hAnsi="Times New Roman" w:cs="Times New Roman"/>
          <w:b/>
          <w:sz w:val="22"/>
          <w:szCs w:val="22"/>
        </w:rPr>
      </w:pPr>
    </w:p>
    <w:p w:rsidR="003B74DA" w:rsidRDefault="003B74DA" w:rsidP="007D3600">
      <w:pPr>
        <w:rPr>
          <w:rFonts w:ascii="Times New Roman" w:hAnsi="Times New Roman" w:cs="Times New Roman"/>
          <w:b/>
          <w:sz w:val="22"/>
          <w:szCs w:val="22"/>
        </w:rPr>
      </w:pPr>
    </w:p>
    <w:p w:rsidR="00E7433A" w:rsidRDefault="00E7433A" w:rsidP="007D3600">
      <w:pPr>
        <w:rPr>
          <w:rFonts w:ascii="Times New Roman" w:hAnsi="Times New Roman" w:cs="Times New Roman"/>
          <w:b/>
          <w:sz w:val="22"/>
          <w:szCs w:val="22"/>
        </w:rPr>
      </w:pPr>
    </w:p>
    <w:p w:rsidR="00E7433A" w:rsidRPr="00BD52C7" w:rsidRDefault="00E7433A" w:rsidP="007D3600">
      <w:pPr>
        <w:rPr>
          <w:rFonts w:ascii="Times New Roman" w:hAnsi="Times New Roman" w:cs="Times New Roman"/>
          <w:b/>
          <w:sz w:val="22"/>
          <w:szCs w:val="22"/>
        </w:rPr>
      </w:pPr>
    </w:p>
    <w:sdt>
      <w:sdtPr>
        <w:rPr>
          <w:rFonts w:ascii="Times New Roman" w:hAnsi="Times New Roman" w:cs="Times New Roman"/>
          <w:b w:val="0"/>
          <w:smallCaps w:val="0"/>
          <w:spacing w:val="0"/>
          <w:sz w:val="22"/>
          <w:szCs w:val="22"/>
          <w:lang w:bidi="ar-SA"/>
        </w:rPr>
        <w:id w:val="920448026"/>
        <w:docPartObj>
          <w:docPartGallery w:val="Table of Contents"/>
          <w:docPartUnique/>
        </w:docPartObj>
      </w:sdtPr>
      <w:sdtEndPr>
        <w:rPr>
          <w:bCs/>
        </w:rPr>
      </w:sdtEndPr>
      <w:sdtContent>
        <w:p w:rsidR="00F40F1A" w:rsidRPr="00BD52C7" w:rsidRDefault="00F40F1A">
          <w:pPr>
            <w:pStyle w:val="Titolosommario"/>
            <w:rPr>
              <w:rFonts w:ascii="Times New Roman" w:hAnsi="Times New Roman" w:cs="Times New Roman"/>
              <w:sz w:val="22"/>
              <w:szCs w:val="22"/>
            </w:rPr>
          </w:pPr>
          <w:r w:rsidRPr="00BD52C7">
            <w:rPr>
              <w:rFonts w:ascii="Times New Roman" w:hAnsi="Times New Roman" w:cs="Times New Roman"/>
              <w:sz w:val="22"/>
              <w:szCs w:val="22"/>
            </w:rPr>
            <w:t>Sommario</w:t>
          </w:r>
          <w:bookmarkStart w:id="0" w:name="_GoBack"/>
          <w:bookmarkEnd w:id="0"/>
        </w:p>
        <w:p w:rsidR="00313EA3" w:rsidRDefault="00253AAB">
          <w:pPr>
            <w:pStyle w:val="Sommario2"/>
            <w:tabs>
              <w:tab w:val="left" w:pos="880"/>
              <w:tab w:val="right" w:leader="dot" w:pos="9459"/>
            </w:tabs>
            <w:rPr>
              <w:noProof/>
              <w:sz w:val="22"/>
              <w:szCs w:val="22"/>
            </w:rPr>
          </w:pPr>
          <w:r w:rsidRPr="00253AAB">
            <w:rPr>
              <w:rFonts w:ascii="Times New Roman" w:hAnsi="Times New Roman" w:cs="Times New Roman"/>
              <w:sz w:val="22"/>
              <w:szCs w:val="22"/>
            </w:rPr>
            <w:fldChar w:fldCharType="begin"/>
          </w:r>
          <w:r w:rsidR="00F40F1A" w:rsidRPr="00BD52C7">
            <w:rPr>
              <w:rFonts w:ascii="Times New Roman" w:hAnsi="Times New Roman" w:cs="Times New Roman"/>
              <w:sz w:val="22"/>
              <w:szCs w:val="22"/>
            </w:rPr>
            <w:instrText xml:space="preserve"> TOC \o "1-3" \h \z \u </w:instrText>
          </w:r>
          <w:r w:rsidRPr="00253AAB">
            <w:rPr>
              <w:rFonts w:ascii="Times New Roman" w:hAnsi="Times New Roman" w:cs="Times New Roman"/>
              <w:sz w:val="22"/>
              <w:szCs w:val="22"/>
            </w:rPr>
            <w:fldChar w:fldCharType="separate"/>
          </w:r>
          <w:hyperlink w:anchor="_Toc84415097" w:history="1">
            <w:r w:rsidR="00313EA3" w:rsidRPr="00B55D1B">
              <w:rPr>
                <w:rStyle w:val="Collegamentoipertestuale"/>
                <w:rFonts w:ascii="Times New Roman" w:hAnsi="Times New Roman" w:cs="Times New Roman"/>
                <w:noProof/>
              </w:rPr>
              <w:t>Art.1</w:t>
            </w:r>
            <w:r w:rsidR="00313EA3">
              <w:rPr>
                <w:noProof/>
                <w:sz w:val="22"/>
                <w:szCs w:val="22"/>
              </w:rPr>
              <w:tab/>
            </w:r>
            <w:r w:rsidR="00313EA3" w:rsidRPr="00B55D1B">
              <w:rPr>
                <w:rStyle w:val="Collegamentoipertestuale"/>
                <w:rFonts w:ascii="Times New Roman" w:hAnsi="Times New Roman" w:cs="Times New Roman"/>
                <w:noProof/>
              </w:rPr>
              <w:t>DURATA DELL’ ASSICURAZIONE – RINNOVO - PROROGA – DISDETTA</w:t>
            </w:r>
            <w:r w:rsidR="00313EA3">
              <w:rPr>
                <w:noProof/>
                <w:webHidden/>
              </w:rPr>
              <w:tab/>
            </w:r>
            <w:r>
              <w:rPr>
                <w:noProof/>
                <w:webHidden/>
              </w:rPr>
              <w:fldChar w:fldCharType="begin"/>
            </w:r>
            <w:r w:rsidR="00313EA3">
              <w:rPr>
                <w:noProof/>
                <w:webHidden/>
              </w:rPr>
              <w:instrText xml:space="preserve"> PAGEREF _Toc84415097 \h </w:instrText>
            </w:r>
            <w:r>
              <w:rPr>
                <w:noProof/>
                <w:webHidden/>
              </w:rPr>
            </w:r>
            <w:r>
              <w:rPr>
                <w:noProof/>
                <w:webHidden/>
              </w:rPr>
              <w:fldChar w:fldCharType="separate"/>
            </w:r>
            <w:r w:rsidR="00313EA3">
              <w:rPr>
                <w:noProof/>
                <w:webHidden/>
              </w:rPr>
              <w:t>8</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098" w:history="1">
            <w:r w:rsidR="00313EA3" w:rsidRPr="00B55D1B">
              <w:rPr>
                <w:rStyle w:val="Collegamentoipertestuale"/>
                <w:rFonts w:ascii="Times New Roman" w:hAnsi="Times New Roman" w:cs="Times New Roman"/>
                <w:noProof/>
              </w:rPr>
              <w:t>Art.2</w:t>
            </w:r>
            <w:r w:rsidR="00313EA3">
              <w:rPr>
                <w:noProof/>
                <w:sz w:val="22"/>
                <w:szCs w:val="22"/>
              </w:rPr>
              <w:tab/>
            </w:r>
            <w:r w:rsidR="00313EA3" w:rsidRPr="00B55D1B">
              <w:rPr>
                <w:rStyle w:val="Collegamentoipertestuale"/>
                <w:rFonts w:ascii="Times New Roman" w:hAnsi="Times New Roman" w:cs="Times New Roman"/>
                <w:noProof/>
              </w:rPr>
              <w:t>PAGAMENTO DEL PREMIO, DELLE APPENDICI CON INCASSO PREMIO, FRAZIONAMENTO DEL PREMIO - DECORRENZA DELL’ASSICURAZIONE</w:t>
            </w:r>
            <w:r w:rsidR="00313EA3">
              <w:rPr>
                <w:noProof/>
                <w:webHidden/>
              </w:rPr>
              <w:tab/>
            </w:r>
            <w:r>
              <w:rPr>
                <w:noProof/>
                <w:webHidden/>
              </w:rPr>
              <w:fldChar w:fldCharType="begin"/>
            </w:r>
            <w:r w:rsidR="00313EA3">
              <w:rPr>
                <w:noProof/>
                <w:webHidden/>
              </w:rPr>
              <w:instrText xml:space="preserve"> PAGEREF _Toc84415098 \h </w:instrText>
            </w:r>
            <w:r>
              <w:rPr>
                <w:noProof/>
                <w:webHidden/>
              </w:rPr>
            </w:r>
            <w:r>
              <w:rPr>
                <w:noProof/>
                <w:webHidden/>
              </w:rPr>
              <w:fldChar w:fldCharType="separate"/>
            </w:r>
            <w:r w:rsidR="00313EA3">
              <w:rPr>
                <w:noProof/>
                <w:webHidden/>
              </w:rPr>
              <w:t>8</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099" w:history="1">
            <w:r w:rsidR="00313EA3" w:rsidRPr="00B55D1B">
              <w:rPr>
                <w:rStyle w:val="Collegamentoipertestuale"/>
                <w:rFonts w:ascii="Times New Roman" w:hAnsi="Times New Roman" w:cs="Times New Roman"/>
                <w:noProof/>
              </w:rPr>
              <w:t>Art.3</w:t>
            </w:r>
            <w:r w:rsidR="00313EA3">
              <w:rPr>
                <w:noProof/>
                <w:sz w:val="22"/>
                <w:szCs w:val="22"/>
              </w:rPr>
              <w:tab/>
            </w:r>
            <w:r w:rsidR="00313EA3" w:rsidRPr="00B55D1B">
              <w:rPr>
                <w:rStyle w:val="Collegamentoipertestuale"/>
                <w:rFonts w:ascii="Times New Roman" w:hAnsi="Times New Roman" w:cs="Times New Roman"/>
                <w:noProof/>
              </w:rPr>
              <w:t>GESTIONE DELLA POLIZZA - CLAUSOLA BROKER</w:t>
            </w:r>
            <w:r w:rsidR="00313EA3">
              <w:rPr>
                <w:noProof/>
                <w:webHidden/>
              </w:rPr>
              <w:tab/>
            </w:r>
            <w:r>
              <w:rPr>
                <w:noProof/>
                <w:webHidden/>
              </w:rPr>
              <w:fldChar w:fldCharType="begin"/>
            </w:r>
            <w:r w:rsidR="00313EA3">
              <w:rPr>
                <w:noProof/>
                <w:webHidden/>
              </w:rPr>
              <w:instrText xml:space="preserve"> PAGEREF _Toc84415099 \h </w:instrText>
            </w:r>
            <w:r>
              <w:rPr>
                <w:noProof/>
                <w:webHidden/>
              </w:rPr>
            </w:r>
            <w:r>
              <w:rPr>
                <w:noProof/>
                <w:webHidden/>
              </w:rPr>
              <w:fldChar w:fldCharType="separate"/>
            </w:r>
            <w:r w:rsidR="00313EA3">
              <w:rPr>
                <w:noProof/>
                <w:webHidden/>
              </w:rPr>
              <w:t>9</w:t>
            </w:r>
            <w:r>
              <w:rPr>
                <w:noProof/>
                <w:webHidden/>
              </w:rPr>
              <w:fldChar w:fldCharType="end"/>
            </w:r>
          </w:hyperlink>
        </w:p>
        <w:p w:rsidR="00313EA3" w:rsidRDefault="00253AAB">
          <w:pPr>
            <w:pStyle w:val="Sommario2"/>
            <w:tabs>
              <w:tab w:val="right" w:leader="dot" w:pos="9459"/>
            </w:tabs>
            <w:rPr>
              <w:noProof/>
              <w:sz w:val="22"/>
              <w:szCs w:val="22"/>
            </w:rPr>
          </w:pPr>
          <w:hyperlink w:anchor="_Toc84415100" w:history="1">
            <w:r w:rsidR="00313EA3" w:rsidRPr="00B55D1B">
              <w:rPr>
                <w:rStyle w:val="Collegamentoipertestuale"/>
                <w:rFonts w:ascii="Times New Roman" w:hAnsi="Times New Roman" w:cs="Times New Roman"/>
                <w:noProof/>
              </w:rPr>
              <w:t>Art. 3bis GESTIONE DEL CONTRATTO IN PRESENZA DI CORRISPONDENTE/COVERHOLDER</w:t>
            </w:r>
            <w:r w:rsidR="00313EA3">
              <w:rPr>
                <w:noProof/>
                <w:webHidden/>
              </w:rPr>
              <w:tab/>
            </w:r>
            <w:r>
              <w:rPr>
                <w:noProof/>
                <w:webHidden/>
              </w:rPr>
              <w:fldChar w:fldCharType="begin"/>
            </w:r>
            <w:r w:rsidR="00313EA3">
              <w:rPr>
                <w:noProof/>
                <w:webHidden/>
              </w:rPr>
              <w:instrText xml:space="preserve"> PAGEREF _Toc84415100 \h </w:instrText>
            </w:r>
            <w:r>
              <w:rPr>
                <w:noProof/>
                <w:webHidden/>
              </w:rPr>
            </w:r>
            <w:r>
              <w:rPr>
                <w:noProof/>
                <w:webHidden/>
              </w:rPr>
              <w:fldChar w:fldCharType="separate"/>
            </w:r>
            <w:r w:rsidR="00313EA3">
              <w:rPr>
                <w:noProof/>
                <w:webHidden/>
              </w:rPr>
              <w:t>9</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01" w:history="1">
            <w:r w:rsidR="00313EA3" w:rsidRPr="00B55D1B">
              <w:rPr>
                <w:rStyle w:val="Collegamentoipertestuale"/>
                <w:rFonts w:ascii="Times New Roman" w:hAnsi="Times New Roman" w:cs="Times New Roman"/>
                <w:noProof/>
              </w:rPr>
              <w:t>Art.4</w:t>
            </w:r>
            <w:r w:rsidR="00313EA3">
              <w:rPr>
                <w:noProof/>
                <w:sz w:val="22"/>
                <w:szCs w:val="22"/>
              </w:rPr>
              <w:tab/>
            </w:r>
            <w:r w:rsidR="00313EA3" w:rsidRPr="00B55D1B">
              <w:rPr>
                <w:rStyle w:val="Collegamentoipertestuale"/>
                <w:rFonts w:ascii="Times New Roman" w:hAnsi="Times New Roman" w:cs="Times New Roman"/>
                <w:noProof/>
              </w:rPr>
              <w:t>FORMA DELLE COMUNICAZIONI E MODIFICHE DELL’ASSICURAZIONE</w:t>
            </w:r>
            <w:r w:rsidR="00313EA3">
              <w:rPr>
                <w:noProof/>
                <w:webHidden/>
              </w:rPr>
              <w:tab/>
            </w:r>
            <w:r>
              <w:rPr>
                <w:noProof/>
                <w:webHidden/>
              </w:rPr>
              <w:fldChar w:fldCharType="begin"/>
            </w:r>
            <w:r w:rsidR="00313EA3">
              <w:rPr>
                <w:noProof/>
                <w:webHidden/>
              </w:rPr>
              <w:instrText xml:space="preserve"> PAGEREF _Toc84415101 \h </w:instrText>
            </w:r>
            <w:r>
              <w:rPr>
                <w:noProof/>
                <w:webHidden/>
              </w:rPr>
            </w:r>
            <w:r>
              <w:rPr>
                <w:noProof/>
                <w:webHidden/>
              </w:rPr>
              <w:fldChar w:fldCharType="separate"/>
            </w:r>
            <w:r w:rsidR="00313EA3">
              <w:rPr>
                <w:noProof/>
                <w:webHidden/>
              </w:rPr>
              <w:t>10</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02" w:history="1">
            <w:r w:rsidR="00313EA3" w:rsidRPr="00B55D1B">
              <w:rPr>
                <w:rStyle w:val="Collegamentoipertestuale"/>
                <w:rFonts w:ascii="Times New Roman" w:hAnsi="Times New Roman" w:cs="Times New Roman"/>
                <w:noProof/>
              </w:rPr>
              <w:t>Art.5</w:t>
            </w:r>
            <w:r w:rsidR="00313EA3">
              <w:rPr>
                <w:noProof/>
                <w:sz w:val="22"/>
                <w:szCs w:val="22"/>
              </w:rPr>
              <w:tab/>
            </w:r>
            <w:r w:rsidR="00313EA3" w:rsidRPr="00B55D1B">
              <w:rPr>
                <w:rStyle w:val="Collegamentoipertestuale"/>
                <w:rFonts w:ascii="Times New Roman" w:hAnsi="Times New Roman" w:cs="Times New Roman"/>
                <w:noProof/>
              </w:rPr>
              <w:t>DICHIARAZIONI RELATIVE ALLE CIRCOSTANZE DEL RISCHIO – VARIAZIONE DEL RISCHIO</w:t>
            </w:r>
            <w:r w:rsidR="00313EA3">
              <w:rPr>
                <w:noProof/>
                <w:webHidden/>
              </w:rPr>
              <w:tab/>
            </w:r>
            <w:r>
              <w:rPr>
                <w:noProof/>
                <w:webHidden/>
              </w:rPr>
              <w:fldChar w:fldCharType="begin"/>
            </w:r>
            <w:r w:rsidR="00313EA3">
              <w:rPr>
                <w:noProof/>
                <w:webHidden/>
              </w:rPr>
              <w:instrText xml:space="preserve"> PAGEREF _Toc84415102 \h </w:instrText>
            </w:r>
            <w:r>
              <w:rPr>
                <w:noProof/>
                <w:webHidden/>
              </w:rPr>
            </w:r>
            <w:r>
              <w:rPr>
                <w:noProof/>
                <w:webHidden/>
              </w:rPr>
              <w:fldChar w:fldCharType="separate"/>
            </w:r>
            <w:r w:rsidR="00313EA3">
              <w:rPr>
                <w:noProof/>
                <w:webHidden/>
              </w:rPr>
              <w:t>10</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03" w:history="1">
            <w:r w:rsidR="00313EA3" w:rsidRPr="00B55D1B">
              <w:rPr>
                <w:rStyle w:val="Collegamentoipertestuale"/>
                <w:rFonts w:ascii="Times New Roman" w:hAnsi="Times New Roman" w:cs="Times New Roman"/>
                <w:noProof/>
              </w:rPr>
              <w:t>Art.6</w:t>
            </w:r>
            <w:r w:rsidR="00313EA3">
              <w:rPr>
                <w:noProof/>
                <w:sz w:val="22"/>
                <w:szCs w:val="22"/>
              </w:rPr>
              <w:tab/>
            </w:r>
            <w:r w:rsidR="00313EA3" w:rsidRPr="00B55D1B">
              <w:rPr>
                <w:rStyle w:val="Collegamentoipertestuale"/>
                <w:rFonts w:ascii="Times New Roman" w:hAnsi="Times New Roman" w:cs="Times New Roman"/>
                <w:noProof/>
              </w:rPr>
              <w:t>Revisione del prezzo</w:t>
            </w:r>
            <w:r w:rsidR="00313EA3">
              <w:rPr>
                <w:noProof/>
                <w:webHidden/>
              </w:rPr>
              <w:tab/>
            </w:r>
            <w:r>
              <w:rPr>
                <w:noProof/>
                <w:webHidden/>
              </w:rPr>
              <w:fldChar w:fldCharType="begin"/>
            </w:r>
            <w:r w:rsidR="00313EA3">
              <w:rPr>
                <w:noProof/>
                <w:webHidden/>
              </w:rPr>
              <w:instrText xml:space="preserve"> PAGEREF _Toc84415103 \h </w:instrText>
            </w:r>
            <w:r>
              <w:rPr>
                <w:noProof/>
                <w:webHidden/>
              </w:rPr>
            </w:r>
            <w:r>
              <w:rPr>
                <w:noProof/>
                <w:webHidden/>
              </w:rPr>
              <w:fldChar w:fldCharType="separate"/>
            </w:r>
            <w:r w:rsidR="00313EA3">
              <w:rPr>
                <w:noProof/>
                <w:webHidden/>
              </w:rPr>
              <w:t>10</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04" w:history="1">
            <w:r w:rsidR="00313EA3" w:rsidRPr="00B55D1B">
              <w:rPr>
                <w:rStyle w:val="Collegamentoipertestuale"/>
                <w:rFonts w:ascii="Times New Roman" w:hAnsi="Times New Roman" w:cs="Times New Roman"/>
                <w:noProof/>
              </w:rPr>
              <w:t>Art.7</w:t>
            </w:r>
            <w:r w:rsidR="00313EA3">
              <w:rPr>
                <w:noProof/>
                <w:sz w:val="22"/>
                <w:szCs w:val="22"/>
              </w:rPr>
              <w:tab/>
            </w:r>
            <w:r w:rsidR="00313EA3" w:rsidRPr="00B55D1B">
              <w:rPr>
                <w:rStyle w:val="Collegamentoipertestuale"/>
                <w:rFonts w:ascii="Times New Roman" w:hAnsi="Times New Roman" w:cs="Times New Roman"/>
                <w:noProof/>
              </w:rPr>
              <w:t>Recesso</w:t>
            </w:r>
            <w:r w:rsidR="00313EA3">
              <w:rPr>
                <w:noProof/>
                <w:webHidden/>
              </w:rPr>
              <w:tab/>
            </w:r>
            <w:r>
              <w:rPr>
                <w:noProof/>
                <w:webHidden/>
              </w:rPr>
              <w:fldChar w:fldCharType="begin"/>
            </w:r>
            <w:r w:rsidR="00313EA3">
              <w:rPr>
                <w:noProof/>
                <w:webHidden/>
              </w:rPr>
              <w:instrText xml:space="preserve"> PAGEREF _Toc84415104 \h </w:instrText>
            </w:r>
            <w:r>
              <w:rPr>
                <w:noProof/>
                <w:webHidden/>
              </w:rPr>
            </w:r>
            <w:r>
              <w:rPr>
                <w:noProof/>
                <w:webHidden/>
              </w:rPr>
              <w:fldChar w:fldCharType="separate"/>
            </w:r>
            <w:r w:rsidR="00313EA3">
              <w:rPr>
                <w:noProof/>
                <w:webHidden/>
              </w:rPr>
              <w:t>11</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05" w:history="1">
            <w:r w:rsidR="00313EA3" w:rsidRPr="00B55D1B">
              <w:rPr>
                <w:rStyle w:val="Collegamentoipertestuale"/>
                <w:rFonts w:ascii="Times New Roman" w:hAnsi="Times New Roman" w:cs="Times New Roman"/>
                <w:noProof/>
              </w:rPr>
              <w:t>Art.8</w:t>
            </w:r>
            <w:r w:rsidR="00313EA3">
              <w:rPr>
                <w:noProof/>
                <w:sz w:val="22"/>
                <w:szCs w:val="22"/>
              </w:rPr>
              <w:tab/>
            </w:r>
            <w:r w:rsidR="00313EA3" w:rsidRPr="00B55D1B">
              <w:rPr>
                <w:rStyle w:val="Collegamentoipertestuale"/>
                <w:rFonts w:ascii="Times New Roman" w:hAnsi="Times New Roman" w:cs="Times New Roman"/>
                <w:noProof/>
              </w:rPr>
              <w:t>Dichiarazioni inesatte e reticenze senza dolo</w:t>
            </w:r>
            <w:r w:rsidR="00313EA3">
              <w:rPr>
                <w:noProof/>
                <w:webHidden/>
              </w:rPr>
              <w:tab/>
            </w:r>
            <w:r>
              <w:rPr>
                <w:noProof/>
                <w:webHidden/>
              </w:rPr>
              <w:fldChar w:fldCharType="begin"/>
            </w:r>
            <w:r w:rsidR="00313EA3">
              <w:rPr>
                <w:noProof/>
                <w:webHidden/>
              </w:rPr>
              <w:instrText xml:space="preserve"> PAGEREF _Toc84415105 \h </w:instrText>
            </w:r>
            <w:r>
              <w:rPr>
                <w:noProof/>
                <w:webHidden/>
              </w:rPr>
            </w:r>
            <w:r>
              <w:rPr>
                <w:noProof/>
                <w:webHidden/>
              </w:rPr>
              <w:fldChar w:fldCharType="separate"/>
            </w:r>
            <w:r w:rsidR="00313EA3">
              <w:rPr>
                <w:noProof/>
                <w:webHidden/>
              </w:rPr>
              <w:t>11</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06" w:history="1">
            <w:r w:rsidR="00313EA3" w:rsidRPr="00B55D1B">
              <w:rPr>
                <w:rStyle w:val="Collegamentoipertestuale"/>
                <w:rFonts w:ascii="Times New Roman" w:hAnsi="Times New Roman" w:cs="Times New Roman"/>
                <w:noProof/>
              </w:rPr>
              <w:t>Art.9</w:t>
            </w:r>
            <w:r w:rsidR="00313EA3">
              <w:rPr>
                <w:noProof/>
                <w:sz w:val="22"/>
                <w:szCs w:val="22"/>
              </w:rPr>
              <w:tab/>
            </w:r>
            <w:r w:rsidR="00313EA3" w:rsidRPr="00B55D1B">
              <w:rPr>
                <w:rStyle w:val="Collegamentoipertestuale"/>
                <w:rFonts w:ascii="Times New Roman" w:hAnsi="Times New Roman" w:cs="Times New Roman"/>
                <w:noProof/>
              </w:rPr>
              <w:t>RECESSO IN CASO DI SINISTRO</w:t>
            </w:r>
            <w:r w:rsidR="00313EA3">
              <w:rPr>
                <w:noProof/>
                <w:webHidden/>
              </w:rPr>
              <w:tab/>
            </w:r>
            <w:r>
              <w:rPr>
                <w:noProof/>
                <w:webHidden/>
              </w:rPr>
              <w:fldChar w:fldCharType="begin"/>
            </w:r>
            <w:r w:rsidR="00313EA3">
              <w:rPr>
                <w:noProof/>
                <w:webHidden/>
              </w:rPr>
              <w:instrText xml:space="preserve"> PAGEREF _Toc84415106 \h </w:instrText>
            </w:r>
            <w:r>
              <w:rPr>
                <w:noProof/>
                <w:webHidden/>
              </w:rPr>
            </w:r>
            <w:r>
              <w:rPr>
                <w:noProof/>
                <w:webHidden/>
              </w:rPr>
              <w:fldChar w:fldCharType="separate"/>
            </w:r>
            <w:r w:rsidR="00313EA3">
              <w:rPr>
                <w:noProof/>
                <w:webHidden/>
              </w:rPr>
              <w:t>11</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07" w:history="1">
            <w:r w:rsidR="00313EA3" w:rsidRPr="00B55D1B">
              <w:rPr>
                <w:rStyle w:val="Collegamentoipertestuale"/>
                <w:rFonts w:ascii="Times New Roman" w:hAnsi="Times New Roman" w:cs="Times New Roman"/>
                <w:noProof/>
              </w:rPr>
              <w:t>Art.10</w:t>
            </w:r>
            <w:r w:rsidR="00313EA3">
              <w:rPr>
                <w:noProof/>
                <w:sz w:val="22"/>
                <w:szCs w:val="22"/>
              </w:rPr>
              <w:tab/>
            </w:r>
            <w:r w:rsidR="00313EA3" w:rsidRPr="00B55D1B">
              <w:rPr>
                <w:rStyle w:val="Collegamentoipertestuale"/>
                <w:rFonts w:ascii="Times New Roman" w:hAnsi="Times New Roman" w:cs="Times New Roman"/>
                <w:noProof/>
              </w:rPr>
              <w:t>REGOLAZIONE E CONGUAGLIO DEL PREMIO</w:t>
            </w:r>
            <w:r w:rsidR="00313EA3">
              <w:rPr>
                <w:noProof/>
                <w:webHidden/>
              </w:rPr>
              <w:tab/>
            </w:r>
            <w:r>
              <w:rPr>
                <w:noProof/>
                <w:webHidden/>
              </w:rPr>
              <w:fldChar w:fldCharType="begin"/>
            </w:r>
            <w:r w:rsidR="00313EA3">
              <w:rPr>
                <w:noProof/>
                <w:webHidden/>
              </w:rPr>
              <w:instrText xml:space="preserve"> PAGEREF _Toc84415107 \h </w:instrText>
            </w:r>
            <w:r>
              <w:rPr>
                <w:noProof/>
                <w:webHidden/>
              </w:rPr>
            </w:r>
            <w:r>
              <w:rPr>
                <w:noProof/>
                <w:webHidden/>
              </w:rPr>
              <w:fldChar w:fldCharType="separate"/>
            </w:r>
            <w:r w:rsidR="00313EA3">
              <w:rPr>
                <w:noProof/>
                <w:webHidden/>
              </w:rPr>
              <w:t>11</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08" w:history="1">
            <w:r w:rsidR="00313EA3" w:rsidRPr="00B55D1B">
              <w:rPr>
                <w:rStyle w:val="Collegamentoipertestuale"/>
                <w:rFonts w:ascii="Times New Roman" w:hAnsi="Times New Roman" w:cs="Times New Roman"/>
                <w:noProof/>
              </w:rPr>
              <w:t>Art.11</w:t>
            </w:r>
            <w:r w:rsidR="00313EA3">
              <w:rPr>
                <w:noProof/>
                <w:sz w:val="22"/>
                <w:szCs w:val="22"/>
              </w:rPr>
              <w:tab/>
            </w:r>
            <w:r w:rsidR="00313EA3" w:rsidRPr="00B55D1B">
              <w:rPr>
                <w:rStyle w:val="Collegamentoipertestuale"/>
                <w:rFonts w:ascii="Times New Roman" w:hAnsi="Times New Roman" w:cs="Times New Roman"/>
                <w:noProof/>
              </w:rPr>
              <w:t>FORO COMPETENTE</w:t>
            </w:r>
            <w:r w:rsidR="00313EA3">
              <w:rPr>
                <w:noProof/>
                <w:webHidden/>
              </w:rPr>
              <w:tab/>
            </w:r>
            <w:r>
              <w:rPr>
                <w:noProof/>
                <w:webHidden/>
              </w:rPr>
              <w:fldChar w:fldCharType="begin"/>
            </w:r>
            <w:r w:rsidR="00313EA3">
              <w:rPr>
                <w:noProof/>
                <w:webHidden/>
              </w:rPr>
              <w:instrText xml:space="preserve"> PAGEREF _Toc84415108 \h </w:instrText>
            </w:r>
            <w:r>
              <w:rPr>
                <w:noProof/>
                <w:webHidden/>
              </w:rPr>
            </w:r>
            <w:r>
              <w:rPr>
                <w:noProof/>
                <w:webHidden/>
              </w:rPr>
              <w:fldChar w:fldCharType="separate"/>
            </w:r>
            <w:r w:rsidR="00313EA3">
              <w:rPr>
                <w:noProof/>
                <w:webHidden/>
              </w:rPr>
              <w:t>11</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09" w:history="1">
            <w:r w:rsidR="00313EA3" w:rsidRPr="00B55D1B">
              <w:rPr>
                <w:rStyle w:val="Collegamentoipertestuale"/>
                <w:rFonts w:ascii="Times New Roman" w:hAnsi="Times New Roman" w:cs="Times New Roman"/>
                <w:noProof/>
              </w:rPr>
              <w:t>Art.12</w:t>
            </w:r>
            <w:r w:rsidR="00313EA3">
              <w:rPr>
                <w:noProof/>
                <w:sz w:val="22"/>
                <w:szCs w:val="22"/>
              </w:rPr>
              <w:tab/>
            </w:r>
            <w:r w:rsidR="00313EA3" w:rsidRPr="00B55D1B">
              <w:rPr>
                <w:rStyle w:val="Collegamentoipertestuale"/>
                <w:rFonts w:ascii="Times New Roman" w:hAnsi="Times New Roman" w:cs="Times New Roman"/>
                <w:noProof/>
              </w:rPr>
              <w:t>ONERI FISCALI</w:t>
            </w:r>
            <w:r w:rsidR="00313EA3">
              <w:rPr>
                <w:noProof/>
                <w:webHidden/>
              </w:rPr>
              <w:tab/>
            </w:r>
            <w:r>
              <w:rPr>
                <w:noProof/>
                <w:webHidden/>
              </w:rPr>
              <w:fldChar w:fldCharType="begin"/>
            </w:r>
            <w:r w:rsidR="00313EA3">
              <w:rPr>
                <w:noProof/>
                <w:webHidden/>
              </w:rPr>
              <w:instrText xml:space="preserve"> PAGEREF _Toc84415109 \h </w:instrText>
            </w:r>
            <w:r>
              <w:rPr>
                <w:noProof/>
                <w:webHidden/>
              </w:rPr>
            </w:r>
            <w:r>
              <w:rPr>
                <w:noProof/>
                <w:webHidden/>
              </w:rPr>
              <w:fldChar w:fldCharType="separate"/>
            </w:r>
            <w:r w:rsidR="00313EA3">
              <w:rPr>
                <w:noProof/>
                <w:webHidden/>
              </w:rPr>
              <w:t>11</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0" w:history="1">
            <w:r w:rsidR="00313EA3" w:rsidRPr="00B55D1B">
              <w:rPr>
                <w:rStyle w:val="Collegamentoipertestuale"/>
                <w:rFonts w:ascii="Times New Roman" w:hAnsi="Times New Roman" w:cs="Times New Roman"/>
                <w:noProof/>
              </w:rPr>
              <w:t>Art.13</w:t>
            </w:r>
            <w:r w:rsidR="00313EA3">
              <w:rPr>
                <w:noProof/>
                <w:sz w:val="22"/>
                <w:szCs w:val="22"/>
              </w:rPr>
              <w:tab/>
            </w:r>
            <w:r w:rsidR="00313EA3" w:rsidRPr="00B55D1B">
              <w:rPr>
                <w:rStyle w:val="Collegamentoipertestuale"/>
                <w:rFonts w:ascii="Times New Roman" w:hAnsi="Times New Roman" w:cs="Times New Roman"/>
                <w:noProof/>
              </w:rPr>
              <w:t>RINVIO ALLE NORME DI LEGGE</w:t>
            </w:r>
            <w:r w:rsidR="00313EA3">
              <w:rPr>
                <w:noProof/>
                <w:webHidden/>
              </w:rPr>
              <w:tab/>
            </w:r>
            <w:r>
              <w:rPr>
                <w:noProof/>
                <w:webHidden/>
              </w:rPr>
              <w:fldChar w:fldCharType="begin"/>
            </w:r>
            <w:r w:rsidR="00313EA3">
              <w:rPr>
                <w:noProof/>
                <w:webHidden/>
              </w:rPr>
              <w:instrText xml:space="preserve"> PAGEREF _Toc84415110 \h </w:instrText>
            </w:r>
            <w:r>
              <w:rPr>
                <w:noProof/>
                <w:webHidden/>
              </w:rPr>
            </w:r>
            <w:r>
              <w:rPr>
                <w:noProof/>
                <w:webHidden/>
              </w:rPr>
              <w:fldChar w:fldCharType="separate"/>
            </w:r>
            <w:r w:rsidR="00313EA3">
              <w:rPr>
                <w:noProof/>
                <w:webHidden/>
              </w:rPr>
              <w:t>11</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1" w:history="1">
            <w:r w:rsidR="00313EA3" w:rsidRPr="00B55D1B">
              <w:rPr>
                <w:rStyle w:val="Collegamentoipertestuale"/>
                <w:rFonts w:ascii="Times New Roman" w:hAnsi="Times New Roman" w:cs="Times New Roman"/>
                <w:noProof/>
              </w:rPr>
              <w:t>Art.14</w:t>
            </w:r>
            <w:r w:rsidR="00313EA3">
              <w:rPr>
                <w:noProof/>
                <w:sz w:val="22"/>
                <w:szCs w:val="22"/>
              </w:rPr>
              <w:tab/>
            </w:r>
            <w:r w:rsidR="00313EA3" w:rsidRPr="00B55D1B">
              <w:rPr>
                <w:rStyle w:val="Collegamentoipertestuale"/>
                <w:rFonts w:ascii="Times New Roman" w:hAnsi="Times New Roman" w:cs="Times New Roman"/>
                <w:noProof/>
              </w:rPr>
              <w:t>ALTRE ASSICURAZIONI</w:t>
            </w:r>
            <w:r w:rsidR="00313EA3">
              <w:rPr>
                <w:noProof/>
                <w:webHidden/>
              </w:rPr>
              <w:tab/>
            </w:r>
            <w:r>
              <w:rPr>
                <w:noProof/>
                <w:webHidden/>
              </w:rPr>
              <w:fldChar w:fldCharType="begin"/>
            </w:r>
            <w:r w:rsidR="00313EA3">
              <w:rPr>
                <w:noProof/>
                <w:webHidden/>
              </w:rPr>
              <w:instrText xml:space="preserve"> PAGEREF _Toc84415111 \h </w:instrText>
            </w:r>
            <w:r>
              <w:rPr>
                <w:noProof/>
                <w:webHidden/>
              </w:rPr>
            </w:r>
            <w:r>
              <w:rPr>
                <w:noProof/>
                <w:webHidden/>
              </w:rPr>
              <w:fldChar w:fldCharType="separate"/>
            </w:r>
            <w:r w:rsidR="00313EA3">
              <w:rPr>
                <w:noProof/>
                <w:webHidden/>
              </w:rPr>
              <w:t>11</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2" w:history="1">
            <w:r w:rsidR="00313EA3" w:rsidRPr="00B55D1B">
              <w:rPr>
                <w:rStyle w:val="Collegamentoipertestuale"/>
                <w:rFonts w:ascii="Times New Roman" w:hAnsi="Times New Roman" w:cs="Times New Roman"/>
                <w:noProof/>
              </w:rPr>
              <w:t>Art.15</w:t>
            </w:r>
            <w:r w:rsidR="00313EA3">
              <w:rPr>
                <w:noProof/>
                <w:sz w:val="22"/>
                <w:szCs w:val="22"/>
              </w:rPr>
              <w:tab/>
            </w:r>
            <w:r w:rsidR="00313EA3" w:rsidRPr="00B55D1B">
              <w:rPr>
                <w:rStyle w:val="Collegamentoipertestuale"/>
                <w:rFonts w:ascii="Times New Roman" w:hAnsi="Times New Roman" w:cs="Times New Roman"/>
                <w:noProof/>
              </w:rPr>
              <w:t>ELEZIONE DI DOMICILIO</w:t>
            </w:r>
            <w:r w:rsidR="00313EA3">
              <w:rPr>
                <w:noProof/>
                <w:webHidden/>
              </w:rPr>
              <w:tab/>
            </w:r>
            <w:r>
              <w:rPr>
                <w:noProof/>
                <w:webHidden/>
              </w:rPr>
              <w:fldChar w:fldCharType="begin"/>
            </w:r>
            <w:r w:rsidR="00313EA3">
              <w:rPr>
                <w:noProof/>
                <w:webHidden/>
              </w:rPr>
              <w:instrText xml:space="preserve"> PAGEREF _Toc84415112 \h </w:instrText>
            </w:r>
            <w:r>
              <w:rPr>
                <w:noProof/>
                <w:webHidden/>
              </w:rPr>
            </w:r>
            <w:r>
              <w:rPr>
                <w:noProof/>
                <w:webHidden/>
              </w:rPr>
              <w:fldChar w:fldCharType="separate"/>
            </w:r>
            <w:r w:rsidR="00313EA3">
              <w:rPr>
                <w:noProof/>
                <w:webHidden/>
              </w:rPr>
              <w:t>12</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3" w:history="1">
            <w:r w:rsidR="00313EA3" w:rsidRPr="00B55D1B">
              <w:rPr>
                <w:rStyle w:val="Collegamentoipertestuale"/>
                <w:rFonts w:ascii="Times New Roman" w:hAnsi="Times New Roman" w:cs="Times New Roman"/>
                <w:noProof/>
              </w:rPr>
              <w:t>Art.16</w:t>
            </w:r>
            <w:r w:rsidR="00313EA3">
              <w:rPr>
                <w:noProof/>
                <w:sz w:val="22"/>
                <w:szCs w:val="22"/>
              </w:rPr>
              <w:tab/>
            </w:r>
            <w:r w:rsidR="00313EA3" w:rsidRPr="00B55D1B">
              <w:rPr>
                <w:rStyle w:val="Collegamentoipertestuale"/>
                <w:rFonts w:ascii="Times New Roman" w:hAnsi="Times New Roman" w:cs="Times New Roman"/>
                <w:noProof/>
              </w:rPr>
              <w:t>SANZIONI E RESTRIZIONI INTERNAZIONALI –</w:t>
            </w:r>
            <w:r w:rsidR="00313EA3">
              <w:rPr>
                <w:noProof/>
                <w:webHidden/>
              </w:rPr>
              <w:tab/>
            </w:r>
            <w:r>
              <w:rPr>
                <w:noProof/>
                <w:webHidden/>
              </w:rPr>
              <w:fldChar w:fldCharType="begin"/>
            </w:r>
            <w:r w:rsidR="00313EA3">
              <w:rPr>
                <w:noProof/>
                <w:webHidden/>
              </w:rPr>
              <w:instrText xml:space="preserve"> PAGEREF _Toc84415113 \h </w:instrText>
            </w:r>
            <w:r>
              <w:rPr>
                <w:noProof/>
                <w:webHidden/>
              </w:rPr>
            </w:r>
            <w:r>
              <w:rPr>
                <w:noProof/>
                <w:webHidden/>
              </w:rPr>
              <w:fldChar w:fldCharType="separate"/>
            </w:r>
            <w:r w:rsidR="00313EA3">
              <w:rPr>
                <w:noProof/>
                <w:webHidden/>
              </w:rPr>
              <w:t>12</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4" w:history="1">
            <w:r w:rsidR="00313EA3" w:rsidRPr="00B55D1B">
              <w:rPr>
                <w:rStyle w:val="Collegamentoipertestuale"/>
                <w:rFonts w:ascii="Times New Roman" w:hAnsi="Times New Roman" w:cs="Times New Roman"/>
                <w:noProof/>
              </w:rPr>
              <w:t>Art.17</w:t>
            </w:r>
            <w:r w:rsidR="00313EA3">
              <w:rPr>
                <w:noProof/>
                <w:sz w:val="22"/>
                <w:szCs w:val="22"/>
              </w:rPr>
              <w:tab/>
            </w:r>
            <w:r w:rsidR="00313EA3" w:rsidRPr="00B55D1B">
              <w:rPr>
                <w:rStyle w:val="Collegamentoipertestuale"/>
                <w:rFonts w:ascii="Times New Roman" w:hAnsi="Times New Roman" w:cs="Times New Roman"/>
                <w:noProof/>
              </w:rPr>
              <w:t>COASSICURAZIONE E DELEGA (OPERATIVA NEL SOLO CASO DI COASSICURAZIONE EX ART. 1911 C.C)</w:t>
            </w:r>
            <w:r w:rsidR="00313EA3">
              <w:rPr>
                <w:noProof/>
                <w:webHidden/>
              </w:rPr>
              <w:tab/>
            </w:r>
            <w:r>
              <w:rPr>
                <w:noProof/>
                <w:webHidden/>
              </w:rPr>
              <w:fldChar w:fldCharType="begin"/>
            </w:r>
            <w:r w:rsidR="00313EA3">
              <w:rPr>
                <w:noProof/>
                <w:webHidden/>
              </w:rPr>
              <w:instrText xml:space="preserve"> PAGEREF _Toc84415114 \h </w:instrText>
            </w:r>
            <w:r>
              <w:rPr>
                <w:noProof/>
                <w:webHidden/>
              </w:rPr>
            </w:r>
            <w:r>
              <w:rPr>
                <w:noProof/>
                <w:webHidden/>
              </w:rPr>
              <w:fldChar w:fldCharType="separate"/>
            </w:r>
            <w:r w:rsidR="00313EA3">
              <w:rPr>
                <w:noProof/>
                <w:webHidden/>
              </w:rPr>
              <w:t>12</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5" w:history="1">
            <w:r w:rsidR="00313EA3" w:rsidRPr="00B55D1B">
              <w:rPr>
                <w:rStyle w:val="Collegamentoipertestuale"/>
                <w:rFonts w:ascii="Times New Roman" w:hAnsi="Times New Roman" w:cs="Times New Roman"/>
                <w:noProof/>
              </w:rPr>
              <w:t>Art.18</w:t>
            </w:r>
            <w:r w:rsidR="00313EA3">
              <w:rPr>
                <w:noProof/>
                <w:sz w:val="22"/>
                <w:szCs w:val="22"/>
              </w:rPr>
              <w:tab/>
            </w:r>
            <w:r w:rsidR="00313EA3" w:rsidRPr="00B55D1B">
              <w:rPr>
                <w:rStyle w:val="Collegamentoipertestuale"/>
                <w:rFonts w:ascii="Times New Roman" w:hAnsi="Times New Roman" w:cs="Times New Roman"/>
                <w:noProof/>
              </w:rPr>
              <w:t>TRACCIABILITA’ DEI FLUSSI FINANZIARI</w:t>
            </w:r>
            <w:r w:rsidR="00313EA3">
              <w:rPr>
                <w:noProof/>
                <w:webHidden/>
              </w:rPr>
              <w:tab/>
            </w:r>
            <w:r>
              <w:rPr>
                <w:noProof/>
                <w:webHidden/>
              </w:rPr>
              <w:fldChar w:fldCharType="begin"/>
            </w:r>
            <w:r w:rsidR="00313EA3">
              <w:rPr>
                <w:noProof/>
                <w:webHidden/>
              </w:rPr>
              <w:instrText xml:space="preserve"> PAGEREF _Toc84415115 \h </w:instrText>
            </w:r>
            <w:r>
              <w:rPr>
                <w:noProof/>
                <w:webHidden/>
              </w:rPr>
            </w:r>
            <w:r>
              <w:rPr>
                <w:noProof/>
                <w:webHidden/>
              </w:rPr>
              <w:fldChar w:fldCharType="separate"/>
            </w:r>
            <w:r w:rsidR="00313EA3">
              <w:rPr>
                <w:noProof/>
                <w:webHidden/>
              </w:rPr>
              <w:t>12</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6" w:history="1">
            <w:r w:rsidR="00313EA3" w:rsidRPr="00B55D1B">
              <w:rPr>
                <w:rStyle w:val="Collegamentoipertestuale"/>
                <w:rFonts w:ascii="Times New Roman" w:hAnsi="Times New Roman" w:cs="Times New Roman"/>
                <w:noProof/>
              </w:rPr>
              <w:t>Art.19</w:t>
            </w:r>
            <w:r w:rsidR="00313EA3">
              <w:rPr>
                <w:noProof/>
                <w:sz w:val="22"/>
                <w:szCs w:val="22"/>
              </w:rPr>
              <w:tab/>
            </w:r>
            <w:r w:rsidR="00313EA3" w:rsidRPr="00B55D1B">
              <w:rPr>
                <w:rStyle w:val="Collegamentoipertestuale"/>
                <w:rFonts w:ascii="Times New Roman" w:hAnsi="Times New Roman" w:cs="Times New Roman"/>
                <w:noProof/>
              </w:rPr>
              <w:t>RINUNCIA ALLA RIVALSA</w:t>
            </w:r>
            <w:r w:rsidR="00313EA3">
              <w:rPr>
                <w:noProof/>
                <w:webHidden/>
              </w:rPr>
              <w:tab/>
            </w:r>
            <w:r>
              <w:rPr>
                <w:noProof/>
                <w:webHidden/>
              </w:rPr>
              <w:fldChar w:fldCharType="begin"/>
            </w:r>
            <w:r w:rsidR="00313EA3">
              <w:rPr>
                <w:noProof/>
                <w:webHidden/>
              </w:rPr>
              <w:instrText xml:space="preserve"> PAGEREF _Toc84415116 \h </w:instrText>
            </w:r>
            <w:r>
              <w:rPr>
                <w:noProof/>
                <w:webHidden/>
              </w:rPr>
            </w:r>
            <w:r>
              <w:rPr>
                <w:noProof/>
                <w:webHidden/>
              </w:rPr>
              <w:fldChar w:fldCharType="separate"/>
            </w:r>
            <w:r w:rsidR="00313EA3">
              <w:rPr>
                <w:noProof/>
                <w:webHidden/>
              </w:rPr>
              <w:t>12</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7" w:history="1">
            <w:r w:rsidR="00313EA3" w:rsidRPr="00B55D1B">
              <w:rPr>
                <w:rStyle w:val="Collegamentoipertestuale"/>
                <w:rFonts w:ascii="Times New Roman" w:hAnsi="Times New Roman" w:cs="Times New Roman"/>
                <w:noProof/>
              </w:rPr>
              <w:t>Art.20</w:t>
            </w:r>
            <w:r w:rsidR="00313EA3">
              <w:rPr>
                <w:noProof/>
                <w:sz w:val="22"/>
                <w:szCs w:val="22"/>
              </w:rPr>
              <w:tab/>
            </w:r>
            <w:r w:rsidR="00313EA3" w:rsidRPr="00B55D1B">
              <w:rPr>
                <w:rStyle w:val="Collegamentoipertestuale"/>
                <w:rFonts w:ascii="Times New Roman" w:hAnsi="Times New Roman" w:cs="Times New Roman"/>
                <w:noProof/>
              </w:rPr>
              <w:t>INTERPRETAZIONE DELL’ASSICURAZIONE</w:t>
            </w:r>
            <w:r w:rsidR="00313EA3">
              <w:rPr>
                <w:noProof/>
                <w:webHidden/>
              </w:rPr>
              <w:tab/>
            </w:r>
            <w:r>
              <w:rPr>
                <w:noProof/>
                <w:webHidden/>
              </w:rPr>
              <w:fldChar w:fldCharType="begin"/>
            </w:r>
            <w:r w:rsidR="00313EA3">
              <w:rPr>
                <w:noProof/>
                <w:webHidden/>
              </w:rPr>
              <w:instrText xml:space="preserve"> PAGEREF _Toc84415117 \h </w:instrText>
            </w:r>
            <w:r>
              <w:rPr>
                <w:noProof/>
                <w:webHidden/>
              </w:rPr>
            </w:r>
            <w:r>
              <w:rPr>
                <w:noProof/>
                <w:webHidden/>
              </w:rPr>
              <w:fldChar w:fldCharType="separate"/>
            </w:r>
            <w:r w:rsidR="00313EA3">
              <w:rPr>
                <w:noProof/>
                <w:webHidden/>
              </w:rPr>
              <w:t>13</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8" w:history="1">
            <w:r w:rsidR="00313EA3" w:rsidRPr="00B55D1B">
              <w:rPr>
                <w:rStyle w:val="Collegamentoipertestuale"/>
                <w:rFonts w:ascii="Times New Roman" w:hAnsi="Times New Roman" w:cs="Times New Roman"/>
                <w:noProof/>
              </w:rPr>
              <w:t>Art.21</w:t>
            </w:r>
            <w:r w:rsidR="00313EA3">
              <w:rPr>
                <w:noProof/>
                <w:sz w:val="22"/>
                <w:szCs w:val="22"/>
              </w:rPr>
              <w:tab/>
            </w:r>
            <w:r w:rsidR="00313EA3" w:rsidRPr="00B55D1B">
              <w:rPr>
                <w:rStyle w:val="Collegamentoipertestuale"/>
                <w:rFonts w:ascii="Times New Roman" w:hAnsi="Times New Roman" w:cs="Times New Roman"/>
                <w:noProof/>
              </w:rPr>
              <w:t>VALIDITA’ TERRITORIALE</w:t>
            </w:r>
            <w:r w:rsidR="00313EA3">
              <w:rPr>
                <w:noProof/>
                <w:webHidden/>
              </w:rPr>
              <w:tab/>
            </w:r>
            <w:r>
              <w:rPr>
                <w:noProof/>
                <w:webHidden/>
              </w:rPr>
              <w:fldChar w:fldCharType="begin"/>
            </w:r>
            <w:r w:rsidR="00313EA3">
              <w:rPr>
                <w:noProof/>
                <w:webHidden/>
              </w:rPr>
              <w:instrText xml:space="preserve"> PAGEREF _Toc84415118 \h </w:instrText>
            </w:r>
            <w:r>
              <w:rPr>
                <w:noProof/>
                <w:webHidden/>
              </w:rPr>
            </w:r>
            <w:r>
              <w:rPr>
                <w:noProof/>
                <w:webHidden/>
              </w:rPr>
              <w:fldChar w:fldCharType="separate"/>
            </w:r>
            <w:r w:rsidR="00313EA3">
              <w:rPr>
                <w:noProof/>
                <w:webHidden/>
              </w:rPr>
              <w:t>13</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19" w:history="1">
            <w:r w:rsidR="00313EA3" w:rsidRPr="00B55D1B">
              <w:rPr>
                <w:rStyle w:val="Collegamentoipertestuale"/>
                <w:rFonts w:ascii="Times New Roman" w:hAnsi="Times New Roman" w:cs="Times New Roman"/>
                <w:noProof/>
              </w:rPr>
              <w:t>Art.22</w:t>
            </w:r>
            <w:r w:rsidR="00313EA3">
              <w:rPr>
                <w:noProof/>
                <w:sz w:val="22"/>
                <w:szCs w:val="22"/>
              </w:rPr>
              <w:tab/>
            </w:r>
            <w:r w:rsidR="00313EA3" w:rsidRPr="00B55D1B">
              <w:rPr>
                <w:rStyle w:val="Collegamentoipertestuale"/>
                <w:rFonts w:ascii="Times New Roman" w:hAnsi="Times New Roman" w:cs="Times New Roman"/>
                <w:noProof/>
              </w:rPr>
              <w:t>TUTELA DELLA PRIVACY- TRATTAMENTO DEI DATI</w:t>
            </w:r>
            <w:r w:rsidR="00313EA3">
              <w:rPr>
                <w:noProof/>
                <w:webHidden/>
              </w:rPr>
              <w:tab/>
            </w:r>
            <w:r>
              <w:rPr>
                <w:noProof/>
                <w:webHidden/>
              </w:rPr>
              <w:fldChar w:fldCharType="begin"/>
            </w:r>
            <w:r w:rsidR="00313EA3">
              <w:rPr>
                <w:noProof/>
                <w:webHidden/>
              </w:rPr>
              <w:instrText xml:space="preserve"> PAGEREF _Toc84415119 \h </w:instrText>
            </w:r>
            <w:r>
              <w:rPr>
                <w:noProof/>
                <w:webHidden/>
              </w:rPr>
            </w:r>
            <w:r>
              <w:rPr>
                <w:noProof/>
                <w:webHidden/>
              </w:rPr>
              <w:fldChar w:fldCharType="separate"/>
            </w:r>
            <w:r w:rsidR="00313EA3">
              <w:rPr>
                <w:noProof/>
                <w:webHidden/>
              </w:rPr>
              <w:t>13</w:t>
            </w:r>
            <w:r>
              <w:rPr>
                <w:noProof/>
                <w:webHidden/>
              </w:rPr>
              <w:fldChar w:fldCharType="end"/>
            </w:r>
          </w:hyperlink>
        </w:p>
        <w:p w:rsidR="00313EA3" w:rsidRDefault="00253AAB">
          <w:pPr>
            <w:pStyle w:val="Sommario2"/>
            <w:tabs>
              <w:tab w:val="left" w:pos="1100"/>
              <w:tab w:val="right" w:leader="dot" w:pos="9459"/>
            </w:tabs>
            <w:rPr>
              <w:noProof/>
              <w:sz w:val="22"/>
              <w:szCs w:val="22"/>
            </w:rPr>
          </w:pPr>
          <w:hyperlink w:anchor="_Toc84415120" w:history="1">
            <w:r w:rsidR="00313EA3" w:rsidRPr="00B55D1B">
              <w:rPr>
                <w:rStyle w:val="Collegamentoipertestuale"/>
                <w:rFonts w:ascii="Times New Roman" w:hAnsi="Times New Roman" w:cs="Times New Roman"/>
                <w:noProof/>
              </w:rPr>
              <w:t>Art. 23</w:t>
            </w:r>
            <w:r w:rsidR="00313EA3">
              <w:rPr>
                <w:noProof/>
                <w:sz w:val="22"/>
                <w:szCs w:val="22"/>
              </w:rPr>
              <w:tab/>
            </w:r>
            <w:r w:rsidR="00313EA3" w:rsidRPr="00B55D1B">
              <w:rPr>
                <w:rStyle w:val="Collegamentoipertestuale"/>
                <w:rFonts w:ascii="Times New Roman" w:hAnsi="Times New Roman" w:cs="Times New Roman"/>
                <w:noProof/>
              </w:rPr>
              <w:t>VALIDITA’ ESCLUSIVA DELLE NORME DATTILOSCRITTE</w:t>
            </w:r>
            <w:r w:rsidR="00313EA3">
              <w:rPr>
                <w:noProof/>
                <w:webHidden/>
              </w:rPr>
              <w:tab/>
            </w:r>
            <w:r>
              <w:rPr>
                <w:noProof/>
                <w:webHidden/>
              </w:rPr>
              <w:fldChar w:fldCharType="begin"/>
            </w:r>
            <w:r w:rsidR="00313EA3">
              <w:rPr>
                <w:noProof/>
                <w:webHidden/>
              </w:rPr>
              <w:instrText xml:space="preserve"> PAGEREF _Toc84415120 \h </w:instrText>
            </w:r>
            <w:r>
              <w:rPr>
                <w:noProof/>
                <w:webHidden/>
              </w:rPr>
            </w:r>
            <w:r>
              <w:rPr>
                <w:noProof/>
                <w:webHidden/>
              </w:rPr>
              <w:fldChar w:fldCharType="separate"/>
            </w:r>
            <w:r w:rsidR="00313EA3">
              <w:rPr>
                <w:noProof/>
                <w:webHidden/>
              </w:rPr>
              <w:t>13</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21" w:history="1">
            <w:r w:rsidR="00313EA3" w:rsidRPr="00B55D1B">
              <w:rPr>
                <w:rStyle w:val="Collegamentoipertestuale"/>
                <w:rFonts w:ascii="Times New Roman" w:hAnsi="Times New Roman" w:cs="Times New Roman"/>
                <w:noProof/>
              </w:rPr>
              <w:t>Art.1</w:t>
            </w:r>
            <w:r w:rsidR="00313EA3">
              <w:rPr>
                <w:noProof/>
                <w:sz w:val="22"/>
                <w:szCs w:val="22"/>
              </w:rPr>
              <w:tab/>
            </w:r>
            <w:r w:rsidR="00313EA3" w:rsidRPr="00B55D1B">
              <w:rPr>
                <w:rStyle w:val="Collegamentoipertestuale"/>
                <w:rFonts w:ascii="Times New Roman" w:hAnsi="Times New Roman" w:cs="Times New Roman"/>
                <w:noProof/>
              </w:rPr>
              <w:t>DESCRIZIONE DEL RISCHIO ASSICURATO</w:t>
            </w:r>
            <w:r w:rsidR="00313EA3">
              <w:rPr>
                <w:noProof/>
                <w:webHidden/>
              </w:rPr>
              <w:tab/>
            </w:r>
            <w:r>
              <w:rPr>
                <w:noProof/>
                <w:webHidden/>
              </w:rPr>
              <w:fldChar w:fldCharType="begin"/>
            </w:r>
            <w:r w:rsidR="00313EA3">
              <w:rPr>
                <w:noProof/>
                <w:webHidden/>
              </w:rPr>
              <w:instrText xml:space="preserve"> PAGEREF _Toc84415121 \h </w:instrText>
            </w:r>
            <w:r>
              <w:rPr>
                <w:noProof/>
                <w:webHidden/>
              </w:rPr>
            </w:r>
            <w:r>
              <w:rPr>
                <w:noProof/>
                <w:webHidden/>
              </w:rPr>
              <w:fldChar w:fldCharType="separate"/>
            </w:r>
            <w:r w:rsidR="00313EA3">
              <w:rPr>
                <w:noProof/>
                <w:webHidden/>
              </w:rPr>
              <w:t>14</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22" w:history="1">
            <w:r w:rsidR="00313EA3" w:rsidRPr="00B55D1B">
              <w:rPr>
                <w:rStyle w:val="Collegamentoipertestuale"/>
                <w:rFonts w:ascii="Times New Roman" w:hAnsi="Times New Roman" w:cs="Times New Roman"/>
                <w:noProof/>
              </w:rPr>
              <w:t>Art.2</w:t>
            </w:r>
            <w:r w:rsidR="00313EA3">
              <w:rPr>
                <w:noProof/>
                <w:sz w:val="22"/>
                <w:szCs w:val="22"/>
              </w:rPr>
              <w:tab/>
            </w:r>
            <w:r w:rsidR="00313EA3" w:rsidRPr="00B55D1B">
              <w:rPr>
                <w:rStyle w:val="Collegamentoipertestuale"/>
                <w:rFonts w:ascii="Times New Roman" w:hAnsi="Times New Roman" w:cs="Times New Roman"/>
                <w:noProof/>
              </w:rPr>
              <w:t>OGGETTO DELL'ASSICURAZIONE</w:t>
            </w:r>
            <w:r w:rsidR="00313EA3">
              <w:rPr>
                <w:noProof/>
                <w:webHidden/>
              </w:rPr>
              <w:tab/>
            </w:r>
            <w:r>
              <w:rPr>
                <w:noProof/>
                <w:webHidden/>
              </w:rPr>
              <w:fldChar w:fldCharType="begin"/>
            </w:r>
            <w:r w:rsidR="00313EA3">
              <w:rPr>
                <w:noProof/>
                <w:webHidden/>
              </w:rPr>
              <w:instrText xml:space="preserve"> PAGEREF _Toc84415122 \h </w:instrText>
            </w:r>
            <w:r>
              <w:rPr>
                <w:noProof/>
                <w:webHidden/>
              </w:rPr>
            </w:r>
            <w:r>
              <w:rPr>
                <w:noProof/>
                <w:webHidden/>
              </w:rPr>
              <w:fldChar w:fldCharType="separate"/>
            </w:r>
            <w:r w:rsidR="00313EA3">
              <w:rPr>
                <w:noProof/>
                <w:webHidden/>
              </w:rPr>
              <w:t>15</w:t>
            </w:r>
            <w:r>
              <w:rPr>
                <w:noProof/>
                <w:webHidden/>
              </w:rPr>
              <w:fldChar w:fldCharType="end"/>
            </w:r>
          </w:hyperlink>
        </w:p>
        <w:p w:rsidR="00313EA3" w:rsidRDefault="00253AAB">
          <w:pPr>
            <w:pStyle w:val="Sommario2"/>
            <w:tabs>
              <w:tab w:val="left" w:pos="660"/>
              <w:tab w:val="right" w:leader="dot" w:pos="9459"/>
            </w:tabs>
            <w:rPr>
              <w:noProof/>
              <w:sz w:val="22"/>
              <w:szCs w:val="22"/>
            </w:rPr>
          </w:pPr>
          <w:hyperlink w:anchor="_Toc84415123" w:history="1">
            <w:r w:rsidR="00313EA3" w:rsidRPr="00B55D1B">
              <w:rPr>
                <w:rStyle w:val="Collegamentoipertestuale"/>
                <w:rFonts w:ascii="Times New Roman" w:hAnsi="Times New Roman" w:cs="Times New Roman"/>
                <w:noProof/>
              </w:rPr>
              <w:t>A)</w:t>
            </w:r>
            <w:r w:rsidR="00313EA3">
              <w:rPr>
                <w:noProof/>
                <w:sz w:val="22"/>
                <w:szCs w:val="22"/>
              </w:rPr>
              <w:tab/>
            </w:r>
            <w:r w:rsidR="00313EA3" w:rsidRPr="00B55D1B">
              <w:rPr>
                <w:rStyle w:val="Collegamentoipertestuale"/>
                <w:rFonts w:ascii="Times New Roman" w:hAnsi="Times New Roman" w:cs="Times New Roman"/>
                <w:noProof/>
              </w:rPr>
              <w:t>ASSICURAZIONE DI RESPONSABILITÀ CIVILE VERSO TERZI (R.C.T.)</w:t>
            </w:r>
            <w:r w:rsidR="00313EA3">
              <w:rPr>
                <w:noProof/>
                <w:webHidden/>
              </w:rPr>
              <w:tab/>
            </w:r>
            <w:r>
              <w:rPr>
                <w:noProof/>
                <w:webHidden/>
              </w:rPr>
              <w:fldChar w:fldCharType="begin"/>
            </w:r>
            <w:r w:rsidR="00313EA3">
              <w:rPr>
                <w:noProof/>
                <w:webHidden/>
              </w:rPr>
              <w:instrText xml:space="preserve"> PAGEREF _Toc84415123 \h </w:instrText>
            </w:r>
            <w:r>
              <w:rPr>
                <w:noProof/>
                <w:webHidden/>
              </w:rPr>
            </w:r>
            <w:r>
              <w:rPr>
                <w:noProof/>
                <w:webHidden/>
              </w:rPr>
              <w:fldChar w:fldCharType="separate"/>
            </w:r>
            <w:r w:rsidR="00313EA3">
              <w:rPr>
                <w:noProof/>
                <w:webHidden/>
              </w:rPr>
              <w:t>15</w:t>
            </w:r>
            <w:r>
              <w:rPr>
                <w:noProof/>
                <w:webHidden/>
              </w:rPr>
              <w:fldChar w:fldCharType="end"/>
            </w:r>
          </w:hyperlink>
        </w:p>
        <w:p w:rsidR="00313EA3" w:rsidRDefault="00253AAB">
          <w:pPr>
            <w:pStyle w:val="Sommario2"/>
            <w:tabs>
              <w:tab w:val="left" w:pos="660"/>
              <w:tab w:val="right" w:leader="dot" w:pos="9459"/>
            </w:tabs>
            <w:rPr>
              <w:noProof/>
              <w:sz w:val="22"/>
              <w:szCs w:val="22"/>
            </w:rPr>
          </w:pPr>
          <w:hyperlink w:anchor="_Toc84415124" w:history="1">
            <w:r w:rsidR="00313EA3" w:rsidRPr="00B55D1B">
              <w:rPr>
                <w:rStyle w:val="Collegamentoipertestuale"/>
                <w:rFonts w:ascii="Times New Roman" w:hAnsi="Times New Roman" w:cs="Times New Roman"/>
                <w:noProof/>
              </w:rPr>
              <w:t>B)</w:t>
            </w:r>
            <w:r w:rsidR="00313EA3">
              <w:rPr>
                <w:noProof/>
                <w:sz w:val="22"/>
                <w:szCs w:val="22"/>
              </w:rPr>
              <w:tab/>
            </w:r>
            <w:r w:rsidR="00313EA3" w:rsidRPr="00B55D1B">
              <w:rPr>
                <w:rStyle w:val="Collegamentoipertestuale"/>
                <w:rFonts w:ascii="Times New Roman" w:hAnsi="Times New Roman" w:cs="Times New Roman"/>
                <w:noProof/>
              </w:rPr>
              <w:t>ASSICURAZIONE DI RESPONSABILITA’ CIVILE VERSO PRESTATORI DI LAVORO  (R.C.O.)</w:t>
            </w:r>
            <w:r w:rsidR="00313EA3">
              <w:rPr>
                <w:noProof/>
                <w:webHidden/>
              </w:rPr>
              <w:tab/>
            </w:r>
            <w:r>
              <w:rPr>
                <w:noProof/>
                <w:webHidden/>
              </w:rPr>
              <w:fldChar w:fldCharType="begin"/>
            </w:r>
            <w:r w:rsidR="00313EA3">
              <w:rPr>
                <w:noProof/>
                <w:webHidden/>
              </w:rPr>
              <w:instrText xml:space="preserve"> PAGEREF _Toc84415124 \h </w:instrText>
            </w:r>
            <w:r>
              <w:rPr>
                <w:noProof/>
                <w:webHidden/>
              </w:rPr>
            </w:r>
            <w:r>
              <w:rPr>
                <w:noProof/>
                <w:webHidden/>
              </w:rPr>
              <w:fldChar w:fldCharType="separate"/>
            </w:r>
            <w:r w:rsidR="00313EA3">
              <w:rPr>
                <w:noProof/>
                <w:webHidden/>
              </w:rPr>
              <w:t>15</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25" w:history="1">
            <w:r w:rsidR="00313EA3" w:rsidRPr="00B55D1B">
              <w:rPr>
                <w:rStyle w:val="Collegamentoipertestuale"/>
                <w:rFonts w:ascii="Times New Roman" w:hAnsi="Times New Roman" w:cs="Times New Roman"/>
                <w:noProof/>
              </w:rPr>
              <w:t>Art.3</w:t>
            </w:r>
            <w:r w:rsidR="00313EA3">
              <w:rPr>
                <w:noProof/>
                <w:sz w:val="22"/>
                <w:szCs w:val="22"/>
              </w:rPr>
              <w:tab/>
            </w:r>
            <w:r w:rsidR="00313EA3" w:rsidRPr="00B55D1B">
              <w:rPr>
                <w:rStyle w:val="Collegamentoipertestuale"/>
                <w:rFonts w:ascii="Times New Roman" w:hAnsi="Times New Roman" w:cs="Times New Roman"/>
                <w:noProof/>
              </w:rPr>
              <w:t>MALATTIE PROFESSIONALI</w:t>
            </w:r>
            <w:r w:rsidR="00313EA3">
              <w:rPr>
                <w:noProof/>
                <w:webHidden/>
              </w:rPr>
              <w:tab/>
            </w:r>
            <w:r>
              <w:rPr>
                <w:noProof/>
                <w:webHidden/>
              </w:rPr>
              <w:fldChar w:fldCharType="begin"/>
            </w:r>
            <w:r w:rsidR="00313EA3">
              <w:rPr>
                <w:noProof/>
                <w:webHidden/>
              </w:rPr>
              <w:instrText xml:space="preserve"> PAGEREF _Toc84415125 \h </w:instrText>
            </w:r>
            <w:r>
              <w:rPr>
                <w:noProof/>
                <w:webHidden/>
              </w:rPr>
            </w:r>
            <w:r>
              <w:rPr>
                <w:noProof/>
                <w:webHidden/>
              </w:rPr>
              <w:fldChar w:fldCharType="separate"/>
            </w:r>
            <w:r w:rsidR="00313EA3">
              <w:rPr>
                <w:noProof/>
                <w:webHidden/>
              </w:rPr>
              <w:t>16</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26" w:history="1">
            <w:r w:rsidR="00313EA3" w:rsidRPr="00B55D1B">
              <w:rPr>
                <w:rStyle w:val="Collegamentoipertestuale"/>
                <w:rFonts w:ascii="Times New Roman" w:hAnsi="Times New Roman" w:cs="Times New Roman"/>
                <w:noProof/>
              </w:rPr>
              <w:t>Art.4</w:t>
            </w:r>
            <w:r w:rsidR="00313EA3">
              <w:rPr>
                <w:noProof/>
                <w:sz w:val="22"/>
                <w:szCs w:val="22"/>
              </w:rPr>
              <w:tab/>
            </w:r>
            <w:r w:rsidR="00313EA3" w:rsidRPr="00B55D1B">
              <w:rPr>
                <w:rStyle w:val="Collegamentoipertestuale"/>
                <w:rFonts w:ascii="Times New Roman" w:hAnsi="Times New Roman" w:cs="Times New Roman"/>
                <w:noProof/>
              </w:rPr>
              <w:t>PRECISAZIONI SULLA QUALIFICA DI "TERZO"</w:t>
            </w:r>
            <w:r w:rsidR="00313EA3">
              <w:rPr>
                <w:noProof/>
                <w:webHidden/>
              </w:rPr>
              <w:tab/>
            </w:r>
            <w:r>
              <w:rPr>
                <w:noProof/>
                <w:webHidden/>
              </w:rPr>
              <w:fldChar w:fldCharType="begin"/>
            </w:r>
            <w:r w:rsidR="00313EA3">
              <w:rPr>
                <w:noProof/>
                <w:webHidden/>
              </w:rPr>
              <w:instrText xml:space="preserve"> PAGEREF _Toc84415126 \h </w:instrText>
            </w:r>
            <w:r>
              <w:rPr>
                <w:noProof/>
                <w:webHidden/>
              </w:rPr>
            </w:r>
            <w:r>
              <w:rPr>
                <w:noProof/>
                <w:webHidden/>
              </w:rPr>
              <w:fldChar w:fldCharType="separate"/>
            </w:r>
            <w:r w:rsidR="00313EA3">
              <w:rPr>
                <w:noProof/>
                <w:webHidden/>
              </w:rPr>
              <w:t>16</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27" w:history="1">
            <w:r w:rsidR="00313EA3" w:rsidRPr="00B55D1B">
              <w:rPr>
                <w:rStyle w:val="Collegamentoipertestuale"/>
                <w:rFonts w:ascii="Times New Roman" w:hAnsi="Times New Roman" w:cs="Times New Roman"/>
                <w:noProof/>
              </w:rPr>
              <w:t>Art.1</w:t>
            </w:r>
            <w:r w:rsidR="00313EA3">
              <w:rPr>
                <w:noProof/>
                <w:sz w:val="22"/>
                <w:szCs w:val="22"/>
              </w:rPr>
              <w:tab/>
            </w:r>
            <w:r w:rsidR="00313EA3" w:rsidRPr="00B55D1B">
              <w:rPr>
                <w:rStyle w:val="Collegamentoipertestuale"/>
                <w:rFonts w:ascii="Times New Roman" w:hAnsi="Times New Roman" w:cs="Times New Roman"/>
                <w:noProof/>
              </w:rPr>
              <w:t>ESCLUSIONI</w:t>
            </w:r>
            <w:r w:rsidR="00313EA3">
              <w:rPr>
                <w:noProof/>
                <w:webHidden/>
              </w:rPr>
              <w:tab/>
            </w:r>
            <w:r>
              <w:rPr>
                <w:noProof/>
                <w:webHidden/>
              </w:rPr>
              <w:fldChar w:fldCharType="begin"/>
            </w:r>
            <w:r w:rsidR="00313EA3">
              <w:rPr>
                <w:noProof/>
                <w:webHidden/>
              </w:rPr>
              <w:instrText xml:space="preserve"> PAGEREF _Toc84415127 \h </w:instrText>
            </w:r>
            <w:r>
              <w:rPr>
                <w:noProof/>
                <w:webHidden/>
              </w:rPr>
            </w:r>
            <w:r>
              <w:rPr>
                <w:noProof/>
                <w:webHidden/>
              </w:rPr>
              <w:fldChar w:fldCharType="separate"/>
            </w:r>
            <w:r w:rsidR="00313EA3">
              <w:rPr>
                <w:noProof/>
                <w:webHidden/>
              </w:rPr>
              <w:t>17</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28" w:history="1">
            <w:r w:rsidR="00313EA3" w:rsidRPr="00B55D1B">
              <w:rPr>
                <w:rStyle w:val="Collegamentoipertestuale"/>
                <w:rFonts w:ascii="Times New Roman" w:hAnsi="Times New Roman" w:cs="Times New Roman"/>
                <w:noProof/>
              </w:rPr>
              <w:t>Art.2</w:t>
            </w:r>
            <w:r w:rsidR="00313EA3">
              <w:rPr>
                <w:noProof/>
                <w:sz w:val="22"/>
                <w:szCs w:val="22"/>
              </w:rPr>
              <w:tab/>
            </w:r>
            <w:r w:rsidR="00313EA3" w:rsidRPr="00B55D1B">
              <w:rPr>
                <w:rStyle w:val="Collegamentoipertestuale"/>
                <w:rFonts w:ascii="Times New Roman" w:hAnsi="Times New Roman" w:cs="Times New Roman"/>
                <w:noProof/>
              </w:rPr>
              <w:t>ESCLUSIONE CYBER E DATA</w:t>
            </w:r>
            <w:r w:rsidR="00313EA3">
              <w:rPr>
                <w:noProof/>
                <w:webHidden/>
              </w:rPr>
              <w:tab/>
            </w:r>
            <w:r>
              <w:rPr>
                <w:noProof/>
                <w:webHidden/>
              </w:rPr>
              <w:fldChar w:fldCharType="begin"/>
            </w:r>
            <w:r w:rsidR="00313EA3">
              <w:rPr>
                <w:noProof/>
                <w:webHidden/>
              </w:rPr>
              <w:instrText xml:space="preserve"> PAGEREF _Toc84415128 \h </w:instrText>
            </w:r>
            <w:r>
              <w:rPr>
                <w:noProof/>
                <w:webHidden/>
              </w:rPr>
            </w:r>
            <w:r>
              <w:rPr>
                <w:noProof/>
                <w:webHidden/>
              </w:rPr>
              <w:fldChar w:fldCharType="separate"/>
            </w:r>
            <w:r w:rsidR="00313EA3">
              <w:rPr>
                <w:noProof/>
                <w:webHidden/>
              </w:rPr>
              <w:t>18</w:t>
            </w:r>
            <w:r>
              <w:rPr>
                <w:noProof/>
                <w:webHidden/>
              </w:rPr>
              <w:fldChar w:fldCharType="end"/>
            </w:r>
          </w:hyperlink>
        </w:p>
        <w:p w:rsidR="00313EA3" w:rsidRDefault="00253AAB">
          <w:pPr>
            <w:pStyle w:val="Sommario2"/>
            <w:tabs>
              <w:tab w:val="left" w:pos="880"/>
              <w:tab w:val="right" w:leader="dot" w:pos="9459"/>
            </w:tabs>
            <w:rPr>
              <w:noProof/>
              <w:sz w:val="22"/>
              <w:szCs w:val="22"/>
            </w:rPr>
          </w:pPr>
          <w:hyperlink w:anchor="_Toc84415129" w:history="1">
            <w:r w:rsidR="00313EA3" w:rsidRPr="00B55D1B">
              <w:rPr>
                <w:rStyle w:val="Collegamentoipertestuale"/>
                <w:rFonts w:ascii="Times New Roman" w:hAnsi="Times New Roman" w:cs="Times New Roman"/>
                <w:noProof/>
              </w:rPr>
              <w:t>Art.1</w:t>
            </w:r>
            <w:r w:rsidR="00313EA3">
              <w:rPr>
                <w:noProof/>
                <w:sz w:val="22"/>
                <w:szCs w:val="22"/>
              </w:rPr>
              <w:tab/>
            </w:r>
            <w:r w:rsidR="00313EA3" w:rsidRPr="00B55D1B">
              <w:rPr>
                <w:rStyle w:val="Collegamentoipertestuale"/>
                <w:rFonts w:ascii="Times New Roman" w:hAnsi="Times New Roman" w:cs="Times New Roman"/>
                <w:noProof/>
              </w:rPr>
              <w:t>PRECISAZIONI, ESTENSIONI DI GARANZIA</w:t>
            </w:r>
            <w:r w:rsidR="00313EA3">
              <w:rPr>
                <w:noProof/>
                <w:webHidden/>
              </w:rPr>
              <w:tab/>
            </w:r>
            <w:r>
              <w:rPr>
                <w:noProof/>
                <w:webHidden/>
              </w:rPr>
              <w:fldChar w:fldCharType="begin"/>
            </w:r>
            <w:r w:rsidR="00313EA3">
              <w:rPr>
                <w:noProof/>
                <w:webHidden/>
              </w:rPr>
              <w:instrText xml:space="preserve"> PAGEREF _Toc84415129 \h </w:instrText>
            </w:r>
            <w:r>
              <w:rPr>
                <w:noProof/>
                <w:webHidden/>
              </w:rPr>
            </w:r>
            <w:r>
              <w:rPr>
                <w:noProof/>
                <w:webHidden/>
              </w:rPr>
              <w:fldChar w:fldCharType="separate"/>
            </w:r>
            <w:r w:rsidR="00313EA3">
              <w:rPr>
                <w:noProof/>
                <w:webHidden/>
              </w:rPr>
              <w:t>19</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0" w:history="1">
            <w:r w:rsidR="00313EA3" w:rsidRPr="00B55D1B">
              <w:rPr>
                <w:rStyle w:val="Collegamentoipertestuale"/>
                <w:rFonts w:ascii="Times New Roman" w:hAnsi="Times New Roman" w:cs="Times New Roman"/>
                <w:noProof/>
              </w:rPr>
              <w:t>a)</w:t>
            </w:r>
            <w:r w:rsidR="00313EA3">
              <w:rPr>
                <w:noProof/>
                <w:sz w:val="22"/>
                <w:szCs w:val="22"/>
              </w:rPr>
              <w:tab/>
            </w:r>
            <w:r w:rsidR="00313EA3" w:rsidRPr="00B55D1B">
              <w:rPr>
                <w:rStyle w:val="Collegamentoipertestuale"/>
                <w:rFonts w:ascii="Times New Roman" w:hAnsi="Times New Roman" w:cs="Times New Roman"/>
                <w:noProof/>
              </w:rPr>
              <w:t>Inquinamento accidentale</w:t>
            </w:r>
            <w:r w:rsidR="00313EA3">
              <w:rPr>
                <w:noProof/>
                <w:webHidden/>
              </w:rPr>
              <w:tab/>
            </w:r>
            <w:r>
              <w:rPr>
                <w:noProof/>
                <w:webHidden/>
              </w:rPr>
              <w:fldChar w:fldCharType="begin"/>
            </w:r>
            <w:r w:rsidR="00313EA3">
              <w:rPr>
                <w:noProof/>
                <w:webHidden/>
              </w:rPr>
              <w:instrText xml:space="preserve"> PAGEREF _Toc84415130 \h </w:instrText>
            </w:r>
            <w:r>
              <w:rPr>
                <w:noProof/>
                <w:webHidden/>
              </w:rPr>
            </w:r>
            <w:r>
              <w:rPr>
                <w:noProof/>
                <w:webHidden/>
              </w:rPr>
              <w:fldChar w:fldCharType="separate"/>
            </w:r>
            <w:r w:rsidR="00313EA3">
              <w:rPr>
                <w:noProof/>
                <w:webHidden/>
              </w:rPr>
              <w:t>19</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1" w:history="1">
            <w:r w:rsidR="00313EA3" w:rsidRPr="00B55D1B">
              <w:rPr>
                <w:rStyle w:val="Collegamentoipertestuale"/>
                <w:rFonts w:ascii="Times New Roman" w:hAnsi="Times New Roman" w:cs="Times New Roman"/>
                <w:noProof/>
              </w:rPr>
              <w:t>b)</w:t>
            </w:r>
            <w:r w:rsidR="00313EA3">
              <w:rPr>
                <w:noProof/>
                <w:sz w:val="22"/>
                <w:szCs w:val="22"/>
              </w:rPr>
              <w:tab/>
            </w:r>
            <w:r w:rsidR="00313EA3" w:rsidRPr="00B55D1B">
              <w:rPr>
                <w:rStyle w:val="Collegamentoipertestuale"/>
                <w:rFonts w:ascii="Times New Roman" w:hAnsi="Times New Roman" w:cs="Times New Roman"/>
                <w:noProof/>
              </w:rPr>
              <w:t>Danni da furto</w:t>
            </w:r>
            <w:r w:rsidR="00313EA3">
              <w:rPr>
                <w:noProof/>
                <w:webHidden/>
              </w:rPr>
              <w:tab/>
            </w:r>
            <w:r>
              <w:rPr>
                <w:noProof/>
                <w:webHidden/>
              </w:rPr>
              <w:fldChar w:fldCharType="begin"/>
            </w:r>
            <w:r w:rsidR="00313EA3">
              <w:rPr>
                <w:noProof/>
                <w:webHidden/>
              </w:rPr>
              <w:instrText xml:space="preserve"> PAGEREF _Toc84415131 \h </w:instrText>
            </w:r>
            <w:r>
              <w:rPr>
                <w:noProof/>
                <w:webHidden/>
              </w:rPr>
            </w:r>
            <w:r>
              <w:rPr>
                <w:noProof/>
                <w:webHidden/>
              </w:rPr>
              <w:fldChar w:fldCharType="separate"/>
            </w:r>
            <w:r w:rsidR="00313EA3">
              <w:rPr>
                <w:noProof/>
                <w:webHidden/>
              </w:rPr>
              <w:t>19</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2" w:history="1">
            <w:r w:rsidR="00313EA3" w:rsidRPr="00B55D1B">
              <w:rPr>
                <w:rStyle w:val="Collegamentoipertestuale"/>
                <w:rFonts w:ascii="Times New Roman" w:hAnsi="Times New Roman" w:cs="Times New Roman"/>
                <w:noProof/>
              </w:rPr>
              <w:t>c)</w:t>
            </w:r>
            <w:r w:rsidR="00313EA3">
              <w:rPr>
                <w:noProof/>
                <w:sz w:val="22"/>
                <w:szCs w:val="22"/>
              </w:rPr>
              <w:tab/>
            </w:r>
            <w:r w:rsidR="00313EA3" w:rsidRPr="00B55D1B">
              <w:rPr>
                <w:rStyle w:val="Collegamentoipertestuale"/>
                <w:rFonts w:ascii="Times New Roman" w:hAnsi="Times New Roman" w:cs="Times New Roman"/>
                <w:noProof/>
              </w:rPr>
              <w:t>Beni consegnati e non consegnati</w:t>
            </w:r>
            <w:r w:rsidR="00313EA3">
              <w:rPr>
                <w:noProof/>
                <w:webHidden/>
              </w:rPr>
              <w:tab/>
            </w:r>
            <w:r>
              <w:rPr>
                <w:noProof/>
                <w:webHidden/>
              </w:rPr>
              <w:fldChar w:fldCharType="begin"/>
            </w:r>
            <w:r w:rsidR="00313EA3">
              <w:rPr>
                <w:noProof/>
                <w:webHidden/>
              </w:rPr>
              <w:instrText xml:space="preserve"> PAGEREF _Toc84415132 \h </w:instrText>
            </w:r>
            <w:r>
              <w:rPr>
                <w:noProof/>
                <w:webHidden/>
              </w:rPr>
            </w:r>
            <w:r>
              <w:rPr>
                <w:noProof/>
                <w:webHidden/>
              </w:rPr>
              <w:fldChar w:fldCharType="separate"/>
            </w:r>
            <w:r w:rsidR="00313EA3">
              <w:rPr>
                <w:noProof/>
                <w:webHidden/>
              </w:rPr>
              <w:t>19</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3" w:history="1">
            <w:r w:rsidR="00313EA3" w:rsidRPr="00B55D1B">
              <w:rPr>
                <w:rStyle w:val="Collegamentoipertestuale"/>
                <w:rFonts w:ascii="Times New Roman" w:hAnsi="Times New Roman" w:cs="Times New Roman"/>
                <w:noProof/>
              </w:rPr>
              <w:t>d)</w:t>
            </w:r>
            <w:r w:rsidR="00313EA3">
              <w:rPr>
                <w:noProof/>
                <w:sz w:val="22"/>
                <w:szCs w:val="22"/>
              </w:rPr>
              <w:tab/>
            </w:r>
            <w:r w:rsidR="00313EA3" w:rsidRPr="00B55D1B">
              <w:rPr>
                <w:rStyle w:val="Collegamentoipertestuale"/>
                <w:rFonts w:ascii="Times New Roman" w:hAnsi="Times New Roman" w:cs="Times New Roman"/>
                <w:noProof/>
              </w:rPr>
              <w:t>Danni ai locali, alle cose di terzi ed alle cose sulle quali si eseguono i lavori</w:t>
            </w:r>
            <w:r w:rsidR="00313EA3">
              <w:rPr>
                <w:noProof/>
                <w:webHidden/>
              </w:rPr>
              <w:tab/>
            </w:r>
            <w:r>
              <w:rPr>
                <w:noProof/>
                <w:webHidden/>
              </w:rPr>
              <w:fldChar w:fldCharType="begin"/>
            </w:r>
            <w:r w:rsidR="00313EA3">
              <w:rPr>
                <w:noProof/>
                <w:webHidden/>
              </w:rPr>
              <w:instrText xml:space="preserve"> PAGEREF _Toc84415133 \h </w:instrText>
            </w:r>
            <w:r>
              <w:rPr>
                <w:noProof/>
                <w:webHidden/>
              </w:rPr>
            </w:r>
            <w:r>
              <w:rPr>
                <w:noProof/>
                <w:webHidden/>
              </w:rPr>
              <w:fldChar w:fldCharType="separate"/>
            </w:r>
            <w:r w:rsidR="00313EA3">
              <w:rPr>
                <w:noProof/>
                <w:webHidden/>
              </w:rPr>
              <w:t>19</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4" w:history="1">
            <w:r w:rsidR="00313EA3" w:rsidRPr="00B55D1B">
              <w:rPr>
                <w:rStyle w:val="Collegamentoipertestuale"/>
                <w:rFonts w:ascii="Times New Roman" w:hAnsi="Times New Roman" w:cs="Times New Roman"/>
                <w:noProof/>
              </w:rPr>
              <w:t>e)</w:t>
            </w:r>
            <w:r w:rsidR="00313EA3">
              <w:rPr>
                <w:noProof/>
                <w:sz w:val="22"/>
                <w:szCs w:val="22"/>
              </w:rPr>
              <w:tab/>
            </w:r>
            <w:r w:rsidR="00313EA3" w:rsidRPr="00B55D1B">
              <w:rPr>
                <w:rStyle w:val="Collegamentoipertestuale"/>
                <w:rFonts w:ascii="Times New Roman" w:hAnsi="Times New Roman" w:cs="Times New Roman"/>
                <w:noProof/>
              </w:rPr>
              <w:t>Impiego di fuochi artificiali</w:t>
            </w:r>
            <w:r w:rsidR="00313EA3">
              <w:rPr>
                <w:noProof/>
                <w:webHidden/>
              </w:rPr>
              <w:tab/>
            </w:r>
            <w:r>
              <w:rPr>
                <w:noProof/>
                <w:webHidden/>
              </w:rPr>
              <w:fldChar w:fldCharType="begin"/>
            </w:r>
            <w:r w:rsidR="00313EA3">
              <w:rPr>
                <w:noProof/>
                <w:webHidden/>
              </w:rPr>
              <w:instrText xml:space="preserve"> PAGEREF _Toc84415134 \h </w:instrText>
            </w:r>
            <w:r>
              <w:rPr>
                <w:noProof/>
                <w:webHidden/>
              </w:rPr>
            </w:r>
            <w:r>
              <w:rPr>
                <w:noProof/>
                <w:webHidden/>
              </w:rPr>
              <w:fldChar w:fldCharType="separate"/>
            </w:r>
            <w:r w:rsidR="00313EA3">
              <w:rPr>
                <w:noProof/>
                <w:webHidden/>
              </w:rPr>
              <w:t>20</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5" w:history="1">
            <w:r w:rsidR="00313EA3" w:rsidRPr="00B55D1B">
              <w:rPr>
                <w:rStyle w:val="Collegamentoipertestuale"/>
                <w:rFonts w:ascii="Times New Roman" w:hAnsi="Times New Roman" w:cs="Times New Roman"/>
                <w:noProof/>
              </w:rPr>
              <w:t>f)</w:t>
            </w:r>
            <w:r w:rsidR="00313EA3">
              <w:rPr>
                <w:noProof/>
                <w:sz w:val="22"/>
                <w:szCs w:val="22"/>
              </w:rPr>
              <w:tab/>
            </w:r>
            <w:r w:rsidR="00313EA3" w:rsidRPr="00B55D1B">
              <w:rPr>
                <w:rStyle w:val="Collegamentoipertestuale"/>
                <w:rFonts w:ascii="Times New Roman" w:hAnsi="Times New Roman" w:cs="Times New Roman"/>
                <w:noProof/>
              </w:rPr>
              <w:t>Danni a beni in consegna e custodia, caricati e scaricati</w:t>
            </w:r>
            <w:r w:rsidR="00313EA3">
              <w:rPr>
                <w:noProof/>
                <w:webHidden/>
              </w:rPr>
              <w:tab/>
            </w:r>
            <w:r>
              <w:rPr>
                <w:noProof/>
                <w:webHidden/>
              </w:rPr>
              <w:fldChar w:fldCharType="begin"/>
            </w:r>
            <w:r w:rsidR="00313EA3">
              <w:rPr>
                <w:noProof/>
                <w:webHidden/>
              </w:rPr>
              <w:instrText xml:space="preserve"> PAGEREF _Toc84415135 \h </w:instrText>
            </w:r>
            <w:r>
              <w:rPr>
                <w:noProof/>
                <w:webHidden/>
              </w:rPr>
            </w:r>
            <w:r>
              <w:rPr>
                <w:noProof/>
                <w:webHidden/>
              </w:rPr>
              <w:fldChar w:fldCharType="separate"/>
            </w:r>
            <w:r w:rsidR="00313EA3">
              <w:rPr>
                <w:noProof/>
                <w:webHidden/>
              </w:rPr>
              <w:t>20</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6" w:history="1">
            <w:r w:rsidR="00313EA3" w:rsidRPr="00B55D1B">
              <w:rPr>
                <w:rStyle w:val="Collegamentoipertestuale"/>
                <w:rFonts w:ascii="Times New Roman" w:hAnsi="Times New Roman" w:cs="Times New Roman"/>
                <w:noProof/>
              </w:rPr>
              <w:t>g)</w:t>
            </w:r>
            <w:r w:rsidR="00313EA3">
              <w:rPr>
                <w:noProof/>
                <w:sz w:val="22"/>
                <w:szCs w:val="22"/>
              </w:rPr>
              <w:tab/>
            </w:r>
            <w:r w:rsidR="00313EA3" w:rsidRPr="00B55D1B">
              <w:rPr>
                <w:rStyle w:val="Collegamentoipertestuale"/>
                <w:rFonts w:ascii="Times New Roman" w:hAnsi="Times New Roman" w:cs="Times New Roman"/>
                <w:noProof/>
              </w:rPr>
              <w:t>Autoveicoli, motocicli e ciclomotori di amministratori e dei dipendenti</w:t>
            </w:r>
            <w:r w:rsidR="00313EA3">
              <w:rPr>
                <w:noProof/>
                <w:webHidden/>
              </w:rPr>
              <w:tab/>
            </w:r>
            <w:r>
              <w:rPr>
                <w:noProof/>
                <w:webHidden/>
              </w:rPr>
              <w:fldChar w:fldCharType="begin"/>
            </w:r>
            <w:r w:rsidR="00313EA3">
              <w:rPr>
                <w:noProof/>
                <w:webHidden/>
              </w:rPr>
              <w:instrText xml:space="preserve"> PAGEREF _Toc84415136 \h </w:instrText>
            </w:r>
            <w:r>
              <w:rPr>
                <w:noProof/>
                <w:webHidden/>
              </w:rPr>
            </w:r>
            <w:r>
              <w:rPr>
                <w:noProof/>
                <w:webHidden/>
              </w:rPr>
              <w:fldChar w:fldCharType="separate"/>
            </w:r>
            <w:r w:rsidR="00313EA3">
              <w:rPr>
                <w:noProof/>
                <w:webHidden/>
              </w:rPr>
              <w:t>20</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7" w:history="1">
            <w:r w:rsidR="00313EA3" w:rsidRPr="00B55D1B">
              <w:rPr>
                <w:rStyle w:val="Collegamentoipertestuale"/>
                <w:rFonts w:ascii="Times New Roman" w:hAnsi="Times New Roman" w:cs="Times New Roman"/>
                <w:noProof/>
              </w:rPr>
              <w:t>h)</w:t>
            </w:r>
            <w:r w:rsidR="00313EA3">
              <w:rPr>
                <w:noProof/>
                <w:sz w:val="22"/>
                <w:szCs w:val="22"/>
              </w:rPr>
              <w:tab/>
            </w:r>
            <w:r w:rsidR="00313EA3" w:rsidRPr="00B55D1B">
              <w:rPr>
                <w:rStyle w:val="Collegamentoipertestuale"/>
                <w:rFonts w:ascii="Times New Roman" w:hAnsi="Times New Roman" w:cs="Times New Roman"/>
                <w:noProof/>
              </w:rPr>
              <w:t>Danni a condutture ed impianti sotterranei</w:t>
            </w:r>
            <w:r w:rsidR="00313EA3">
              <w:rPr>
                <w:noProof/>
                <w:webHidden/>
              </w:rPr>
              <w:tab/>
            </w:r>
            <w:r>
              <w:rPr>
                <w:noProof/>
                <w:webHidden/>
              </w:rPr>
              <w:fldChar w:fldCharType="begin"/>
            </w:r>
            <w:r w:rsidR="00313EA3">
              <w:rPr>
                <w:noProof/>
                <w:webHidden/>
              </w:rPr>
              <w:instrText xml:space="preserve"> PAGEREF _Toc84415137 \h </w:instrText>
            </w:r>
            <w:r>
              <w:rPr>
                <w:noProof/>
                <w:webHidden/>
              </w:rPr>
            </w:r>
            <w:r>
              <w:rPr>
                <w:noProof/>
                <w:webHidden/>
              </w:rPr>
              <w:fldChar w:fldCharType="separate"/>
            </w:r>
            <w:r w:rsidR="00313EA3">
              <w:rPr>
                <w:noProof/>
                <w:webHidden/>
              </w:rPr>
              <w:t>20</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8" w:history="1">
            <w:r w:rsidR="00313EA3" w:rsidRPr="00B55D1B">
              <w:rPr>
                <w:rStyle w:val="Collegamentoipertestuale"/>
                <w:rFonts w:ascii="Times New Roman" w:hAnsi="Times New Roman" w:cs="Times New Roman"/>
                <w:noProof/>
              </w:rPr>
              <w:t>i)</w:t>
            </w:r>
            <w:r w:rsidR="00313EA3">
              <w:rPr>
                <w:noProof/>
                <w:sz w:val="22"/>
                <w:szCs w:val="22"/>
              </w:rPr>
              <w:tab/>
            </w:r>
            <w:r w:rsidR="00313EA3" w:rsidRPr="00B55D1B">
              <w:rPr>
                <w:rStyle w:val="Collegamentoipertestuale"/>
                <w:rFonts w:ascii="Times New Roman" w:hAnsi="Times New Roman" w:cs="Times New Roman"/>
                <w:noProof/>
              </w:rPr>
              <w:t>Danni da cedimento o franamento del terreno</w:t>
            </w:r>
            <w:r w:rsidR="00313EA3">
              <w:rPr>
                <w:noProof/>
                <w:webHidden/>
              </w:rPr>
              <w:tab/>
            </w:r>
            <w:r>
              <w:rPr>
                <w:noProof/>
                <w:webHidden/>
              </w:rPr>
              <w:fldChar w:fldCharType="begin"/>
            </w:r>
            <w:r w:rsidR="00313EA3">
              <w:rPr>
                <w:noProof/>
                <w:webHidden/>
              </w:rPr>
              <w:instrText xml:space="preserve"> PAGEREF _Toc84415138 \h </w:instrText>
            </w:r>
            <w:r>
              <w:rPr>
                <w:noProof/>
                <w:webHidden/>
              </w:rPr>
            </w:r>
            <w:r>
              <w:rPr>
                <w:noProof/>
                <w:webHidden/>
              </w:rPr>
              <w:fldChar w:fldCharType="separate"/>
            </w:r>
            <w:r w:rsidR="00313EA3">
              <w:rPr>
                <w:noProof/>
                <w:webHidden/>
              </w:rPr>
              <w:t>20</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39" w:history="1">
            <w:r w:rsidR="00313EA3" w:rsidRPr="00B55D1B">
              <w:rPr>
                <w:rStyle w:val="Collegamentoipertestuale"/>
                <w:rFonts w:ascii="Times New Roman" w:hAnsi="Times New Roman" w:cs="Times New Roman"/>
                <w:noProof/>
              </w:rPr>
              <w:t>j)</w:t>
            </w:r>
            <w:r w:rsidR="00313EA3">
              <w:rPr>
                <w:noProof/>
                <w:sz w:val="22"/>
                <w:szCs w:val="22"/>
              </w:rPr>
              <w:tab/>
            </w:r>
            <w:r w:rsidR="00313EA3" w:rsidRPr="00B55D1B">
              <w:rPr>
                <w:rStyle w:val="Collegamentoipertestuale"/>
                <w:rFonts w:ascii="Times New Roman" w:hAnsi="Times New Roman" w:cs="Times New Roman"/>
                <w:noProof/>
              </w:rPr>
              <w:t>Danni da interruzioni o sospensioni di attività</w:t>
            </w:r>
            <w:r w:rsidR="00313EA3">
              <w:rPr>
                <w:noProof/>
                <w:webHidden/>
              </w:rPr>
              <w:tab/>
            </w:r>
            <w:r>
              <w:rPr>
                <w:noProof/>
                <w:webHidden/>
              </w:rPr>
              <w:fldChar w:fldCharType="begin"/>
            </w:r>
            <w:r w:rsidR="00313EA3">
              <w:rPr>
                <w:noProof/>
                <w:webHidden/>
              </w:rPr>
              <w:instrText xml:space="preserve"> PAGEREF _Toc84415139 \h </w:instrText>
            </w:r>
            <w:r>
              <w:rPr>
                <w:noProof/>
                <w:webHidden/>
              </w:rPr>
            </w:r>
            <w:r>
              <w:rPr>
                <w:noProof/>
                <w:webHidden/>
              </w:rPr>
              <w:fldChar w:fldCharType="separate"/>
            </w:r>
            <w:r w:rsidR="00313EA3">
              <w:rPr>
                <w:noProof/>
                <w:webHidden/>
              </w:rPr>
              <w:t>20</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0" w:history="1">
            <w:r w:rsidR="00313EA3" w:rsidRPr="00B55D1B">
              <w:rPr>
                <w:rStyle w:val="Collegamentoipertestuale"/>
                <w:rFonts w:ascii="Times New Roman" w:hAnsi="Times New Roman" w:cs="Times New Roman"/>
                <w:noProof/>
              </w:rPr>
              <w:t>k)</w:t>
            </w:r>
            <w:r w:rsidR="00313EA3">
              <w:rPr>
                <w:noProof/>
                <w:sz w:val="22"/>
                <w:szCs w:val="22"/>
              </w:rPr>
              <w:tab/>
            </w:r>
            <w:r w:rsidR="00313EA3" w:rsidRPr="00B55D1B">
              <w:rPr>
                <w:rStyle w:val="Collegamentoipertestuale"/>
                <w:rFonts w:ascii="Times New Roman" w:hAnsi="Times New Roman" w:cs="Times New Roman"/>
                <w:noProof/>
              </w:rPr>
              <w:t>Responsabilità da Incendio</w:t>
            </w:r>
            <w:r w:rsidR="00313EA3">
              <w:rPr>
                <w:noProof/>
                <w:webHidden/>
              </w:rPr>
              <w:tab/>
            </w:r>
            <w:r>
              <w:rPr>
                <w:noProof/>
                <w:webHidden/>
              </w:rPr>
              <w:fldChar w:fldCharType="begin"/>
            </w:r>
            <w:r w:rsidR="00313EA3">
              <w:rPr>
                <w:noProof/>
                <w:webHidden/>
              </w:rPr>
              <w:instrText xml:space="preserve"> PAGEREF _Toc84415140 \h </w:instrText>
            </w:r>
            <w:r>
              <w:rPr>
                <w:noProof/>
                <w:webHidden/>
              </w:rPr>
            </w:r>
            <w:r>
              <w:rPr>
                <w:noProof/>
                <w:webHidden/>
              </w:rPr>
              <w:fldChar w:fldCharType="separate"/>
            </w:r>
            <w:r w:rsidR="00313EA3">
              <w:rPr>
                <w:noProof/>
                <w:webHidden/>
              </w:rPr>
              <w:t>20</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41" w:history="1">
            <w:r w:rsidR="00313EA3" w:rsidRPr="00B55D1B">
              <w:rPr>
                <w:rStyle w:val="Collegamentoipertestuale"/>
                <w:rFonts w:ascii="Times New Roman" w:hAnsi="Times New Roman" w:cs="Times New Roman"/>
                <w:noProof/>
              </w:rPr>
              <w:t>m)</w:t>
            </w:r>
            <w:r w:rsidR="00313EA3">
              <w:rPr>
                <w:noProof/>
                <w:sz w:val="22"/>
                <w:szCs w:val="22"/>
              </w:rPr>
              <w:tab/>
            </w:r>
            <w:r w:rsidR="00313EA3" w:rsidRPr="00B55D1B">
              <w:rPr>
                <w:rStyle w:val="Collegamentoipertestuale"/>
                <w:rFonts w:ascii="Times New Roman" w:hAnsi="Times New Roman" w:cs="Times New Roman"/>
                <w:noProof/>
              </w:rPr>
              <w:t>Privacy</w:t>
            </w:r>
            <w:r w:rsidR="00313EA3">
              <w:rPr>
                <w:noProof/>
                <w:webHidden/>
              </w:rPr>
              <w:tab/>
            </w:r>
            <w:r>
              <w:rPr>
                <w:noProof/>
                <w:webHidden/>
              </w:rPr>
              <w:fldChar w:fldCharType="begin"/>
            </w:r>
            <w:r w:rsidR="00313EA3">
              <w:rPr>
                <w:noProof/>
                <w:webHidden/>
              </w:rPr>
              <w:instrText xml:space="preserve"> PAGEREF _Toc84415141 \h </w:instrText>
            </w:r>
            <w:r>
              <w:rPr>
                <w:noProof/>
                <w:webHidden/>
              </w:rPr>
            </w:r>
            <w:r>
              <w:rPr>
                <w:noProof/>
                <w:webHidden/>
              </w:rPr>
              <w:fldChar w:fldCharType="separate"/>
            </w:r>
            <w:r w:rsidR="00313EA3">
              <w:rPr>
                <w:noProof/>
                <w:webHidden/>
              </w:rPr>
              <w:t>21</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2" w:history="1">
            <w:r w:rsidR="00313EA3" w:rsidRPr="00B55D1B">
              <w:rPr>
                <w:rStyle w:val="Collegamentoipertestuale"/>
                <w:rFonts w:ascii="Times New Roman" w:hAnsi="Times New Roman" w:cs="Times New Roman"/>
                <w:noProof/>
              </w:rPr>
              <w:t>n)</w:t>
            </w:r>
            <w:r w:rsidR="00313EA3">
              <w:rPr>
                <w:noProof/>
                <w:sz w:val="22"/>
                <w:szCs w:val="22"/>
              </w:rPr>
              <w:tab/>
            </w:r>
            <w:r w:rsidR="00313EA3" w:rsidRPr="00B55D1B">
              <w:rPr>
                <w:rStyle w:val="Collegamentoipertestuale"/>
                <w:rFonts w:ascii="Times New Roman" w:hAnsi="Times New Roman" w:cs="Times New Roman"/>
                <w:noProof/>
              </w:rPr>
              <w:t>Terremoto, esondazioni, alluvioni, inondazioni e calamità naturali</w:t>
            </w:r>
            <w:r w:rsidR="00313EA3">
              <w:rPr>
                <w:noProof/>
                <w:webHidden/>
              </w:rPr>
              <w:tab/>
            </w:r>
            <w:r>
              <w:rPr>
                <w:noProof/>
                <w:webHidden/>
              </w:rPr>
              <w:fldChar w:fldCharType="begin"/>
            </w:r>
            <w:r w:rsidR="00313EA3">
              <w:rPr>
                <w:noProof/>
                <w:webHidden/>
              </w:rPr>
              <w:instrText xml:space="preserve"> PAGEREF _Toc84415142 \h </w:instrText>
            </w:r>
            <w:r>
              <w:rPr>
                <w:noProof/>
                <w:webHidden/>
              </w:rPr>
            </w:r>
            <w:r>
              <w:rPr>
                <w:noProof/>
                <w:webHidden/>
              </w:rPr>
              <w:fldChar w:fldCharType="separate"/>
            </w:r>
            <w:r w:rsidR="00313EA3">
              <w:rPr>
                <w:noProof/>
                <w:webHidden/>
              </w:rPr>
              <w:t>21</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3" w:history="1">
            <w:r w:rsidR="00313EA3" w:rsidRPr="00B55D1B">
              <w:rPr>
                <w:rStyle w:val="Collegamentoipertestuale"/>
                <w:rFonts w:ascii="Times New Roman" w:hAnsi="Times New Roman" w:cs="Times New Roman"/>
                <w:noProof/>
              </w:rPr>
              <w:t>o)</w:t>
            </w:r>
            <w:r w:rsidR="00313EA3">
              <w:rPr>
                <w:noProof/>
                <w:sz w:val="22"/>
                <w:szCs w:val="22"/>
              </w:rPr>
              <w:tab/>
            </w:r>
            <w:r w:rsidR="00313EA3" w:rsidRPr="00B55D1B">
              <w:rPr>
                <w:rStyle w:val="Collegamentoipertestuale"/>
                <w:rFonts w:ascii="Times New Roman" w:hAnsi="Times New Roman" w:cs="Times New Roman"/>
                <w:noProof/>
              </w:rPr>
              <w:t>Installazione e/o Manutenzione - Lavori in economia</w:t>
            </w:r>
            <w:r w:rsidR="00313EA3">
              <w:rPr>
                <w:noProof/>
                <w:webHidden/>
              </w:rPr>
              <w:tab/>
            </w:r>
            <w:r>
              <w:rPr>
                <w:noProof/>
                <w:webHidden/>
              </w:rPr>
              <w:fldChar w:fldCharType="begin"/>
            </w:r>
            <w:r w:rsidR="00313EA3">
              <w:rPr>
                <w:noProof/>
                <w:webHidden/>
              </w:rPr>
              <w:instrText xml:space="preserve"> PAGEREF _Toc84415143 \h </w:instrText>
            </w:r>
            <w:r>
              <w:rPr>
                <w:noProof/>
                <w:webHidden/>
              </w:rPr>
            </w:r>
            <w:r>
              <w:rPr>
                <w:noProof/>
                <w:webHidden/>
              </w:rPr>
              <w:fldChar w:fldCharType="separate"/>
            </w:r>
            <w:r w:rsidR="00313EA3">
              <w:rPr>
                <w:noProof/>
                <w:webHidden/>
              </w:rPr>
              <w:t>21</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4" w:history="1">
            <w:r w:rsidR="00313EA3" w:rsidRPr="00B55D1B">
              <w:rPr>
                <w:rStyle w:val="Collegamentoipertestuale"/>
                <w:rFonts w:ascii="Times New Roman" w:hAnsi="Times New Roman" w:cs="Times New Roman"/>
                <w:noProof/>
              </w:rPr>
              <w:t>p)</w:t>
            </w:r>
            <w:r w:rsidR="00313EA3">
              <w:rPr>
                <w:noProof/>
                <w:sz w:val="22"/>
                <w:szCs w:val="22"/>
              </w:rPr>
              <w:tab/>
            </w:r>
            <w:r w:rsidR="00313EA3" w:rsidRPr="00B55D1B">
              <w:rPr>
                <w:rStyle w:val="Collegamentoipertestuale"/>
                <w:rFonts w:ascii="Times New Roman" w:hAnsi="Times New Roman" w:cs="Times New Roman"/>
                <w:noProof/>
              </w:rPr>
              <w:t>Responsabilità Civile personale di Amministratori, dei Dipendenti, del Segretario, Collaboratori e partecipanti all’attività del Contraente</w:t>
            </w:r>
            <w:r w:rsidR="00313EA3">
              <w:rPr>
                <w:noProof/>
                <w:webHidden/>
              </w:rPr>
              <w:tab/>
            </w:r>
            <w:r>
              <w:rPr>
                <w:noProof/>
                <w:webHidden/>
              </w:rPr>
              <w:fldChar w:fldCharType="begin"/>
            </w:r>
            <w:r w:rsidR="00313EA3">
              <w:rPr>
                <w:noProof/>
                <w:webHidden/>
              </w:rPr>
              <w:instrText xml:space="preserve"> PAGEREF _Toc84415144 \h </w:instrText>
            </w:r>
            <w:r>
              <w:rPr>
                <w:noProof/>
                <w:webHidden/>
              </w:rPr>
            </w:r>
            <w:r>
              <w:rPr>
                <w:noProof/>
                <w:webHidden/>
              </w:rPr>
              <w:fldChar w:fldCharType="separate"/>
            </w:r>
            <w:r w:rsidR="00313EA3">
              <w:rPr>
                <w:noProof/>
                <w:webHidden/>
              </w:rPr>
              <w:t>21</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5" w:history="1">
            <w:r w:rsidR="00313EA3" w:rsidRPr="00B55D1B">
              <w:rPr>
                <w:rStyle w:val="Collegamentoipertestuale"/>
                <w:rFonts w:ascii="Times New Roman" w:hAnsi="Times New Roman" w:cs="Times New Roman"/>
                <w:noProof/>
              </w:rPr>
              <w:t>q)</w:t>
            </w:r>
            <w:r w:rsidR="00313EA3">
              <w:rPr>
                <w:noProof/>
                <w:sz w:val="22"/>
                <w:szCs w:val="22"/>
              </w:rPr>
              <w:tab/>
            </w:r>
            <w:r w:rsidR="00313EA3" w:rsidRPr="00B55D1B">
              <w:rPr>
                <w:rStyle w:val="Collegamentoipertestuale"/>
                <w:rFonts w:ascii="Times New Roman" w:hAnsi="Times New Roman" w:cs="Times New Roman"/>
                <w:noProof/>
              </w:rPr>
              <w:t>Smercio di prodotti in genere</w:t>
            </w:r>
            <w:r w:rsidR="00313EA3">
              <w:rPr>
                <w:noProof/>
                <w:webHidden/>
              </w:rPr>
              <w:tab/>
            </w:r>
            <w:r>
              <w:rPr>
                <w:noProof/>
                <w:webHidden/>
              </w:rPr>
              <w:fldChar w:fldCharType="begin"/>
            </w:r>
            <w:r w:rsidR="00313EA3">
              <w:rPr>
                <w:noProof/>
                <w:webHidden/>
              </w:rPr>
              <w:instrText xml:space="preserve"> PAGEREF _Toc84415145 \h </w:instrText>
            </w:r>
            <w:r>
              <w:rPr>
                <w:noProof/>
                <w:webHidden/>
              </w:rPr>
            </w:r>
            <w:r>
              <w:rPr>
                <w:noProof/>
                <w:webHidden/>
              </w:rPr>
              <w:fldChar w:fldCharType="separate"/>
            </w:r>
            <w:r w:rsidR="00313EA3">
              <w:rPr>
                <w:noProof/>
                <w:webHidden/>
              </w:rPr>
              <w:t>21</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6" w:history="1">
            <w:r w:rsidR="00313EA3" w:rsidRPr="00B55D1B">
              <w:rPr>
                <w:rStyle w:val="Collegamentoipertestuale"/>
                <w:rFonts w:ascii="Times New Roman" w:hAnsi="Times New Roman" w:cs="Times New Roman"/>
                <w:noProof/>
              </w:rPr>
              <w:t>r)</w:t>
            </w:r>
            <w:r w:rsidR="00313EA3">
              <w:rPr>
                <w:noProof/>
                <w:sz w:val="22"/>
                <w:szCs w:val="22"/>
              </w:rPr>
              <w:tab/>
            </w:r>
            <w:r w:rsidR="00313EA3" w:rsidRPr="00B55D1B">
              <w:rPr>
                <w:rStyle w:val="Collegamentoipertestuale"/>
                <w:rFonts w:ascii="Times New Roman" w:hAnsi="Times New Roman" w:cs="Times New Roman"/>
                <w:noProof/>
              </w:rPr>
              <w:t>Committenza auto ed altri veicoli</w:t>
            </w:r>
            <w:r w:rsidR="00313EA3">
              <w:rPr>
                <w:noProof/>
                <w:webHidden/>
              </w:rPr>
              <w:tab/>
            </w:r>
            <w:r>
              <w:rPr>
                <w:noProof/>
                <w:webHidden/>
              </w:rPr>
              <w:fldChar w:fldCharType="begin"/>
            </w:r>
            <w:r w:rsidR="00313EA3">
              <w:rPr>
                <w:noProof/>
                <w:webHidden/>
              </w:rPr>
              <w:instrText xml:space="preserve"> PAGEREF _Toc84415146 \h </w:instrText>
            </w:r>
            <w:r>
              <w:rPr>
                <w:noProof/>
                <w:webHidden/>
              </w:rPr>
            </w:r>
            <w:r>
              <w:rPr>
                <w:noProof/>
                <w:webHidden/>
              </w:rPr>
              <w:fldChar w:fldCharType="separate"/>
            </w:r>
            <w:r w:rsidR="00313EA3">
              <w:rPr>
                <w:noProof/>
                <w:webHidden/>
              </w:rPr>
              <w:t>21</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7" w:history="1">
            <w:r w:rsidR="00313EA3" w:rsidRPr="00B55D1B">
              <w:rPr>
                <w:rStyle w:val="Collegamentoipertestuale"/>
                <w:rFonts w:ascii="Times New Roman" w:hAnsi="Times New Roman" w:cs="Times New Roman"/>
                <w:noProof/>
              </w:rPr>
              <w:t>s)</w:t>
            </w:r>
            <w:r w:rsidR="00313EA3">
              <w:rPr>
                <w:noProof/>
                <w:sz w:val="22"/>
                <w:szCs w:val="22"/>
              </w:rPr>
              <w:tab/>
            </w:r>
            <w:r w:rsidR="00313EA3" w:rsidRPr="00B55D1B">
              <w:rPr>
                <w:rStyle w:val="Collegamentoipertestuale"/>
                <w:rFonts w:ascii="Times New Roman" w:hAnsi="Times New Roman" w:cs="Times New Roman"/>
                <w:noProof/>
              </w:rPr>
              <w:t>Proprietà e/o conduzione di fabbricati/tensotrutture/aree verdi/cabine elettriche/ecc.</w:t>
            </w:r>
            <w:r w:rsidR="00313EA3">
              <w:rPr>
                <w:noProof/>
                <w:webHidden/>
              </w:rPr>
              <w:tab/>
            </w:r>
            <w:r>
              <w:rPr>
                <w:noProof/>
                <w:webHidden/>
              </w:rPr>
              <w:fldChar w:fldCharType="begin"/>
            </w:r>
            <w:r w:rsidR="00313EA3">
              <w:rPr>
                <w:noProof/>
                <w:webHidden/>
              </w:rPr>
              <w:instrText xml:space="preserve"> PAGEREF _Toc84415147 \h </w:instrText>
            </w:r>
            <w:r>
              <w:rPr>
                <w:noProof/>
                <w:webHidden/>
              </w:rPr>
            </w:r>
            <w:r>
              <w:rPr>
                <w:noProof/>
                <w:webHidden/>
              </w:rPr>
              <w:fldChar w:fldCharType="separate"/>
            </w:r>
            <w:r w:rsidR="00313EA3">
              <w:rPr>
                <w:noProof/>
                <w:webHidden/>
              </w:rPr>
              <w:t>22</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8" w:history="1">
            <w:r w:rsidR="00313EA3" w:rsidRPr="00B55D1B">
              <w:rPr>
                <w:rStyle w:val="Collegamentoipertestuale"/>
                <w:rFonts w:ascii="Times New Roman" w:hAnsi="Times New Roman" w:cs="Times New Roman"/>
                <w:noProof/>
              </w:rPr>
              <w:t>t)</w:t>
            </w:r>
            <w:r w:rsidR="00313EA3">
              <w:rPr>
                <w:noProof/>
                <w:sz w:val="22"/>
                <w:szCs w:val="22"/>
              </w:rPr>
              <w:tab/>
            </w:r>
            <w:r w:rsidR="00313EA3" w:rsidRPr="00B55D1B">
              <w:rPr>
                <w:rStyle w:val="Collegamentoipertestuale"/>
                <w:rFonts w:ascii="Times New Roman" w:hAnsi="Times New Roman" w:cs="Times New Roman"/>
                <w:noProof/>
              </w:rPr>
              <w:t>Impianti e attrezzature per la segnaletica stradale e pubblica illuminazione</w:t>
            </w:r>
            <w:r w:rsidR="00313EA3">
              <w:rPr>
                <w:noProof/>
                <w:webHidden/>
              </w:rPr>
              <w:tab/>
            </w:r>
            <w:r>
              <w:rPr>
                <w:noProof/>
                <w:webHidden/>
              </w:rPr>
              <w:fldChar w:fldCharType="begin"/>
            </w:r>
            <w:r w:rsidR="00313EA3">
              <w:rPr>
                <w:noProof/>
                <w:webHidden/>
              </w:rPr>
              <w:instrText xml:space="preserve"> PAGEREF _Toc84415148 \h </w:instrText>
            </w:r>
            <w:r>
              <w:rPr>
                <w:noProof/>
                <w:webHidden/>
              </w:rPr>
            </w:r>
            <w:r>
              <w:rPr>
                <w:noProof/>
                <w:webHidden/>
              </w:rPr>
              <w:fldChar w:fldCharType="separate"/>
            </w:r>
            <w:r w:rsidR="00313EA3">
              <w:rPr>
                <w:noProof/>
                <w:webHidden/>
              </w:rPr>
              <w:t>22</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49" w:history="1">
            <w:r w:rsidR="00313EA3" w:rsidRPr="00B55D1B">
              <w:rPr>
                <w:rStyle w:val="Collegamentoipertestuale"/>
                <w:rFonts w:ascii="Times New Roman" w:hAnsi="Times New Roman" w:cs="Times New Roman"/>
                <w:noProof/>
              </w:rPr>
              <w:t>u)</w:t>
            </w:r>
            <w:r w:rsidR="00313EA3">
              <w:rPr>
                <w:noProof/>
                <w:sz w:val="22"/>
                <w:szCs w:val="22"/>
              </w:rPr>
              <w:tab/>
            </w:r>
            <w:r w:rsidR="00313EA3" w:rsidRPr="00B55D1B">
              <w:rPr>
                <w:rStyle w:val="Collegamentoipertestuale"/>
                <w:rFonts w:ascii="Times New Roman" w:hAnsi="Times New Roman" w:cs="Times New Roman"/>
                <w:noProof/>
              </w:rPr>
              <w:t>Spettacoli/Manifestazioni/Convegni/Riunioni/Fiere/Vigilanza armata e non /Cani da guardia</w:t>
            </w:r>
            <w:r w:rsidR="00313EA3">
              <w:rPr>
                <w:noProof/>
                <w:webHidden/>
              </w:rPr>
              <w:tab/>
            </w:r>
            <w:r>
              <w:rPr>
                <w:noProof/>
                <w:webHidden/>
              </w:rPr>
              <w:fldChar w:fldCharType="begin"/>
            </w:r>
            <w:r w:rsidR="00313EA3">
              <w:rPr>
                <w:noProof/>
                <w:webHidden/>
              </w:rPr>
              <w:instrText xml:space="preserve"> PAGEREF _Toc84415149 \h </w:instrText>
            </w:r>
            <w:r>
              <w:rPr>
                <w:noProof/>
                <w:webHidden/>
              </w:rPr>
            </w:r>
            <w:r>
              <w:rPr>
                <w:noProof/>
                <w:webHidden/>
              </w:rPr>
              <w:fldChar w:fldCharType="separate"/>
            </w:r>
            <w:r w:rsidR="00313EA3">
              <w:rPr>
                <w:noProof/>
                <w:webHidden/>
              </w:rPr>
              <w:t>22</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50" w:history="1">
            <w:r w:rsidR="00313EA3" w:rsidRPr="00B55D1B">
              <w:rPr>
                <w:rStyle w:val="Collegamentoipertestuale"/>
                <w:rFonts w:ascii="Times New Roman" w:hAnsi="Times New Roman" w:cs="Times New Roman"/>
                <w:noProof/>
              </w:rPr>
              <w:t>v)</w:t>
            </w:r>
            <w:r w:rsidR="00313EA3">
              <w:rPr>
                <w:noProof/>
                <w:sz w:val="22"/>
                <w:szCs w:val="22"/>
              </w:rPr>
              <w:tab/>
            </w:r>
            <w:r w:rsidR="00313EA3" w:rsidRPr="00B55D1B">
              <w:rPr>
                <w:rStyle w:val="Collegamentoipertestuale"/>
                <w:rFonts w:ascii="Times New Roman" w:hAnsi="Times New Roman" w:cs="Times New Roman"/>
                <w:noProof/>
              </w:rPr>
              <w:t>Scuole/Asili/Corsi d’istruzione/Assitenza sociale in genere</w:t>
            </w:r>
            <w:r w:rsidR="00313EA3">
              <w:rPr>
                <w:noProof/>
                <w:webHidden/>
              </w:rPr>
              <w:tab/>
            </w:r>
            <w:r>
              <w:rPr>
                <w:noProof/>
                <w:webHidden/>
              </w:rPr>
              <w:fldChar w:fldCharType="begin"/>
            </w:r>
            <w:r w:rsidR="00313EA3">
              <w:rPr>
                <w:noProof/>
                <w:webHidden/>
              </w:rPr>
              <w:instrText xml:space="preserve"> PAGEREF _Toc84415150 \h </w:instrText>
            </w:r>
            <w:r>
              <w:rPr>
                <w:noProof/>
                <w:webHidden/>
              </w:rPr>
            </w:r>
            <w:r>
              <w:rPr>
                <w:noProof/>
                <w:webHidden/>
              </w:rPr>
              <w:fldChar w:fldCharType="separate"/>
            </w:r>
            <w:r w:rsidR="00313EA3">
              <w:rPr>
                <w:noProof/>
                <w:webHidden/>
              </w:rPr>
              <w:t>22</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51" w:history="1">
            <w:r w:rsidR="00313EA3" w:rsidRPr="00B55D1B">
              <w:rPr>
                <w:rStyle w:val="Collegamentoipertestuale"/>
                <w:rFonts w:ascii="Times New Roman" w:hAnsi="Times New Roman" w:cs="Times New Roman"/>
                <w:noProof/>
              </w:rPr>
              <w:t>w)</w:t>
            </w:r>
            <w:r w:rsidR="00313EA3">
              <w:rPr>
                <w:noProof/>
                <w:sz w:val="22"/>
                <w:szCs w:val="22"/>
              </w:rPr>
              <w:tab/>
            </w:r>
            <w:r w:rsidR="00313EA3" w:rsidRPr="00B55D1B">
              <w:rPr>
                <w:rStyle w:val="Collegamentoipertestuale"/>
                <w:rFonts w:ascii="Times New Roman" w:hAnsi="Times New Roman" w:cs="Times New Roman"/>
                <w:noProof/>
              </w:rPr>
              <w:t>Proprietà ed uso di cani/Gestione canili-gattili</w:t>
            </w:r>
            <w:r w:rsidR="00313EA3">
              <w:rPr>
                <w:noProof/>
                <w:webHidden/>
              </w:rPr>
              <w:tab/>
            </w:r>
            <w:r>
              <w:rPr>
                <w:noProof/>
                <w:webHidden/>
              </w:rPr>
              <w:fldChar w:fldCharType="begin"/>
            </w:r>
            <w:r w:rsidR="00313EA3">
              <w:rPr>
                <w:noProof/>
                <w:webHidden/>
              </w:rPr>
              <w:instrText xml:space="preserve"> PAGEREF _Toc84415151 \h </w:instrText>
            </w:r>
            <w:r>
              <w:rPr>
                <w:noProof/>
                <w:webHidden/>
              </w:rPr>
            </w:r>
            <w:r>
              <w:rPr>
                <w:noProof/>
                <w:webHidden/>
              </w:rPr>
              <w:fldChar w:fldCharType="separate"/>
            </w:r>
            <w:r w:rsidR="00313EA3">
              <w:rPr>
                <w:noProof/>
                <w:webHidden/>
              </w:rPr>
              <w:t>23</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52" w:history="1">
            <w:r w:rsidR="00313EA3" w:rsidRPr="00B55D1B">
              <w:rPr>
                <w:rStyle w:val="Collegamentoipertestuale"/>
                <w:rFonts w:ascii="Times New Roman" w:hAnsi="Times New Roman" w:cs="Times New Roman"/>
                <w:noProof/>
              </w:rPr>
              <w:t>x)</w:t>
            </w:r>
            <w:r w:rsidR="00313EA3">
              <w:rPr>
                <w:noProof/>
                <w:sz w:val="22"/>
                <w:szCs w:val="22"/>
              </w:rPr>
              <w:tab/>
            </w:r>
            <w:r w:rsidR="00313EA3" w:rsidRPr="00B55D1B">
              <w:rPr>
                <w:rStyle w:val="Collegamentoipertestuale"/>
                <w:rFonts w:ascii="Times New Roman" w:hAnsi="Times New Roman" w:cs="Times New Roman"/>
                <w:noProof/>
              </w:rPr>
              <w:t>Uffici/Magazzini/Parcheggi/Teatri/Cinematografi/Case di riposo/Macelli e varie attività</w:t>
            </w:r>
            <w:r w:rsidR="00313EA3">
              <w:rPr>
                <w:noProof/>
                <w:webHidden/>
              </w:rPr>
              <w:tab/>
            </w:r>
            <w:r>
              <w:rPr>
                <w:noProof/>
                <w:webHidden/>
              </w:rPr>
              <w:fldChar w:fldCharType="begin"/>
            </w:r>
            <w:r w:rsidR="00313EA3">
              <w:rPr>
                <w:noProof/>
                <w:webHidden/>
              </w:rPr>
              <w:instrText xml:space="preserve"> PAGEREF _Toc84415152 \h </w:instrText>
            </w:r>
            <w:r>
              <w:rPr>
                <w:noProof/>
                <w:webHidden/>
              </w:rPr>
            </w:r>
            <w:r>
              <w:rPr>
                <w:noProof/>
                <w:webHidden/>
              </w:rPr>
              <w:fldChar w:fldCharType="separate"/>
            </w:r>
            <w:r w:rsidR="00313EA3">
              <w:rPr>
                <w:noProof/>
                <w:webHidden/>
              </w:rPr>
              <w:t>23</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53" w:history="1">
            <w:r w:rsidR="00313EA3" w:rsidRPr="00B55D1B">
              <w:rPr>
                <w:rStyle w:val="Collegamentoipertestuale"/>
                <w:rFonts w:ascii="Times New Roman" w:hAnsi="Times New Roman" w:cs="Times New Roman"/>
                <w:noProof/>
              </w:rPr>
              <w:t>y)</w:t>
            </w:r>
            <w:r w:rsidR="00313EA3">
              <w:rPr>
                <w:noProof/>
                <w:sz w:val="22"/>
                <w:szCs w:val="22"/>
              </w:rPr>
              <w:tab/>
            </w:r>
            <w:r w:rsidR="00313EA3" w:rsidRPr="00B55D1B">
              <w:rPr>
                <w:rStyle w:val="Collegamentoipertestuale"/>
                <w:rFonts w:ascii="Times New Roman" w:hAnsi="Times New Roman" w:cs="Times New Roman"/>
                <w:noProof/>
              </w:rPr>
              <w:t>Proprietà e/o gestione di giochi</w:t>
            </w:r>
            <w:r w:rsidR="00313EA3">
              <w:rPr>
                <w:noProof/>
                <w:webHidden/>
              </w:rPr>
              <w:tab/>
            </w:r>
            <w:r>
              <w:rPr>
                <w:noProof/>
                <w:webHidden/>
              </w:rPr>
              <w:fldChar w:fldCharType="begin"/>
            </w:r>
            <w:r w:rsidR="00313EA3">
              <w:rPr>
                <w:noProof/>
                <w:webHidden/>
              </w:rPr>
              <w:instrText xml:space="preserve"> PAGEREF _Toc84415153 \h </w:instrText>
            </w:r>
            <w:r>
              <w:rPr>
                <w:noProof/>
                <w:webHidden/>
              </w:rPr>
            </w:r>
            <w:r>
              <w:rPr>
                <w:noProof/>
                <w:webHidden/>
              </w:rPr>
              <w:fldChar w:fldCharType="separate"/>
            </w:r>
            <w:r w:rsidR="00313EA3">
              <w:rPr>
                <w:noProof/>
                <w:webHidden/>
              </w:rPr>
              <w:t>23</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54" w:history="1">
            <w:r w:rsidR="00313EA3" w:rsidRPr="00B55D1B">
              <w:rPr>
                <w:rStyle w:val="Collegamentoipertestuale"/>
                <w:rFonts w:ascii="Times New Roman" w:hAnsi="Times New Roman" w:cs="Times New Roman"/>
                <w:noProof/>
              </w:rPr>
              <w:t>z)</w:t>
            </w:r>
            <w:r w:rsidR="00313EA3">
              <w:rPr>
                <w:noProof/>
                <w:sz w:val="22"/>
                <w:szCs w:val="22"/>
              </w:rPr>
              <w:tab/>
            </w:r>
            <w:r w:rsidR="00313EA3" w:rsidRPr="00B55D1B">
              <w:rPr>
                <w:rStyle w:val="Collegamentoipertestuale"/>
                <w:rFonts w:ascii="Times New Roman" w:hAnsi="Times New Roman" w:cs="Times New Roman"/>
                <w:noProof/>
              </w:rPr>
              <w:t>Mezzi di trasporto non a motore</w:t>
            </w:r>
            <w:r w:rsidR="00313EA3">
              <w:rPr>
                <w:noProof/>
                <w:webHidden/>
              </w:rPr>
              <w:tab/>
            </w:r>
            <w:r>
              <w:rPr>
                <w:noProof/>
                <w:webHidden/>
              </w:rPr>
              <w:fldChar w:fldCharType="begin"/>
            </w:r>
            <w:r w:rsidR="00313EA3">
              <w:rPr>
                <w:noProof/>
                <w:webHidden/>
              </w:rPr>
              <w:instrText xml:space="preserve"> PAGEREF _Toc84415154 \h </w:instrText>
            </w:r>
            <w:r>
              <w:rPr>
                <w:noProof/>
                <w:webHidden/>
              </w:rPr>
            </w:r>
            <w:r>
              <w:rPr>
                <w:noProof/>
                <w:webHidden/>
              </w:rPr>
              <w:fldChar w:fldCharType="separate"/>
            </w:r>
            <w:r w:rsidR="00313EA3">
              <w:rPr>
                <w:noProof/>
                <w:webHidden/>
              </w:rPr>
              <w:t>23</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55" w:history="1">
            <w:r w:rsidR="00313EA3" w:rsidRPr="00B55D1B">
              <w:rPr>
                <w:rStyle w:val="Collegamentoipertestuale"/>
                <w:rFonts w:ascii="Times New Roman" w:hAnsi="Times New Roman" w:cs="Times New Roman"/>
                <w:noProof/>
              </w:rPr>
              <w:t>aa)</w:t>
            </w:r>
            <w:r w:rsidR="00313EA3">
              <w:rPr>
                <w:noProof/>
                <w:sz w:val="22"/>
                <w:szCs w:val="22"/>
              </w:rPr>
              <w:tab/>
            </w:r>
            <w:r w:rsidR="00313EA3" w:rsidRPr="00B55D1B">
              <w:rPr>
                <w:rStyle w:val="Collegamentoipertestuale"/>
                <w:rFonts w:ascii="Times New Roman" w:hAnsi="Times New Roman" w:cs="Times New Roman"/>
                <w:noProof/>
              </w:rPr>
              <w:t>Carrelli e Macchine Operatrici</w:t>
            </w:r>
            <w:r w:rsidR="00313EA3">
              <w:rPr>
                <w:noProof/>
                <w:webHidden/>
              </w:rPr>
              <w:tab/>
            </w:r>
            <w:r>
              <w:rPr>
                <w:noProof/>
                <w:webHidden/>
              </w:rPr>
              <w:fldChar w:fldCharType="begin"/>
            </w:r>
            <w:r w:rsidR="00313EA3">
              <w:rPr>
                <w:noProof/>
                <w:webHidden/>
              </w:rPr>
              <w:instrText xml:space="preserve"> PAGEREF _Toc84415155 \h </w:instrText>
            </w:r>
            <w:r>
              <w:rPr>
                <w:noProof/>
                <w:webHidden/>
              </w:rPr>
            </w:r>
            <w:r>
              <w:rPr>
                <w:noProof/>
                <w:webHidden/>
              </w:rPr>
              <w:fldChar w:fldCharType="separate"/>
            </w:r>
            <w:r w:rsidR="00313EA3">
              <w:rPr>
                <w:noProof/>
                <w:webHidden/>
              </w:rPr>
              <w:t>23</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56" w:history="1">
            <w:r w:rsidR="00313EA3" w:rsidRPr="00B55D1B">
              <w:rPr>
                <w:rStyle w:val="Collegamentoipertestuale"/>
                <w:rFonts w:ascii="Times New Roman" w:hAnsi="Times New Roman" w:cs="Times New Roman"/>
                <w:noProof/>
              </w:rPr>
              <w:t>bb)</w:t>
            </w:r>
            <w:r w:rsidR="00313EA3">
              <w:rPr>
                <w:noProof/>
                <w:sz w:val="22"/>
                <w:szCs w:val="22"/>
              </w:rPr>
              <w:tab/>
            </w:r>
            <w:r w:rsidR="00313EA3" w:rsidRPr="00B55D1B">
              <w:rPr>
                <w:rStyle w:val="Collegamentoipertestuale"/>
                <w:rFonts w:ascii="Times New Roman" w:hAnsi="Times New Roman" w:cs="Times New Roman"/>
                <w:noProof/>
              </w:rPr>
              <w:t>Consegna/Prelievo/Rifornimento</w:t>
            </w:r>
            <w:r w:rsidR="00313EA3">
              <w:rPr>
                <w:noProof/>
                <w:webHidden/>
              </w:rPr>
              <w:tab/>
            </w:r>
            <w:r>
              <w:rPr>
                <w:noProof/>
                <w:webHidden/>
              </w:rPr>
              <w:fldChar w:fldCharType="begin"/>
            </w:r>
            <w:r w:rsidR="00313EA3">
              <w:rPr>
                <w:noProof/>
                <w:webHidden/>
              </w:rPr>
              <w:instrText xml:space="preserve"> PAGEREF _Toc84415156 \h </w:instrText>
            </w:r>
            <w:r>
              <w:rPr>
                <w:noProof/>
                <w:webHidden/>
              </w:rPr>
            </w:r>
            <w:r>
              <w:rPr>
                <w:noProof/>
                <w:webHidden/>
              </w:rPr>
              <w:fldChar w:fldCharType="separate"/>
            </w:r>
            <w:r w:rsidR="00313EA3">
              <w:rPr>
                <w:noProof/>
                <w:webHidden/>
              </w:rPr>
              <w:t>23</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57" w:history="1">
            <w:r w:rsidR="00313EA3" w:rsidRPr="00B55D1B">
              <w:rPr>
                <w:rStyle w:val="Collegamentoipertestuale"/>
                <w:rFonts w:ascii="Times New Roman" w:hAnsi="Times New Roman" w:cs="Times New Roman"/>
                <w:noProof/>
              </w:rPr>
              <w:t>cc)</w:t>
            </w:r>
            <w:r w:rsidR="00313EA3">
              <w:rPr>
                <w:noProof/>
                <w:sz w:val="22"/>
                <w:szCs w:val="22"/>
              </w:rPr>
              <w:tab/>
            </w:r>
            <w:r w:rsidR="00313EA3" w:rsidRPr="00B55D1B">
              <w:rPr>
                <w:rStyle w:val="Collegamentoipertestuale"/>
                <w:rFonts w:ascii="Times New Roman" w:hAnsi="Times New Roman" w:cs="Times New Roman"/>
                <w:noProof/>
              </w:rPr>
              <w:t>Gestione di attività e/o servizi - Appalto e subappalto</w:t>
            </w:r>
            <w:r w:rsidR="00313EA3">
              <w:rPr>
                <w:noProof/>
                <w:webHidden/>
              </w:rPr>
              <w:tab/>
            </w:r>
            <w:r>
              <w:rPr>
                <w:noProof/>
                <w:webHidden/>
              </w:rPr>
              <w:fldChar w:fldCharType="begin"/>
            </w:r>
            <w:r w:rsidR="00313EA3">
              <w:rPr>
                <w:noProof/>
                <w:webHidden/>
              </w:rPr>
              <w:instrText xml:space="preserve"> PAGEREF _Toc84415157 \h </w:instrText>
            </w:r>
            <w:r>
              <w:rPr>
                <w:noProof/>
                <w:webHidden/>
              </w:rPr>
            </w:r>
            <w:r>
              <w:rPr>
                <w:noProof/>
                <w:webHidden/>
              </w:rPr>
              <w:fldChar w:fldCharType="separate"/>
            </w:r>
            <w:r w:rsidR="00313EA3">
              <w:rPr>
                <w:noProof/>
                <w:webHidden/>
              </w:rPr>
              <w:t>23</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58" w:history="1">
            <w:r w:rsidR="00313EA3" w:rsidRPr="00B55D1B">
              <w:rPr>
                <w:rStyle w:val="Collegamentoipertestuale"/>
                <w:rFonts w:ascii="Times New Roman" w:hAnsi="Times New Roman" w:cs="Times New Roman"/>
                <w:noProof/>
              </w:rPr>
              <w:t>dd)</w:t>
            </w:r>
            <w:r w:rsidR="00313EA3">
              <w:rPr>
                <w:noProof/>
                <w:sz w:val="22"/>
                <w:szCs w:val="22"/>
              </w:rPr>
              <w:tab/>
            </w:r>
            <w:r w:rsidR="00313EA3" w:rsidRPr="00B55D1B">
              <w:rPr>
                <w:rStyle w:val="Collegamentoipertestuale"/>
                <w:rFonts w:ascii="Times New Roman" w:hAnsi="Times New Roman" w:cs="Times New Roman"/>
                <w:noProof/>
              </w:rPr>
              <w:t>Antenne radiotelevisive/Recinzioni/Cancelli</w:t>
            </w:r>
            <w:r w:rsidR="00313EA3">
              <w:rPr>
                <w:noProof/>
                <w:webHidden/>
              </w:rPr>
              <w:tab/>
            </w:r>
            <w:r>
              <w:rPr>
                <w:noProof/>
                <w:webHidden/>
              </w:rPr>
              <w:fldChar w:fldCharType="begin"/>
            </w:r>
            <w:r w:rsidR="00313EA3">
              <w:rPr>
                <w:noProof/>
                <w:webHidden/>
              </w:rPr>
              <w:instrText xml:space="preserve"> PAGEREF _Toc84415158 \h </w:instrText>
            </w:r>
            <w:r>
              <w:rPr>
                <w:noProof/>
                <w:webHidden/>
              </w:rPr>
            </w:r>
            <w:r>
              <w:rPr>
                <w:noProof/>
                <w:webHidden/>
              </w:rPr>
              <w:fldChar w:fldCharType="separate"/>
            </w:r>
            <w:r w:rsidR="00313EA3">
              <w:rPr>
                <w:noProof/>
                <w:webHidden/>
              </w:rPr>
              <w:t>24</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59" w:history="1">
            <w:r w:rsidR="00313EA3" w:rsidRPr="00B55D1B">
              <w:rPr>
                <w:rStyle w:val="Collegamentoipertestuale"/>
                <w:rFonts w:ascii="Times New Roman" w:hAnsi="Times New Roman" w:cs="Times New Roman"/>
                <w:noProof/>
              </w:rPr>
              <w:t>ee)</w:t>
            </w:r>
            <w:r w:rsidR="00313EA3">
              <w:rPr>
                <w:noProof/>
                <w:sz w:val="22"/>
                <w:szCs w:val="22"/>
              </w:rPr>
              <w:tab/>
            </w:r>
            <w:r w:rsidR="00313EA3" w:rsidRPr="00B55D1B">
              <w:rPr>
                <w:rStyle w:val="Collegamentoipertestuale"/>
                <w:rFonts w:ascii="Times New Roman" w:hAnsi="Times New Roman" w:cs="Times New Roman"/>
                <w:noProof/>
              </w:rPr>
              <w:t>Servizio di sorveglianza e polizia municipale/locale/provinciale</w:t>
            </w:r>
            <w:r w:rsidR="00313EA3">
              <w:rPr>
                <w:noProof/>
                <w:webHidden/>
              </w:rPr>
              <w:tab/>
            </w:r>
            <w:r>
              <w:rPr>
                <w:noProof/>
                <w:webHidden/>
              </w:rPr>
              <w:fldChar w:fldCharType="begin"/>
            </w:r>
            <w:r w:rsidR="00313EA3">
              <w:rPr>
                <w:noProof/>
                <w:webHidden/>
              </w:rPr>
              <w:instrText xml:space="preserve"> PAGEREF _Toc84415159 \h </w:instrText>
            </w:r>
            <w:r>
              <w:rPr>
                <w:noProof/>
                <w:webHidden/>
              </w:rPr>
            </w:r>
            <w:r>
              <w:rPr>
                <w:noProof/>
                <w:webHidden/>
              </w:rPr>
              <w:fldChar w:fldCharType="separate"/>
            </w:r>
            <w:r w:rsidR="00313EA3">
              <w:rPr>
                <w:noProof/>
                <w:webHidden/>
              </w:rPr>
              <w:t>24</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60" w:history="1">
            <w:r w:rsidR="00313EA3" w:rsidRPr="00B55D1B">
              <w:rPr>
                <w:rStyle w:val="Collegamentoipertestuale"/>
                <w:rFonts w:ascii="Times New Roman" w:hAnsi="Times New Roman" w:cs="Times New Roman"/>
                <w:noProof/>
              </w:rPr>
              <w:t>ff)</w:t>
            </w:r>
            <w:r w:rsidR="00313EA3">
              <w:rPr>
                <w:noProof/>
                <w:sz w:val="22"/>
                <w:szCs w:val="22"/>
              </w:rPr>
              <w:tab/>
            </w:r>
            <w:r w:rsidR="00313EA3" w:rsidRPr="00B55D1B">
              <w:rPr>
                <w:rStyle w:val="Collegamentoipertestuale"/>
                <w:rFonts w:ascii="Times New Roman" w:hAnsi="Times New Roman" w:cs="Times New Roman"/>
                <w:noProof/>
              </w:rPr>
              <w:t>Lavori di pulizia e manutenzione</w:t>
            </w:r>
            <w:r w:rsidR="00313EA3">
              <w:rPr>
                <w:noProof/>
                <w:webHidden/>
              </w:rPr>
              <w:tab/>
            </w:r>
            <w:r>
              <w:rPr>
                <w:noProof/>
                <w:webHidden/>
              </w:rPr>
              <w:fldChar w:fldCharType="begin"/>
            </w:r>
            <w:r w:rsidR="00313EA3">
              <w:rPr>
                <w:noProof/>
                <w:webHidden/>
              </w:rPr>
              <w:instrText xml:space="preserve"> PAGEREF _Toc84415160 \h </w:instrText>
            </w:r>
            <w:r>
              <w:rPr>
                <w:noProof/>
                <w:webHidden/>
              </w:rPr>
            </w:r>
            <w:r>
              <w:rPr>
                <w:noProof/>
                <w:webHidden/>
              </w:rPr>
              <w:fldChar w:fldCharType="separate"/>
            </w:r>
            <w:r w:rsidR="00313EA3">
              <w:rPr>
                <w:noProof/>
                <w:webHidden/>
              </w:rPr>
              <w:t>24</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61" w:history="1">
            <w:r w:rsidR="00313EA3" w:rsidRPr="00B55D1B">
              <w:rPr>
                <w:rStyle w:val="Collegamentoipertestuale"/>
                <w:rFonts w:ascii="Times New Roman" w:hAnsi="Times New Roman" w:cs="Times New Roman"/>
                <w:noProof/>
              </w:rPr>
              <w:t>gg)</w:t>
            </w:r>
            <w:r w:rsidR="00313EA3">
              <w:rPr>
                <w:noProof/>
                <w:sz w:val="22"/>
                <w:szCs w:val="22"/>
              </w:rPr>
              <w:tab/>
            </w:r>
            <w:r w:rsidR="00313EA3" w:rsidRPr="00B55D1B">
              <w:rPr>
                <w:rStyle w:val="Collegamentoipertestuale"/>
                <w:rFonts w:ascii="Times New Roman" w:hAnsi="Times New Roman" w:cs="Times New Roman"/>
                <w:noProof/>
              </w:rPr>
              <w:t>Infermeria e pronto soccorso</w:t>
            </w:r>
            <w:r w:rsidR="00313EA3">
              <w:rPr>
                <w:noProof/>
                <w:webHidden/>
              </w:rPr>
              <w:tab/>
            </w:r>
            <w:r>
              <w:rPr>
                <w:noProof/>
                <w:webHidden/>
              </w:rPr>
              <w:fldChar w:fldCharType="begin"/>
            </w:r>
            <w:r w:rsidR="00313EA3">
              <w:rPr>
                <w:noProof/>
                <w:webHidden/>
              </w:rPr>
              <w:instrText xml:space="preserve"> PAGEREF _Toc84415161 \h </w:instrText>
            </w:r>
            <w:r>
              <w:rPr>
                <w:noProof/>
                <w:webHidden/>
              </w:rPr>
            </w:r>
            <w:r>
              <w:rPr>
                <w:noProof/>
                <w:webHidden/>
              </w:rPr>
              <w:fldChar w:fldCharType="separate"/>
            </w:r>
            <w:r w:rsidR="00313EA3">
              <w:rPr>
                <w:noProof/>
                <w:webHidden/>
              </w:rPr>
              <w:t>24</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62" w:history="1">
            <w:r w:rsidR="00313EA3" w:rsidRPr="00B55D1B">
              <w:rPr>
                <w:rStyle w:val="Collegamentoipertestuale"/>
                <w:rFonts w:ascii="Times New Roman" w:hAnsi="Times New Roman" w:cs="Times New Roman"/>
                <w:noProof/>
              </w:rPr>
              <w:t>hh)</w:t>
            </w:r>
            <w:r w:rsidR="00313EA3">
              <w:rPr>
                <w:noProof/>
                <w:sz w:val="22"/>
                <w:szCs w:val="22"/>
              </w:rPr>
              <w:tab/>
            </w:r>
            <w:r w:rsidR="00313EA3" w:rsidRPr="00B55D1B">
              <w:rPr>
                <w:rStyle w:val="Collegamentoipertestuale"/>
                <w:rFonts w:ascii="Times New Roman" w:hAnsi="Times New Roman" w:cs="Times New Roman"/>
                <w:noProof/>
              </w:rPr>
              <w:t>Raccolta e smaltimento rifiuti, pulizia strade disinfezione e disinfestazione.</w:t>
            </w:r>
            <w:r w:rsidR="00313EA3">
              <w:rPr>
                <w:noProof/>
                <w:webHidden/>
              </w:rPr>
              <w:tab/>
            </w:r>
            <w:r>
              <w:rPr>
                <w:noProof/>
                <w:webHidden/>
              </w:rPr>
              <w:fldChar w:fldCharType="begin"/>
            </w:r>
            <w:r w:rsidR="00313EA3">
              <w:rPr>
                <w:noProof/>
                <w:webHidden/>
              </w:rPr>
              <w:instrText xml:space="preserve"> PAGEREF _Toc84415162 \h </w:instrText>
            </w:r>
            <w:r>
              <w:rPr>
                <w:noProof/>
                <w:webHidden/>
              </w:rPr>
            </w:r>
            <w:r>
              <w:rPr>
                <w:noProof/>
                <w:webHidden/>
              </w:rPr>
              <w:fldChar w:fldCharType="separate"/>
            </w:r>
            <w:r w:rsidR="00313EA3">
              <w:rPr>
                <w:noProof/>
                <w:webHidden/>
              </w:rPr>
              <w:t>24</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63" w:history="1">
            <w:r w:rsidR="00313EA3" w:rsidRPr="00B55D1B">
              <w:rPr>
                <w:rStyle w:val="Collegamentoipertestuale"/>
                <w:rFonts w:ascii="Times New Roman" w:hAnsi="Times New Roman" w:cs="Times New Roman"/>
                <w:noProof/>
              </w:rPr>
              <w:t>ii)</w:t>
            </w:r>
            <w:r w:rsidR="00313EA3">
              <w:rPr>
                <w:noProof/>
                <w:sz w:val="22"/>
                <w:szCs w:val="22"/>
              </w:rPr>
              <w:tab/>
            </w:r>
            <w:r w:rsidR="00313EA3" w:rsidRPr="00B55D1B">
              <w:rPr>
                <w:rStyle w:val="Collegamentoipertestuale"/>
                <w:rFonts w:ascii="Times New Roman" w:hAnsi="Times New Roman" w:cs="Times New Roman"/>
                <w:noProof/>
              </w:rPr>
              <w:t>Responsabilità derivante dal D.lgs n. 81 del 9 aprile 2008 e ss. mm. ii.</w:t>
            </w:r>
            <w:r w:rsidR="00313EA3">
              <w:rPr>
                <w:noProof/>
                <w:webHidden/>
              </w:rPr>
              <w:tab/>
            </w:r>
            <w:r>
              <w:rPr>
                <w:noProof/>
                <w:webHidden/>
              </w:rPr>
              <w:fldChar w:fldCharType="begin"/>
            </w:r>
            <w:r w:rsidR="00313EA3">
              <w:rPr>
                <w:noProof/>
                <w:webHidden/>
              </w:rPr>
              <w:instrText xml:space="preserve"> PAGEREF _Toc84415163 \h </w:instrText>
            </w:r>
            <w:r>
              <w:rPr>
                <w:noProof/>
                <w:webHidden/>
              </w:rPr>
            </w:r>
            <w:r>
              <w:rPr>
                <w:noProof/>
                <w:webHidden/>
              </w:rPr>
              <w:fldChar w:fldCharType="separate"/>
            </w:r>
            <w:r w:rsidR="00313EA3">
              <w:rPr>
                <w:noProof/>
                <w:webHidden/>
              </w:rPr>
              <w:t>24</w:t>
            </w:r>
            <w:r>
              <w:rPr>
                <w:noProof/>
                <w:webHidden/>
              </w:rPr>
              <w:fldChar w:fldCharType="end"/>
            </w:r>
          </w:hyperlink>
        </w:p>
        <w:p w:rsidR="00313EA3" w:rsidRDefault="00253AAB">
          <w:pPr>
            <w:pStyle w:val="Sommario3"/>
            <w:tabs>
              <w:tab w:val="left" w:pos="880"/>
              <w:tab w:val="right" w:leader="dot" w:pos="9459"/>
            </w:tabs>
            <w:rPr>
              <w:noProof/>
              <w:sz w:val="22"/>
              <w:szCs w:val="22"/>
            </w:rPr>
          </w:pPr>
          <w:hyperlink w:anchor="_Toc84415164" w:history="1">
            <w:r w:rsidR="00313EA3" w:rsidRPr="00B55D1B">
              <w:rPr>
                <w:rStyle w:val="Collegamentoipertestuale"/>
                <w:rFonts w:ascii="Times New Roman" w:hAnsi="Times New Roman" w:cs="Times New Roman"/>
                <w:noProof/>
              </w:rPr>
              <w:t>jj)</w:t>
            </w:r>
            <w:r w:rsidR="00313EA3">
              <w:rPr>
                <w:noProof/>
                <w:sz w:val="22"/>
                <w:szCs w:val="22"/>
              </w:rPr>
              <w:tab/>
            </w:r>
            <w:r w:rsidR="00313EA3" w:rsidRPr="00B55D1B">
              <w:rPr>
                <w:rStyle w:val="Collegamentoipertestuale"/>
                <w:rFonts w:ascii="Times New Roman" w:hAnsi="Times New Roman" w:cs="Times New Roman"/>
                <w:noProof/>
              </w:rPr>
              <w:t>Affidamento auto</w:t>
            </w:r>
            <w:r w:rsidR="00313EA3">
              <w:rPr>
                <w:noProof/>
                <w:webHidden/>
              </w:rPr>
              <w:tab/>
            </w:r>
            <w:r>
              <w:rPr>
                <w:noProof/>
                <w:webHidden/>
              </w:rPr>
              <w:fldChar w:fldCharType="begin"/>
            </w:r>
            <w:r w:rsidR="00313EA3">
              <w:rPr>
                <w:noProof/>
                <w:webHidden/>
              </w:rPr>
              <w:instrText xml:space="preserve"> PAGEREF _Toc84415164 \h </w:instrText>
            </w:r>
            <w:r>
              <w:rPr>
                <w:noProof/>
                <w:webHidden/>
              </w:rPr>
            </w:r>
            <w:r>
              <w:rPr>
                <w:noProof/>
                <w:webHidden/>
              </w:rPr>
              <w:fldChar w:fldCharType="separate"/>
            </w:r>
            <w:r w:rsidR="00313EA3">
              <w:rPr>
                <w:noProof/>
                <w:webHidden/>
              </w:rPr>
              <w:t>24</w:t>
            </w:r>
            <w:r>
              <w:rPr>
                <w:noProof/>
                <w:webHidden/>
              </w:rPr>
              <w:fldChar w:fldCharType="end"/>
            </w:r>
          </w:hyperlink>
        </w:p>
        <w:p w:rsidR="00313EA3" w:rsidRDefault="00253AAB">
          <w:pPr>
            <w:pStyle w:val="Sommario3"/>
            <w:tabs>
              <w:tab w:val="left" w:pos="1100"/>
              <w:tab w:val="right" w:leader="dot" w:pos="9459"/>
            </w:tabs>
            <w:rPr>
              <w:noProof/>
              <w:sz w:val="22"/>
              <w:szCs w:val="22"/>
            </w:rPr>
          </w:pPr>
          <w:hyperlink w:anchor="_Toc84415165" w:history="1">
            <w:r w:rsidR="00313EA3" w:rsidRPr="00B55D1B">
              <w:rPr>
                <w:rStyle w:val="Collegamentoipertestuale"/>
                <w:rFonts w:ascii="Times New Roman" w:hAnsi="Times New Roman" w:cs="Times New Roman"/>
                <w:noProof/>
              </w:rPr>
              <w:t>kk)</w:t>
            </w:r>
            <w:r w:rsidR="00313EA3">
              <w:rPr>
                <w:noProof/>
                <w:sz w:val="22"/>
                <w:szCs w:val="22"/>
              </w:rPr>
              <w:tab/>
            </w:r>
            <w:r w:rsidR="00313EA3" w:rsidRPr="00B55D1B">
              <w:rPr>
                <w:rStyle w:val="Collegamentoipertestuale"/>
                <w:rFonts w:ascii="Times New Roman" w:hAnsi="Times New Roman" w:cs="Times New Roman"/>
                <w:noProof/>
              </w:rPr>
              <w:t>Varie</w:t>
            </w:r>
            <w:r w:rsidR="00313EA3">
              <w:rPr>
                <w:noProof/>
                <w:webHidden/>
              </w:rPr>
              <w:tab/>
            </w:r>
            <w:r>
              <w:rPr>
                <w:noProof/>
                <w:webHidden/>
              </w:rPr>
              <w:fldChar w:fldCharType="begin"/>
            </w:r>
            <w:r w:rsidR="00313EA3">
              <w:rPr>
                <w:noProof/>
                <w:webHidden/>
              </w:rPr>
              <w:instrText xml:space="preserve"> PAGEREF _Toc84415165 \h </w:instrText>
            </w:r>
            <w:r>
              <w:rPr>
                <w:noProof/>
                <w:webHidden/>
              </w:rPr>
            </w:r>
            <w:r>
              <w:rPr>
                <w:noProof/>
                <w:webHidden/>
              </w:rPr>
              <w:fldChar w:fldCharType="separate"/>
            </w:r>
            <w:r w:rsidR="00313EA3">
              <w:rPr>
                <w:noProof/>
                <w:webHidden/>
              </w:rPr>
              <w:t>24</w:t>
            </w:r>
            <w:r>
              <w:rPr>
                <w:noProof/>
                <w:webHidden/>
              </w:rPr>
              <w:fldChar w:fldCharType="end"/>
            </w:r>
          </w:hyperlink>
        </w:p>
        <w:p w:rsidR="00313EA3" w:rsidRDefault="00253AAB">
          <w:pPr>
            <w:pStyle w:val="Sommario3"/>
            <w:tabs>
              <w:tab w:val="right" w:leader="dot" w:pos="9459"/>
            </w:tabs>
            <w:rPr>
              <w:noProof/>
              <w:sz w:val="22"/>
              <w:szCs w:val="22"/>
            </w:rPr>
          </w:pPr>
          <w:hyperlink w:anchor="_Toc84415166" w:history="1">
            <w:r w:rsidR="00313EA3" w:rsidRPr="00B55D1B">
              <w:rPr>
                <w:rStyle w:val="Collegamentoipertestuale"/>
                <w:rFonts w:ascii="Times New Roman" w:hAnsi="Times New Roman" w:cs="Times New Roman"/>
                <w:b/>
                <w:smallCaps/>
                <w:noProof/>
                <w:spacing w:val="5"/>
              </w:rPr>
              <w:t>Art.5 Informativa sui sinistri</w:t>
            </w:r>
            <w:r w:rsidR="00313EA3">
              <w:rPr>
                <w:noProof/>
                <w:webHidden/>
              </w:rPr>
              <w:tab/>
            </w:r>
            <w:r>
              <w:rPr>
                <w:noProof/>
                <w:webHidden/>
              </w:rPr>
              <w:fldChar w:fldCharType="begin"/>
            </w:r>
            <w:r w:rsidR="00313EA3">
              <w:rPr>
                <w:noProof/>
                <w:webHidden/>
              </w:rPr>
              <w:instrText xml:space="preserve"> PAGEREF _Toc84415166 \h </w:instrText>
            </w:r>
            <w:r>
              <w:rPr>
                <w:noProof/>
                <w:webHidden/>
              </w:rPr>
            </w:r>
            <w:r>
              <w:rPr>
                <w:noProof/>
                <w:webHidden/>
              </w:rPr>
              <w:fldChar w:fldCharType="separate"/>
            </w:r>
            <w:r w:rsidR="00313EA3">
              <w:rPr>
                <w:noProof/>
                <w:webHidden/>
              </w:rPr>
              <w:t>28</w:t>
            </w:r>
            <w:r>
              <w:rPr>
                <w:noProof/>
                <w:webHidden/>
              </w:rPr>
              <w:fldChar w:fldCharType="end"/>
            </w:r>
          </w:hyperlink>
        </w:p>
        <w:p w:rsidR="00313EA3" w:rsidRDefault="00253AAB">
          <w:pPr>
            <w:pStyle w:val="Sommario2"/>
            <w:tabs>
              <w:tab w:val="right" w:leader="dot" w:pos="9459"/>
            </w:tabs>
            <w:rPr>
              <w:noProof/>
              <w:sz w:val="22"/>
              <w:szCs w:val="22"/>
            </w:rPr>
          </w:pPr>
          <w:hyperlink w:anchor="_Toc84415167" w:history="1">
            <w:r w:rsidR="00313EA3" w:rsidRPr="00B55D1B">
              <w:rPr>
                <w:rStyle w:val="Collegamentoipertestuale"/>
                <w:rFonts w:ascii="Times New Roman" w:hAnsi="Times New Roman" w:cs="Times New Roman"/>
                <w:noProof/>
              </w:rPr>
              <w:t>ART. 4 CALCOLO E DETERMINAZIONE DEL PREMIO</w:t>
            </w:r>
            <w:r w:rsidR="00313EA3">
              <w:rPr>
                <w:noProof/>
                <w:webHidden/>
              </w:rPr>
              <w:tab/>
            </w:r>
            <w:r>
              <w:rPr>
                <w:noProof/>
                <w:webHidden/>
              </w:rPr>
              <w:fldChar w:fldCharType="begin"/>
            </w:r>
            <w:r w:rsidR="00313EA3">
              <w:rPr>
                <w:noProof/>
                <w:webHidden/>
              </w:rPr>
              <w:instrText xml:space="preserve"> PAGEREF _Toc84415167 \h </w:instrText>
            </w:r>
            <w:r>
              <w:rPr>
                <w:noProof/>
                <w:webHidden/>
              </w:rPr>
            </w:r>
            <w:r>
              <w:rPr>
                <w:noProof/>
                <w:webHidden/>
              </w:rPr>
              <w:fldChar w:fldCharType="separate"/>
            </w:r>
            <w:r w:rsidR="00313EA3">
              <w:rPr>
                <w:noProof/>
                <w:webHidden/>
              </w:rPr>
              <w:t>31</w:t>
            </w:r>
            <w:r>
              <w:rPr>
                <w:noProof/>
                <w:webHidden/>
              </w:rPr>
              <w:fldChar w:fldCharType="end"/>
            </w:r>
          </w:hyperlink>
        </w:p>
        <w:p w:rsidR="00F40F1A" w:rsidRPr="00BD52C7" w:rsidRDefault="00253AAB">
          <w:pPr>
            <w:rPr>
              <w:rFonts w:ascii="Times New Roman" w:hAnsi="Times New Roman" w:cs="Times New Roman"/>
              <w:sz w:val="22"/>
              <w:szCs w:val="22"/>
            </w:rPr>
          </w:pPr>
          <w:r w:rsidRPr="00BD52C7">
            <w:rPr>
              <w:rFonts w:ascii="Times New Roman" w:hAnsi="Times New Roman" w:cs="Times New Roman"/>
              <w:b/>
              <w:bCs/>
              <w:sz w:val="22"/>
              <w:szCs w:val="22"/>
            </w:rPr>
            <w:fldChar w:fldCharType="end"/>
          </w:r>
        </w:p>
      </w:sdtContent>
    </w:sdt>
    <w:p w:rsidR="00025FD3" w:rsidRPr="00BD52C7" w:rsidRDefault="00253AAB" w:rsidP="00025FD3">
      <w:pPr>
        <w:rPr>
          <w:rFonts w:ascii="Times New Roman" w:hAnsi="Times New Roman" w:cs="Times New Roman"/>
          <w:sz w:val="22"/>
          <w:szCs w:val="22"/>
        </w:rPr>
      </w:pPr>
      <w:r w:rsidRPr="00253AAB">
        <w:rPr>
          <w:rFonts w:ascii="Times New Roman" w:hAnsi="Times New Roman" w:cs="Times New Roman"/>
          <w:b/>
          <w:noProof/>
          <w:sz w:val="22"/>
          <w:szCs w:val="22"/>
        </w:rPr>
        <w:lastRenderedPageBreak/>
        <w:pict>
          <v:line id="Connettore 1 2" o:spid="_x0000_s1026" style="position:absolute;left:0;text-align:left;z-index:251661312;visibility:visible;mso-width-relative:margin;mso-height-relative:margin" from="-4.95pt,9.75pt" to="493.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"/>
        </w:pict>
      </w:r>
    </w:p>
    <w:p w:rsidR="00021446" w:rsidRPr="00BD52C7" w:rsidRDefault="00021446" w:rsidP="00021446">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r w:rsidRPr="00BD52C7">
        <w:rPr>
          <w:rFonts w:ascii="Times New Roman" w:hAnsi="Times New Roman" w:cs="Times New Roman"/>
          <w:b/>
          <w:bCs/>
          <w:iCs/>
          <w:color w:val="FFFFFF"/>
          <w:sz w:val="24"/>
          <w:szCs w:val="24"/>
        </w:rPr>
        <w:t>SEZIONE I</w:t>
      </w:r>
    </w:p>
    <w:p w:rsidR="00021446" w:rsidRPr="00BD52C7" w:rsidRDefault="00021446" w:rsidP="00021446">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r w:rsidRPr="00BD52C7">
        <w:rPr>
          <w:rFonts w:ascii="Times New Roman" w:hAnsi="Times New Roman" w:cs="Times New Roman"/>
          <w:b/>
          <w:bCs/>
          <w:iCs/>
          <w:color w:val="FFFFFF"/>
          <w:sz w:val="24"/>
          <w:szCs w:val="24"/>
        </w:rPr>
        <w:t>DEFINIZIONI</w:t>
      </w:r>
    </w:p>
    <w:p w:rsidR="00021446" w:rsidRPr="00BD52C7" w:rsidRDefault="00021446" w:rsidP="0002144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Times New Roman" w:hAnsi="Times New Roman" w:cs="Times New Roman"/>
          <w:b/>
          <w:sz w:val="22"/>
          <w:szCs w:val="22"/>
        </w:rPr>
      </w:pPr>
      <w:r w:rsidRPr="00BD52C7">
        <w:rPr>
          <w:rFonts w:ascii="Times New Roman" w:hAnsi="Times New Roman" w:cs="Times New Roman"/>
          <w:sz w:val="22"/>
          <w:szCs w:val="22"/>
          <w:lang w:eastAsia="en-US"/>
        </w:rPr>
        <w:t>Alle seguenti definizioni le Parti attribuiscono convenzionalmente il significato qui precisato:</w:t>
      </w:r>
    </w:p>
    <w:tbl>
      <w:tblPr>
        <w:tblStyle w:val="Grigliatabella"/>
        <w:tblW w:w="9493" w:type="dxa"/>
        <w:tblLook w:val="04A0"/>
      </w:tblPr>
      <w:tblGrid>
        <w:gridCol w:w="3369"/>
        <w:gridCol w:w="6124"/>
      </w:tblGrid>
      <w:tr w:rsidR="00021446" w:rsidRPr="00BD52C7" w:rsidTr="00A06757">
        <w:tc>
          <w:tcPr>
            <w:tcW w:w="3369" w:type="dxa"/>
          </w:tcPr>
          <w:p w:rsidR="00021446" w:rsidRPr="00BD52C7" w:rsidRDefault="00021446" w:rsidP="00021446">
            <w:pPr>
              <w:rPr>
                <w:rFonts w:ascii="Times New Roman" w:hAnsi="Times New Roman" w:cs="Times New Roman"/>
                <w:b/>
                <w:sz w:val="22"/>
                <w:szCs w:val="22"/>
                <w:u w:val="single"/>
              </w:rPr>
            </w:pPr>
            <w:r w:rsidRPr="00BD52C7">
              <w:rPr>
                <w:rFonts w:ascii="Times New Roman" w:hAnsi="Times New Roman" w:cs="Times New Roman"/>
                <w:b/>
                <w:noProof/>
                <w:color w:val="000000"/>
                <w:sz w:val="22"/>
                <w:szCs w:val="22"/>
              </w:rPr>
              <w:t>Alluvione e inondazione:</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noProof/>
                <w:color w:val="000000"/>
                <w:sz w:val="22"/>
                <w:szCs w:val="22"/>
              </w:rPr>
              <w:t>Fuoriuscita di fiumi, canali, laghi, bacini e corsi d’acqua dai loro usuali argini o invasi, con o senza rottura di argini, dighe, barriere e simili.</w:t>
            </w:r>
          </w:p>
        </w:tc>
      </w:tr>
      <w:tr w:rsidR="00021446" w:rsidRPr="00BD52C7" w:rsidTr="00A06757">
        <w:tc>
          <w:tcPr>
            <w:tcW w:w="3369" w:type="dxa"/>
          </w:tcPr>
          <w:p w:rsidR="00021446" w:rsidRPr="00BD52C7" w:rsidRDefault="00021446" w:rsidP="00021446">
            <w:pPr>
              <w:rPr>
                <w:rFonts w:ascii="Times New Roman" w:hAnsi="Times New Roman" w:cs="Times New Roman"/>
                <w:b/>
                <w:sz w:val="22"/>
                <w:szCs w:val="22"/>
              </w:rPr>
            </w:pPr>
            <w:r w:rsidRPr="00BD52C7">
              <w:rPr>
                <w:rFonts w:ascii="Times New Roman" w:hAnsi="Times New Roman" w:cs="Times New Roman"/>
                <w:b/>
                <w:sz w:val="22"/>
                <w:szCs w:val="22"/>
              </w:rPr>
              <w:t>Amministratore:</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noProof/>
                <w:color w:val="000000"/>
                <w:sz w:val="22"/>
                <w:szCs w:val="22"/>
              </w:rPr>
              <w:t>Qualsiasi persona che sia stata, che si trova e/o che sarà collegata all’assicurato in forza di un mandato e che partecipi alle attività istituzionali dell’assicurato stesso.</w:t>
            </w:r>
          </w:p>
        </w:tc>
      </w:tr>
      <w:tr w:rsidR="00021446" w:rsidRPr="00BD52C7" w:rsidTr="00A06757">
        <w:tc>
          <w:tcPr>
            <w:tcW w:w="3369" w:type="dxa"/>
          </w:tcPr>
          <w:p w:rsidR="00021446" w:rsidRPr="00BD52C7" w:rsidRDefault="00021446" w:rsidP="00021446">
            <w:pPr>
              <w:rPr>
                <w:rFonts w:ascii="Times New Roman" w:hAnsi="Times New Roman" w:cs="Times New Roman"/>
                <w:b/>
                <w:sz w:val="22"/>
                <w:szCs w:val="22"/>
              </w:rPr>
            </w:pPr>
            <w:r w:rsidRPr="00BD52C7">
              <w:rPr>
                <w:rFonts w:ascii="Times New Roman" w:hAnsi="Times New Roman" w:cs="Times New Roman"/>
                <w:b/>
                <w:sz w:val="22"/>
                <w:szCs w:val="22"/>
              </w:rPr>
              <w:t>Annualità assicurativa o periodo assicurativo</w:t>
            </w:r>
          </w:p>
        </w:tc>
        <w:tc>
          <w:tcPr>
            <w:tcW w:w="6124" w:type="dxa"/>
          </w:tcPr>
          <w:p w:rsidR="00021446" w:rsidRPr="00BD52C7" w:rsidRDefault="00021446" w:rsidP="00021446">
            <w:pPr>
              <w:rPr>
                <w:rFonts w:ascii="Times New Roman" w:eastAsia="MS Mincho" w:hAnsi="Times New Roman" w:cs="Times New Roman"/>
                <w:sz w:val="22"/>
                <w:szCs w:val="22"/>
              </w:rPr>
            </w:pPr>
            <w:r w:rsidRPr="00BD52C7">
              <w:rPr>
                <w:rFonts w:ascii="Times New Roman" w:hAnsi="Times New Roman" w:cs="Times New Roman"/>
                <w:noProof/>
                <w:color w:val="000000"/>
                <w:sz w:val="22"/>
                <w:szCs w:val="22"/>
              </w:rPr>
              <w:t>Il periodo pari o inferiore a 12 mesi compreso tra  la data di effetto e la data di scadenza o di cessazione annuale dell'assicurazione.</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sz w:val="22"/>
                <w:szCs w:val="22"/>
              </w:rPr>
              <w:t>Assicurato:</w:t>
            </w:r>
          </w:p>
        </w:tc>
        <w:tc>
          <w:tcPr>
            <w:tcW w:w="6124" w:type="dxa"/>
          </w:tcPr>
          <w:p w:rsidR="009C15F7" w:rsidRPr="00643446" w:rsidRDefault="009C15F7" w:rsidP="009C15F7">
            <w:pPr>
              <w:rPr>
                <w:rFonts w:ascii="Times New Roman" w:eastAsia="MS Mincho" w:hAnsi="Times New Roman" w:cs="Times New Roman"/>
                <w:sz w:val="22"/>
                <w:szCs w:val="22"/>
              </w:rPr>
            </w:pPr>
            <w:r w:rsidRPr="00643446">
              <w:rPr>
                <w:rFonts w:ascii="Times New Roman" w:eastAsia="MS Mincho" w:hAnsi="Times New Roman" w:cs="Times New Roman"/>
                <w:sz w:val="22"/>
                <w:szCs w:val="22"/>
              </w:rPr>
              <w:t>La persona fisica e/o giuridica il cui interesse è tutelato dall'assicurazione. Hanno la qualifica di assicurato:</w:t>
            </w:r>
          </w:p>
          <w:p w:rsidR="009C15F7" w:rsidRPr="00643446" w:rsidRDefault="009C15F7" w:rsidP="00F52BCB">
            <w:pPr>
              <w:numPr>
                <w:ilvl w:val="0"/>
                <w:numId w:val="30"/>
              </w:numPr>
              <w:rPr>
                <w:rFonts w:ascii="Times New Roman" w:eastAsia="MS Mincho" w:hAnsi="Times New Roman" w:cs="Times New Roman"/>
                <w:sz w:val="22"/>
                <w:szCs w:val="22"/>
              </w:rPr>
            </w:pPr>
            <w:r w:rsidRPr="00643446">
              <w:rPr>
                <w:rFonts w:ascii="Times New Roman" w:eastAsia="MS Mincho" w:hAnsi="Times New Roman" w:cs="Times New Roman"/>
                <w:sz w:val="22"/>
                <w:szCs w:val="22"/>
              </w:rPr>
              <w:t xml:space="preserve">il Contraente; </w:t>
            </w:r>
          </w:p>
          <w:p w:rsidR="009C15F7" w:rsidRDefault="009C15F7" w:rsidP="00F52BCB">
            <w:pPr>
              <w:numPr>
                <w:ilvl w:val="0"/>
                <w:numId w:val="30"/>
              </w:numPr>
              <w:rPr>
                <w:rFonts w:ascii="Times New Roman" w:eastAsia="MS Mincho" w:hAnsi="Times New Roman" w:cs="Times New Roman"/>
                <w:sz w:val="22"/>
                <w:szCs w:val="22"/>
              </w:rPr>
            </w:pPr>
            <w:r w:rsidRPr="00643446">
              <w:rPr>
                <w:rFonts w:ascii="Times New Roman" w:eastAsia="MS Mincho" w:hAnsi="Times New Roman" w:cs="Times New Roman"/>
                <w:sz w:val="22"/>
                <w:szCs w:val="22"/>
              </w:rPr>
              <w:t xml:space="preserve">tutte le persone fisiche dipendenti e non dipendenti di cui il Contraente si avvale per le proprie attività compresi amministratori prestatori di lavoro in genere, dirigenti, quadri, impiegati, tecnici, operai, lavoratori interinali, volontari, stagisti, borsisti, tirocinanti, studenti, apprendisti, allievi, personale comandato o in </w:t>
            </w:r>
            <w:proofErr w:type="spellStart"/>
            <w:r w:rsidRPr="00643446">
              <w:rPr>
                <w:rFonts w:ascii="Times New Roman" w:eastAsia="MS Mincho" w:hAnsi="Times New Roman" w:cs="Times New Roman"/>
                <w:sz w:val="22"/>
                <w:szCs w:val="22"/>
              </w:rPr>
              <w:t>avvalimento</w:t>
            </w:r>
            <w:proofErr w:type="spellEnd"/>
            <w:r w:rsidRPr="00643446">
              <w:rPr>
                <w:rFonts w:ascii="Times New Roman" w:eastAsia="MS Mincho" w:hAnsi="Times New Roman" w:cs="Times New Roman"/>
                <w:sz w:val="22"/>
                <w:szCs w:val="22"/>
              </w:rPr>
              <w:t xml:space="preserve"> da altri enti o aziende, personale inviato in comando o in </w:t>
            </w:r>
            <w:proofErr w:type="spellStart"/>
            <w:r w:rsidRPr="00643446">
              <w:rPr>
                <w:rFonts w:ascii="Times New Roman" w:eastAsia="MS Mincho" w:hAnsi="Times New Roman" w:cs="Times New Roman"/>
                <w:sz w:val="22"/>
                <w:szCs w:val="22"/>
              </w:rPr>
              <w:t>avvalimento</w:t>
            </w:r>
            <w:proofErr w:type="spellEnd"/>
            <w:r w:rsidRPr="00643446">
              <w:rPr>
                <w:rFonts w:ascii="Times New Roman" w:eastAsia="MS Mincho" w:hAnsi="Times New Roman" w:cs="Times New Roman"/>
                <w:sz w:val="22"/>
                <w:szCs w:val="22"/>
              </w:rPr>
              <w:t xml:space="preserve"> presso altri enti o aziende, lavoratori socialmente utili e lavoratori di pubblica utilità e comunque i collaboratori a qualsiasi titolo;</w:t>
            </w:r>
          </w:p>
          <w:p w:rsidR="006F05AA" w:rsidRPr="007C005E" w:rsidRDefault="006F05AA" w:rsidP="00F52BCB">
            <w:pPr>
              <w:numPr>
                <w:ilvl w:val="0"/>
                <w:numId w:val="30"/>
              </w:numPr>
              <w:rPr>
                <w:rFonts w:ascii="Times New Roman" w:eastAsia="MS Mincho" w:hAnsi="Times New Roman" w:cs="Times New Roman"/>
                <w:sz w:val="22"/>
                <w:szCs w:val="22"/>
              </w:rPr>
            </w:pPr>
            <w:r w:rsidRPr="007C005E">
              <w:rPr>
                <w:rFonts w:ascii="Times New Roman" w:eastAsia="MS Mincho" w:hAnsi="Times New Roman" w:cs="Times New Roman"/>
                <w:sz w:val="22"/>
                <w:szCs w:val="22"/>
              </w:rPr>
              <w:t xml:space="preserve">Gli assicurati aggiuntivi: Holding Ferrara Servizi srl, </w:t>
            </w:r>
            <w:proofErr w:type="spellStart"/>
            <w:r w:rsidRPr="007C005E">
              <w:rPr>
                <w:rFonts w:ascii="Times New Roman" w:eastAsia="MS Mincho" w:hAnsi="Times New Roman" w:cs="Times New Roman"/>
                <w:sz w:val="22"/>
                <w:szCs w:val="22"/>
              </w:rPr>
              <w:t>Acosea</w:t>
            </w:r>
            <w:proofErr w:type="spellEnd"/>
            <w:r w:rsidRPr="007C005E">
              <w:rPr>
                <w:rFonts w:ascii="Times New Roman" w:eastAsia="MS Mincho" w:hAnsi="Times New Roman" w:cs="Times New Roman"/>
                <w:sz w:val="22"/>
                <w:szCs w:val="22"/>
              </w:rPr>
              <w:t xml:space="preserve"> Impianti Srl, AF</w:t>
            </w:r>
            <w:r w:rsidR="00763B8D" w:rsidRPr="007C005E">
              <w:rPr>
                <w:rFonts w:ascii="Times New Roman" w:eastAsia="MS Mincho" w:hAnsi="Times New Roman" w:cs="Times New Roman"/>
                <w:sz w:val="22"/>
                <w:szCs w:val="22"/>
              </w:rPr>
              <w:t>M</w:t>
            </w:r>
            <w:r w:rsidRPr="007C005E">
              <w:rPr>
                <w:rFonts w:ascii="Times New Roman" w:eastAsia="MS Mincho" w:hAnsi="Times New Roman" w:cs="Times New Roman"/>
                <w:sz w:val="22"/>
                <w:szCs w:val="22"/>
              </w:rPr>
              <w:t xml:space="preserve"> Farmacie Comunali Srl, Ferrara Tua Srl</w:t>
            </w:r>
            <w:r w:rsidR="00343628" w:rsidRPr="007C005E">
              <w:rPr>
                <w:rFonts w:ascii="Times New Roman" w:eastAsia="MS Mincho" w:hAnsi="Times New Roman" w:cs="Times New Roman"/>
                <w:sz w:val="22"/>
                <w:szCs w:val="22"/>
              </w:rPr>
              <w:t xml:space="preserve">  </w:t>
            </w:r>
          </w:p>
          <w:p w:rsidR="00483E17" w:rsidRPr="007C005E" w:rsidRDefault="009C15F7" w:rsidP="009C15F7">
            <w:pPr>
              <w:rPr>
                <w:rFonts w:ascii="Times New Roman" w:eastAsia="MS Mincho" w:hAnsi="Times New Roman" w:cs="Times New Roman"/>
                <w:sz w:val="22"/>
                <w:szCs w:val="22"/>
              </w:rPr>
            </w:pPr>
            <w:r w:rsidRPr="00643446">
              <w:rPr>
                <w:rFonts w:ascii="Times New Roman" w:eastAsia="MS Mincho" w:hAnsi="Times New Roman" w:cs="Times New Roman"/>
                <w:sz w:val="22"/>
                <w:szCs w:val="22"/>
              </w:rPr>
              <w:t xml:space="preserve">le associazioni dopolavoristiche, ricreative, di volontariato e i loro aderenti che esplicano attività per conto o su incarico del Contraente </w:t>
            </w:r>
            <w:r w:rsidRPr="007C005E">
              <w:rPr>
                <w:rFonts w:ascii="Times New Roman" w:eastAsia="MS Mincho" w:hAnsi="Times New Roman" w:cs="Times New Roman"/>
                <w:sz w:val="22"/>
                <w:szCs w:val="22"/>
              </w:rPr>
              <w:t>stesso.</w:t>
            </w:r>
          </w:p>
          <w:p w:rsidR="006225B2" w:rsidRPr="009C15F7" w:rsidRDefault="006225B2" w:rsidP="009C15F7">
            <w:pPr>
              <w:rPr>
                <w:rFonts w:ascii="Times New Roman" w:eastAsia="MS Mincho" w:hAnsi="Times New Roman" w:cs="Times New Roman"/>
                <w:color w:val="FF0000"/>
                <w:sz w:val="22"/>
                <w:szCs w:val="22"/>
              </w:rPr>
            </w:pPr>
            <w:r w:rsidRPr="007C005E">
              <w:rPr>
                <w:rFonts w:ascii="Times New Roman" w:eastAsia="MS Mincho" w:hAnsi="Times New Roman" w:cs="Times New Roman"/>
                <w:sz w:val="22"/>
                <w:szCs w:val="22"/>
              </w:rPr>
              <w:t>In virtù di apposita concessione comun</w:t>
            </w:r>
            <w:r w:rsidR="00343628" w:rsidRPr="007C005E">
              <w:rPr>
                <w:rFonts w:ascii="Times New Roman" w:eastAsia="MS Mincho" w:hAnsi="Times New Roman" w:cs="Times New Roman"/>
                <w:sz w:val="22"/>
                <w:szCs w:val="22"/>
              </w:rPr>
              <w:t>al</w:t>
            </w:r>
            <w:r w:rsidRPr="007C005E">
              <w:rPr>
                <w:rFonts w:ascii="Times New Roman" w:eastAsia="MS Mincho" w:hAnsi="Times New Roman" w:cs="Times New Roman"/>
                <w:sz w:val="22"/>
                <w:szCs w:val="22"/>
              </w:rPr>
              <w:t xml:space="preserve">e di specifica area (parcheggio ed area verde), si considera assicurata la Società </w:t>
            </w:r>
            <w:proofErr w:type="spellStart"/>
            <w:r w:rsidRPr="007C005E">
              <w:rPr>
                <w:rFonts w:ascii="Times New Roman" w:eastAsia="MS Mincho" w:hAnsi="Times New Roman" w:cs="Times New Roman"/>
                <w:sz w:val="22"/>
                <w:szCs w:val="22"/>
              </w:rPr>
              <w:t>Euros</w:t>
            </w:r>
            <w:proofErr w:type="spellEnd"/>
            <w:r w:rsidRPr="007C005E">
              <w:rPr>
                <w:rFonts w:ascii="Times New Roman" w:eastAsia="MS Mincho" w:hAnsi="Times New Roman" w:cs="Times New Roman"/>
                <w:sz w:val="22"/>
                <w:szCs w:val="22"/>
              </w:rPr>
              <w:t xml:space="preserve">, con sede in Ferrara, per l’attività di gestione della manutenzione ordinaria e straordinaria, così come specificata all’interno dell’accordo di concessione stessa. </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sz w:val="22"/>
                <w:szCs w:val="22"/>
              </w:rPr>
              <w:t>Assicurazione</w:t>
            </w:r>
            <w:r w:rsidRPr="00BD52C7">
              <w:rPr>
                <w:rFonts w:ascii="Times New Roman" w:hAnsi="Times New Roman" w:cs="Times New Roman"/>
                <w:sz w:val="22"/>
                <w:szCs w:val="22"/>
              </w:rPr>
              <w:t>:</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 xml:space="preserve">Il contratto di assicurazione contenente le garanzie prestate a termini di polizza.  </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sz w:val="22"/>
                <w:szCs w:val="22"/>
              </w:rPr>
              <w:t>Broker-Intermediario:</w:t>
            </w:r>
          </w:p>
        </w:tc>
        <w:tc>
          <w:tcPr>
            <w:tcW w:w="6124" w:type="dxa"/>
          </w:tcPr>
          <w:p w:rsidR="00021446" w:rsidRPr="00BD52C7" w:rsidRDefault="00021446" w:rsidP="00021446">
            <w:pPr>
              <w:rPr>
                <w:rFonts w:ascii="Times New Roman" w:hAnsi="Times New Roman" w:cs="Times New Roman"/>
                <w:b/>
                <w:sz w:val="22"/>
                <w:szCs w:val="22"/>
              </w:rPr>
            </w:pPr>
            <w:r w:rsidRPr="00BD52C7">
              <w:rPr>
                <w:rFonts w:ascii="Times New Roman" w:hAnsi="Times New Roman" w:cs="Times New Roman"/>
                <w:sz w:val="22"/>
                <w:szCs w:val="22"/>
              </w:rPr>
              <w:t xml:space="preserve">La Società di brokeraggio assicurativo alla quale, per incarico </w:t>
            </w:r>
            <w:r w:rsidRPr="00BD52C7">
              <w:rPr>
                <w:rFonts w:ascii="Times New Roman" w:hAnsi="Times New Roman" w:cs="Times New Roman"/>
                <w:sz w:val="22"/>
                <w:szCs w:val="22"/>
              </w:rPr>
              <w:lastRenderedPageBreak/>
              <w:t>conferito dal contraente, è affidata la gestione dell’assicurazione.</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sz w:val="22"/>
                <w:szCs w:val="22"/>
              </w:rPr>
              <w:lastRenderedPageBreak/>
              <w:t>Contraente:</w:t>
            </w:r>
          </w:p>
        </w:tc>
        <w:tc>
          <w:tcPr>
            <w:tcW w:w="6124" w:type="dxa"/>
          </w:tcPr>
          <w:p w:rsidR="00021446" w:rsidRPr="00643446" w:rsidRDefault="009C15F7" w:rsidP="00A06757">
            <w:pPr>
              <w:rPr>
                <w:rFonts w:ascii="Times New Roman" w:hAnsi="Times New Roman" w:cs="Times New Roman"/>
                <w:sz w:val="22"/>
                <w:szCs w:val="22"/>
              </w:rPr>
            </w:pPr>
            <w:r w:rsidRPr="00643446">
              <w:rPr>
                <w:rFonts w:ascii="Times New Roman" w:eastAsia="MS Mincho" w:hAnsi="Times New Roman" w:cs="Times New Roman"/>
                <w:sz w:val="22"/>
                <w:szCs w:val="22"/>
              </w:rPr>
              <w:t>Il soggetto che stipula il contratto di assicurazione in nome proprio e nell’interesse di chi spetta.</w:t>
            </w:r>
            <w:r w:rsidRPr="00643446">
              <w:rPr>
                <w:rFonts w:ascii="Times New Roman" w:eastAsia="MS Mincho" w:hAnsi="Times New Roman" w:cs="Times New Roman"/>
                <w:color w:val="FF0000"/>
                <w:sz w:val="22"/>
                <w:szCs w:val="22"/>
              </w:rPr>
              <w:t xml:space="preserve"> </w:t>
            </w:r>
            <w:r w:rsidR="00142B03" w:rsidRPr="00763B8D">
              <w:rPr>
                <w:rFonts w:ascii="Times New Roman" w:eastAsia="MS Mincho" w:hAnsi="Times New Roman" w:cs="Times New Roman"/>
                <w:sz w:val="22"/>
                <w:szCs w:val="22"/>
              </w:rPr>
              <w:t>Laddove pertinente con il termine con</w:t>
            </w:r>
            <w:r w:rsidR="000E6FCD" w:rsidRPr="00763B8D">
              <w:rPr>
                <w:rFonts w:ascii="Times New Roman" w:eastAsia="MS Mincho" w:hAnsi="Times New Roman" w:cs="Times New Roman"/>
                <w:sz w:val="22"/>
                <w:szCs w:val="22"/>
              </w:rPr>
              <w:t>t</w:t>
            </w:r>
            <w:r w:rsidR="00142B03" w:rsidRPr="00763B8D">
              <w:rPr>
                <w:rFonts w:ascii="Times New Roman" w:eastAsia="MS Mincho" w:hAnsi="Times New Roman" w:cs="Times New Roman"/>
                <w:sz w:val="22"/>
                <w:szCs w:val="22"/>
              </w:rPr>
              <w:t>raente devono intendersi anche gli assicurati aggiuntivi.</w:t>
            </w:r>
          </w:p>
        </w:tc>
      </w:tr>
      <w:tr w:rsidR="00021446" w:rsidRPr="00BD52C7" w:rsidTr="00A06757">
        <w:tc>
          <w:tcPr>
            <w:tcW w:w="3369" w:type="dxa"/>
          </w:tcPr>
          <w:p w:rsidR="00021446" w:rsidRPr="00BD52C7" w:rsidRDefault="00021446" w:rsidP="00021446">
            <w:pPr>
              <w:rPr>
                <w:rFonts w:ascii="Times New Roman" w:hAnsi="Times New Roman" w:cs="Times New Roman"/>
                <w:b/>
                <w:color w:val="000000"/>
                <w:sz w:val="22"/>
                <w:szCs w:val="22"/>
              </w:rPr>
            </w:pPr>
            <w:r w:rsidRPr="00BD52C7">
              <w:rPr>
                <w:rFonts w:ascii="Times New Roman" w:hAnsi="Times New Roman" w:cs="Times New Roman"/>
                <w:b/>
                <w:sz w:val="22"/>
                <w:szCs w:val="22"/>
              </w:rPr>
              <w:t>Cose/beni/enti:</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Sia gli oggetti materiali sia gli animali che le piante.</w:t>
            </w:r>
          </w:p>
        </w:tc>
      </w:tr>
      <w:tr w:rsidR="00021446" w:rsidRPr="00BD52C7" w:rsidTr="00A06757">
        <w:tc>
          <w:tcPr>
            <w:tcW w:w="3369" w:type="dxa"/>
          </w:tcPr>
          <w:p w:rsidR="00021446" w:rsidRPr="00BD52C7" w:rsidRDefault="007D2839" w:rsidP="00021446">
            <w:pPr>
              <w:rPr>
                <w:rFonts w:ascii="Times New Roman" w:hAnsi="Times New Roman" w:cs="Times New Roman"/>
                <w:b/>
                <w:color w:val="000000"/>
                <w:sz w:val="22"/>
                <w:szCs w:val="22"/>
              </w:rPr>
            </w:pPr>
            <w:r>
              <w:br w:type="page"/>
            </w:r>
            <w:r w:rsidR="00021446" w:rsidRPr="00BD52C7">
              <w:rPr>
                <w:rFonts w:ascii="Times New Roman" w:hAnsi="Times New Roman" w:cs="Times New Roman"/>
                <w:b/>
                <w:sz w:val="22"/>
                <w:szCs w:val="22"/>
              </w:rPr>
              <w:t xml:space="preserve">Danni: </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I danni corporali e i danni materiali di seguito definiti</w:t>
            </w:r>
          </w:p>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b/>
                <w:sz w:val="22"/>
                <w:szCs w:val="22"/>
              </w:rPr>
              <w:t>Danno corporale:</w:t>
            </w:r>
            <w:r w:rsidRPr="00BD52C7">
              <w:rPr>
                <w:rFonts w:ascii="Times New Roman" w:hAnsi="Times New Roman" w:cs="Times New Roman"/>
                <w:sz w:val="22"/>
                <w:szCs w:val="22"/>
              </w:rPr>
              <w:t xml:space="preserve"> il pregiudizio economico</w:t>
            </w:r>
            <w:r w:rsidRPr="00BD52C7">
              <w:rPr>
                <w:rFonts w:ascii="Times New Roman" w:hAnsi="Times New Roman" w:cs="Times New Roman"/>
                <w:b/>
                <w:sz w:val="22"/>
                <w:szCs w:val="22"/>
              </w:rPr>
              <w:t xml:space="preserve"> </w:t>
            </w:r>
            <w:r w:rsidRPr="00BD52C7">
              <w:rPr>
                <w:rFonts w:ascii="Times New Roman" w:hAnsi="Times New Roman" w:cs="Times New Roman"/>
                <w:sz w:val="22"/>
                <w:szCs w:val="22"/>
              </w:rPr>
              <w:t>conseguente a lesioni e/o morte di persone, ivi compresi il danno alla salute, il danno biologico e il danno morale.</w:t>
            </w:r>
          </w:p>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b/>
                <w:sz w:val="22"/>
                <w:szCs w:val="22"/>
              </w:rPr>
              <w:t>Danno materiale</w:t>
            </w:r>
            <w:r w:rsidRPr="00BD52C7">
              <w:rPr>
                <w:rFonts w:ascii="Times New Roman" w:hAnsi="Times New Roman" w:cs="Times New Roman"/>
                <w:sz w:val="22"/>
                <w:szCs w:val="22"/>
              </w:rPr>
              <w:t>: distruzione, deterioramento, alterazione, perdita, danneggiamento totale o parziale di una cosa.</w:t>
            </w:r>
          </w:p>
        </w:tc>
      </w:tr>
      <w:tr w:rsidR="00021446" w:rsidRPr="00BD52C7" w:rsidTr="00A06757">
        <w:tc>
          <w:tcPr>
            <w:tcW w:w="3369" w:type="dxa"/>
          </w:tcPr>
          <w:p w:rsidR="00021446" w:rsidRPr="00BD52C7" w:rsidRDefault="00021446" w:rsidP="00021446">
            <w:pPr>
              <w:rPr>
                <w:rFonts w:ascii="Times New Roman" w:hAnsi="Times New Roman" w:cs="Times New Roman"/>
                <w:b/>
                <w:color w:val="000000"/>
                <w:sz w:val="22"/>
                <w:szCs w:val="22"/>
              </w:rPr>
            </w:pPr>
            <w:r w:rsidRPr="00BD52C7">
              <w:rPr>
                <w:rFonts w:ascii="Times New Roman" w:hAnsi="Times New Roman" w:cs="Times New Roman"/>
                <w:b/>
                <w:color w:val="000000"/>
                <w:sz w:val="22"/>
                <w:szCs w:val="22"/>
              </w:rPr>
              <w:t>Danni patrimoniali:</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eastAsia="MS Mincho" w:hAnsi="Times New Roman" w:cs="Times New Roman"/>
                <w:sz w:val="22"/>
                <w:szCs w:val="22"/>
              </w:rPr>
              <w:t xml:space="preserve">Il pregiudizio economico, risarcibile a termini di polizza, che non è </w:t>
            </w:r>
            <w:r w:rsidRPr="00BD52C7">
              <w:rPr>
                <w:rFonts w:ascii="Times New Roman" w:eastAsia="MS Mincho" w:hAnsi="Times New Roman" w:cs="Times New Roman"/>
                <w:color w:val="000000"/>
                <w:sz w:val="22"/>
                <w:szCs w:val="22"/>
              </w:rPr>
              <w:t>conseguenza di lesioni personali, morte o danneggiamento di cose.</w:t>
            </w:r>
          </w:p>
        </w:tc>
      </w:tr>
      <w:tr w:rsidR="00021446" w:rsidRPr="00BD52C7" w:rsidTr="00A06757">
        <w:tc>
          <w:tcPr>
            <w:tcW w:w="3369" w:type="dxa"/>
          </w:tcPr>
          <w:p w:rsidR="00021446" w:rsidRPr="00BD52C7" w:rsidRDefault="00021446" w:rsidP="00021446">
            <w:pPr>
              <w:rPr>
                <w:rFonts w:ascii="Times New Roman" w:hAnsi="Times New Roman" w:cs="Times New Roman"/>
                <w:b/>
                <w:color w:val="000000"/>
                <w:sz w:val="22"/>
                <w:szCs w:val="22"/>
              </w:rPr>
            </w:pPr>
            <w:r w:rsidRPr="00BD52C7">
              <w:rPr>
                <w:rFonts w:ascii="Times New Roman" w:hAnsi="Times New Roman" w:cs="Times New Roman"/>
                <w:b/>
                <w:sz w:val="22"/>
                <w:szCs w:val="22"/>
              </w:rPr>
              <w:t>Fatturato Lordo</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 xml:space="preserve">L’importo lordo fatturato dall’assicurato per tutte le merci e/o prodotti venduti o distribuiti, le </w:t>
            </w:r>
            <w:proofErr w:type="spellStart"/>
            <w:r w:rsidRPr="00BD52C7">
              <w:rPr>
                <w:rFonts w:ascii="Times New Roman" w:hAnsi="Times New Roman" w:cs="Times New Roman"/>
                <w:sz w:val="22"/>
                <w:szCs w:val="22"/>
              </w:rPr>
              <w:t>roualties</w:t>
            </w:r>
            <w:proofErr w:type="spellEnd"/>
            <w:r w:rsidRPr="00BD52C7">
              <w:rPr>
                <w:rFonts w:ascii="Times New Roman" w:hAnsi="Times New Roman" w:cs="Times New Roman"/>
                <w:sz w:val="22"/>
                <w:szCs w:val="22"/>
              </w:rPr>
              <w:t xml:space="preserve"> su cessioni di licenze, gli importi fatturati per installazioni, assistenza, la riparazione </w:t>
            </w:r>
            <w:proofErr w:type="spellStart"/>
            <w:r w:rsidRPr="00BD52C7">
              <w:rPr>
                <w:rFonts w:ascii="Times New Roman" w:hAnsi="Times New Roman" w:cs="Times New Roman"/>
                <w:sz w:val="22"/>
                <w:szCs w:val="22"/>
              </w:rPr>
              <w:t>equanti</w:t>
            </w:r>
            <w:proofErr w:type="spellEnd"/>
            <w:r w:rsidRPr="00BD52C7">
              <w:rPr>
                <w:rFonts w:ascii="Times New Roman" w:hAnsi="Times New Roman" w:cs="Times New Roman"/>
                <w:sz w:val="22"/>
                <w:szCs w:val="22"/>
              </w:rPr>
              <w:t xml:space="preserve">’altro riferitosi alla attività svolta, esclusa l’IVA e, nel caso di assicurazione di più aziende di uno stesso gruppo, il fatturato intercompany. </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color w:val="000000"/>
                <w:sz w:val="22"/>
                <w:szCs w:val="22"/>
              </w:rPr>
              <w:t>Franchigia:</w:t>
            </w:r>
          </w:p>
        </w:tc>
        <w:tc>
          <w:tcPr>
            <w:tcW w:w="6124" w:type="dxa"/>
          </w:tcPr>
          <w:p w:rsidR="00021446" w:rsidRPr="00BD52C7" w:rsidRDefault="00021446" w:rsidP="00021446">
            <w:pPr>
              <w:rPr>
                <w:rFonts w:ascii="Times New Roman" w:hAnsi="Times New Roman" w:cs="Times New Roman"/>
                <w:b/>
                <w:sz w:val="22"/>
                <w:szCs w:val="22"/>
              </w:rPr>
            </w:pPr>
            <w:r w:rsidRPr="00BD52C7">
              <w:rPr>
                <w:rFonts w:ascii="Times New Roman" w:hAnsi="Times New Roman" w:cs="Times New Roman"/>
                <w:sz w:val="22"/>
                <w:szCs w:val="22"/>
              </w:rPr>
              <w:t>La parte di danno, espressa in misura fissa, che il Contraente tiene a suo carico, nei termini contrattualmente previsti</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color w:val="000000"/>
                <w:sz w:val="22"/>
                <w:szCs w:val="22"/>
              </w:rPr>
              <w:t>Franchigia SIR:</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La quota di rischio ritenuta dal Contraente in applicazione del principio di auto-ritenzione per sinistro. Il Contraente, relativamente ai sinistri dallo stesso gestiti, assumerà l’onere delle spese di resistenza inerenti l’assistenza, il patrocinio e la difesa legale e peritale in sede giudiziale e stragiudiziale. In caso di transazione o condanna il pagamento del risarcimento (capitale, interessi e spese) dovuto al danneggiato sarà effettuato direttamente dal Contraente.</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sz w:val="22"/>
                <w:szCs w:val="22"/>
              </w:rPr>
              <w:t>Indennizzo/Risarcimento:</w:t>
            </w:r>
          </w:p>
        </w:tc>
        <w:tc>
          <w:tcPr>
            <w:tcW w:w="6124" w:type="dxa"/>
          </w:tcPr>
          <w:p w:rsidR="00021446" w:rsidRPr="00BD52C7" w:rsidRDefault="00021446" w:rsidP="00021446">
            <w:pPr>
              <w:rPr>
                <w:rFonts w:ascii="Times New Roman" w:hAnsi="Times New Roman" w:cs="Times New Roman"/>
                <w:b/>
                <w:sz w:val="22"/>
                <w:szCs w:val="22"/>
              </w:rPr>
            </w:pPr>
            <w:r w:rsidRPr="00BD52C7">
              <w:rPr>
                <w:rFonts w:ascii="Times New Roman" w:hAnsi="Times New Roman" w:cs="Times New Roman"/>
                <w:sz w:val="22"/>
                <w:szCs w:val="22"/>
              </w:rPr>
              <w:t>La somma dovuta dalla società in caso di sinistro</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sz w:val="22"/>
                <w:szCs w:val="22"/>
              </w:rPr>
              <w:t>Massimale per sinistro:</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La massima esposizione della società per ogni sinistro, qualunque sia il numero delle persone decedute o che abbiano subito lesioni o abbiano sofferto danni a cose di loro proprietà.</w:t>
            </w:r>
          </w:p>
        </w:tc>
      </w:tr>
      <w:tr w:rsidR="00021446" w:rsidRPr="00BD52C7" w:rsidTr="00A06757">
        <w:tc>
          <w:tcPr>
            <w:tcW w:w="3369" w:type="dxa"/>
          </w:tcPr>
          <w:p w:rsidR="00021446" w:rsidRPr="00BD52C7" w:rsidRDefault="00021446" w:rsidP="00021446">
            <w:pPr>
              <w:rPr>
                <w:rFonts w:ascii="Times New Roman" w:hAnsi="Times New Roman" w:cs="Times New Roman"/>
                <w:b/>
                <w:sz w:val="22"/>
                <w:szCs w:val="22"/>
                <w:u w:val="single"/>
              </w:rPr>
            </w:pPr>
            <w:r w:rsidRPr="00BD52C7">
              <w:rPr>
                <w:rFonts w:ascii="Times New Roman" w:hAnsi="Times New Roman" w:cs="Times New Roman"/>
                <w:b/>
                <w:sz w:val="22"/>
                <w:szCs w:val="22"/>
              </w:rPr>
              <w:t>Polizza</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Il documento che prova l'assicurazione.</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sz w:val="22"/>
                <w:szCs w:val="22"/>
              </w:rPr>
              <w:t xml:space="preserve">Premio </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La somma dovuta dal Contraente alla Società.</w:t>
            </w:r>
          </w:p>
        </w:tc>
      </w:tr>
      <w:tr w:rsidR="00021446" w:rsidRPr="00BD52C7" w:rsidTr="00A06757">
        <w:tc>
          <w:tcPr>
            <w:tcW w:w="3369" w:type="dxa"/>
          </w:tcPr>
          <w:p w:rsidR="00021446" w:rsidRPr="00BD52C7" w:rsidRDefault="00021446" w:rsidP="00021446">
            <w:pPr>
              <w:rPr>
                <w:rFonts w:ascii="Times New Roman" w:hAnsi="Times New Roman" w:cs="Times New Roman"/>
                <w:sz w:val="22"/>
                <w:szCs w:val="22"/>
                <w:lang w:eastAsia="en-US"/>
              </w:rPr>
            </w:pPr>
            <w:r w:rsidRPr="00BD52C7">
              <w:rPr>
                <w:rFonts w:ascii="Times New Roman" w:hAnsi="Times New Roman" w:cs="Times New Roman"/>
                <w:b/>
                <w:sz w:val="22"/>
                <w:szCs w:val="22"/>
              </w:rPr>
              <w:t>Prestatori di lavoro o dipendenti:</w:t>
            </w:r>
          </w:p>
        </w:tc>
        <w:tc>
          <w:tcPr>
            <w:tcW w:w="6124" w:type="dxa"/>
          </w:tcPr>
          <w:p w:rsidR="00021446" w:rsidRPr="00BD52C7" w:rsidRDefault="00021446" w:rsidP="00021446">
            <w:pPr>
              <w:rPr>
                <w:rFonts w:ascii="Times New Roman" w:hAnsi="Times New Roman" w:cs="Times New Roman"/>
                <w:sz w:val="22"/>
                <w:szCs w:val="22"/>
              </w:rPr>
            </w:pPr>
            <w:r w:rsidRPr="00BD52C7">
              <w:rPr>
                <w:rFonts w:ascii="Times New Roman" w:hAnsi="Times New Roman" w:cs="Times New Roman"/>
                <w:sz w:val="22"/>
                <w:szCs w:val="22"/>
              </w:rPr>
              <w:t xml:space="preserve">Tutte le persone fisiche di cui, nel rispetto della vigente legislazione in materia di rapporto o prestazione di lavoro, il </w:t>
            </w:r>
            <w:r w:rsidRPr="00BD52C7">
              <w:rPr>
                <w:rFonts w:ascii="Times New Roman" w:hAnsi="Times New Roman" w:cs="Times New Roman"/>
                <w:sz w:val="22"/>
                <w:szCs w:val="22"/>
              </w:rPr>
              <w:lastRenderedPageBreak/>
              <w:t xml:space="preserve">Contraente si avvalga nell'esercizio delle sue attività, escluse quelle degli appaltatori, ma incluse: </w:t>
            </w:r>
          </w:p>
          <w:p w:rsidR="00021446" w:rsidRPr="00BD52C7" w:rsidRDefault="00021446" w:rsidP="00021446">
            <w:pPr>
              <w:numPr>
                <w:ilvl w:val="0"/>
                <w:numId w:val="4"/>
              </w:numPr>
              <w:rPr>
                <w:rFonts w:ascii="Times New Roman" w:hAnsi="Times New Roman" w:cs="Times New Roman"/>
                <w:sz w:val="22"/>
                <w:szCs w:val="22"/>
              </w:rPr>
            </w:pPr>
            <w:r w:rsidRPr="00BD52C7">
              <w:rPr>
                <w:rFonts w:ascii="Times New Roman" w:hAnsi="Times New Roman" w:cs="Times New Roman"/>
                <w:sz w:val="22"/>
                <w:szCs w:val="22"/>
              </w:rPr>
              <w:t>quelle distaccate / comandate temporaneamente da e/o presso altri enti pubblici o aziende, anche qualora l'attività svolta sia diversa;</w:t>
            </w:r>
          </w:p>
          <w:p w:rsidR="00021446" w:rsidRPr="00BD52C7" w:rsidRDefault="00021446" w:rsidP="00021446">
            <w:pPr>
              <w:numPr>
                <w:ilvl w:val="0"/>
                <w:numId w:val="4"/>
              </w:numPr>
              <w:rPr>
                <w:rFonts w:ascii="Times New Roman" w:hAnsi="Times New Roman" w:cs="Times New Roman"/>
                <w:sz w:val="22"/>
                <w:szCs w:val="22"/>
              </w:rPr>
            </w:pPr>
            <w:r w:rsidRPr="00BD52C7">
              <w:rPr>
                <w:rFonts w:ascii="Times New Roman" w:hAnsi="Times New Roman" w:cs="Times New Roman"/>
                <w:sz w:val="22"/>
                <w:szCs w:val="22"/>
              </w:rPr>
              <w:t>quelle per le quali l'obbligo di corrispondere il premio assicurativo all'INAIL ricada, ai sensi di Legge, su soggetti diversi dal contrante/assicurato.</w:t>
            </w:r>
          </w:p>
          <w:p w:rsidR="00021446" w:rsidRPr="00BD52C7" w:rsidRDefault="00021446" w:rsidP="00A06757">
            <w:pPr>
              <w:spacing w:after="0"/>
              <w:rPr>
                <w:rFonts w:ascii="Times New Roman" w:hAnsi="Times New Roman" w:cs="Times New Roman"/>
                <w:sz w:val="22"/>
                <w:szCs w:val="22"/>
              </w:rPr>
            </w:pPr>
            <w:r w:rsidRPr="00BD52C7">
              <w:rPr>
                <w:rFonts w:ascii="Times New Roman" w:hAnsi="Times New Roman" w:cs="Times New Roman"/>
                <w:sz w:val="22"/>
                <w:szCs w:val="22"/>
              </w:rPr>
              <w:t xml:space="preserve">Per effetto di questa definizione, qualsiasi riferimento a dipendenti, lavoratori somministrati, parasubordinati o altri soggetti (a esempio stagisti e tirocinanti) deve intendersi a ogni effetto riferito a dipendenti o prestatori di lavoro. Si intendono parificati ai dipendenti i soggetti impiegati presso </w:t>
            </w:r>
            <w:r w:rsidR="002407E3">
              <w:rPr>
                <w:rFonts w:ascii="Times New Roman" w:hAnsi="Times New Roman" w:cs="Times New Roman"/>
                <w:sz w:val="22"/>
                <w:szCs w:val="22"/>
              </w:rPr>
              <w:t>il Contraente</w:t>
            </w:r>
            <w:r w:rsidRPr="00BD52C7">
              <w:rPr>
                <w:rFonts w:ascii="Times New Roman" w:hAnsi="Times New Roman" w:cs="Times New Roman"/>
                <w:sz w:val="22"/>
                <w:szCs w:val="22"/>
              </w:rPr>
              <w:t xml:space="preserve"> in lavori socialmente utili e/o di pubblica utilità</w:t>
            </w:r>
            <w:r w:rsidR="00066F44" w:rsidRPr="00BD52C7">
              <w:rPr>
                <w:rFonts w:ascii="Times New Roman" w:hAnsi="Times New Roman" w:cs="Times New Roman"/>
                <w:sz w:val="22"/>
                <w:szCs w:val="22"/>
              </w:rPr>
              <w:t xml:space="preserve"> e/o Progetti Utili alla Collettività</w:t>
            </w:r>
            <w:r w:rsidRPr="00BD52C7">
              <w:rPr>
                <w:rFonts w:ascii="Times New Roman" w:hAnsi="Times New Roman" w:cs="Times New Roman"/>
                <w:sz w:val="22"/>
                <w:szCs w:val="22"/>
              </w:rPr>
              <w:t>, nonché i soggetti non dipendenti del Contraente del cui operato lo stesso si avvale per l’erogazione di pubblici servizi.</w:t>
            </w:r>
          </w:p>
          <w:p w:rsidR="00021446" w:rsidRPr="00BD52C7" w:rsidRDefault="00021446" w:rsidP="0066002F">
            <w:pPr>
              <w:spacing w:after="0"/>
              <w:rPr>
                <w:rFonts w:ascii="Times New Roman" w:hAnsi="Times New Roman" w:cs="Times New Roman"/>
                <w:sz w:val="22"/>
                <w:szCs w:val="22"/>
              </w:rPr>
            </w:pPr>
            <w:r w:rsidRPr="00343628">
              <w:rPr>
                <w:rFonts w:ascii="Times New Roman" w:hAnsi="Times New Roman" w:cs="Times New Roman"/>
                <w:sz w:val="22"/>
                <w:szCs w:val="22"/>
              </w:rPr>
              <w:t>Si intende compreso il personale in comando, distacco e/o assegnazio</w:t>
            </w:r>
            <w:r w:rsidR="00066F44" w:rsidRPr="00343628">
              <w:rPr>
                <w:rFonts w:ascii="Times New Roman" w:hAnsi="Times New Roman" w:cs="Times New Roman"/>
                <w:sz w:val="22"/>
                <w:szCs w:val="22"/>
              </w:rPr>
              <w:t>ne temporanea presso altri Enti</w:t>
            </w:r>
            <w:r w:rsidR="00672FEE" w:rsidRPr="00343628">
              <w:rPr>
                <w:rFonts w:ascii="Times New Roman" w:hAnsi="Times New Roman" w:cs="Times New Roman"/>
                <w:sz w:val="22"/>
                <w:szCs w:val="22"/>
              </w:rPr>
              <w:t xml:space="preserve"> </w:t>
            </w:r>
            <w:r w:rsidR="00066F44" w:rsidRPr="00343628">
              <w:rPr>
                <w:rFonts w:ascii="Times New Roman" w:hAnsi="Times New Roman" w:cs="Times New Roman"/>
                <w:sz w:val="22"/>
                <w:szCs w:val="22"/>
              </w:rPr>
              <w:t xml:space="preserve">e/o </w:t>
            </w:r>
            <w:r w:rsidRPr="00343628">
              <w:rPr>
                <w:rFonts w:ascii="Times New Roman" w:hAnsi="Times New Roman" w:cs="Times New Roman"/>
                <w:sz w:val="22"/>
                <w:szCs w:val="22"/>
              </w:rPr>
              <w:t xml:space="preserve">Società, anche a partecipazione pubblica, e/o soggetti privati e viceversa. </w:t>
            </w:r>
          </w:p>
        </w:tc>
      </w:tr>
      <w:tr w:rsidR="00021446" w:rsidRPr="00BD52C7" w:rsidTr="00A06757">
        <w:tc>
          <w:tcPr>
            <w:tcW w:w="3369" w:type="dxa"/>
          </w:tcPr>
          <w:p w:rsidR="00021446" w:rsidRPr="00434ABA" w:rsidRDefault="00021446" w:rsidP="00021446">
            <w:pPr>
              <w:rPr>
                <w:rFonts w:ascii="Times New Roman" w:hAnsi="Times New Roman" w:cs="Times New Roman"/>
                <w:b/>
                <w:color w:val="FF0000"/>
                <w:sz w:val="22"/>
                <w:szCs w:val="22"/>
              </w:rPr>
            </w:pPr>
            <w:r w:rsidRPr="00BD52C7">
              <w:rPr>
                <w:rFonts w:ascii="Times New Roman" w:hAnsi="Times New Roman" w:cs="Times New Roman"/>
                <w:b/>
                <w:sz w:val="22"/>
                <w:szCs w:val="22"/>
                <w:lang w:eastAsia="en-US"/>
              </w:rPr>
              <w:lastRenderedPageBreak/>
              <w:t xml:space="preserve">Retribuzione Annua Lorda (RAL) </w:t>
            </w:r>
            <w:r w:rsidRPr="00BD52C7">
              <w:rPr>
                <w:rFonts w:ascii="Times New Roman" w:hAnsi="Times New Roman" w:cs="Times New Roman"/>
                <w:b/>
                <w:color w:val="000000"/>
                <w:sz w:val="22"/>
                <w:szCs w:val="22"/>
              </w:rPr>
              <w:t>definizione valevole ai soli fini del calcolo del premio</w:t>
            </w:r>
            <w:r w:rsidRPr="00BD52C7">
              <w:rPr>
                <w:rFonts w:ascii="Times New Roman" w:hAnsi="Times New Roman" w:cs="Times New Roman"/>
                <w:b/>
                <w:sz w:val="22"/>
                <w:szCs w:val="22"/>
              </w:rPr>
              <w:t>:</w:t>
            </w:r>
            <w:r w:rsidR="00434ABA">
              <w:rPr>
                <w:rFonts w:ascii="Times New Roman" w:hAnsi="Times New Roman" w:cs="Times New Roman"/>
                <w:b/>
                <w:sz w:val="22"/>
                <w:szCs w:val="22"/>
              </w:rPr>
              <w:t xml:space="preserve"> </w:t>
            </w:r>
          </w:p>
        </w:tc>
        <w:tc>
          <w:tcPr>
            <w:tcW w:w="6124" w:type="dxa"/>
          </w:tcPr>
          <w:p w:rsidR="00021446" w:rsidRPr="00BD52C7" w:rsidRDefault="00021446" w:rsidP="0066002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rPr>
                <w:rFonts w:ascii="Times New Roman" w:hAnsi="Times New Roman" w:cs="Times New Roman"/>
                <w:sz w:val="22"/>
                <w:szCs w:val="22"/>
              </w:rPr>
            </w:pPr>
            <w:r w:rsidRPr="00BD52C7">
              <w:rPr>
                <w:rFonts w:ascii="Times New Roman" w:hAnsi="Times New Roman" w:cs="Times New Roman"/>
                <w:sz w:val="22"/>
                <w:szCs w:val="22"/>
              </w:rPr>
              <w:t xml:space="preserve">Ammontare delle retribuzioni lorde, erogate a tutto il personale dipendente assicurato presso l’INAIL e quello non INAIL, nonché i corrispettivi pagati al personale non dipendente (agenzie di somministrazione lavoro regolarmente autorizzate, al netto dell'IVA, prestatori di lavoro in forma di collaborazione coordinata e continuativa, stagisti), al netto delle ritenute per oneri previdenziali a carico dell’assicurato, risultanti dai libri paga e contabili, </w:t>
            </w:r>
            <w:r w:rsidRPr="00343628">
              <w:rPr>
                <w:rFonts w:ascii="Times New Roman" w:hAnsi="Times New Roman" w:cs="Times New Roman"/>
                <w:sz w:val="22"/>
                <w:szCs w:val="22"/>
              </w:rPr>
              <w:t>compreso quanto corrisposto agli amministratori</w:t>
            </w:r>
            <w:r w:rsidR="006F05AA" w:rsidRPr="00343628">
              <w:rPr>
                <w:rFonts w:ascii="Times New Roman" w:hAnsi="Times New Roman" w:cs="Times New Roman"/>
                <w:sz w:val="22"/>
                <w:szCs w:val="22"/>
              </w:rPr>
              <w:t xml:space="preserve"> </w:t>
            </w:r>
          </w:p>
        </w:tc>
      </w:tr>
      <w:tr w:rsidR="00021446" w:rsidRPr="00BD52C7" w:rsidTr="00A06757">
        <w:tc>
          <w:tcPr>
            <w:tcW w:w="3369" w:type="dxa"/>
          </w:tcPr>
          <w:p w:rsidR="00021446" w:rsidRPr="00BD52C7" w:rsidRDefault="00021446" w:rsidP="00021446">
            <w:pPr>
              <w:rPr>
                <w:rFonts w:ascii="Times New Roman" w:hAnsi="Times New Roman" w:cs="Times New Roman"/>
                <w:b/>
                <w:sz w:val="22"/>
                <w:szCs w:val="22"/>
                <w:lang w:eastAsia="en-US"/>
              </w:rPr>
            </w:pPr>
            <w:r w:rsidRPr="00BD52C7">
              <w:rPr>
                <w:rFonts w:ascii="Times New Roman" w:hAnsi="Times New Roman" w:cs="Times New Roman"/>
                <w:b/>
                <w:sz w:val="22"/>
                <w:szCs w:val="22"/>
              </w:rPr>
              <w:t>Rischio:</w:t>
            </w:r>
          </w:p>
        </w:tc>
        <w:tc>
          <w:tcPr>
            <w:tcW w:w="6124" w:type="dxa"/>
          </w:tcPr>
          <w:p w:rsidR="00021446" w:rsidRPr="00BD52C7" w:rsidRDefault="00021446" w:rsidP="0066002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rPr>
                <w:rFonts w:ascii="Times New Roman" w:hAnsi="Times New Roman" w:cs="Times New Roman"/>
                <w:sz w:val="22"/>
                <w:szCs w:val="22"/>
              </w:rPr>
            </w:pPr>
            <w:r w:rsidRPr="00BD52C7">
              <w:rPr>
                <w:rFonts w:ascii="Times New Roman" w:hAnsi="Times New Roman" w:cs="Times New Roman"/>
                <w:sz w:val="22"/>
                <w:szCs w:val="22"/>
              </w:rPr>
              <w:t>La probabilità che si verifichi il sinistro e l’entità dei danni che possono derivarne.</w:t>
            </w:r>
          </w:p>
        </w:tc>
      </w:tr>
      <w:tr w:rsidR="00021446" w:rsidRPr="00BD52C7" w:rsidTr="00A06757">
        <w:tc>
          <w:tcPr>
            <w:tcW w:w="3369" w:type="dxa"/>
          </w:tcPr>
          <w:p w:rsidR="00021446" w:rsidRPr="00BD52C7" w:rsidRDefault="00021446" w:rsidP="00021446">
            <w:pPr>
              <w:rPr>
                <w:rFonts w:ascii="Times New Roman" w:hAnsi="Times New Roman" w:cs="Times New Roman"/>
                <w:b/>
                <w:sz w:val="22"/>
                <w:szCs w:val="22"/>
              </w:rPr>
            </w:pPr>
            <w:r w:rsidRPr="00BD52C7">
              <w:rPr>
                <w:rFonts w:ascii="Times New Roman" w:hAnsi="Times New Roman" w:cs="Times New Roman"/>
                <w:b/>
                <w:sz w:val="22"/>
                <w:szCs w:val="22"/>
              </w:rPr>
              <w:t>Scoperto:</w:t>
            </w:r>
          </w:p>
        </w:tc>
        <w:tc>
          <w:tcPr>
            <w:tcW w:w="6124" w:type="dxa"/>
          </w:tcPr>
          <w:p w:rsidR="00021446" w:rsidRPr="00BD52C7" w:rsidRDefault="00021446" w:rsidP="0066002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rPr>
                <w:rFonts w:ascii="Times New Roman" w:hAnsi="Times New Roman" w:cs="Times New Roman"/>
                <w:sz w:val="22"/>
                <w:szCs w:val="22"/>
              </w:rPr>
            </w:pPr>
            <w:r w:rsidRPr="00BD52C7">
              <w:rPr>
                <w:rFonts w:ascii="Times New Roman" w:hAnsi="Times New Roman" w:cs="Times New Roman"/>
                <w:sz w:val="22"/>
                <w:szCs w:val="22"/>
              </w:rPr>
              <w:t>La parte percentuale di danno che il Contraente tiene a suo carico, nei termini contrattualmente previsti</w:t>
            </w:r>
          </w:p>
        </w:tc>
      </w:tr>
      <w:tr w:rsidR="00021446" w:rsidRPr="00BD52C7" w:rsidTr="00A06757">
        <w:tc>
          <w:tcPr>
            <w:tcW w:w="3369" w:type="dxa"/>
          </w:tcPr>
          <w:p w:rsidR="00021446" w:rsidRPr="00BD52C7" w:rsidRDefault="00021446" w:rsidP="00021446">
            <w:pPr>
              <w:rPr>
                <w:rFonts w:ascii="Times New Roman" w:hAnsi="Times New Roman" w:cs="Times New Roman"/>
                <w:b/>
                <w:sz w:val="22"/>
                <w:szCs w:val="22"/>
                <w:lang w:eastAsia="en-US"/>
              </w:rPr>
            </w:pPr>
            <w:r w:rsidRPr="00BD52C7">
              <w:rPr>
                <w:rFonts w:ascii="Times New Roman" w:hAnsi="Times New Roman" w:cs="Times New Roman"/>
                <w:b/>
                <w:sz w:val="22"/>
                <w:szCs w:val="22"/>
              </w:rPr>
              <w:t>Sinistro:</w:t>
            </w:r>
          </w:p>
        </w:tc>
        <w:tc>
          <w:tcPr>
            <w:tcW w:w="6124" w:type="dxa"/>
          </w:tcPr>
          <w:p w:rsidR="00021446" w:rsidRPr="00BD52C7" w:rsidRDefault="00021446" w:rsidP="0066002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rPr>
                <w:rFonts w:ascii="Times New Roman" w:hAnsi="Times New Roman" w:cs="Times New Roman"/>
                <w:sz w:val="22"/>
                <w:szCs w:val="22"/>
              </w:rPr>
            </w:pPr>
            <w:r w:rsidRPr="00BD52C7">
              <w:rPr>
                <w:rFonts w:ascii="Times New Roman" w:hAnsi="Times New Roman" w:cs="Times New Roman"/>
                <w:sz w:val="22"/>
                <w:szCs w:val="22"/>
              </w:rPr>
              <w:t>Il verificarsi dell’evento dannoso per il quale è prestata l’assicurazione.</w:t>
            </w:r>
          </w:p>
        </w:tc>
      </w:tr>
      <w:tr w:rsidR="00021446" w:rsidRPr="00BD52C7" w:rsidTr="00A06757">
        <w:tc>
          <w:tcPr>
            <w:tcW w:w="3369" w:type="dxa"/>
          </w:tcPr>
          <w:p w:rsidR="00021446" w:rsidRPr="00BD52C7" w:rsidRDefault="00021446" w:rsidP="00021446">
            <w:pPr>
              <w:rPr>
                <w:rFonts w:ascii="Times New Roman" w:hAnsi="Times New Roman" w:cs="Times New Roman"/>
                <w:b/>
                <w:sz w:val="22"/>
                <w:szCs w:val="22"/>
                <w:lang w:eastAsia="en-US"/>
              </w:rPr>
            </w:pPr>
            <w:proofErr w:type="spellStart"/>
            <w:r w:rsidRPr="00BD52C7">
              <w:rPr>
                <w:rFonts w:ascii="Times New Roman" w:hAnsi="Times New Roman" w:cs="Times New Roman"/>
                <w:b/>
                <w:color w:val="000000"/>
                <w:sz w:val="22"/>
                <w:szCs w:val="22"/>
                <w:lang w:val="en-US"/>
              </w:rPr>
              <w:t>Sinistro</w:t>
            </w:r>
            <w:proofErr w:type="spellEnd"/>
            <w:r w:rsidRPr="00BD52C7">
              <w:rPr>
                <w:rFonts w:ascii="Times New Roman" w:hAnsi="Times New Roman" w:cs="Times New Roman"/>
                <w:b/>
                <w:color w:val="000000"/>
                <w:sz w:val="22"/>
                <w:szCs w:val="22"/>
                <w:lang w:val="en-US"/>
              </w:rPr>
              <w:t xml:space="preserve"> in </w:t>
            </w:r>
            <w:proofErr w:type="spellStart"/>
            <w:r w:rsidRPr="00BD52C7">
              <w:rPr>
                <w:rFonts w:ascii="Times New Roman" w:hAnsi="Times New Roman" w:cs="Times New Roman"/>
                <w:b/>
                <w:color w:val="000000"/>
                <w:sz w:val="22"/>
                <w:szCs w:val="22"/>
                <w:lang w:val="en-US"/>
              </w:rPr>
              <w:t>serie</w:t>
            </w:r>
            <w:proofErr w:type="spellEnd"/>
            <w:r w:rsidRPr="00BD52C7">
              <w:rPr>
                <w:rFonts w:ascii="Times New Roman" w:hAnsi="Times New Roman" w:cs="Times New Roman"/>
                <w:b/>
                <w:color w:val="000000"/>
                <w:sz w:val="22"/>
                <w:szCs w:val="22"/>
                <w:lang w:val="en-US"/>
              </w:rPr>
              <w:t>:</w:t>
            </w:r>
          </w:p>
        </w:tc>
        <w:tc>
          <w:tcPr>
            <w:tcW w:w="6124" w:type="dxa"/>
          </w:tcPr>
          <w:p w:rsidR="00021446" w:rsidRPr="00BD52C7" w:rsidRDefault="00021446" w:rsidP="00021446">
            <w:pPr>
              <w:autoSpaceDE w:val="0"/>
              <w:autoSpaceDN w:val="0"/>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Tutti i danni derivanti dal medesimo evento dannoso saranno considerati come verificatisi nella stessa data, anche se i singoli danni si sono </w:t>
            </w:r>
            <w:r w:rsidRPr="00BD52C7">
              <w:rPr>
                <w:rFonts w:ascii="Times New Roman" w:hAnsi="Times New Roman" w:cs="Times New Roman"/>
                <w:sz w:val="22"/>
                <w:szCs w:val="22"/>
                <w:shd w:val="clear" w:color="auto" w:fill="FFFFFF" w:themeFill="background1"/>
              </w:rPr>
              <w:t xml:space="preserve">verificati in momenti diversi ed </w:t>
            </w:r>
            <w:proofErr w:type="spellStart"/>
            <w:r w:rsidRPr="00BD52C7">
              <w:rPr>
                <w:rFonts w:ascii="Times New Roman" w:hAnsi="Times New Roman" w:cs="Times New Roman"/>
                <w:sz w:val="22"/>
                <w:szCs w:val="22"/>
                <w:shd w:val="clear" w:color="auto" w:fill="FFFFFF" w:themeFill="background1"/>
              </w:rPr>
              <w:t>ancorchè</w:t>
            </w:r>
            <w:proofErr w:type="spellEnd"/>
            <w:r w:rsidRPr="00BD52C7">
              <w:rPr>
                <w:rFonts w:ascii="Times New Roman" w:hAnsi="Times New Roman" w:cs="Times New Roman"/>
                <w:sz w:val="22"/>
                <w:szCs w:val="22"/>
                <w:shd w:val="clear" w:color="auto" w:fill="FFFFFF" w:themeFill="background1"/>
              </w:rPr>
              <w:t xml:space="preserve"> le relative richieste di risarcimento siano avanzate successivamente alla scadenza della presente polizza; ciò indipendentemente dal numero dei danneggiati e/o dalle</w:t>
            </w:r>
            <w:r w:rsidRPr="00BD52C7">
              <w:rPr>
                <w:rFonts w:ascii="Times New Roman" w:hAnsi="Times New Roman" w:cs="Times New Roman"/>
                <w:sz w:val="22"/>
                <w:szCs w:val="22"/>
              </w:rPr>
              <w:t xml:space="preserve"> pretese avanzate. </w:t>
            </w:r>
          </w:p>
          <w:p w:rsidR="00021446" w:rsidRPr="00BD52C7" w:rsidRDefault="00021446" w:rsidP="00021446">
            <w:pPr>
              <w:autoSpaceDE w:val="0"/>
              <w:autoSpaceDN w:val="0"/>
              <w:spacing w:after="0" w:line="240" w:lineRule="auto"/>
              <w:rPr>
                <w:rFonts w:ascii="Times New Roman" w:hAnsi="Times New Roman" w:cs="Times New Roman"/>
                <w:sz w:val="22"/>
                <w:szCs w:val="22"/>
              </w:rPr>
            </w:pPr>
            <w:r w:rsidRPr="00BD52C7">
              <w:rPr>
                <w:rFonts w:ascii="Times New Roman" w:hAnsi="Times New Roman" w:cs="Times New Roman"/>
                <w:sz w:val="22"/>
                <w:szCs w:val="22"/>
              </w:rPr>
              <w:t>Tutti i danni della serie saranno pertanto considerati come un unico sinistro:</w:t>
            </w:r>
          </w:p>
          <w:p w:rsidR="00021446" w:rsidRPr="00BD52C7" w:rsidRDefault="00021446" w:rsidP="00F52BCB">
            <w:pPr>
              <w:pStyle w:val="Paragrafoelenco"/>
              <w:numPr>
                <w:ilvl w:val="0"/>
                <w:numId w:val="20"/>
              </w:numPr>
              <w:autoSpaceDE w:val="0"/>
              <w:autoSpaceDN w:val="0"/>
              <w:spacing w:after="0" w:line="240" w:lineRule="auto"/>
              <w:rPr>
                <w:rFonts w:ascii="Times New Roman" w:hAnsi="Times New Roman" w:cs="Times New Roman"/>
                <w:sz w:val="22"/>
                <w:szCs w:val="22"/>
              </w:rPr>
            </w:pPr>
            <w:r w:rsidRPr="00BD52C7">
              <w:rPr>
                <w:rFonts w:ascii="Times New Roman" w:hAnsi="Times New Roman" w:cs="Times New Roman"/>
                <w:sz w:val="22"/>
                <w:szCs w:val="22"/>
              </w:rPr>
              <w:t>agli effetti del massimale e/o del sottolimite previsto per la garanzia interessata</w:t>
            </w:r>
          </w:p>
          <w:p w:rsidR="00021446" w:rsidRPr="00BD52C7" w:rsidRDefault="00021446" w:rsidP="00F52BCB">
            <w:pPr>
              <w:pStyle w:val="Paragrafoelenco"/>
              <w:numPr>
                <w:ilvl w:val="0"/>
                <w:numId w:val="20"/>
              </w:numPr>
              <w:autoSpaceDE w:val="0"/>
              <w:autoSpaceDN w:val="0"/>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agli effetti dell’applicazione della relativa franchigia </w:t>
            </w:r>
          </w:p>
          <w:p w:rsidR="00021446" w:rsidRPr="00BD52C7" w:rsidRDefault="00021446" w:rsidP="0002144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Times New Roman" w:hAnsi="Times New Roman" w:cs="Times New Roman"/>
                <w:sz w:val="22"/>
                <w:szCs w:val="22"/>
              </w:rPr>
            </w:pPr>
            <w:r w:rsidRPr="00BD52C7">
              <w:rPr>
                <w:rFonts w:ascii="Times New Roman" w:hAnsi="Times New Roman" w:cs="Times New Roman"/>
                <w:sz w:val="22"/>
                <w:szCs w:val="22"/>
              </w:rPr>
              <w:t xml:space="preserve">Per quanto sopra si farà riferimento al massimale, sottolimite e franchigia in vigore alla data in cui si è verificato l’evento </w:t>
            </w:r>
            <w:r w:rsidRPr="00BD52C7">
              <w:rPr>
                <w:rFonts w:ascii="Times New Roman" w:hAnsi="Times New Roman" w:cs="Times New Roman"/>
                <w:sz w:val="22"/>
                <w:szCs w:val="22"/>
              </w:rPr>
              <w:lastRenderedPageBreak/>
              <w:t>dannoso.</w:t>
            </w:r>
          </w:p>
        </w:tc>
      </w:tr>
      <w:tr w:rsidR="00021446" w:rsidRPr="00BD52C7" w:rsidTr="00A06757">
        <w:tc>
          <w:tcPr>
            <w:tcW w:w="3369" w:type="dxa"/>
          </w:tcPr>
          <w:p w:rsidR="00021446" w:rsidRPr="00BD52C7" w:rsidRDefault="00021446" w:rsidP="00021446">
            <w:pPr>
              <w:rPr>
                <w:rFonts w:ascii="Times New Roman" w:hAnsi="Times New Roman" w:cs="Times New Roman"/>
                <w:b/>
                <w:sz w:val="22"/>
                <w:szCs w:val="22"/>
                <w:lang w:eastAsia="en-US"/>
              </w:rPr>
            </w:pPr>
            <w:r w:rsidRPr="00BD52C7">
              <w:rPr>
                <w:rFonts w:ascii="Times New Roman" w:hAnsi="Times New Roman" w:cs="Times New Roman"/>
                <w:b/>
                <w:sz w:val="22"/>
                <w:szCs w:val="22"/>
              </w:rPr>
              <w:lastRenderedPageBreak/>
              <w:t>Società/Compagnia/Assicuratore:</w:t>
            </w:r>
          </w:p>
        </w:tc>
        <w:tc>
          <w:tcPr>
            <w:tcW w:w="6124" w:type="dxa"/>
          </w:tcPr>
          <w:p w:rsidR="00021446" w:rsidRPr="00BD52C7" w:rsidRDefault="00021446" w:rsidP="0002144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Times New Roman" w:hAnsi="Times New Roman" w:cs="Times New Roman"/>
                <w:sz w:val="22"/>
                <w:szCs w:val="22"/>
              </w:rPr>
            </w:pPr>
            <w:r w:rsidRPr="00BD52C7">
              <w:rPr>
                <w:rFonts w:ascii="Times New Roman" w:hAnsi="Times New Roman" w:cs="Times New Roman"/>
                <w:sz w:val="22"/>
                <w:szCs w:val="22"/>
              </w:rPr>
              <w:t>L’impresa assicuratrice nonché le coassicuratrici.</w:t>
            </w:r>
          </w:p>
        </w:tc>
      </w:tr>
    </w:tbl>
    <w:p w:rsidR="00A66C0C" w:rsidRPr="00BD52C7" w:rsidRDefault="00A66C0C">
      <w:pPr>
        <w:rPr>
          <w:rFonts w:ascii="Times New Roman" w:hAnsi="Times New Roman" w:cs="Times New Roman"/>
          <w:b/>
          <w:smallCaps/>
          <w:spacing w:val="5"/>
          <w:sz w:val="22"/>
          <w:szCs w:val="22"/>
        </w:rPr>
      </w:pPr>
    </w:p>
    <w:p w:rsidR="003F4AC4" w:rsidRPr="00BD52C7" w:rsidRDefault="00886490" w:rsidP="00F658D4">
      <w:pPr>
        <w:spacing w:after="0" w:line="240" w:lineRule="auto"/>
        <w:rPr>
          <w:rFonts w:ascii="Times New Roman" w:hAnsi="Times New Roman" w:cs="Times New Roman"/>
          <w:b/>
          <w:sz w:val="22"/>
          <w:szCs w:val="22"/>
        </w:rPr>
      </w:pPr>
      <w:r w:rsidRPr="00BD52C7">
        <w:rPr>
          <w:rFonts w:ascii="Times New Roman" w:hAnsi="Times New Roman" w:cs="Times New Roman"/>
          <w:b/>
          <w:sz w:val="22"/>
          <w:szCs w:val="22"/>
        </w:rPr>
        <w:br w:type="page"/>
      </w:r>
    </w:p>
    <w:p w:rsidR="009C1511" w:rsidRPr="00BD52C7" w:rsidRDefault="009C1511" w:rsidP="009C1511">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r w:rsidRPr="00BD52C7">
        <w:rPr>
          <w:rFonts w:ascii="Times New Roman" w:hAnsi="Times New Roman" w:cs="Times New Roman"/>
          <w:b/>
          <w:bCs/>
          <w:iCs/>
          <w:color w:val="FFFFFF"/>
          <w:sz w:val="24"/>
          <w:szCs w:val="24"/>
        </w:rPr>
        <w:lastRenderedPageBreak/>
        <w:t>SEZIONE II</w:t>
      </w:r>
    </w:p>
    <w:p w:rsidR="009C1511" w:rsidRPr="00BD52C7" w:rsidRDefault="009C1511" w:rsidP="009C1511">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r w:rsidRPr="00BD52C7">
        <w:rPr>
          <w:rFonts w:ascii="Times New Roman" w:hAnsi="Times New Roman" w:cs="Times New Roman"/>
          <w:b/>
          <w:bCs/>
          <w:iCs/>
          <w:color w:val="FFFFFF"/>
          <w:sz w:val="24"/>
          <w:szCs w:val="24"/>
        </w:rPr>
        <w:t xml:space="preserve">CONDIZIONI GENERALI </w:t>
      </w:r>
      <w:proofErr w:type="spellStart"/>
      <w:r w:rsidRPr="00BD52C7">
        <w:rPr>
          <w:rFonts w:ascii="Times New Roman" w:hAnsi="Times New Roman" w:cs="Times New Roman"/>
          <w:b/>
          <w:bCs/>
          <w:iCs/>
          <w:color w:val="FFFFFF"/>
          <w:sz w:val="24"/>
          <w:szCs w:val="24"/>
        </w:rPr>
        <w:t>DI</w:t>
      </w:r>
      <w:proofErr w:type="spellEnd"/>
      <w:r w:rsidRPr="00BD52C7">
        <w:rPr>
          <w:rFonts w:ascii="Times New Roman" w:hAnsi="Times New Roman" w:cs="Times New Roman"/>
          <w:b/>
          <w:bCs/>
          <w:iCs/>
          <w:color w:val="FFFFFF"/>
          <w:sz w:val="24"/>
          <w:szCs w:val="24"/>
        </w:rPr>
        <w:t xml:space="preserve"> ASSICURAZIONE</w:t>
      </w:r>
    </w:p>
    <w:p w:rsidR="00320114" w:rsidRPr="004F2F4D" w:rsidRDefault="00320114" w:rsidP="00F52BCB">
      <w:pPr>
        <w:pStyle w:val="Titolo2"/>
        <w:numPr>
          <w:ilvl w:val="0"/>
          <w:numId w:val="14"/>
        </w:numPr>
        <w:spacing w:before="0" w:after="0" w:line="240" w:lineRule="auto"/>
        <w:ind w:left="714" w:hanging="357"/>
        <w:rPr>
          <w:rFonts w:ascii="Times New Roman" w:hAnsi="Times New Roman" w:cs="Times New Roman"/>
          <w:color w:val="FF0000"/>
          <w:sz w:val="22"/>
          <w:szCs w:val="22"/>
        </w:rPr>
      </w:pPr>
      <w:r w:rsidRPr="00BD52C7">
        <w:rPr>
          <w:rFonts w:ascii="Times New Roman" w:hAnsi="Times New Roman" w:cs="Times New Roman"/>
          <w:sz w:val="22"/>
          <w:szCs w:val="22"/>
        </w:rPr>
        <w:t xml:space="preserve"> </w:t>
      </w:r>
      <w:bookmarkStart w:id="1" w:name="_Toc84415097"/>
      <w:r w:rsidRPr="004F2F4D">
        <w:rPr>
          <w:rFonts w:ascii="Times New Roman" w:hAnsi="Times New Roman" w:cs="Times New Roman"/>
          <w:sz w:val="22"/>
          <w:szCs w:val="22"/>
        </w:rPr>
        <w:t xml:space="preserve">DURATA DELL’ </w:t>
      </w:r>
      <w:r w:rsidR="00F4565C" w:rsidRPr="004F2F4D">
        <w:rPr>
          <w:rFonts w:ascii="Times New Roman" w:hAnsi="Times New Roman" w:cs="Times New Roman"/>
          <w:sz w:val="22"/>
          <w:szCs w:val="22"/>
        </w:rPr>
        <w:t>ASSICURAZIONE</w:t>
      </w:r>
      <w:r w:rsidRPr="004F2F4D">
        <w:rPr>
          <w:rFonts w:ascii="Times New Roman" w:hAnsi="Times New Roman" w:cs="Times New Roman"/>
          <w:sz w:val="22"/>
          <w:szCs w:val="22"/>
        </w:rPr>
        <w:t xml:space="preserve"> </w:t>
      </w:r>
      <w:r w:rsidR="00710143" w:rsidRPr="004F2F4D">
        <w:rPr>
          <w:rFonts w:ascii="Times New Roman" w:hAnsi="Times New Roman" w:cs="Times New Roman"/>
          <w:sz w:val="22"/>
          <w:szCs w:val="22"/>
        </w:rPr>
        <w:t>–</w:t>
      </w:r>
      <w:r w:rsidRPr="004F2F4D">
        <w:rPr>
          <w:rFonts w:ascii="Times New Roman" w:hAnsi="Times New Roman" w:cs="Times New Roman"/>
          <w:sz w:val="22"/>
          <w:szCs w:val="22"/>
        </w:rPr>
        <w:t xml:space="preserve"> </w:t>
      </w:r>
      <w:r w:rsidR="00710143" w:rsidRPr="004F2F4D">
        <w:rPr>
          <w:rFonts w:ascii="Times New Roman" w:hAnsi="Times New Roman" w:cs="Times New Roman"/>
          <w:sz w:val="22"/>
          <w:szCs w:val="22"/>
        </w:rPr>
        <w:t xml:space="preserve">RINNOVO - </w:t>
      </w:r>
      <w:r w:rsidR="00DC0B69" w:rsidRPr="004F2F4D">
        <w:rPr>
          <w:rFonts w:ascii="Times New Roman" w:hAnsi="Times New Roman" w:cs="Times New Roman"/>
          <w:sz w:val="22"/>
          <w:szCs w:val="22"/>
        </w:rPr>
        <w:t>PROROGA</w:t>
      </w:r>
      <w:r w:rsidR="00597C65" w:rsidRPr="004F2F4D">
        <w:rPr>
          <w:rFonts w:ascii="Times New Roman" w:hAnsi="Times New Roman" w:cs="Times New Roman"/>
          <w:sz w:val="22"/>
          <w:szCs w:val="22"/>
        </w:rPr>
        <w:t xml:space="preserve"> </w:t>
      </w:r>
      <w:r w:rsidR="00343628" w:rsidRPr="004F2F4D">
        <w:rPr>
          <w:rFonts w:ascii="Times New Roman" w:hAnsi="Times New Roman" w:cs="Times New Roman"/>
          <w:sz w:val="22"/>
          <w:szCs w:val="22"/>
        </w:rPr>
        <w:t>–</w:t>
      </w:r>
      <w:r w:rsidR="00597C65" w:rsidRPr="004F2F4D">
        <w:rPr>
          <w:rFonts w:ascii="Times New Roman" w:hAnsi="Times New Roman" w:cs="Times New Roman"/>
          <w:sz w:val="22"/>
          <w:szCs w:val="22"/>
        </w:rPr>
        <w:t xml:space="preserve"> DISDETTA</w:t>
      </w:r>
      <w:bookmarkEnd w:id="1"/>
    </w:p>
    <w:p w:rsidR="000E6FCD" w:rsidRDefault="000E6FCD" w:rsidP="000E6FCD">
      <w:pPr>
        <w:pStyle w:val="TestoRientro15"/>
        <w:ind w:left="0"/>
        <w:rPr>
          <w:rFonts w:ascii="Times New Roman" w:hAnsi="Times New Roman" w:cs="Times New Roman"/>
          <w:szCs w:val="22"/>
        </w:rPr>
      </w:pPr>
      <w:r w:rsidRPr="004F2F4D">
        <w:rPr>
          <w:rFonts w:ascii="Times New Roman" w:hAnsi="Times New Roman" w:cs="Times New Roman"/>
          <w:szCs w:val="22"/>
        </w:rPr>
        <w:t xml:space="preserve">La presente polizza ha decorrenza e scadenza come indicato nella SCHEDA </w:t>
      </w:r>
      <w:proofErr w:type="spellStart"/>
      <w:r w:rsidRPr="004F2F4D">
        <w:rPr>
          <w:rFonts w:ascii="Times New Roman" w:hAnsi="Times New Roman" w:cs="Times New Roman"/>
          <w:szCs w:val="22"/>
        </w:rPr>
        <w:t>DI</w:t>
      </w:r>
      <w:proofErr w:type="spellEnd"/>
      <w:r w:rsidRPr="004F2F4D">
        <w:rPr>
          <w:rFonts w:ascii="Times New Roman" w:hAnsi="Times New Roman" w:cs="Times New Roman"/>
          <w:szCs w:val="22"/>
        </w:rPr>
        <w:t xml:space="preserve"> POLIZZA; alla data di</w:t>
      </w:r>
      <w:r w:rsidRPr="000E6FCD">
        <w:rPr>
          <w:rFonts w:ascii="Times New Roman" w:hAnsi="Times New Roman" w:cs="Times New Roman"/>
          <w:szCs w:val="22"/>
        </w:rPr>
        <w:t xml:space="preserve"> scadenza la polizza si intenderà cessata senza obbligo di preventiva disdetta. </w:t>
      </w:r>
    </w:p>
    <w:p w:rsidR="000E6FCD" w:rsidRPr="000E6FCD" w:rsidRDefault="000E6FCD" w:rsidP="000E6FCD">
      <w:pPr>
        <w:pStyle w:val="TestoRientro15"/>
        <w:ind w:left="0"/>
        <w:rPr>
          <w:rFonts w:ascii="Times New Roman" w:hAnsi="Times New Roman" w:cs="Times New Roman"/>
          <w:szCs w:val="22"/>
        </w:rPr>
      </w:pPr>
      <w:r w:rsidRPr="000E6FCD">
        <w:rPr>
          <w:rFonts w:ascii="Times New Roman" w:hAnsi="Times New Roman" w:cs="Times New Roman"/>
          <w:szCs w:val="22"/>
        </w:rPr>
        <w:t>È facoltà del Contraente, entro la naturale scadenza, richiedere alla Società la proroga della presente assicurazione, fino al completo espletamento delle procedure d’aggiudicazione della nuova assicurazione e comunque per un periodo massimo di 6 mesi. La Società s’impegna a prorogare l’assicurazione, per il periodo massimo suddetto, alle medesime condizioni contrattuali ed economiche in vigore e il relativo rateo di premio verrà corrisposto nei termini di cui all’articolo Art.2 “PAGAMENTO DEL PREMIO, DELLE APPENDICI CON INCASSO PREMIO, FRAZIONAMENTO DEL PREMIO - DECORRENZA DELL’ASSICURAZIONE”, salvo ulteriori proroghe concordate tra le parti.</w:t>
      </w:r>
      <w:r>
        <w:rPr>
          <w:rFonts w:ascii="Times New Roman" w:hAnsi="Times New Roman" w:cs="Times New Roman"/>
          <w:szCs w:val="22"/>
        </w:rPr>
        <w:t xml:space="preserve"> </w:t>
      </w:r>
      <w:r w:rsidRPr="000E6FCD">
        <w:rPr>
          <w:rFonts w:ascii="Times New Roman" w:hAnsi="Times New Roman" w:cs="Times New Roman"/>
          <w:szCs w:val="22"/>
        </w:rPr>
        <w:t xml:space="preserve">Tale facoltà può essere esercitata una o più volte nell’ambito di tale periodo, con il massimo comunque di 6 mesi. Il relativo periodo di proroga sarà conteggiato sulla base di 1/360 del premio annuale della polizza per ogni giorno di copertura. </w:t>
      </w:r>
    </w:p>
    <w:p w:rsidR="000E6FCD" w:rsidRPr="004F2F4D" w:rsidRDefault="000E6FCD" w:rsidP="000E6FCD">
      <w:pPr>
        <w:pStyle w:val="TestoRientro15"/>
        <w:ind w:left="0"/>
        <w:rPr>
          <w:rFonts w:ascii="Times New Roman" w:hAnsi="Times New Roman" w:cs="Times New Roman"/>
          <w:szCs w:val="22"/>
        </w:rPr>
      </w:pPr>
      <w:r w:rsidRPr="004F2F4D">
        <w:rPr>
          <w:rFonts w:ascii="Times New Roman" w:hAnsi="Times New Roman" w:cs="Times New Roman"/>
          <w:szCs w:val="22"/>
        </w:rPr>
        <w:t xml:space="preserve">Ai sensi dell’art. 35 del </w:t>
      </w:r>
      <w:proofErr w:type="spellStart"/>
      <w:r w:rsidRPr="004F2F4D">
        <w:rPr>
          <w:rFonts w:ascii="Times New Roman" w:hAnsi="Times New Roman" w:cs="Times New Roman"/>
          <w:szCs w:val="22"/>
        </w:rPr>
        <w:t>D.lgs</w:t>
      </w:r>
      <w:proofErr w:type="spellEnd"/>
      <w:r w:rsidRPr="004F2F4D">
        <w:rPr>
          <w:rFonts w:ascii="Times New Roman" w:hAnsi="Times New Roman" w:cs="Times New Roman"/>
          <w:szCs w:val="22"/>
        </w:rPr>
        <w:t xml:space="preserve"> 50/2016 </w:t>
      </w:r>
      <w:proofErr w:type="spellStart"/>
      <w:r w:rsidRPr="004F2F4D">
        <w:rPr>
          <w:rFonts w:ascii="Times New Roman" w:hAnsi="Times New Roman" w:cs="Times New Roman"/>
          <w:szCs w:val="22"/>
        </w:rPr>
        <w:t>ss.mm.</w:t>
      </w:r>
      <w:proofErr w:type="spellEnd"/>
      <w:r w:rsidRPr="004F2F4D">
        <w:rPr>
          <w:rFonts w:ascii="Times New Roman" w:hAnsi="Times New Roman" w:cs="Times New Roman"/>
          <w:szCs w:val="22"/>
        </w:rPr>
        <w:t xml:space="preserve"> e </w:t>
      </w:r>
      <w:proofErr w:type="spellStart"/>
      <w:r w:rsidRPr="004F2F4D">
        <w:rPr>
          <w:rFonts w:ascii="Times New Roman" w:hAnsi="Times New Roman" w:cs="Times New Roman"/>
          <w:szCs w:val="22"/>
        </w:rPr>
        <w:t>ii</w:t>
      </w:r>
      <w:proofErr w:type="spellEnd"/>
      <w:r w:rsidRPr="004F2F4D">
        <w:rPr>
          <w:rFonts w:ascii="Times New Roman" w:hAnsi="Times New Roman" w:cs="Times New Roman"/>
          <w:szCs w:val="22"/>
        </w:rPr>
        <w:t xml:space="preserve">., il Contraente si riserva la facoltà di rinnovare il contratto per una durata di anni 3 (tre), alle medesime condizioni normative ed economiche, previo benestare della Società ed adozione di apposito atto dell’Ente. </w:t>
      </w:r>
    </w:p>
    <w:p w:rsidR="000E6FCD" w:rsidRPr="004F2F4D" w:rsidRDefault="000E6FCD" w:rsidP="000E6FCD">
      <w:pPr>
        <w:pStyle w:val="TestoRientro15"/>
        <w:ind w:left="0"/>
        <w:rPr>
          <w:rFonts w:ascii="Times New Roman" w:hAnsi="Times New Roman" w:cs="Times New Roman"/>
          <w:szCs w:val="22"/>
        </w:rPr>
      </w:pPr>
      <w:r w:rsidRPr="004F2F4D">
        <w:rPr>
          <w:rFonts w:ascii="Times New Roman" w:hAnsi="Times New Roman" w:cs="Times New Roman"/>
          <w:szCs w:val="22"/>
        </w:rPr>
        <w:t xml:space="preserve">E’ attribuita alle Parti la facoltà di recedere dalla presente polizza ad ogni scadenza assicurativa annuale intermedia, mediante lettera raccomandata o posta elettronica certificata (PEC) da inviarsi in firma digitale almeno 6 (sei) mesi prima </w:t>
      </w:r>
      <w:r w:rsidR="00A2091F" w:rsidRPr="004F2F4D">
        <w:rPr>
          <w:rFonts w:ascii="Times New Roman" w:hAnsi="Times New Roman" w:cs="Times New Roman"/>
          <w:szCs w:val="22"/>
        </w:rPr>
        <w:t xml:space="preserve">della </w:t>
      </w:r>
      <w:r w:rsidRPr="004F2F4D">
        <w:rPr>
          <w:rFonts w:ascii="Times New Roman" w:hAnsi="Times New Roman" w:cs="Times New Roman"/>
          <w:szCs w:val="22"/>
        </w:rPr>
        <w:t>suddetta scadenza.</w:t>
      </w:r>
    </w:p>
    <w:p w:rsidR="000E6FCD" w:rsidRPr="000E6FCD" w:rsidRDefault="000E6FCD" w:rsidP="000E6FCD">
      <w:pPr>
        <w:pStyle w:val="TestoRientro15"/>
        <w:ind w:left="0"/>
        <w:rPr>
          <w:rFonts w:ascii="Times New Roman" w:hAnsi="Times New Roman" w:cs="Times New Roman"/>
          <w:szCs w:val="22"/>
        </w:rPr>
      </w:pPr>
      <w:r w:rsidRPr="000E6FCD">
        <w:rPr>
          <w:rFonts w:ascii="Times New Roman" w:hAnsi="Times New Roman" w:cs="Times New Roman"/>
          <w:szCs w:val="22"/>
        </w:rPr>
        <w:t>La disposizione di proroga tecnica e/o rinnovo non è operante nel caso in cui la Società si sia avvalsa della facoltà di recesso prevista</w:t>
      </w:r>
      <w:r w:rsidR="00763B8D">
        <w:rPr>
          <w:rFonts w:ascii="Times New Roman" w:hAnsi="Times New Roman" w:cs="Times New Roman"/>
          <w:szCs w:val="22"/>
        </w:rPr>
        <w:t xml:space="preserve"> dal presente articolo</w:t>
      </w:r>
      <w:r w:rsidRPr="000E6FCD">
        <w:rPr>
          <w:rFonts w:ascii="Times New Roman" w:hAnsi="Times New Roman" w:cs="Times New Roman"/>
          <w:szCs w:val="22"/>
        </w:rPr>
        <w:t>.</w:t>
      </w:r>
    </w:p>
    <w:p w:rsidR="000E6FCD" w:rsidRPr="000E6FCD" w:rsidRDefault="000E6FCD" w:rsidP="000E6FCD">
      <w:pPr>
        <w:pStyle w:val="TestoRientro15"/>
        <w:ind w:left="0"/>
        <w:rPr>
          <w:rFonts w:ascii="Times New Roman" w:hAnsi="Times New Roman" w:cs="Times New Roman"/>
          <w:szCs w:val="22"/>
        </w:rPr>
      </w:pPr>
      <w:r w:rsidRPr="000E6FCD">
        <w:rPr>
          <w:rFonts w:ascii="Times New Roman" w:hAnsi="Times New Roman" w:cs="Times New Roman"/>
          <w:szCs w:val="22"/>
        </w:rPr>
        <w:t xml:space="preserve">Il Contraente, a seguito di intervenuta disponibilità di convenzioni </w:t>
      </w:r>
      <w:proofErr w:type="spellStart"/>
      <w:r w:rsidRPr="000E6FCD">
        <w:rPr>
          <w:rFonts w:ascii="Times New Roman" w:hAnsi="Times New Roman" w:cs="Times New Roman"/>
          <w:szCs w:val="22"/>
        </w:rPr>
        <w:t>Consip</w:t>
      </w:r>
      <w:proofErr w:type="spellEnd"/>
      <w:r w:rsidRPr="000E6FCD">
        <w:rPr>
          <w:rFonts w:ascii="Times New Roman" w:hAnsi="Times New Roman" w:cs="Times New Roman"/>
          <w:szCs w:val="22"/>
        </w:rPr>
        <w:t xml:space="preserve"> o accordi quadro resi disponibili da centrali di committenza (D.L. 95/2012, art. 1, comma 13, convertito in L. 135/2012 </w:t>
      </w:r>
      <w:proofErr w:type="spellStart"/>
      <w:r w:rsidRPr="000E6FCD">
        <w:rPr>
          <w:rFonts w:ascii="Times New Roman" w:hAnsi="Times New Roman" w:cs="Times New Roman"/>
          <w:szCs w:val="22"/>
        </w:rPr>
        <w:t>ss.mm.ii.</w:t>
      </w:r>
      <w:proofErr w:type="spellEnd"/>
      <w:r w:rsidRPr="000E6FCD">
        <w:rPr>
          <w:rFonts w:ascii="Times New Roman" w:hAnsi="Times New Roman" w:cs="Times New Roman"/>
          <w:szCs w:val="22"/>
        </w:rPr>
        <w:t xml:space="preserve">), si riserva di recedere dall’assicurazione qualora accerti condizioni più vantaggiose rispetto a quelle praticate dall’affidatario, nel caso in cui la Società non sia disposta a una revisione del premio in conformità a dette iniziative. Il recesso diverrà operativo previo invio di apposita comunicazione, e fissando un preavviso non inferiore ai 15 giorni. In caso di recesso verranno pagate al fornitore le prestazioni già eseguite e il 10% di quelle non ancora eseguite. </w:t>
      </w:r>
    </w:p>
    <w:p w:rsidR="00BD0030" w:rsidRPr="00BD52C7" w:rsidRDefault="00BD0030" w:rsidP="00F52BCB">
      <w:pPr>
        <w:pStyle w:val="Titolo2"/>
        <w:numPr>
          <w:ilvl w:val="0"/>
          <w:numId w:val="14"/>
        </w:numPr>
        <w:spacing w:before="0" w:after="0" w:line="240" w:lineRule="auto"/>
        <w:jc w:val="both"/>
        <w:rPr>
          <w:rFonts w:ascii="Times New Roman" w:hAnsi="Times New Roman" w:cs="Times New Roman"/>
          <w:sz w:val="22"/>
          <w:szCs w:val="22"/>
        </w:rPr>
      </w:pPr>
      <w:bookmarkStart w:id="2" w:name="_Toc84415098"/>
      <w:bookmarkStart w:id="3" w:name="_Hlk82453739"/>
      <w:r w:rsidRPr="00BD52C7">
        <w:rPr>
          <w:rFonts w:ascii="Times New Roman" w:hAnsi="Times New Roman" w:cs="Times New Roman"/>
          <w:sz w:val="22"/>
          <w:szCs w:val="22"/>
        </w:rPr>
        <w:t xml:space="preserve">PAGAMENTO DEL </w:t>
      </w:r>
      <w:r w:rsidR="00DF2E7C" w:rsidRPr="00BD52C7">
        <w:rPr>
          <w:rFonts w:ascii="Times New Roman" w:hAnsi="Times New Roman" w:cs="Times New Roman"/>
          <w:sz w:val="22"/>
          <w:szCs w:val="22"/>
        </w:rPr>
        <w:t>PREMIO</w:t>
      </w:r>
      <w:r w:rsidR="00D74C48" w:rsidRPr="00BD52C7">
        <w:rPr>
          <w:rFonts w:ascii="Times New Roman" w:hAnsi="Times New Roman" w:cs="Times New Roman"/>
          <w:sz w:val="22"/>
          <w:szCs w:val="22"/>
        </w:rPr>
        <w:t xml:space="preserve">, </w:t>
      </w:r>
      <w:r w:rsidR="00ED3295" w:rsidRPr="00BD52C7">
        <w:rPr>
          <w:rFonts w:ascii="Times New Roman" w:hAnsi="Times New Roman" w:cs="Times New Roman"/>
          <w:sz w:val="22"/>
          <w:szCs w:val="22"/>
        </w:rPr>
        <w:t xml:space="preserve">DELLE APPENDICI </w:t>
      </w:r>
      <w:r w:rsidR="00EE4674" w:rsidRPr="00BD52C7">
        <w:rPr>
          <w:rFonts w:ascii="Times New Roman" w:hAnsi="Times New Roman" w:cs="Times New Roman"/>
          <w:sz w:val="22"/>
          <w:szCs w:val="22"/>
        </w:rPr>
        <w:t>CON INCASSO PREMIO</w:t>
      </w:r>
      <w:r w:rsidR="00D74C48" w:rsidRPr="00BD52C7">
        <w:rPr>
          <w:rFonts w:ascii="Times New Roman" w:hAnsi="Times New Roman" w:cs="Times New Roman"/>
          <w:sz w:val="22"/>
          <w:szCs w:val="22"/>
        </w:rPr>
        <w:t>, FRAZIONAMENTO DEL PREMIO</w:t>
      </w:r>
      <w:r w:rsidR="00EE4674" w:rsidRPr="00BD52C7">
        <w:rPr>
          <w:rFonts w:ascii="Times New Roman" w:hAnsi="Times New Roman" w:cs="Times New Roman"/>
          <w:sz w:val="22"/>
          <w:szCs w:val="22"/>
        </w:rPr>
        <w:t xml:space="preserve"> - </w:t>
      </w:r>
      <w:r w:rsidRPr="00BD52C7">
        <w:rPr>
          <w:rFonts w:ascii="Times New Roman" w:hAnsi="Times New Roman" w:cs="Times New Roman"/>
          <w:sz w:val="22"/>
          <w:szCs w:val="22"/>
        </w:rPr>
        <w:t>DECORRENZA DELL</w:t>
      </w:r>
      <w:r w:rsidR="00F517B0" w:rsidRPr="00BD52C7">
        <w:rPr>
          <w:rFonts w:ascii="Times New Roman" w:hAnsi="Times New Roman" w:cs="Times New Roman"/>
          <w:sz w:val="22"/>
          <w:szCs w:val="22"/>
        </w:rPr>
        <w:t>’</w:t>
      </w:r>
      <w:r w:rsidR="00F4565C" w:rsidRPr="00BD52C7">
        <w:rPr>
          <w:rFonts w:ascii="Times New Roman" w:hAnsi="Times New Roman" w:cs="Times New Roman"/>
          <w:sz w:val="22"/>
          <w:szCs w:val="22"/>
        </w:rPr>
        <w:t>ASSICURAZIONE</w:t>
      </w:r>
      <w:bookmarkEnd w:id="2"/>
    </w:p>
    <w:bookmarkEnd w:id="3"/>
    <w:p w:rsidR="00CC032C" w:rsidRPr="00343628" w:rsidRDefault="00CC032C" w:rsidP="00CC032C">
      <w:pPr>
        <w:pStyle w:val="TestoRientro15"/>
        <w:ind w:left="0"/>
        <w:rPr>
          <w:rFonts w:ascii="Times New Roman" w:hAnsi="Times New Roman" w:cs="Times New Roman"/>
          <w:szCs w:val="22"/>
        </w:rPr>
      </w:pPr>
      <w:r w:rsidRPr="00BD52C7">
        <w:rPr>
          <w:rFonts w:ascii="Times New Roman" w:hAnsi="Times New Roman" w:cs="Times New Roman"/>
          <w:szCs w:val="22"/>
        </w:rPr>
        <w:t>L'assicurazione decorre, con co</w:t>
      </w:r>
      <w:r w:rsidR="00DC0B69" w:rsidRPr="00BD52C7">
        <w:rPr>
          <w:rFonts w:ascii="Times New Roman" w:hAnsi="Times New Roman" w:cs="Times New Roman"/>
          <w:szCs w:val="22"/>
        </w:rPr>
        <w:t>pertura immediata, dalle ore 24:</w:t>
      </w:r>
      <w:r w:rsidRPr="00BD52C7">
        <w:rPr>
          <w:rFonts w:ascii="Times New Roman" w:hAnsi="Times New Roman" w:cs="Times New Roman"/>
          <w:szCs w:val="22"/>
        </w:rPr>
        <w:t>00 del giorno indicato nel frontespizio.</w:t>
      </w:r>
      <w:r w:rsidR="00343628">
        <w:rPr>
          <w:rFonts w:ascii="Times New Roman" w:hAnsi="Times New Roman" w:cs="Times New Roman"/>
          <w:szCs w:val="22"/>
        </w:rPr>
        <w:t xml:space="preserve"> </w:t>
      </w:r>
      <w:r w:rsidR="000F056E" w:rsidRPr="000F056E">
        <w:rPr>
          <w:rFonts w:ascii="Times New Roman" w:hAnsi="Times New Roman" w:cs="Times New Roman"/>
          <w:szCs w:val="22"/>
        </w:rPr>
        <w:t xml:space="preserve">Il premio viene pagato in due rate semestrali scadenti rispettivamente il 31.12 e il 30.06 di ogni anno, senza che ciò comporti un aggravio di </w:t>
      </w:r>
      <w:r w:rsidR="000F056E" w:rsidRPr="00080A87">
        <w:rPr>
          <w:rFonts w:ascii="Times New Roman" w:hAnsi="Times New Roman" w:cs="Times New Roman"/>
          <w:szCs w:val="22"/>
        </w:rPr>
        <w:t>premio per la Contraente. Il frazionamento semestrale non si applica alle eventuali appendici compor</w:t>
      </w:r>
      <w:r w:rsidR="00D349F9" w:rsidRPr="00080A87">
        <w:rPr>
          <w:rFonts w:ascii="Times New Roman" w:hAnsi="Times New Roman" w:cs="Times New Roman"/>
          <w:szCs w:val="22"/>
        </w:rPr>
        <w:t>t</w:t>
      </w:r>
      <w:r w:rsidR="000F056E" w:rsidRPr="00080A87">
        <w:rPr>
          <w:rFonts w:ascii="Times New Roman" w:hAnsi="Times New Roman" w:cs="Times New Roman"/>
          <w:szCs w:val="22"/>
        </w:rPr>
        <w:t>anti un premio.</w:t>
      </w:r>
    </w:p>
    <w:p w:rsidR="00CC032C" w:rsidRPr="00BD52C7" w:rsidRDefault="00CC032C" w:rsidP="00CC032C">
      <w:pPr>
        <w:pStyle w:val="TestoRientro15"/>
        <w:ind w:left="0"/>
        <w:rPr>
          <w:rFonts w:ascii="Times New Roman" w:hAnsi="Times New Roman" w:cs="Times New Roman"/>
          <w:szCs w:val="22"/>
        </w:rPr>
      </w:pPr>
      <w:r w:rsidRPr="00BD52C7">
        <w:rPr>
          <w:rFonts w:ascii="Times New Roman" w:hAnsi="Times New Roman" w:cs="Times New Roman"/>
          <w:szCs w:val="22"/>
        </w:rPr>
        <w:t>Il contraente è tenuto al pagamento del</w:t>
      </w:r>
      <w:r w:rsidR="009C1511" w:rsidRPr="00BD52C7">
        <w:rPr>
          <w:rFonts w:ascii="Times New Roman" w:hAnsi="Times New Roman" w:cs="Times New Roman"/>
          <w:szCs w:val="22"/>
        </w:rPr>
        <w:t xml:space="preserve">la prima rata di premio, entro </w:t>
      </w:r>
      <w:r w:rsidR="007D3600">
        <w:rPr>
          <w:rFonts w:ascii="Times New Roman" w:hAnsi="Times New Roman" w:cs="Times New Roman"/>
          <w:szCs w:val="22"/>
        </w:rPr>
        <w:t>9</w:t>
      </w:r>
      <w:r w:rsidRPr="00BD52C7">
        <w:rPr>
          <w:rFonts w:ascii="Times New Roman" w:hAnsi="Times New Roman" w:cs="Times New Roman"/>
          <w:szCs w:val="22"/>
        </w:rPr>
        <w:t>0 giorni dalla data della decorrenza della polizza; se il contr</w:t>
      </w:r>
      <w:r w:rsidR="009C1511" w:rsidRPr="00BD52C7">
        <w:rPr>
          <w:rFonts w:ascii="Times New Roman" w:hAnsi="Times New Roman" w:cs="Times New Roman"/>
          <w:szCs w:val="22"/>
        </w:rPr>
        <w:t xml:space="preserve">aente non paga il premio entro </w:t>
      </w:r>
      <w:r w:rsidR="007D3600">
        <w:rPr>
          <w:rFonts w:ascii="Times New Roman" w:hAnsi="Times New Roman" w:cs="Times New Roman"/>
          <w:szCs w:val="22"/>
        </w:rPr>
        <w:t>9</w:t>
      </w:r>
      <w:r w:rsidRPr="00BD52C7">
        <w:rPr>
          <w:rFonts w:ascii="Times New Roman" w:hAnsi="Times New Roman" w:cs="Times New Roman"/>
          <w:szCs w:val="22"/>
        </w:rPr>
        <w:t>0 giorni, l’effetto dell’ass</w:t>
      </w:r>
      <w:r w:rsidR="00DC0B69" w:rsidRPr="00BD52C7">
        <w:rPr>
          <w:rFonts w:ascii="Times New Roman" w:hAnsi="Times New Roman" w:cs="Times New Roman"/>
          <w:szCs w:val="22"/>
        </w:rPr>
        <w:t>icurazione decorre dalle ore 24:</w:t>
      </w:r>
      <w:r w:rsidRPr="00BD52C7">
        <w:rPr>
          <w:rFonts w:ascii="Times New Roman" w:hAnsi="Times New Roman" w:cs="Times New Roman"/>
          <w:szCs w:val="22"/>
        </w:rPr>
        <w:t>00 del giorno di pagamento del premio.</w:t>
      </w:r>
    </w:p>
    <w:p w:rsidR="00CC032C" w:rsidRPr="00BD52C7" w:rsidRDefault="00CC032C" w:rsidP="00CC032C">
      <w:pPr>
        <w:pStyle w:val="TestoRientro15"/>
        <w:ind w:left="0"/>
        <w:rPr>
          <w:rFonts w:ascii="Times New Roman" w:hAnsi="Times New Roman" w:cs="Times New Roman"/>
          <w:szCs w:val="22"/>
        </w:rPr>
      </w:pPr>
      <w:r w:rsidRPr="00E47B1B">
        <w:rPr>
          <w:rFonts w:ascii="Times New Roman" w:hAnsi="Times New Roman" w:cs="Times New Roman"/>
          <w:szCs w:val="22"/>
        </w:rPr>
        <w:t>Se il contraente non paga i premi, le rate di premio successivi e le eventuali appendici comportanti un premio, l'assicuraz</w:t>
      </w:r>
      <w:r w:rsidR="00DC0B69" w:rsidRPr="00E47B1B">
        <w:rPr>
          <w:rFonts w:ascii="Times New Roman" w:hAnsi="Times New Roman" w:cs="Times New Roman"/>
          <w:szCs w:val="22"/>
        </w:rPr>
        <w:t>ione resta sospesa dalle ore 24:</w:t>
      </w:r>
      <w:r w:rsidRPr="00E47B1B">
        <w:rPr>
          <w:rFonts w:ascii="Times New Roman" w:hAnsi="Times New Roman" w:cs="Times New Roman"/>
          <w:szCs w:val="22"/>
        </w:rPr>
        <w:t xml:space="preserve">00 del </w:t>
      </w:r>
      <w:r w:rsidR="007D3600" w:rsidRPr="00E47B1B">
        <w:rPr>
          <w:rFonts w:ascii="Times New Roman" w:hAnsi="Times New Roman" w:cs="Times New Roman"/>
          <w:szCs w:val="22"/>
        </w:rPr>
        <w:t>9</w:t>
      </w:r>
      <w:r w:rsidRPr="00E47B1B">
        <w:rPr>
          <w:rFonts w:ascii="Times New Roman" w:hAnsi="Times New Roman" w:cs="Times New Roman"/>
          <w:szCs w:val="22"/>
        </w:rPr>
        <w:t xml:space="preserve">0° giorno dopo quello della scadenza e riprende </w:t>
      </w:r>
      <w:r w:rsidRPr="00E47B1B">
        <w:rPr>
          <w:rFonts w:ascii="Times New Roman" w:hAnsi="Times New Roman" w:cs="Times New Roman"/>
          <w:szCs w:val="22"/>
        </w:rPr>
        <w:lastRenderedPageBreak/>
        <w:t>vigore dalle ore 24.00 del giorno del pagamento, ferme le successive scadenze ed il diritto della società al pagamento dei premi scaduti ai sensi dell'art. 1901 del Codice Civile.</w:t>
      </w:r>
    </w:p>
    <w:p w:rsidR="00CC032C" w:rsidRPr="00BD52C7" w:rsidRDefault="00CC032C" w:rsidP="00CC032C">
      <w:pPr>
        <w:pStyle w:val="TestoRientro15"/>
        <w:ind w:left="0"/>
        <w:rPr>
          <w:rFonts w:ascii="Times New Roman" w:hAnsi="Times New Roman" w:cs="Times New Roman"/>
          <w:szCs w:val="22"/>
        </w:rPr>
      </w:pPr>
      <w:r w:rsidRPr="00BD52C7">
        <w:rPr>
          <w:rFonts w:ascii="Times New Roman" w:hAnsi="Times New Roman" w:cs="Times New Roman"/>
          <w:szCs w:val="22"/>
        </w:rPr>
        <w:t xml:space="preserve">Ai sensi dell'art. 48 bis del DPR 602/1973 la Società da atto che: </w:t>
      </w:r>
    </w:p>
    <w:p w:rsidR="00CC032C" w:rsidRPr="00BD52C7" w:rsidRDefault="00CC032C" w:rsidP="00CC032C">
      <w:pPr>
        <w:pStyle w:val="TestoRientro15"/>
        <w:ind w:left="0"/>
        <w:rPr>
          <w:rFonts w:ascii="Times New Roman" w:hAnsi="Times New Roman" w:cs="Times New Roman"/>
          <w:szCs w:val="22"/>
        </w:rPr>
      </w:pPr>
      <w:r w:rsidRPr="00BD52C7">
        <w:rPr>
          <w:rFonts w:ascii="Times New Roman" w:hAnsi="Times New Roman" w:cs="Times New Roman"/>
          <w:szCs w:val="22"/>
        </w:rPr>
        <w:t xml:space="preserve">• l'Assicurazione conserva la propria validità anche durante il decorso delle eventuali verifiche effettuata dal Contraente ai sensi del Decreto del Ministero dell’Economia e Finanze del 18 gennaio 2008 </w:t>
      </w:r>
      <w:proofErr w:type="spellStart"/>
      <w:r w:rsidRPr="00BD52C7">
        <w:rPr>
          <w:rFonts w:ascii="Times New Roman" w:hAnsi="Times New Roman" w:cs="Times New Roman"/>
          <w:szCs w:val="22"/>
        </w:rPr>
        <w:t>n°</w:t>
      </w:r>
      <w:proofErr w:type="spellEnd"/>
      <w:r w:rsidRPr="00BD52C7">
        <w:rPr>
          <w:rFonts w:ascii="Times New Roman" w:hAnsi="Times New Roman" w:cs="Times New Roman"/>
          <w:szCs w:val="22"/>
        </w:rPr>
        <w:t xml:space="preserve"> 40 e della Circolare del medesimo Dicastero n.22 del 29/07/2008, ivi compreso il periodo di sospensione di 30 giorni di cui all'art. 3 del Decreto;</w:t>
      </w:r>
    </w:p>
    <w:p w:rsidR="00CC032C" w:rsidRPr="00BD52C7" w:rsidRDefault="00CC032C" w:rsidP="00CC032C">
      <w:pPr>
        <w:pStyle w:val="TestoRientro15"/>
        <w:ind w:left="0"/>
        <w:rPr>
          <w:rFonts w:ascii="Times New Roman" w:hAnsi="Times New Roman" w:cs="Times New Roman"/>
          <w:szCs w:val="22"/>
        </w:rPr>
      </w:pPr>
      <w:r w:rsidRPr="00BD52C7">
        <w:rPr>
          <w:rFonts w:ascii="Times New Roman" w:hAnsi="Times New Roman" w:cs="Times New Roman"/>
          <w:szCs w:val="22"/>
        </w:rPr>
        <w:t>• Il pagamento effettuato dal Contraente direttamente all'Agente di Riscossione ai sensi dell'art. 72 bis del DPR 602/1973 costituisce adempimento ai fini dell'art. 1901 c.c. nei confronti della Società stessa.</w:t>
      </w:r>
    </w:p>
    <w:p w:rsidR="00E845C1" w:rsidRPr="00BD52C7" w:rsidRDefault="00CC032C" w:rsidP="00CC032C">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L’Assicurazione è altresì operante fino al termine delle verifiche e dei controlli che</w:t>
      </w:r>
      <w:r w:rsidR="00505ED9" w:rsidRPr="00BD52C7">
        <w:rPr>
          <w:rFonts w:ascii="Times New Roman" w:hAnsi="Times New Roman" w:cs="Times New Roman"/>
          <w:sz w:val="22"/>
          <w:szCs w:val="22"/>
        </w:rPr>
        <w:t xml:space="preserve"> il Contraente deve effettuare </w:t>
      </w:r>
      <w:r w:rsidRPr="00BD52C7">
        <w:rPr>
          <w:rFonts w:ascii="Times New Roman" w:hAnsi="Times New Roman" w:cs="Times New Roman"/>
          <w:sz w:val="22"/>
          <w:szCs w:val="22"/>
        </w:rPr>
        <w:t>in capo all’aggiudicatario della presente Polizza circa il possesso di tutti i requisiti di partecipazione richiesti nel bando e nel disciplinare di gara, nonché quelli richiesti dalle vigenti disposizioni normative per la stipula dei contratti con le Pubbliche Amministr</w:t>
      </w:r>
      <w:r w:rsidR="00D74C48" w:rsidRPr="00BD52C7">
        <w:rPr>
          <w:rFonts w:ascii="Times New Roman" w:hAnsi="Times New Roman" w:cs="Times New Roman"/>
          <w:sz w:val="22"/>
          <w:szCs w:val="22"/>
        </w:rPr>
        <w:t>azioni, ex artt. 32 e 33 del D.l</w:t>
      </w:r>
      <w:r w:rsidRPr="00BD52C7">
        <w:rPr>
          <w:rFonts w:ascii="Times New Roman" w:hAnsi="Times New Roman" w:cs="Times New Roman"/>
          <w:sz w:val="22"/>
          <w:szCs w:val="22"/>
        </w:rPr>
        <w:t xml:space="preserve">gs. 50/2016 e </w:t>
      </w:r>
      <w:proofErr w:type="spellStart"/>
      <w:r w:rsidRPr="00BD52C7">
        <w:rPr>
          <w:rFonts w:ascii="Times New Roman" w:hAnsi="Times New Roman" w:cs="Times New Roman"/>
          <w:sz w:val="22"/>
          <w:szCs w:val="22"/>
        </w:rPr>
        <w:t>ss.mm.ii.</w:t>
      </w:r>
      <w:proofErr w:type="spellEnd"/>
      <w:r w:rsidRPr="00BD52C7">
        <w:rPr>
          <w:rFonts w:ascii="Times New Roman" w:hAnsi="Times New Roman" w:cs="Times New Roman"/>
          <w:sz w:val="22"/>
          <w:szCs w:val="22"/>
        </w:rPr>
        <w:t>, anche qualora dette verifiche e controlli eccedessero temporalmente rispetto ai termini di mora previsti nel presente articolo in relazione al pagamento della prima rata.</w:t>
      </w:r>
    </w:p>
    <w:p w:rsidR="000A0A41" w:rsidRPr="00BD52C7" w:rsidRDefault="000A0A41" w:rsidP="00CC032C">
      <w:pPr>
        <w:tabs>
          <w:tab w:val="left" w:pos="1920"/>
        </w:tabs>
        <w:spacing w:after="0" w:line="240" w:lineRule="auto"/>
        <w:rPr>
          <w:rFonts w:ascii="Times New Roman" w:hAnsi="Times New Roman" w:cs="Times New Roman"/>
          <w:b/>
          <w:smallCaps/>
          <w:spacing w:val="5"/>
          <w:sz w:val="22"/>
          <w:szCs w:val="22"/>
        </w:rPr>
      </w:pPr>
    </w:p>
    <w:p w:rsidR="00E845C1" w:rsidRPr="00A621F9" w:rsidRDefault="001554F8" w:rsidP="00F52BCB">
      <w:pPr>
        <w:pStyle w:val="Titolo2"/>
        <w:numPr>
          <w:ilvl w:val="0"/>
          <w:numId w:val="14"/>
        </w:numPr>
        <w:spacing w:before="0" w:after="0" w:line="240" w:lineRule="auto"/>
        <w:rPr>
          <w:rFonts w:ascii="Times New Roman" w:hAnsi="Times New Roman" w:cs="Times New Roman"/>
          <w:sz w:val="22"/>
          <w:szCs w:val="22"/>
        </w:rPr>
      </w:pPr>
      <w:bookmarkStart w:id="4" w:name="_Toc84415099"/>
      <w:r w:rsidRPr="00A621F9">
        <w:rPr>
          <w:rFonts w:ascii="Times New Roman" w:hAnsi="Times New Roman" w:cs="Times New Roman"/>
          <w:sz w:val="22"/>
          <w:szCs w:val="22"/>
        </w:rPr>
        <w:t xml:space="preserve">GESTIONE DELLA POLIZZA - </w:t>
      </w:r>
      <w:r w:rsidR="00E845C1" w:rsidRPr="00A621F9">
        <w:rPr>
          <w:rFonts w:ascii="Times New Roman" w:hAnsi="Times New Roman" w:cs="Times New Roman"/>
          <w:sz w:val="22"/>
          <w:szCs w:val="22"/>
        </w:rPr>
        <w:t>CLAUSOLA BROKER</w:t>
      </w:r>
      <w:bookmarkEnd w:id="4"/>
    </w:p>
    <w:p w:rsidR="00AE34A8" w:rsidRPr="00A621F9" w:rsidRDefault="00AE34A8" w:rsidP="001554F8">
      <w:pPr>
        <w:tabs>
          <w:tab w:val="left" w:pos="1920"/>
        </w:tabs>
        <w:spacing w:after="0" w:line="240" w:lineRule="auto"/>
        <w:rPr>
          <w:rFonts w:ascii="Times New Roman" w:hAnsi="Times New Roman" w:cs="Times New Roman"/>
          <w:sz w:val="22"/>
          <w:szCs w:val="22"/>
        </w:rPr>
      </w:pPr>
      <w:r w:rsidRPr="00A621F9">
        <w:rPr>
          <w:rFonts w:ascii="Times New Roman" w:hAnsi="Times New Roman" w:cs="Times New Roman"/>
          <w:sz w:val="22"/>
          <w:szCs w:val="22"/>
        </w:rPr>
        <w:t xml:space="preserve">Il Contraente dichiara di avere affidato la gestione della presente polizza </w:t>
      </w:r>
      <w:r w:rsidR="00642C56">
        <w:rPr>
          <w:rFonts w:ascii="Times New Roman" w:hAnsi="Times New Roman" w:cs="Times New Roman"/>
          <w:sz w:val="22"/>
          <w:szCs w:val="22"/>
        </w:rPr>
        <w:t>a</w:t>
      </w:r>
      <w:r w:rsidR="002D776E">
        <w:rPr>
          <w:rFonts w:ascii="Times New Roman" w:hAnsi="Times New Roman" w:cs="Times New Roman"/>
          <w:sz w:val="22"/>
          <w:szCs w:val="22"/>
        </w:rPr>
        <w:t>lla Società</w:t>
      </w:r>
      <w:r w:rsidR="00642C56">
        <w:rPr>
          <w:rFonts w:ascii="Times New Roman" w:hAnsi="Times New Roman" w:cs="Times New Roman"/>
          <w:sz w:val="22"/>
          <w:szCs w:val="22"/>
        </w:rPr>
        <w:t xml:space="preserve"> </w:t>
      </w:r>
      <w:r w:rsidRPr="00A621F9">
        <w:rPr>
          <w:rFonts w:ascii="Times New Roman" w:hAnsi="Times New Roman" w:cs="Times New Roman"/>
          <w:sz w:val="22"/>
          <w:szCs w:val="22"/>
        </w:rPr>
        <w:t>Aon S.p.A.,</w:t>
      </w:r>
      <w:r w:rsidR="00642C56">
        <w:rPr>
          <w:rFonts w:ascii="Times New Roman" w:hAnsi="Times New Roman" w:cs="Times New Roman"/>
          <w:sz w:val="22"/>
          <w:szCs w:val="22"/>
        </w:rPr>
        <w:t xml:space="preserve"> iscritta</w:t>
      </w:r>
      <w:r w:rsidRPr="00A621F9">
        <w:rPr>
          <w:rFonts w:ascii="Times New Roman" w:hAnsi="Times New Roman" w:cs="Times New Roman"/>
          <w:sz w:val="22"/>
          <w:szCs w:val="22"/>
        </w:rPr>
        <w:t xml:space="preserve"> alla Sezione B, di cui al Registro Unico degli Intermediari, ai sensi dell’art. 109, D. </w:t>
      </w:r>
      <w:proofErr w:type="spellStart"/>
      <w:r w:rsidRPr="00A621F9">
        <w:rPr>
          <w:rFonts w:ascii="Times New Roman" w:hAnsi="Times New Roman" w:cs="Times New Roman"/>
          <w:sz w:val="22"/>
          <w:szCs w:val="22"/>
        </w:rPr>
        <w:t>Lgs</w:t>
      </w:r>
      <w:proofErr w:type="spellEnd"/>
      <w:r w:rsidRPr="00A621F9">
        <w:rPr>
          <w:rFonts w:ascii="Times New Roman" w:hAnsi="Times New Roman" w:cs="Times New Roman"/>
          <w:sz w:val="22"/>
          <w:szCs w:val="22"/>
        </w:rPr>
        <w:t xml:space="preserve">. 209/2005 e </w:t>
      </w:r>
      <w:proofErr w:type="spellStart"/>
      <w:r w:rsidRPr="00A621F9">
        <w:rPr>
          <w:rFonts w:ascii="Times New Roman" w:hAnsi="Times New Roman" w:cs="Times New Roman"/>
          <w:sz w:val="22"/>
          <w:szCs w:val="22"/>
        </w:rPr>
        <w:t>ss.mm.ii</w:t>
      </w:r>
      <w:proofErr w:type="spellEnd"/>
      <w:r w:rsidRPr="00A621F9">
        <w:rPr>
          <w:rFonts w:ascii="Times New Roman" w:hAnsi="Times New Roman" w:cs="Times New Roman"/>
          <w:sz w:val="22"/>
          <w:szCs w:val="22"/>
        </w:rPr>
        <w:t>..</w:t>
      </w:r>
    </w:p>
    <w:p w:rsidR="001554F8" w:rsidRPr="00A621F9" w:rsidRDefault="001554F8" w:rsidP="001554F8">
      <w:pPr>
        <w:tabs>
          <w:tab w:val="left" w:pos="1920"/>
        </w:tabs>
        <w:spacing w:after="0" w:line="240" w:lineRule="auto"/>
        <w:rPr>
          <w:rFonts w:ascii="Times New Roman" w:hAnsi="Times New Roman" w:cs="Times New Roman"/>
          <w:sz w:val="22"/>
          <w:szCs w:val="22"/>
        </w:rPr>
      </w:pPr>
      <w:r w:rsidRPr="00A621F9">
        <w:rPr>
          <w:rFonts w:ascii="Times New Roman" w:hAnsi="Times New Roman" w:cs="Times New Roman"/>
          <w:sz w:val="22"/>
          <w:szCs w:val="22"/>
        </w:rPr>
        <w:t>L’Assicurato e la Società si danno reciprocamente atto che ogni comunicazione inerente l’esecuzione della presente Assicurazione avverrà anche per il tramite del Broker incaricato.</w:t>
      </w:r>
    </w:p>
    <w:p w:rsidR="001554F8" w:rsidRPr="00BD52C7" w:rsidRDefault="001554F8" w:rsidP="001554F8">
      <w:pPr>
        <w:tabs>
          <w:tab w:val="left" w:pos="1920"/>
        </w:tabs>
        <w:spacing w:after="0" w:line="240" w:lineRule="auto"/>
        <w:rPr>
          <w:rFonts w:ascii="Times New Roman" w:hAnsi="Times New Roman" w:cs="Times New Roman"/>
          <w:sz w:val="22"/>
          <w:szCs w:val="22"/>
        </w:rPr>
      </w:pPr>
      <w:r w:rsidRPr="00A621F9">
        <w:rPr>
          <w:rFonts w:ascii="Times New Roman" w:hAnsi="Times New Roman" w:cs="Times New Roman"/>
          <w:sz w:val="22"/>
          <w:szCs w:val="22"/>
        </w:rPr>
        <w:t>Pertanto, agli effetti delle condizioni della presente Polizza, la Società dà atto che ogni comunicazione</w:t>
      </w:r>
      <w:r w:rsidRPr="00BD52C7">
        <w:rPr>
          <w:rFonts w:ascii="Times New Roman" w:hAnsi="Times New Roman" w:cs="Times New Roman"/>
          <w:sz w:val="22"/>
          <w:szCs w:val="22"/>
        </w:rPr>
        <w:t xml:space="preserve"> fatta dal Contraente/Assicurato al Broker si intenderà come fatta alla Società stessa e viceversa, come pure ogni comunicazione fatta dal Broker alla Società si intenderà come fatta dal Contraente/Assicurato stesso, salvo che per la comunicazione di recesso che dovrà essere effettuata direttamente dalla Società al Contraente e viceversa</w:t>
      </w:r>
      <w:r w:rsidR="00CF5220" w:rsidRPr="00BD52C7">
        <w:rPr>
          <w:rFonts w:ascii="Times New Roman" w:hAnsi="Times New Roman" w:cs="Times New Roman"/>
          <w:sz w:val="22"/>
          <w:szCs w:val="22"/>
        </w:rPr>
        <w:t>, mettendo in copia conoscenza il broker</w:t>
      </w:r>
      <w:r w:rsidRPr="00BD52C7">
        <w:rPr>
          <w:rFonts w:ascii="Times New Roman" w:hAnsi="Times New Roman" w:cs="Times New Roman"/>
          <w:sz w:val="22"/>
          <w:szCs w:val="22"/>
        </w:rPr>
        <w:t xml:space="preserve">. Si precisa che qualora le comunicazioni del Contraente comportassero una modifica contrattuale impegneranno gli Assicuratori solo dopo il consenso scritto. </w:t>
      </w:r>
    </w:p>
    <w:p w:rsidR="001554F8" w:rsidRPr="00BD52C7" w:rsidRDefault="001554F8" w:rsidP="001554F8">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Nelle more degli adempimenti previsti dalla normativa vigente si precisa che, con riferimento all’art 118 del </w:t>
      </w:r>
      <w:proofErr w:type="spellStart"/>
      <w:r w:rsidRPr="00BD52C7">
        <w:rPr>
          <w:rFonts w:ascii="Times New Roman" w:hAnsi="Times New Roman" w:cs="Times New Roman"/>
          <w:sz w:val="22"/>
          <w:szCs w:val="22"/>
        </w:rPr>
        <w:t>D.Lgs.</w:t>
      </w:r>
      <w:proofErr w:type="spellEnd"/>
      <w:r w:rsidRPr="00BD52C7">
        <w:rPr>
          <w:rFonts w:ascii="Times New Roman" w:hAnsi="Times New Roman" w:cs="Times New Roman"/>
          <w:sz w:val="22"/>
          <w:szCs w:val="22"/>
        </w:rPr>
        <w:t xml:space="preserve"> 209/2005 ed all’art .55 del regolamento IVASS n.05/2006 e ss. mm. </w:t>
      </w:r>
      <w:proofErr w:type="spellStart"/>
      <w:r w:rsidRPr="00BD52C7">
        <w:rPr>
          <w:rFonts w:ascii="Times New Roman" w:hAnsi="Times New Roman" w:cs="Times New Roman"/>
          <w:sz w:val="22"/>
          <w:szCs w:val="22"/>
        </w:rPr>
        <w:t>ii</w:t>
      </w:r>
      <w:proofErr w:type="spellEnd"/>
      <w:r w:rsidRPr="00BD52C7">
        <w:rPr>
          <w:rFonts w:ascii="Times New Roman" w:hAnsi="Times New Roman" w:cs="Times New Roman"/>
          <w:sz w:val="22"/>
          <w:szCs w:val="22"/>
        </w:rPr>
        <w:t>., il Broker è autorizzato ad incassare i Premi. La Società pertanto, riconosce che il pagamento dei Premi possa essere fatto dal Contraente tramite il Broker sopra designato; resta intesa l'efficacia liberatoria anche a termine dell'art. 1901 Codice Civile del pagamento così effettuato.</w:t>
      </w:r>
    </w:p>
    <w:p w:rsidR="001554F8" w:rsidRPr="00BD52C7" w:rsidRDefault="001554F8" w:rsidP="001554F8">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remunerazione del Broker è a carico della Società nella misura del</w:t>
      </w:r>
      <w:r w:rsidR="00F02304" w:rsidRPr="00BD52C7">
        <w:rPr>
          <w:rFonts w:ascii="Times New Roman" w:hAnsi="Times New Roman" w:cs="Times New Roman"/>
          <w:sz w:val="22"/>
          <w:szCs w:val="22"/>
        </w:rPr>
        <w:t xml:space="preserve"> </w:t>
      </w:r>
      <w:r w:rsidR="00E47B1B">
        <w:rPr>
          <w:rFonts w:ascii="Times New Roman" w:hAnsi="Times New Roman" w:cs="Times New Roman"/>
          <w:sz w:val="22"/>
          <w:szCs w:val="22"/>
        </w:rPr>
        <w:t>8</w:t>
      </w:r>
      <w:r w:rsidRPr="00621CD9">
        <w:rPr>
          <w:rFonts w:ascii="Times New Roman" w:hAnsi="Times New Roman" w:cs="Times New Roman"/>
          <w:sz w:val="22"/>
          <w:szCs w:val="22"/>
        </w:rPr>
        <w:t>%</w:t>
      </w:r>
      <w:r w:rsidRPr="00BD52C7">
        <w:rPr>
          <w:rFonts w:ascii="Times New Roman" w:hAnsi="Times New Roman" w:cs="Times New Roman"/>
          <w:sz w:val="22"/>
          <w:szCs w:val="22"/>
        </w:rPr>
        <w:t xml:space="preserve"> sul premio imponibile. Tale remunerazione sarà trattenuta all'atto del pagamento del premio, effettuato dallo stesso Broker, alla Società.</w:t>
      </w:r>
    </w:p>
    <w:p w:rsidR="001554F8" w:rsidRPr="00BD52C7" w:rsidRDefault="001554F8" w:rsidP="001554F8">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Resta inteso tra le Parti che al Broker, aggiudicatario dalla gara Broker indetta dal Contraente è affidata la gestione e l'esecuzione della presente Polizza. </w:t>
      </w:r>
    </w:p>
    <w:p w:rsidR="009F3966" w:rsidRPr="00BD52C7" w:rsidRDefault="001554F8" w:rsidP="001554F8">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Le comunicazioni a cui le parti sono tenute potranno essere fatte anche per il tramite del Broker ed in tal caso si intenderanno come fatte dall’una all’altra parte, anche ai fini dell’Articolo 1913 del Codice Civile</w:t>
      </w:r>
      <w:r w:rsidR="00CC032C" w:rsidRPr="00BD52C7">
        <w:rPr>
          <w:rFonts w:ascii="Times New Roman" w:hAnsi="Times New Roman" w:cs="Times New Roman"/>
          <w:sz w:val="22"/>
          <w:szCs w:val="22"/>
        </w:rPr>
        <w:t>.</w:t>
      </w:r>
    </w:p>
    <w:p w:rsidR="009C1511" w:rsidRPr="00BD52C7" w:rsidRDefault="009C1511" w:rsidP="009C1511">
      <w:pPr>
        <w:tabs>
          <w:tab w:val="left" w:pos="1920"/>
        </w:tabs>
        <w:spacing w:after="0" w:line="240" w:lineRule="auto"/>
        <w:rPr>
          <w:rFonts w:ascii="Times New Roman" w:hAnsi="Times New Roman" w:cs="Times New Roman"/>
          <w:sz w:val="22"/>
          <w:szCs w:val="22"/>
        </w:rPr>
      </w:pPr>
      <w:bookmarkStart w:id="5" w:name="_Hlk61988446"/>
    </w:p>
    <w:p w:rsidR="009C1511" w:rsidRPr="00BD52C7" w:rsidRDefault="009C1511" w:rsidP="009C1511">
      <w:pPr>
        <w:pStyle w:val="Titolo2"/>
        <w:spacing w:before="0" w:after="0" w:line="240" w:lineRule="auto"/>
        <w:jc w:val="both"/>
        <w:rPr>
          <w:rFonts w:ascii="Times New Roman" w:hAnsi="Times New Roman" w:cs="Times New Roman"/>
          <w:sz w:val="22"/>
          <w:szCs w:val="22"/>
        </w:rPr>
      </w:pPr>
      <w:bookmarkStart w:id="6" w:name="_Toc84415100"/>
      <w:bookmarkStart w:id="7" w:name="_Hlk61880917"/>
      <w:r w:rsidRPr="00BD52C7">
        <w:rPr>
          <w:rFonts w:ascii="Times New Roman" w:hAnsi="Times New Roman" w:cs="Times New Roman"/>
          <w:sz w:val="22"/>
          <w:szCs w:val="22"/>
        </w:rPr>
        <w:t xml:space="preserve">Art. 3bis GESTIONE DEL CONTRATTO IN PRESENZA </w:t>
      </w:r>
      <w:proofErr w:type="spellStart"/>
      <w:r w:rsidRPr="00BD52C7">
        <w:rPr>
          <w:rFonts w:ascii="Times New Roman" w:hAnsi="Times New Roman" w:cs="Times New Roman"/>
          <w:sz w:val="22"/>
          <w:szCs w:val="22"/>
        </w:rPr>
        <w:t>DI</w:t>
      </w:r>
      <w:proofErr w:type="spellEnd"/>
      <w:r w:rsidRPr="00BD52C7">
        <w:rPr>
          <w:rFonts w:ascii="Times New Roman" w:hAnsi="Times New Roman" w:cs="Times New Roman"/>
          <w:sz w:val="22"/>
          <w:szCs w:val="22"/>
        </w:rPr>
        <w:t xml:space="preserve"> CORRISPONDENTE/COVERHOLDER</w:t>
      </w:r>
      <w:bookmarkEnd w:id="6"/>
    </w:p>
    <w:p w:rsidR="009C1511" w:rsidRPr="00BD52C7" w:rsidRDefault="009C1511" w:rsidP="009C1511">
      <w:pPr>
        <w:rPr>
          <w:rFonts w:ascii="Times New Roman" w:hAnsi="Times New Roman" w:cs="Times New Roman"/>
          <w:sz w:val="22"/>
          <w:szCs w:val="22"/>
        </w:rPr>
      </w:pPr>
      <w:bookmarkStart w:id="8" w:name="_Hlk789590"/>
      <w:r w:rsidRPr="00BD52C7">
        <w:rPr>
          <w:rFonts w:ascii="Times New Roman" w:hAnsi="Times New Roman" w:cs="Times New Roman"/>
          <w:sz w:val="22"/>
          <w:szCs w:val="22"/>
        </w:rPr>
        <w:t xml:space="preserve">Con la sottoscrizione del presente contratto di </w:t>
      </w:r>
      <w:r w:rsidRPr="00BD52C7">
        <w:rPr>
          <w:rFonts w:ascii="Times New Roman" w:hAnsi="Times New Roman" w:cs="Times New Roman"/>
          <w:bCs/>
          <w:sz w:val="22"/>
          <w:szCs w:val="22"/>
        </w:rPr>
        <w:t>assicurazione</w:t>
      </w:r>
      <w:r w:rsidRPr="00BD52C7">
        <w:rPr>
          <w:rFonts w:ascii="Times New Roman" w:hAnsi="Times New Roman" w:cs="Times New Roman"/>
          <w:sz w:val="22"/>
          <w:szCs w:val="22"/>
        </w:rPr>
        <w:t xml:space="preserve"> si prende atto che il</w:t>
      </w:r>
      <w:r w:rsidRPr="00BD52C7">
        <w:rPr>
          <w:rFonts w:ascii="Times New Roman" w:hAnsi="Times New Roman" w:cs="Times New Roman"/>
          <w:bCs/>
          <w:i/>
          <w:iCs/>
          <w:sz w:val="22"/>
          <w:szCs w:val="22"/>
        </w:rPr>
        <w:t xml:space="preserve"> </w:t>
      </w:r>
      <w:r w:rsidRPr="00BD52C7">
        <w:rPr>
          <w:rFonts w:ascii="Times New Roman" w:hAnsi="Times New Roman" w:cs="Times New Roman"/>
          <w:bCs/>
          <w:sz w:val="22"/>
          <w:szCs w:val="22"/>
        </w:rPr>
        <w:t xml:space="preserve">Contraente e/o </w:t>
      </w:r>
      <w:r w:rsidRPr="00BD52C7">
        <w:rPr>
          <w:rFonts w:ascii="Times New Roman" w:hAnsi="Times New Roman" w:cs="Times New Roman"/>
          <w:sz w:val="22"/>
          <w:szCs w:val="22"/>
        </w:rPr>
        <w:t>l’</w:t>
      </w:r>
      <w:r w:rsidRPr="00BD52C7">
        <w:rPr>
          <w:rFonts w:ascii="Times New Roman" w:hAnsi="Times New Roman" w:cs="Times New Roman"/>
          <w:bCs/>
          <w:sz w:val="22"/>
          <w:szCs w:val="22"/>
        </w:rPr>
        <w:t>assicurato</w:t>
      </w:r>
      <w:r w:rsidRPr="00BD52C7">
        <w:rPr>
          <w:rFonts w:ascii="Times New Roman" w:hAnsi="Times New Roman" w:cs="Times New Roman"/>
          <w:sz w:val="22"/>
          <w:szCs w:val="22"/>
        </w:rPr>
        <w:t xml:space="preserve"> conferisce mandato di rappresentarlo, ai fini del presente contratto di </w:t>
      </w:r>
      <w:r w:rsidRPr="00BD52C7">
        <w:rPr>
          <w:rFonts w:ascii="Times New Roman" w:hAnsi="Times New Roman" w:cs="Times New Roman"/>
          <w:bCs/>
          <w:sz w:val="22"/>
          <w:szCs w:val="22"/>
        </w:rPr>
        <w:t>assicurazione</w:t>
      </w:r>
      <w:r w:rsidRPr="00BD52C7">
        <w:rPr>
          <w:rFonts w:ascii="Times New Roman" w:hAnsi="Times New Roman" w:cs="Times New Roman"/>
          <w:sz w:val="22"/>
          <w:szCs w:val="22"/>
        </w:rPr>
        <w:t xml:space="preserve">, al </w:t>
      </w:r>
      <w:r w:rsidRPr="00BD52C7">
        <w:rPr>
          <w:rFonts w:ascii="Times New Roman" w:hAnsi="Times New Roman" w:cs="Times New Roman"/>
          <w:bCs/>
          <w:sz w:val="22"/>
          <w:szCs w:val="22"/>
        </w:rPr>
        <w:t>Broker</w:t>
      </w:r>
      <w:r w:rsidRPr="00BD52C7">
        <w:rPr>
          <w:rFonts w:ascii="Times New Roman" w:hAnsi="Times New Roman" w:cs="Times New Roman"/>
          <w:sz w:val="22"/>
          <w:szCs w:val="22"/>
        </w:rPr>
        <w:t xml:space="preserve"> indicato nella </w:t>
      </w:r>
      <w:r w:rsidRPr="00BD52C7">
        <w:rPr>
          <w:rFonts w:ascii="Times New Roman" w:hAnsi="Times New Roman" w:cs="Times New Roman"/>
          <w:bCs/>
          <w:sz w:val="22"/>
          <w:szCs w:val="22"/>
        </w:rPr>
        <w:t xml:space="preserve">scheda di polizza e di cui all’articolo precedente, </w:t>
      </w:r>
      <w:r w:rsidRPr="00BD52C7">
        <w:rPr>
          <w:rFonts w:ascii="Times New Roman" w:hAnsi="Times New Roman" w:cs="Times New Roman"/>
          <w:sz w:val="22"/>
          <w:szCs w:val="22"/>
        </w:rPr>
        <w:t>il quale si avvale per il piazzamento del Corrispondente/</w:t>
      </w:r>
      <w:proofErr w:type="spellStart"/>
      <w:r w:rsidRPr="00BD52C7">
        <w:rPr>
          <w:rFonts w:ascii="Times New Roman" w:hAnsi="Times New Roman" w:cs="Times New Roman"/>
          <w:sz w:val="22"/>
          <w:szCs w:val="22"/>
        </w:rPr>
        <w:t>Coverholder</w:t>
      </w:r>
      <w:proofErr w:type="spellEnd"/>
      <w:r w:rsidRPr="00BD52C7">
        <w:rPr>
          <w:rFonts w:ascii="Times New Roman" w:hAnsi="Times New Roman" w:cs="Times New Roman"/>
          <w:sz w:val="22"/>
          <w:szCs w:val="22"/>
        </w:rPr>
        <w:t xml:space="preserve"> </w:t>
      </w:r>
      <w:bookmarkEnd w:id="8"/>
      <w:r w:rsidRPr="00BD52C7">
        <w:rPr>
          <w:rFonts w:ascii="Times New Roman" w:hAnsi="Times New Roman" w:cs="Times New Roman"/>
          <w:sz w:val="22"/>
          <w:szCs w:val="22"/>
        </w:rPr>
        <w:t xml:space="preserve">indicato nella </w:t>
      </w:r>
      <w:r w:rsidRPr="00BD52C7">
        <w:rPr>
          <w:rFonts w:ascii="Times New Roman" w:hAnsi="Times New Roman" w:cs="Times New Roman"/>
          <w:i/>
          <w:sz w:val="22"/>
          <w:szCs w:val="22"/>
        </w:rPr>
        <w:t xml:space="preserve">SCHEDA </w:t>
      </w:r>
      <w:proofErr w:type="spellStart"/>
      <w:r w:rsidRPr="00BD52C7">
        <w:rPr>
          <w:rFonts w:ascii="Times New Roman" w:hAnsi="Times New Roman" w:cs="Times New Roman"/>
          <w:i/>
          <w:sz w:val="22"/>
          <w:szCs w:val="22"/>
        </w:rPr>
        <w:t>DI</w:t>
      </w:r>
      <w:proofErr w:type="spellEnd"/>
      <w:r w:rsidRPr="00BD52C7">
        <w:rPr>
          <w:rFonts w:ascii="Times New Roman" w:hAnsi="Times New Roman" w:cs="Times New Roman"/>
          <w:i/>
          <w:sz w:val="22"/>
          <w:szCs w:val="22"/>
        </w:rPr>
        <w:t xml:space="preserve"> POLIZZA. </w:t>
      </w:r>
      <w:r w:rsidRPr="00BD52C7">
        <w:rPr>
          <w:rFonts w:ascii="Times New Roman" w:hAnsi="Times New Roman" w:cs="Times New Roman"/>
          <w:sz w:val="22"/>
          <w:szCs w:val="22"/>
        </w:rPr>
        <w:t>Pertanto:</w:t>
      </w:r>
    </w:p>
    <w:p w:rsidR="009C1511" w:rsidRPr="00BD52C7" w:rsidRDefault="009C1511" w:rsidP="00F52BCB">
      <w:pPr>
        <w:numPr>
          <w:ilvl w:val="0"/>
          <w:numId w:val="22"/>
        </w:num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ogni comunicazione effettuata al </w:t>
      </w:r>
      <w:r w:rsidRPr="00BD52C7">
        <w:rPr>
          <w:rFonts w:ascii="Times New Roman" w:hAnsi="Times New Roman" w:cs="Times New Roman"/>
          <w:bCs/>
          <w:sz w:val="22"/>
          <w:szCs w:val="22"/>
        </w:rPr>
        <w:t>Broker</w:t>
      </w:r>
      <w:r w:rsidRPr="00BD52C7">
        <w:rPr>
          <w:rFonts w:ascii="Times New Roman" w:hAnsi="Times New Roman" w:cs="Times New Roman"/>
          <w:sz w:val="22"/>
          <w:szCs w:val="22"/>
        </w:rPr>
        <w:t xml:space="preserve"> dal Corrispondente/</w:t>
      </w:r>
      <w:proofErr w:type="spellStart"/>
      <w:r w:rsidRPr="00BD52C7">
        <w:rPr>
          <w:rFonts w:ascii="Times New Roman" w:hAnsi="Times New Roman" w:cs="Times New Roman"/>
          <w:sz w:val="22"/>
          <w:szCs w:val="22"/>
        </w:rPr>
        <w:t>Coverholder</w:t>
      </w:r>
      <w:proofErr w:type="spellEnd"/>
      <w:r w:rsidRPr="00BD52C7">
        <w:rPr>
          <w:rFonts w:ascii="Times New Roman" w:hAnsi="Times New Roman" w:cs="Times New Roman"/>
          <w:sz w:val="22"/>
          <w:szCs w:val="22"/>
        </w:rPr>
        <w:t xml:space="preserve"> si considererà come effettuata all’ </w:t>
      </w:r>
      <w:r w:rsidRPr="00BD52C7">
        <w:rPr>
          <w:rFonts w:ascii="Times New Roman" w:hAnsi="Times New Roman" w:cs="Times New Roman"/>
          <w:bCs/>
          <w:sz w:val="22"/>
          <w:szCs w:val="22"/>
        </w:rPr>
        <w:t>assicurato</w:t>
      </w:r>
      <w:r w:rsidRPr="00BD52C7">
        <w:rPr>
          <w:rFonts w:ascii="Times New Roman" w:hAnsi="Times New Roman" w:cs="Times New Roman"/>
          <w:b/>
          <w:bCs/>
          <w:sz w:val="22"/>
          <w:szCs w:val="22"/>
        </w:rPr>
        <w:t xml:space="preserve"> </w:t>
      </w:r>
      <w:r w:rsidRPr="00BD52C7">
        <w:rPr>
          <w:rFonts w:ascii="Times New Roman" w:hAnsi="Times New Roman" w:cs="Times New Roman"/>
          <w:bCs/>
          <w:sz w:val="22"/>
          <w:szCs w:val="22"/>
        </w:rPr>
        <w:t>o al Contraente</w:t>
      </w:r>
      <w:r w:rsidRPr="00BD52C7">
        <w:rPr>
          <w:rFonts w:ascii="Times New Roman" w:hAnsi="Times New Roman" w:cs="Times New Roman"/>
          <w:sz w:val="22"/>
          <w:szCs w:val="22"/>
        </w:rPr>
        <w:t>;</w:t>
      </w:r>
    </w:p>
    <w:p w:rsidR="009C1511" w:rsidRPr="00BD52C7" w:rsidRDefault="009C1511" w:rsidP="00F52BCB">
      <w:pPr>
        <w:numPr>
          <w:ilvl w:val="0"/>
          <w:numId w:val="22"/>
        </w:numPr>
        <w:spacing w:after="0" w:line="240" w:lineRule="auto"/>
        <w:rPr>
          <w:rFonts w:ascii="Times New Roman" w:hAnsi="Times New Roman" w:cs="Times New Roman"/>
          <w:sz w:val="22"/>
          <w:szCs w:val="22"/>
        </w:rPr>
      </w:pPr>
      <w:r w:rsidRPr="00BD52C7">
        <w:rPr>
          <w:rFonts w:ascii="Times New Roman" w:hAnsi="Times New Roman" w:cs="Times New Roman"/>
          <w:sz w:val="22"/>
          <w:szCs w:val="22"/>
        </w:rPr>
        <w:lastRenderedPageBreak/>
        <w:t xml:space="preserve">ogni comunicazione effettuata dal </w:t>
      </w:r>
      <w:r w:rsidRPr="00BD52C7">
        <w:rPr>
          <w:rFonts w:ascii="Times New Roman" w:hAnsi="Times New Roman" w:cs="Times New Roman"/>
          <w:bCs/>
          <w:sz w:val="22"/>
          <w:szCs w:val="22"/>
        </w:rPr>
        <w:t>Broker</w:t>
      </w:r>
      <w:r w:rsidRPr="00BD52C7">
        <w:rPr>
          <w:rFonts w:ascii="Times New Roman" w:hAnsi="Times New Roman" w:cs="Times New Roman"/>
          <w:sz w:val="22"/>
          <w:szCs w:val="22"/>
        </w:rPr>
        <w:t xml:space="preserve"> al Corrispondente/</w:t>
      </w:r>
      <w:proofErr w:type="spellStart"/>
      <w:r w:rsidRPr="00BD52C7">
        <w:rPr>
          <w:rFonts w:ascii="Times New Roman" w:hAnsi="Times New Roman" w:cs="Times New Roman"/>
          <w:sz w:val="22"/>
          <w:szCs w:val="22"/>
        </w:rPr>
        <w:t>Coverholder</w:t>
      </w:r>
      <w:proofErr w:type="spellEnd"/>
      <w:r w:rsidRPr="00BD52C7">
        <w:rPr>
          <w:rFonts w:ascii="Times New Roman" w:hAnsi="Times New Roman" w:cs="Times New Roman"/>
          <w:sz w:val="22"/>
          <w:szCs w:val="22"/>
        </w:rPr>
        <w:t>, si considererà come effettuata dall’</w:t>
      </w:r>
      <w:r w:rsidRPr="00BD52C7">
        <w:rPr>
          <w:rFonts w:ascii="Times New Roman" w:hAnsi="Times New Roman" w:cs="Times New Roman"/>
          <w:bCs/>
          <w:sz w:val="22"/>
          <w:szCs w:val="22"/>
        </w:rPr>
        <w:t xml:space="preserve">assicurato </w:t>
      </w:r>
      <w:r w:rsidRPr="00BD52C7">
        <w:rPr>
          <w:rFonts w:ascii="Times New Roman" w:hAnsi="Times New Roman" w:cs="Times New Roman"/>
          <w:sz w:val="22"/>
          <w:szCs w:val="22"/>
        </w:rPr>
        <w:t>o dal</w:t>
      </w:r>
      <w:r w:rsidRPr="00BD52C7">
        <w:rPr>
          <w:rFonts w:ascii="Times New Roman" w:hAnsi="Times New Roman" w:cs="Times New Roman"/>
          <w:bCs/>
          <w:sz w:val="22"/>
          <w:szCs w:val="22"/>
        </w:rPr>
        <w:t xml:space="preserve"> Contraente</w:t>
      </w:r>
      <w:r w:rsidRPr="00BD52C7">
        <w:rPr>
          <w:rFonts w:ascii="Times New Roman" w:hAnsi="Times New Roman" w:cs="Times New Roman"/>
          <w:sz w:val="22"/>
          <w:szCs w:val="22"/>
        </w:rPr>
        <w:t>.</w:t>
      </w:r>
    </w:p>
    <w:p w:rsidR="009C1511" w:rsidRPr="00BD52C7" w:rsidRDefault="009C1511" w:rsidP="009C1511">
      <w:pPr>
        <w:rPr>
          <w:rFonts w:ascii="Times New Roman" w:hAnsi="Times New Roman" w:cs="Times New Roman"/>
          <w:sz w:val="22"/>
          <w:szCs w:val="22"/>
        </w:rPr>
      </w:pPr>
      <w:r w:rsidRPr="00BD52C7">
        <w:rPr>
          <w:rFonts w:ascii="Times New Roman" w:hAnsi="Times New Roman" w:cs="Times New Roman"/>
          <w:sz w:val="22"/>
          <w:szCs w:val="22"/>
        </w:rPr>
        <w:t>La Società conferisce mandato al Corrispondente/</w:t>
      </w:r>
      <w:proofErr w:type="spellStart"/>
      <w:r w:rsidRPr="00BD52C7">
        <w:rPr>
          <w:rFonts w:ascii="Times New Roman" w:hAnsi="Times New Roman" w:cs="Times New Roman"/>
          <w:sz w:val="22"/>
          <w:szCs w:val="22"/>
        </w:rPr>
        <w:t>Coverholder</w:t>
      </w:r>
      <w:proofErr w:type="spellEnd"/>
      <w:r w:rsidRPr="00BD52C7">
        <w:rPr>
          <w:rFonts w:ascii="Times New Roman" w:hAnsi="Times New Roman" w:cs="Times New Roman"/>
          <w:sz w:val="22"/>
          <w:szCs w:val="22"/>
        </w:rPr>
        <w:t xml:space="preserve"> di ricevere e trasmettere la corrispondenza relativa al presente contratto di assicurazione. Pertanto:</w:t>
      </w:r>
    </w:p>
    <w:p w:rsidR="009C1511" w:rsidRPr="00BD52C7" w:rsidRDefault="009C1511" w:rsidP="00F52BCB">
      <w:pPr>
        <w:numPr>
          <w:ilvl w:val="0"/>
          <w:numId w:val="23"/>
        </w:num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ogni comunicazione effettuata dal Broker al Corrispondente/</w:t>
      </w:r>
      <w:proofErr w:type="spellStart"/>
      <w:r w:rsidRPr="00BD52C7">
        <w:rPr>
          <w:rFonts w:ascii="Times New Roman" w:hAnsi="Times New Roman" w:cs="Times New Roman"/>
          <w:sz w:val="22"/>
          <w:szCs w:val="22"/>
        </w:rPr>
        <w:t>Coverholder</w:t>
      </w:r>
      <w:proofErr w:type="spellEnd"/>
      <w:r w:rsidRPr="00BD52C7">
        <w:rPr>
          <w:rFonts w:ascii="Times New Roman" w:hAnsi="Times New Roman" w:cs="Times New Roman"/>
          <w:sz w:val="22"/>
          <w:szCs w:val="22"/>
        </w:rPr>
        <w:t>, si considererà come effettuata alla Società;</w:t>
      </w:r>
    </w:p>
    <w:p w:rsidR="009C1511" w:rsidRPr="00BD52C7" w:rsidRDefault="009C1511" w:rsidP="00F52BCB">
      <w:pPr>
        <w:numPr>
          <w:ilvl w:val="0"/>
          <w:numId w:val="23"/>
        </w:numPr>
        <w:spacing w:after="0" w:line="240" w:lineRule="auto"/>
        <w:rPr>
          <w:rFonts w:ascii="Times New Roman" w:hAnsi="Times New Roman" w:cs="Times New Roman"/>
          <w:bCs/>
          <w:sz w:val="22"/>
          <w:szCs w:val="22"/>
        </w:rPr>
      </w:pPr>
      <w:r w:rsidRPr="00BD52C7">
        <w:rPr>
          <w:rFonts w:ascii="Times New Roman" w:hAnsi="Times New Roman" w:cs="Times New Roman"/>
          <w:sz w:val="22"/>
          <w:szCs w:val="22"/>
        </w:rPr>
        <w:t>ogni comunicazione effettuata dal Corrispondente/</w:t>
      </w:r>
      <w:proofErr w:type="spellStart"/>
      <w:r w:rsidRPr="00BD52C7">
        <w:rPr>
          <w:rFonts w:ascii="Times New Roman" w:hAnsi="Times New Roman" w:cs="Times New Roman"/>
          <w:sz w:val="22"/>
          <w:szCs w:val="22"/>
        </w:rPr>
        <w:t>Coverholder</w:t>
      </w:r>
      <w:proofErr w:type="spellEnd"/>
      <w:r w:rsidRPr="00BD52C7">
        <w:rPr>
          <w:rFonts w:ascii="Times New Roman" w:hAnsi="Times New Roman" w:cs="Times New Roman"/>
          <w:sz w:val="22"/>
          <w:szCs w:val="22"/>
        </w:rPr>
        <w:t xml:space="preserve"> al </w:t>
      </w:r>
      <w:r w:rsidRPr="00BD52C7">
        <w:rPr>
          <w:rFonts w:ascii="Times New Roman" w:hAnsi="Times New Roman" w:cs="Times New Roman"/>
          <w:bCs/>
          <w:sz w:val="22"/>
          <w:szCs w:val="22"/>
        </w:rPr>
        <w:t>Broker</w:t>
      </w:r>
      <w:r w:rsidRPr="00BD52C7">
        <w:rPr>
          <w:rFonts w:ascii="Times New Roman" w:hAnsi="Times New Roman" w:cs="Times New Roman"/>
          <w:sz w:val="22"/>
          <w:szCs w:val="22"/>
        </w:rPr>
        <w:t xml:space="preserve">, si considererà come effettuata </w:t>
      </w:r>
    </w:p>
    <w:p w:rsidR="009C1511" w:rsidRPr="00BD52C7" w:rsidRDefault="009C1511" w:rsidP="009C1511">
      <w:pPr>
        <w:ind w:left="360"/>
        <w:rPr>
          <w:rFonts w:ascii="Times New Roman" w:hAnsi="Times New Roman" w:cs="Times New Roman"/>
          <w:bCs/>
          <w:sz w:val="22"/>
          <w:szCs w:val="22"/>
        </w:rPr>
      </w:pPr>
      <w:r w:rsidRPr="00BD52C7">
        <w:rPr>
          <w:rFonts w:ascii="Times New Roman" w:hAnsi="Times New Roman" w:cs="Times New Roman"/>
          <w:sz w:val="22"/>
          <w:szCs w:val="22"/>
        </w:rPr>
        <w:t>dalla Società.</w:t>
      </w:r>
    </w:p>
    <w:p w:rsidR="00E845C1" w:rsidRPr="00BD52C7" w:rsidRDefault="00E845C1" w:rsidP="00F52BCB">
      <w:pPr>
        <w:pStyle w:val="Titolo2"/>
        <w:numPr>
          <w:ilvl w:val="0"/>
          <w:numId w:val="14"/>
        </w:numPr>
        <w:spacing w:before="0" w:after="0" w:line="240" w:lineRule="auto"/>
        <w:rPr>
          <w:rFonts w:ascii="Times New Roman" w:hAnsi="Times New Roman" w:cs="Times New Roman"/>
          <w:sz w:val="22"/>
          <w:szCs w:val="22"/>
        </w:rPr>
      </w:pPr>
      <w:bookmarkStart w:id="9" w:name="_Toc84415101"/>
      <w:bookmarkEnd w:id="5"/>
      <w:bookmarkEnd w:id="7"/>
      <w:r w:rsidRPr="00BD52C7">
        <w:rPr>
          <w:rFonts w:ascii="Times New Roman" w:hAnsi="Times New Roman" w:cs="Times New Roman"/>
          <w:sz w:val="22"/>
          <w:szCs w:val="22"/>
        </w:rPr>
        <w:t>FORMA DELLE COMUNICAZIONI E MODIFICHE DELL’</w:t>
      </w:r>
      <w:r w:rsidR="00F4565C" w:rsidRPr="00BD52C7">
        <w:rPr>
          <w:rFonts w:ascii="Times New Roman" w:hAnsi="Times New Roman" w:cs="Times New Roman"/>
          <w:sz w:val="22"/>
          <w:szCs w:val="22"/>
        </w:rPr>
        <w:t>ASSICURAZIONE</w:t>
      </w:r>
      <w:bookmarkEnd w:id="9"/>
    </w:p>
    <w:p w:rsidR="00A252EB" w:rsidRPr="00BD52C7" w:rsidRDefault="003B6583" w:rsidP="00E845C1">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Tutte le comunicazioni tra le p</w:t>
      </w:r>
      <w:r w:rsidR="00E845C1" w:rsidRPr="00BD52C7">
        <w:rPr>
          <w:rFonts w:ascii="Times New Roman" w:hAnsi="Times New Roman" w:cs="Times New Roman"/>
          <w:sz w:val="22"/>
          <w:szCs w:val="22"/>
        </w:rPr>
        <w:t>arti debbono essere</w:t>
      </w:r>
      <w:r w:rsidR="008E1AB3" w:rsidRPr="00BD52C7">
        <w:rPr>
          <w:rFonts w:ascii="Times New Roman" w:hAnsi="Times New Roman" w:cs="Times New Roman"/>
          <w:sz w:val="22"/>
          <w:szCs w:val="22"/>
        </w:rPr>
        <w:t xml:space="preserve"> fatte in forma scritta</w:t>
      </w:r>
      <w:r w:rsidR="000A3B1C" w:rsidRPr="00BD52C7">
        <w:rPr>
          <w:rFonts w:ascii="Times New Roman" w:hAnsi="Times New Roman" w:cs="Times New Roman"/>
          <w:sz w:val="22"/>
          <w:szCs w:val="22"/>
        </w:rPr>
        <w:t xml:space="preserve"> in uno dei seguenti modi</w:t>
      </w:r>
      <w:r w:rsidR="000A3B1C" w:rsidRPr="00BD52C7">
        <w:rPr>
          <w:rFonts w:ascii="Times New Roman" w:eastAsia="Times New Roman" w:hAnsi="Times New Roman" w:cs="Times New Roman"/>
          <w:sz w:val="22"/>
          <w:szCs w:val="22"/>
        </w:rPr>
        <w:t xml:space="preserve">: </w:t>
      </w:r>
      <w:r w:rsidR="001E4ADE" w:rsidRPr="00BD52C7">
        <w:rPr>
          <w:rFonts w:ascii="Times New Roman" w:hAnsi="Times New Roman" w:cs="Times New Roman"/>
          <w:sz w:val="22"/>
          <w:szCs w:val="22"/>
        </w:rPr>
        <w:t xml:space="preserve">con lettera raccomandata, </w:t>
      </w:r>
      <w:r w:rsidR="008E1AB3" w:rsidRPr="00BD52C7">
        <w:rPr>
          <w:rFonts w:ascii="Times New Roman" w:hAnsi="Times New Roman" w:cs="Times New Roman"/>
          <w:sz w:val="22"/>
          <w:szCs w:val="22"/>
        </w:rPr>
        <w:t>fax, posta elettronica, posta elettronica certificata, o altro mezzo idoneo ed indirizzate al Broker</w:t>
      </w:r>
      <w:r w:rsidR="001554F8" w:rsidRPr="00BD52C7">
        <w:rPr>
          <w:rFonts w:ascii="Times New Roman" w:hAnsi="Times New Roman" w:cs="Times New Roman"/>
          <w:sz w:val="22"/>
          <w:szCs w:val="22"/>
        </w:rPr>
        <w:t>, salvo che per la comunicazione di recesso che dovrà essere effettuata direttamente dalla Società al Contraente e viceversa</w:t>
      </w:r>
      <w:r w:rsidR="00CF5220" w:rsidRPr="00BD52C7">
        <w:rPr>
          <w:rFonts w:ascii="Times New Roman" w:hAnsi="Times New Roman" w:cs="Times New Roman"/>
          <w:sz w:val="22"/>
          <w:szCs w:val="22"/>
        </w:rPr>
        <w:t>, mettendo in copia conoscenza il broker</w:t>
      </w:r>
      <w:r w:rsidR="008E1AB3" w:rsidRPr="00BD52C7">
        <w:rPr>
          <w:rFonts w:ascii="Times New Roman" w:hAnsi="Times New Roman" w:cs="Times New Roman"/>
          <w:sz w:val="22"/>
          <w:szCs w:val="22"/>
        </w:rPr>
        <w:t>.</w:t>
      </w:r>
      <w:r w:rsidR="00431363" w:rsidRPr="00BD52C7">
        <w:rPr>
          <w:rFonts w:ascii="Times New Roman" w:hAnsi="Times New Roman" w:cs="Times New Roman"/>
          <w:sz w:val="22"/>
          <w:szCs w:val="22"/>
        </w:rPr>
        <w:t xml:space="preserve"> L</w:t>
      </w:r>
      <w:r w:rsidRPr="00BD52C7">
        <w:rPr>
          <w:rFonts w:ascii="Times New Roman" w:hAnsi="Times New Roman" w:cs="Times New Roman"/>
          <w:sz w:val="22"/>
          <w:szCs w:val="22"/>
        </w:rPr>
        <w:t>e eventuali modifiche</w:t>
      </w:r>
      <w:r w:rsidR="00E845C1" w:rsidRPr="00BD52C7">
        <w:rPr>
          <w:rFonts w:ascii="Times New Roman" w:hAnsi="Times New Roman" w:cs="Times New Roman"/>
          <w:sz w:val="22"/>
          <w:szCs w:val="22"/>
        </w:rPr>
        <w:t xml:space="preserve"> dell’</w:t>
      </w:r>
      <w:r w:rsidR="00F4565C" w:rsidRPr="00BD52C7">
        <w:rPr>
          <w:rFonts w:ascii="Times New Roman" w:hAnsi="Times New Roman" w:cs="Times New Roman"/>
          <w:sz w:val="22"/>
          <w:szCs w:val="22"/>
        </w:rPr>
        <w:t>assicurazione</w:t>
      </w:r>
      <w:r w:rsidR="00E845C1" w:rsidRPr="00BD52C7">
        <w:rPr>
          <w:rFonts w:ascii="Times New Roman" w:hAnsi="Times New Roman" w:cs="Times New Roman"/>
          <w:sz w:val="22"/>
          <w:szCs w:val="22"/>
        </w:rPr>
        <w:t xml:space="preserve"> devono essere provate per iscritto.</w:t>
      </w:r>
      <w:r w:rsidR="008E1AB3" w:rsidRPr="00BD52C7">
        <w:rPr>
          <w:rFonts w:ascii="Times New Roman" w:hAnsi="Times New Roman" w:cs="Times New Roman"/>
          <w:sz w:val="22"/>
          <w:szCs w:val="22"/>
        </w:rPr>
        <w:t xml:space="preserve"> </w:t>
      </w:r>
    </w:p>
    <w:p w:rsidR="00A252EB" w:rsidRPr="00BD52C7" w:rsidRDefault="00A252EB" w:rsidP="00E845C1">
      <w:pPr>
        <w:tabs>
          <w:tab w:val="left" w:pos="1920"/>
        </w:tabs>
        <w:spacing w:after="0" w:line="240" w:lineRule="auto"/>
        <w:rPr>
          <w:rFonts w:ascii="Times New Roman" w:hAnsi="Times New Roman" w:cs="Times New Roman"/>
          <w:sz w:val="22"/>
          <w:szCs w:val="22"/>
        </w:rPr>
      </w:pPr>
    </w:p>
    <w:p w:rsidR="00983C6F" w:rsidRPr="00BD52C7" w:rsidRDefault="00517F04" w:rsidP="00F52BCB">
      <w:pPr>
        <w:pStyle w:val="Titolo2"/>
        <w:numPr>
          <w:ilvl w:val="0"/>
          <w:numId w:val="14"/>
        </w:numPr>
        <w:spacing w:before="0" w:after="0" w:line="240" w:lineRule="auto"/>
        <w:jc w:val="both"/>
        <w:rPr>
          <w:rFonts w:ascii="Times New Roman" w:hAnsi="Times New Roman" w:cs="Times New Roman"/>
          <w:sz w:val="22"/>
          <w:szCs w:val="22"/>
        </w:rPr>
      </w:pPr>
      <w:bookmarkStart w:id="10" w:name="_Toc84415102"/>
      <w:r w:rsidRPr="00BD52C7">
        <w:rPr>
          <w:rFonts w:ascii="Times New Roman" w:hAnsi="Times New Roman" w:cs="Times New Roman"/>
          <w:sz w:val="22"/>
          <w:szCs w:val="22"/>
        </w:rPr>
        <w:t>DICHIARAZIONI RELATIVE ALLE CIRCOSTANZE DEL RISCHIO</w:t>
      </w:r>
      <w:r w:rsidR="00F21072" w:rsidRPr="00BD52C7">
        <w:rPr>
          <w:rFonts w:ascii="Times New Roman" w:hAnsi="Times New Roman" w:cs="Times New Roman"/>
          <w:sz w:val="22"/>
          <w:szCs w:val="22"/>
        </w:rPr>
        <w:t xml:space="preserve"> </w:t>
      </w:r>
      <w:r w:rsidR="00C600E3" w:rsidRPr="00BD52C7">
        <w:rPr>
          <w:rFonts w:ascii="Times New Roman" w:hAnsi="Times New Roman" w:cs="Times New Roman"/>
          <w:sz w:val="22"/>
          <w:szCs w:val="22"/>
        </w:rPr>
        <w:t xml:space="preserve">– </w:t>
      </w:r>
      <w:r w:rsidR="00983C6F" w:rsidRPr="00BD52C7">
        <w:rPr>
          <w:rFonts w:ascii="Times New Roman" w:hAnsi="Times New Roman" w:cs="Times New Roman"/>
          <w:sz w:val="22"/>
          <w:szCs w:val="22"/>
        </w:rPr>
        <w:t>VARIAZIONE DEL RISCHIO</w:t>
      </w:r>
      <w:bookmarkEnd w:id="10"/>
    </w:p>
    <w:p w:rsidR="00983C6F" w:rsidRPr="00BD52C7" w:rsidRDefault="00983C6F" w:rsidP="00983C6F">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Le dichiarazioni inesatte o le reticenze del Contraente o dell'assicurato relative a circostanze che influiscono sulla valutazione del rischio possono comportare la perdita totale o parziale del diritto alla prestazione nonché la stessa cessazione dell'assicurazione ai sensi degli articoli 1892, 1893 e 1894 del Codice Civile. Tuttavia l’omissione da parte del Contraente o dell'assicurato di una circostanza eventualmente aggravante così come le inesatte dichiarazioni all'atto della stipulazione del contratto o durante il corso dello stesso non pregiudicano il diritto al risarcimento dei danni sempreché tali omissioni o inesatte dichiarazioni non siano frutto di dolo, fermo restando il diritto della Società, una volta venuta a conoscenza di circostanze aggravanti che comportino un premio maggiore, di richiedere la relativa modifica delle condizioni in corso (aumento del premio con decorrenza dalla data in cui le circostanze aggravanti siano venute a conoscenza della Società o, in caso di sinistro, conguaglio del premio per l'intera annualità). </w:t>
      </w:r>
    </w:p>
    <w:p w:rsidR="00983C6F" w:rsidRPr="00BD52C7" w:rsidRDefault="00983C6F" w:rsidP="00983C6F">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Per variazione del rischio si intende qualsiasi modifica che determini una diversa probabilità di verificarsi di un sinistro ovvero una variazione delle sue conseguenze, non previste o non prevedibili, al momento della stipula del contratto.</w:t>
      </w:r>
    </w:p>
    <w:p w:rsidR="00983C6F" w:rsidRPr="00BD52C7" w:rsidRDefault="00983C6F" w:rsidP="00983C6F">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Le variazioni che devono essere comunicate concernono circostanze di fatto interne all’organizzazione del Contraente in grado di determinare un aggravamento del rischio rilevante. Il Contraente non è tenuto a comunicare per iscritto le variazioni del rischio derivanti da sopravvenienze normative o da modifiche degli orientamenti giurisprudenziali.</w:t>
      </w:r>
    </w:p>
    <w:p w:rsidR="00983C6F" w:rsidRPr="00BD52C7" w:rsidRDefault="00983C6F" w:rsidP="00983C6F">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Qualsiasi circostanza intervenuta successivamente all’aggiudicazione del contratto di assicurazione, che comporti una variazione del rischio, come sopra precisato, dovrà essere comunicata per iscritto dal Contraente alla Società entro 30 giorni dall’intervenuta conoscenza.</w:t>
      </w:r>
    </w:p>
    <w:p w:rsidR="00983C6F" w:rsidRPr="00BD52C7" w:rsidRDefault="00983C6F" w:rsidP="00983C6F">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Le parti convengono altresì che le variazioni che comportano diminuzioni o aggravamento del rischio conseguenti a disposizioni di leggi, di regolamenti o di atti amministrativi, non sono soggette alla disciplina degli artt. 1897 e 1898 del Codice Civile, e che pertanto il nuovo rischio rientra automaticamente in garanzia senza modifica del premio, a eccezione di quelle modificative della natura dell’assicurato che comporteranno l’applicazione delle norme di cui presente articolo. Nel caso di diminuzione del rischio, la Società è tenuta a ridurre il premio o le rate di premio successive alla comunicazione del Contraente ai sensi dell’art. 1897 del Codice Civile e rinuncia al relativo diritto di recesso; la diminuzione del premio conseguente ai casi previsti dal presente articolo decorrerà con effetto dall’annualità successiva.</w:t>
      </w:r>
    </w:p>
    <w:p w:rsidR="00983C6F" w:rsidRPr="00BD52C7" w:rsidRDefault="00983C6F" w:rsidP="00983C6F">
      <w:pPr>
        <w:tabs>
          <w:tab w:val="left" w:pos="1920"/>
        </w:tabs>
        <w:spacing w:after="0" w:line="240" w:lineRule="auto"/>
        <w:rPr>
          <w:rFonts w:ascii="Times New Roman" w:hAnsi="Times New Roman" w:cs="Times New Roman"/>
          <w:sz w:val="22"/>
          <w:szCs w:val="22"/>
        </w:rPr>
      </w:pPr>
    </w:p>
    <w:p w:rsidR="00983C6F" w:rsidRPr="00BD52C7" w:rsidRDefault="00983C6F" w:rsidP="00F52BCB">
      <w:pPr>
        <w:pStyle w:val="Titolo2"/>
        <w:numPr>
          <w:ilvl w:val="0"/>
          <w:numId w:val="14"/>
        </w:numPr>
        <w:spacing w:before="0" w:after="0" w:line="240" w:lineRule="auto"/>
        <w:jc w:val="both"/>
        <w:rPr>
          <w:rFonts w:ascii="Times New Roman" w:hAnsi="Times New Roman" w:cs="Times New Roman"/>
          <w:sz w:val="22"/>
          <w:szCs w:val="22"/>
        </w:rPr>
      </w:pPr>
      <w:bookmarkStart w:id="11" w:name="_Toc50555026"/>
      <w:bookmarkStart w:id="12" w:name="_Toc84415103"/>
      <w:r w:rsidRPr="00BD52C7">
        <w:rPr>
          <w:rFonts w:ascii="Times New Roman" w:hAnsi="Times New Roman" w:cs="Times New Roman"/>
          <w:sz w:val="22"/>
          <w:szCs w:val="22"/>
        </w:rPr>
        <w:t>Revisione del prezzo</w:t>
      </w:r>
      <w:bookmarkEnd w:id="11"/>
      <w:bookmarkEnd w:id="12"/>
    </w:p>
    <w:p w:rsidR="00983C6F" w:rsidRPr="00BD52C7" w:rsidRDefault="00983C6F" w:rsidP="00F52BCB">
      <w:pPr>
        <w:pStyle w:val="Paragrafoelenco"/>
        <w:numPr>
          <w:ilvl w:val="0"/>
          <w:numId w:val="19"/>
        </w:num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Al verificarsi delle ipotesi di variazione del rischio previste all’articolo </w:t>
      </w:r>
      <w:r w:rsidRPr="00BD52C7">
        <w:rPr>
          <w:rFonts w:ascii="Times New Roman" w:hAnsi="Times New Roman" w:cs="Times New Roman"/>
          <w:i/>
          <w:sz w:val="22"/>
          <w:szCs w:val="22"/>
        </w:rPr>
        <w:t>DICHIARAZIONI RELATIVE ALLE CIRCOSTANZE DEL RISCHIO – VARIAZIONE DEL RISCHIO</w:t>
      </w:r>
      <w:r w:rsidRPr="00BD52C7">
        <w:rPr>
          <w:rFonts w:ascii="Times New Roman" w:hAnsi="Times New Roman" w:cs="Times New Roman"/>
          <w:sz w:val="22"/>
          <w:szCs w:val="22"/>
        </w:rPr>
        <w:t xml:space="preserve">, la Società, decorsi almeno 180 giorni dall’inizio dell’assicurazione, potrà segnalare al Contraente il verificarsi delle ipotesi di modifiche del rischio previste all’articolo </w:t>
      </w:r>
      <w:r w:rsidRPr="00BD52C7">
        <w:rPr>
          <w:rFonts w:ascii="Times New Roman" w:hAnsi="Times New Roman" w:cs="Times New Roman"/>
          <w:i/>
          <w:sz w:val="22"/>
          <w:szCs w:val="22"/>
        </w:rPr>
        <w:t xml:space="preserve">DICHIARAZIONI RELATIVE ALLE </w:t>
      </w:r>
      <w:r w:rsidRPr="00BD52C7">
        <w:rPr>
          <w:rFonts w:ascii="Times New Roman" w:hAnsi="Times New Roman" w:cs="Times New Roman"/>
          <w:i/>
          <w:sz w:val="22"/>
          <w:szCs w:val="22"/>
        </w:rPr>
        <w:lastRenderedPageBreak/>
        <w:t>CIRCOSTANZE DEL RISCHIO – VARIAZIONE DEL RISCHIO</w:t>
      </w:r>
      <w:r w:rsidRPr="00BD52C7">
        <w:rPr>
          <w:rFonts w:ascii="Times New Roman" w:hAnsi="Times New Roman" w:cs="Times New Roman"/>
          <w:sz w:val="22"/>
          <w:szCs w:val="22"/>
        </w:rPr>
        <w:t xml:space="preserve"> e richiedere motivatamente, ai sensi dell’art. 106 del D.Lgs</w:t>
      </w:r>
      <w:proofErr w:type="spellStart"/>
      <w:r w:rsidRPr="00BD52C7">
        <w:rPr>
          <w:rFonts w:ascii="Times New Roman" w:hAnsi="Times New Roman" w:cs="Times New Roman"/>
          <w:sz w:val="22"/>
          <w:szCs w:val="22"/>
        </w:rPr>
        <w:t>.50/20</w:t>
      </w:r>
      <w:proofErr w:type="spellEnd"/>
      <w:r w:rsidRPr="00BD52C7">
        <w:rPr>
          <w:rFonts w:ascii="Times New Roman" w:hAnsi="Times New Roman" w:cs="Times New Roman"/>
          <w:sz w:val="22"/>
          <w:szCs w:val="22"/>
        </w:rPr>
        <w:t xml:space="preserve">16 </w:t>
      </w:r>
      <w:proofErr w:type="spellStart"/>
      <w:r w:rsidRPr="00BD52C7">
        <w:rPr>
          <w:rFonts w:ascii="Times New Roman" w:hAnsi="Times New Roman" w:cs="Times New Roman"/>
          <w:sz w:val="22"/>
          <w:szCs w:val="22"/>
        </w:rPr>
        <w:t>ss.mm.ii.</w:t>
      </w:r>
      <w:proofErr w:type="spellEnd"/>
      <w:r w:rsidRPr="00BD52C7">
        <w:rPr>
          <w:rFonts w:ascii="Times New Roman" w:hAnsi="Times New Roman" w:cs="Times New Roman"/>
          <w:sz w:val="22"/>
          <w:szCs w:val="22"/>
        </w:rPr>
        <w:t>, la revisione del premio o delle condizioni contrattuali.</w:t>
      </w:r>
    </w:p>
    <w:p w:rsidR="00983C6F" w:rsidRPr="00BD52C7" w:rsidRDefault="00983C6F" w:rsidP="00F52BCB">
      <w:pPr>
        <w:pStyle w:val="Paragrafoelenco"/>
        <w:numPr>
          <w:ilvl w:val="0"/>
          <w:numId w:val="19"/>
        </w:num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Il Contraente, entro 15 giorni, a seguito della relativa istruttoria e tenuto conto delle richieste formulate, decide in ordine alle stesse, formulando la propria controproposta di revisione. </w:t>
      </w:r>
    </w:p>
    <w:p w:rsidR="00983C6F" w:rsidRPr="00BD52C7" w:rsidRDefault="00983C6F" w:rsidP="00983C6F">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In caso di accordo tra le parti, si provvede alla modifica del contratto a decorrere dalla nuova annualità.</w:t>
      </w:r>
    </w:p>
    <w:p w:rsidR="00983C6F" w:rsidRPr="00BD52C7" w:rsidRDefault="00983C6F" w:rsidP="00983C6F">
      <w:pPr>
        <w:tabs>
          <w:tab w:val="left" w:pos="19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In caso di disaccordo, si applica quanto previsto al successivo articolo RECESSO.</w:t>
      </w:r>
    </w:p>
    <w:p w:rsidR="00983C6F" w:rsidRPr="00BD52C7" w:rsidRDefault="00983C6F" w:rsidP="00983C6F">
      <w:pPr>
        <w:tabs>
          <w:tab w:val="left" w:pos="1920"/>
        </w:tabs>
        <w:spacing w:after="0" w:line="240" w:lineRule="auto"/>
        <w:rPr>
          <w:rFonts w:ascii="Times New Roman" w:hAnsi="Times New Roman" w:cs="Times New Roman"/>
          <w:sz w:val="22"/>
          <w:szCs w:val="22"/>
        </w:rPr>
      </w:pPr>
    </w:p>
    <w:p w:rsidR="00983C6F" w:rsidRPr="00BD52C7" w:rsidRDefault="00983C6F" w:rsidP="00F52BCB">
      <w:pPr>
        <w:pStyle w:val="Titolo2"/>
        <w:numPr>
          <w:ilvl w:val="0"/>
          <w:numId w:val="14"/>
        </w:numPr>
        <w:spacing w:before="0" w:after="0" w:line="240" w:lineRule="auto"/>
        <w:jc w:val="both"/>
        <w:rPr>
          <w:rFonts w:ascii="Times New Roman" w:hAnsi="Times New Roman" w:cs="Times New Roman"/>
          <w:sz w:val="22"/>
          <w:szCs w:val="22"/>
        </w:rPr>
      </w:pPr>
      <w:bookmarkStart w:id="13" w:name="_Toc50555027"/>
      <w:bookmarkStart w:id="14" w:name="_Toc84415104"/>
      <w:r w:rsidRPr="00BD52C7">
        <w:rPr>
          <w:rFonts w:ascii="Times New Roman" w:hAnsi="Times New Roman" w:cs="Times New Roman"/>
          <w:sz w:val="22"/>
          <w:szCs w:val="22"/>
        </w:rPr>
        <w:t>Recesso</w:t>
      </w:r>
      <w:bookmarkEnd w:id="13"/>
      <w:bookmarkEnd w:id="14"/>
    </w:p>
    <w:p w:rsidR="00983C6F" w:rsidRPr="004A2646" w:rsidRDefault="00983C6F" w:rsidP="00983C6F">
      <w:pPr>
        <w:pStyle w:val="Testodelblocco"/>
        <w:spacing w:after="0" w:line="240" w:lineRule="auto"/>
        <w:rPr>
          <w:rFonts w:ascii="Times New Roman" w:hAnsi="Times New Roman" w:cs="Times New Roman"/>
          <w:sz w:val="22"/>
          <w:szCs w:val="22"/>
        </w:rPr>
      </w:pPr>
      <w:bookmarkStart w:id="15" w:name="_Hlk83311481"/>
      <w:bookmarkStart w:id="16" w:name="_Hlk83311028"/>
      <w:r w:rsidRPr="004A2646">
        <w:rPr>
          <w:rFonts w:ascii="Times New Roman" w:hAnsi="Times New Roman" w:cs="Times New Roman"/>
          <w:sz w:val="22"/>
          <w:szCs w:val="22"/>
        </w:rPr>
        <w:t xml:space="preserve">In caso di mancato accordo ai sensi dell’articolo </w:t>
      </w:r>
      <w:r w:rsidRPr="004A2646">
        <w:rPr>
          <w:rFonts w:ascii="Times New Roman" w:hAnsi="Times New Roman" w:cs="Times New Roman"/>
          <w:i/>
          <w:sz w:val="22"/>
          <w:szCs w:val="22"/>
        </w:rPr>
        <w:t>REVISIONE DEL PREZZO</w:t>
      </w:r>
      <w:r w:rsidRPr="004A2646">
        <w:rPr>
          <w:rFonts w:ascii="Times New Roman" w:hAnsi="Times New Roman" w:cs="Times New Roman"/>
          <w:sz w:val="22"/>
          <w:szCs w:val="22"/>
        </w:rPr>
        <w:t xml:space="preserve"> tra le parti, la Società può recedere dal contratto di assicurazione. Il recesso decorre dalla scadenza dell’annualità.</w:t>
      </w:r>
    </w:p>
    <w:p w:rsidR="00983C6F" w:rsidRPr="004A2646" w:rsidRDefault="00983C6F" w:rsidP="00983C6F">
      <w:pPr>
        <w:pStyle w:val="Testodelblocco"/>
        <w:spacing w:after="0" w:line="240" w:lineRule="auto"/>
        <w:rPr>
          <w:rFonts w:ascii="Times New Roman" w:hAnsi="Times New Roman" w:cs="Times New Roman"/>
          <w:sz w:val="22"/>
          <w:szCs w:val="22"/>
        </w:rPr>
      </w:pPr>
      <w:r w:rsidRPr="004A2646">
        <w:rPr>
          <w:rFonts w:ascii="Times New Roman" w:hAnsi="Times New Roman" w:cs="Times New Roman"/>
          <w:sz w:val="22"/>
          <w:szCs w:val="22"/>
        </w:rPr>
        <w:t xml:space="preserve">La facoltà di recesso si esercita entro 30 giorni dalla </w:t>
      </w:r>
      <w:r w:rsidR="004F2F4D" w:rsidRPr="004A2646">
        <w:rPr>
          <w:rFonts w:ascii="Times New Roman" w:hAnsi="Times New Roman" w:cs="Times New Roman"/>
          <w:sz w:val="22"/>
          <w:szCs w:val="22"/>
        </w:rPr>
        <w:t>richiesta</w:t>
      </w:r>
      <w:r w:rsidRPr="004A2646">
        <w:rPr>
          <w:rFonts w:ascii="Times New Roman" w:hAnsi="Times New Roman" w:cs="Times New Roman"/>
          <w:sz w:val="22"/>
          <w:szCs w:val="22"/>
        </w:rPr>
        <w:t xml:space="preserve"> di cui al punto a) dell’articolo </w:t>
      </w:r>
      <w:r w:rsidRPr="004A2646">
        <w:rPr>
          <w:rFonts w:ascii="Times New Roman" w:hAnsi="Times New Roman" w:cs="Times New Roman"/>
          <w:i/>
          <w:sz w:val="22"/>
          <w:szCs w:val="22"/>
        </w:rPr>
        <w:t>REVISIONE DEL PREZZO</w:t>
      </w:r>
      <w:r w:rsidRPr="004A2646">
        <w:rPr>
          <w:rFonts w:ascii="Times New Roman" w:hAnsi="Times New Roman" w:cs="Times New Roman"/>
          <w:sz w:val="22"/>
          <w:szCs w:val="22"/>
        </w:rPr>
        <w:t xml:space="preserve"> presentata dalla Società ovvero, nei casi di cui al punto b) del medesimo articolo, entro 30 giorni dalla ricezione della controproposta del Contraente.</w:t>
      </w:r>
    </w:p>
    <w:bookmarkEnd w:id="15"/>
    <w:p w:rsidR="00983C6F" w:rsidRPr="00BD52C7" w:rsidRDefault="00983C6F" w:rsidP="00983C6F">
      <w:pPr>
        <w:pStyle w:val="Testodelblocco"/>
        <w:spacing w:after="0" w:line="240" w:lineRule="auto"/>
        <w:rPr>
          <w:rFonts w:ascii="Times New Roman" w:hAnsi="Times New Roman" w:cs="Times New Roman"/>
          <w:sz w:val="22"/>
          <w:szCs w:val="22"/>
        </w:rPr>
      </w:pPr>
      <w:r w:rsidRPr="004A2646">
        <w:rPr>
          <w:rFonts w:ascii="Times New Roman" w:hAnsi="Times New Roman" w:cs="Times New Roman"/>
          <w:sz w:val="22"/>
          <w:szCs w:val="22"/>
        </w:rPr>
        <w:t xml:space="preserve">Qualora alla data di effetto del recesso il Contraente non sia riuscito ad affidare il nuovo contratto di assicurazione, a semplice richiesta di quest’ultimo, la Società s’impegna a prorogare l’assicurazione alle medesime condizioni normative ed economiche in vigore per un periodo </w:t>
      </w:r>
      <w:r w:rsidRPr="00690068">
        <w:rPr>
          <w:rFonts w:ascii="Times New Roman" w:hAnsi="Times New Roman" w:cs="Times New Roman"/>
          <w:sz w:val="22"/>
          <w:szCs w:val="22"/>
        </w:rPr>
        <w:t xml:space="preserve">massimo di </w:t>
      </w:r>
      <w:r w:rsidR="004F2F4D" w:rsidRPr="00690068">
        <w:rPr>
          <w:rFonts w:ascii="Times New Roman" w:hAnsi="Times New Roman" w:cs="Times New Roman"/>
          <w:sz w:val="22"/>
          <w:szCs w:val="22"/>
        </w:rPr>
        <w:t>120</w:t>
      </w:r>
      <w:r w:rsidR="00763B8D" w:rsidRPr="00690068">
        <w:rPr>
          <w:rFonts w:ascii="Times New Roman" w:hAnsi="Times New Roman" w:cs="Times New Roman"/>
          <w:sz w:val="22"/>
          <w:szCs w:val="22"/>
        </w:rPr>
        <w:t xml:space="preserve"> giorni</w:t>
      </w:r>
      <w:r w:rsidRPr="00690068">
        <w:rPr>
          <w:rFonts w:ascii="Times New Roman" w:hAnsi="Times New Roman" w:cs="Times New Roman"/>
          <w:sz w:val="22"/>
          <w:szCs w:val="22"/>
        </w:rPr>
        <w:t>.</w:t>
      </w:r>
      <w:r w:rsidRPr="004A2646">
        <w:rPr>
          <w:rFonts w:ascii="Times New Roman" w:hAnsi="Times New Roman" w:cs="Times New Roman"/>
          <w:sz w:val="22"/>
          <w:szCs w:val="22"/>
        </w:rPr>
        <w:t xml:space="preserve"> Il Contraente contestualmente provvede a corrispondere l’integrazione del premio.</w:t>
      </w:r>
    </w:p>
    <w:bookmarkEnd w:id="16"/>
    <w:p w:rsidR="00983C6F" w:rsidRPr="00BD52C7" w:rsidRDefault="00983C6F" w:rsidP="00983C6F">
      <w:pPr>
        <w:pStyle w:val="Testodelblocco"/>
        <w:spacing w:after="0" w:line="240" w:lineRule="auto"/>
        <w:rPr>
          <w:rFonts w:ascii="Times New Roman" w:hAnsi="Times New Roman" w:cs="Times New Roman"/>
          <w:sz w:val="22"/>
          <w:szCs w:val="22"/>
        </w:rPr>
      </w:pPr>
    </w:p>
    <w:p w:rsidR="00983C6F" w:rsidRPr="00BD52C7" w:rsidRDefault="00983C6F" w:rsidP="00F52BCB">
      <w:pPr>
        <w:pStyle w:val="Titolo2"/>
        <w:numPr>
          <w:ilvl w:val="0"/>
          <w:numId w:val="14"/>
        </w:numPr>
        <w:spacing w:before="0" w:after="0" w:line="240" w:lineRule="auto"/>
        <w:jc w:val="both"/>
        <w:rPr>
          <w:rFonts w:ascii="Times New Roman" w:hAnsi="Times New Roman" w:cs="Times New Roman"/>
          <w:sz w:val="22"/>
          <w:szCs w:val="22"/>
        </w:rPr>
      </w:pPr>
      <w:bookmarkStart w:id="17" w:name="_Toc50555028"/>
      <w:bookmarkStart w:id="18" w:name="_Toc84415105"/>
      <w:r w:rsidRPr="00BD52C7">
        <w:rPr>
          <w:rFonts w:ascii="Times New Roman" w:hAnsi="Times New Roman" w:cs="Times New Roman"/>
          <w:sz w:val="22"/>
          <w:szCs w:val="22"/>
        </w:rPr>
        <w:t>Dichiarazioni inesatte e reticenze senza dolo</w:t>
      </w:r>
      <w:bookmarkEnd w:id="17"/>
      <w:bookmarkEnd w:id="18"/>
    </w:p>
    <w:p w:rsidR="00983C6F" w:rsidRPr="00BD52C7" w:rsidRDefault="00983C6F" w:rsidP="00983C6F">
      <w:pPr>
        <w:pStyle w:val="Testodelblocco"/>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Nell’ipotesi di cui all’art. 1893, comma 1, del Codice Civile, in assenza di dolo, il diritto di recesso della Società potrà avvenire, fermo restando l’obbligo della dichiarazione da farsi al Contraente nei 90 giorni successivi al giorno in cui la Società ha conosciuto l'inesattezza della dichiarazione o la reticenza, secondo la procedura di cui agli articoli </w:t>
      </w:r>
      <w:r w:rsidRPr="00BD52C7">
        <w:rPr>
          <w:rFonts w:ascii="Times New Roman" w:hAnsi="Times New Roman" w:cs="Times New Roman"/>
          <w:i/>
          <w:sz w:val="22"/>
          <w:szCs w:val="22"/>
        </w:rPr>
        <w:t xml:space="preserve">REVISIONE DEL PREZZO </w:t>
      </w:r>
      <w:r w:rsidRPr="00BD52C7">
        <w:rPr>
          <w:rFonts w:ascii="Times New Roman" w:hAnsi="Times New Roman" w:cs="Times New Roman"/>
          <w:sz w:val="22"/>
          <w:szCs w:val="22"/>
        </w:rPr>
        <w:t xml:space="preserve">e </w:t>
      </w:r>
      <w:r w:rsidRPr="00BD52C7">
        <w:rPr>
          <w:rFonts w:ascii="Times New Roman" w:hAnsi="Times New Roman" w:cs="Times New Roman"/>
          <w:i/>
          <w:sz w:val="22"/>
          <w:szCs w:val="22"/>
        </w:rPr>
        <w:t>RECESSO</w:t>
      </w:r>
      <w:r w:rsidRPr="00BD52C7">
        <w:rPr>
          <w:rFonts w:ascii="Times New Roman" w:hAnsi="Times New Roman" w:cs="Times New Roman"/>
          <w:sz w:val="22"/>
          <w:szCs w:val="22"/>
        </w:rPr>
        <w:t xml:space="preserve"> e con decorrenza del termine di cui al punto b) del citato articolo </w:t>
      </w:r>
      <w:r w:rsidRPr="00BD52C7">
        <w:rPr>
          <w:rFonts w:ascii="Times New Roman" w:hAnsi="Times New Roman" w:cs="Times New Roman"/>
          <w:i/>
          <w:sz w:val="22"/>
          <w:szCs w:val="22"/>
        </w:rPr>
        <w:t>REVISIONE DEL PREZZO</w:t>
      </w:r>
      <w:r w:rsidRPr="00BD52C7">
        <w:rPr>
          <w:rFonts w:ascii="Times New Roman" w:hAnsi="Times New Roman" w:cs="Times New Roman"/>
          <w:sz w:val="22"/>
          <w:szCs w:val="22"/>
        </w:rPr>
        <w:t xml:space="preserve"> dalla ricezione della citata dichiarazione.</w:t>
      </w:r>
    </w:p>
    <w:p w:rsidR="00983C6F" w:rsidRPr="00080A87" w:rsidRDefault="00983C6F" w:rsidP="00983C6F">
      <w:pPr>
        <w:pStyle w:val="Testodelblocco"/>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Qualora si verifichi un sinistro prima che l'inesattezza della dichiarazione o la reticenza sia conosciuta dalla Società, o prima </w:t>
      </w:r>
      <w:r w:rsidRPr="00080A87">
        <w:rPr>
          <w:rFonts w:ascii="Times New Roman" w:hAnsi="Times New Roman" w:cs="Times New Roman"/>
          <w:sz w:val="22"/>
          <w:szCs w:val="22"/>
        </w:rPr>
        <w:t>che questa abbia dichiarato di recedere dal contratto, la Società è comunque tenuta, in deroga a quanto previsto dall’art. 1893, comma 2, del Codice Civile, al pagamento dell’indennizzo per l’intero.</w:t>
      </w:r>
    </w:p>
    <w:p w:rsidR="00857915" w:rsidRPr="00080A87" w:rsidRDefault="00857915" w:rsidP="00F517B0">
      <w:pPr>
        <w:pStyle w:val="Testodelblocco"/>
        <w:spacing w:after="0" w:line="240" w:lineRule="auto"/>
        <w:rPr>
          <w:rFonts w:ascii="Times New Roman" w:hAnsi="Times New Roman" w:cs="Times New Roman"/>
          <w:sz w:val="22"/>
          <w:szCs w:val="22"/>
        </w:rPr>
      </w:pPr>
    </w:p>
    <w:p w:rsidR="00857915" w:rsidRPr="00080A87" w:rsidRDefault="00DF2E7C" w:rsidP="00F52BCB">
      <w:pPr>
        <w:pStyle w:val="Titolo2"/>
        <w:numPr>
          <w:ilvl w:val="0"/>
          <w:numId w:val="14"/>
        </w:numPr>
        <w:spacing w:before="0" w:after="0" w:line="240" w:lineRule="auto"/>
        <w:rPr>
          <w:rFonts w:ascii="Times New Roman" w:hAnsi="Times New Roman" w:cs="Times New Roman"/>
          <w:sz w:val="22"/>
          <w:szCs w:val="22"/>
        </w:rPr>
      </w:pPr>
      <w:bookmarkStart w:id="19" w:name="_Toc84415106"/>
      <w:r w:rsidRPr="00080A87">
        <w:rPr>
          <w:rFonts w:ascii="Times New Roman" w:hAnsi="Times New Roman" w:cs="Times New Roman"/>
          <w:sz w:val="22"/>
          <w:szCs w:val="22"/>
        </w:rPr>
        <w:t xml:space="preserve">RECESSO IN CASO </w:t>
      </w:r>
      <w:proofErr w:type="spellStart"/>
      <w:r w:rsidRPr="00080A87">
        <w:rPr>
          <w:rFonts w:ascii="Times New Roman" w:hAnsi="Times New Roman" w:cs="Times New Roman"/>
          <w:sz w:val="22"/>
          <w:szCs w:val="22"/>
        </w:rPr>
        <w:t>DI</w:t>
      </w:r>
      <w:proofErr w:type="spellEnd"/>
      <w:r w:rsidR="00857915" w:rsidRPr="00080A87">
        <w:rPr>
          <w:rFonts w:ascii="Times New Roman" w:hAnsi="Times New Roman" w:cs="Times New Roman"/>
          <w:sz w:val="22"/>
          <w:szCs w:val="22"/>
        </w:rPr>
        <w:t xml:space="preserve"> SINISTRO</w:t>
      </w:r>
      <w:bookmarkEnd w:id="19"/>
      <w:r w:rsidR="006F05AA" w:rsidRPr="00080A87">
        <w:rPr>
          <w:rFonts w:ascii="Times New Roman" w:hAnsi="Times New Roman" w:cs="Times New Roman"/>
          <w:sz w:val="22"/>
          <w:szCs w:val="22"/>
        </w:rPr>
        <w:t xml:space="preserve"> </w:t>
      </w:r>
    </w:p>
    <w:p w:rsidR="00786C6E" w:rsidRPr="00BD52C7" w:rsidRDefault="00786C6E" w:rsidP="00786C6E">
      <w:pPr>
        <w:pStyle w:val="Nessunaspaziatura"/>
        <w:rPr>
          <w:rFonts w:ascii="Times New Roman" w:hAnsi="Times New Roman" w:cs="Times New Roman"/>
          <w:sz w:val="22"/>
          <w:szCs w:val="22"/>
        </w:rPr>
      </w:pPr>
      <w:bookmarkStart w:id="20" w:name="_Hlk12863609"/>
      <w:r w:rsidRPr="00080A87">
        <w:rPr>
          <w:rFonts w:ascii="Times New Roman" w:hAnsi="Times New Roman" w:cs="Times New Roman"/>
          <w:sz w:val="22"/>
          <w:szCs w:val="22"/>
        </w:rPr>
        <w:t>Dopo ogni denuncia di Sinistro e sino al sessantesimo giorno dal pagamento o rifiuto dell’Indennizzo/risarcimento, la Società o il Contraente possono recedere dall’Assicurazione, mediante lettera raccomandata o posta elettronica certificata (PEC), da inviarsi in firma digitale con preavviso di 6 mesi. In tal caso la Società mette a disposizione del Contraente la quota di premio relativa al periodo di rischio pagato e non goduto, esclusi soltanto le imposte ed ogni altro onere</w:t>
      </w:r>
      <w:r w:rsidRPr="00BD52C7">
        <w:rPr>
          <w:rFonts w:ascii="Times New Roman" w:hAnsi="Times New Roman" w:cs="Times New Roman"/>
          <w:sz w:val="22"/>
          <w:szCs w:val="22"/>
        </w:rPr>
        <w:t xml:space="preserve"> di carattere tributario. </w:t>
      </w:r>
    </w:p>
    <w:p w:rsidR="00786C6E" w:rsidRPr="00BD52C7" w:rsidRDefault="00786C6E" w:rsidP="00786C6E">
      <w:pPr>
        <w:pStyle w:val="Nessunaspaziatura"/>
        <w:rPr>
          <w:rFonts w:ascii="Times New Roman" w:hAnsi="Times New Roman" w:cs="Times New Roman"/>
          <w:sz w:val="22"/>
          <w:szCs w:val="22"/>
        </w:rPr>
      </w:pPr>
      <w:r w:rsidRPr="00BD52C7">
        <w:rPr>
          <w:rFonts w:ascii="Times New Roman" w:hAnsi="Times New Roman" w:cs="Times New Roman"/>
          <w:sz w:val="22"/>
          <w:szCs w:val="22"/>
        </w:rPr>
        <w:t>La riscossione di premi, o rate di premio, venuti a scadenza dopo il recesso per Sinistro o qualunque altro atto della Società e/o del Contraente, non possono essere interpretati come rispettiva rinuncia a valersi della facoltà di recesso. Resta inteso che i predetti premi sono dovuti in pro-rata al periodo residuo di validità della Polizza venutosi a determinare a seguito del recesso.</w:t>
      </w:r>
    </w:p>
    <w:bookmarkEnd w:id="20"/>
    <w:p w:rsidR="00025FD3" w:rsidRPr="00BD52C7" w:rsidRDefault="00025FD3" w:rsidP="00786C6E">
      <w:pPr>
        <w:pStyle w:val="Nessunaspaziatura"/>
        <w:rPr>
          <w:rFonts w:ascii="Times New Roman" w:hAnsi="Times New Roman" w:cs="Times New Roman"/>
          <w:sz w:val="22"/>
          <w:szCs w:val="22"/>
        </w:rPr>
      </w:pPr>
    </w:p>
    <w:p w:rsidR="00517F04" w:rsidRPr="00587AB8" w:rsidRDefault="00517F04" w:rsidP="00F52BCB">
      <w:pPr>
        <w:pStyle w:val="Titolo2"/>
        <w:numPr>
          <w:ilvl w:val="0"/>
          <w:numId w:val="14"/>
        </w:numPr>
        <w:spacing w:before="0" w:after="0" w:line="240" w:lineRule="auto"/>
        <w:rPr>
          <w:rFonts w:ascii="Times New Roman" w:hAnsi="Times New Roman" w:cs="Times New Roman"/>
          <w:sz w:val="22"/>
          <w:szCs w:val="22"/>
        </w:rPr>
      </w:pPr>
      <w:bookmarkStart w:id="21" w:name="_Toc84415107"/>
      <w:r w:rsidRPr="00587AB8">
        <w:rPr>
          <w:rFonts w:ascii="Times New Roman" w:hAnsi="Times New Roman" w:cs="Times New Roman"/>
          <w:sz w:val="22"/>
          <w:szCs w:val="22"/>
        </w:rPr>
        <w:t xml:space="preserve">REGOLAZIONE E CONGUAGLIO DEL </w:t>
      </w:r>
      <w:r w:rsidR="00DF2E7C" w:rsidRPr="00587AB8">
        <w:rPr>
          <w:rFonts w:ascii="Times New Roman" w:hAnsi="Times New Roman" w:cs="Times New Roman"/>
          <w:sz w:val="22"/>
          <w:szCs w:val="22"/>
        </w:rPr>
        <w:t>PREMIO</w:t>
      </w:r>
      <w:bookmarkEnd w:id="21"/>
    </w:p>
    <w:p w:rsidR="00C4744B" w:rsidRPr="00BD52C7" w:rsidRDefault="008113C2" w:rsidP="00A31F73">
      <w:pPr>
        <w:pStyle w:val="Nessunaspaziatura"/>
        <w:rPr>
          <w:rFonts w:ascii="Times New Roman" w:hAnsi="Times New Roman" w:cs="Times New Roman"/>
          <w:sz w:val="22"/>
          <w:szCs w:val="22"/>
        </w:rPr>
      </w:pPr>
      <w:r w:rsidRPr="00BD52C7">
        <w:rPr>
          <w:rFonts w:ascii="Times New Roman" w:hAnsi="Times New Roman" w:cs="Times New Roman"/>
          <w:sz w:val="22"/>
          <w:szCs w:val="22"/>
        </w:rPr>
        <w:t xml:space="preserve">La presente </w:t>
      </w:r>
      <w:r w:rsidR="00C70749" w:rsidRPr="00BD52C7">
        <w:rPr>
          <w:rFonts w:ascii="Times New Roman" w:hAnsi="Times New Roman" w:cs="Times New Roman"/>
          <w:sz w:val="22"/>
          <w:szCs w:val="22"/>
        </w:rPr>
        <w:t xml:space="preserve">assicurazione </w:t>
      </w:r>
      <w:r w:rsidRPr="00BD52C7">
        <w:rPr>
          <w:rFonts w:ascii="Times New Roman" w:hAnsi="Times New Roman" w:cs="Times New Roman"/>
          <w:sz w:val="22"/>
          <w:szCs w:val="22"/>
        </w:rPr>
        <w:t xml:space="preserve">non è soggetta a regolazione del </w:t>
      </w:r>
      <w:r w:rsidR="00F4565C" w:rsidRPr="00BD52C7">
        <w:rPr>
          <w:rFonts w:ascii="Times New Roman" w:hAnsi="Times New Roman" w:cs="Times New Roman"/>
          <w:sz w:val="22"/>
          <w:szCs w:val="22"/>
        </w:rPr>
        <w:t>premio</w:t>
      </w:r>
      <w:r w:rsidR="00157CCA" w:rsidRPr="00BD52C7">
        <w:rPr>
          <w:rFonts w:ascii="Times New Roman" w:hAnsi="Times New Roman" w:cs="Times New Roman"/>
          <w:sz w:val="22"/>
          <w:szCs w:val="22"/>
        </w:rPr>
        <w:t>.</w:t>
      </w:r>
    </w:p>
    <w:p w:rsidR="00C4744B" w:rsidRPr="00BD52C7" w:rsidRDefault="00C4744B" w:rsidP="00C4744B">
      <w:pPr>
        <w:pStyle w:val="Titolo2"/>
        <w:spacing w:before="0" w:after="0" w:line="240" w:lineRule="auto"/>
        <w:rPr>
          <w:rFonts w:ascii="Times New Roman" w:hAnsi="Times New Roman" w:cs="Times New Roman"/>
          <w:sz w:val="22"/>
          <w:szCs w:val="22"/>
        </w:rPr>
      </w:pPr>
    </w:p>
    <w:p w:rsidR="00C4744B" w:rsidRPr="00BD52C7" w:rsidRDefault="00C4744B" w:rsidP="00F52BCB">
      <w:pPr>
        <w:pStyle w:val="Titolo2"/>
        <w:numPr>
          <w:ilvl w:val="0"/>
          <w:numId w:val="14"/>
        </w:numPr>
        <w:spacing w:before="0" w:after="0" w:line="240" w:lineRule="auto"/>
        <w:rPr>
          <w:rFonts w:ascii="Times New Roman" w:hAnsi="Times New Roman" w:cs="Times New Roman"/>
          <w:sz w:val="22"/>
          <w:szCs w:val="22"/>
        </w:rPr>
      </w:pPr>
      <w:bookmarkStart w:id="22" w:name="_Toc84415108"/>
      <w:r w:rsidRPr="00BD52C7">
        <w:rPr>
          <w:rFonts w:ascii="Times New Roman" w:hAnsi="Times New Roman" w:cs="Times New Roman"/>
          <w:sz w:val="22"/>
          <w:szCs w:val="22"/>
        </w:rPr>
        <w:t>FORO COMPETENTE</w:t>
      </w:r>
      <w:bookmarkEnd w:id="22"/>
    </w:p>
    <w:p w:rsidR="00C4744B" w:rsidRPr="00BD52C7" w:rsidRDefault="00C4744B" w:rsidP="00C4744B">
      <w:pPr>
        <w:pStyle w:val="Rientrocorpodeltesto"/>
        <w:tabs>
          <w:tab w:val="clear" w:pos="-58"/>
          <w:tab w:val="left" w:pos="-142"/>
        </w:tabs>
        <w:spacing w:after="0" w:line="240" w:lineRule="auto"/>
        <w:ind w:left="0" w:firstLine="0"/>
        <w:rPr>
          <w:rFonts w:ascii="Times New Roman" w:hAnsi="Times New Roman" w:cs="Times New Roman"/>
          <w:sz w:val="22"/>
          <w:szCs w:val="22"/>
        </w:rPr>
      </w:pPr>
      <w:r w:rsidRPr="00BD52C7">
        <w:rPr>
          <w:rFonts w:ascii="Times New Roman" w:hAnsi="Times New Roman" w:cs="Times New Roman"/>
          <w:sz w:val="22"/>
          <w:szCs w:val="22"/>
        </w:rPr>
        <w:t xml:space="preserve">Per le controversie riguardanti l’applicazione e l’esecuzione della presente </w:t>
      </w:r>
      <w:r w:rsidR="00C70749" w:rsidRPr="00BD52C7">
        <w:rPr>
          <w:rFonts w:ascii="Times New Roman" w:hAnsi="Times New Roman" w:cs="Times New Roman"/>
          <w:sz w:val="22"/>
          <w:szCs w:val="22"/>
        </w:rPr>
        <w:t>assicurazione, è competente, a scelta del c</w:t>
      </w:r>
      <w:r w:rsidRPr="00BD52C7">
        <w:rPr>
          <w:rFonts w:ascii="Times New Roman" w:hAnsi="Times New Roman" w:cs="Times New Roman"/>
          <w:sz w:val="22"/>
          <w:szCs w:val="22"/>
        </w:rPr>
        <w:t>ontraente, il Foro ove ha sede lo stesso oppure l’</w:t>
      </w:r>
      <w:r w:rsidR="00F4565C" w:rsidRPr="00BD52C7">
        <w:rPr>
          <w:rFonts w:ascii="Times New Roman" w:hAnsi="Times New Roman" w:cs="Times New Roman"/>
          <w:sz w:val="22"/>
          <w:szCs w:val="22"/>
        </w:rPr>
        <w:t>assicurato</w:t>
      </w:r>
      <w:r w:rsidRPr="00BD52C7">
        <w:rPr>
          <w:rFonts w:ascii="Times New Roman" w:hAnsi="Times New Roman" w:cs="Times New Roman"/>
          <w:sz w:val="22"/>
          <w:szCs w:val="22"/>
        </w:rPr>
        <w:t xml:space="preserve">, fatto salvo quanto previsto dal </w:t>
      </w:r>
      <w:proofErr w:type="spellStart"/>
      <w:r w:rsidRPr="00BD52C7">
        <w:rPr>
          <w:rFonts w:ascii="Times New Roman" w:hAnsi="Times New Roman" w:cs="Times New Roman"/>
          <w:sz w:val="22"/>
          <w:szCs w:val="22"/>
        </w:rPr>
        <w:t>D.lgs</w:t>
      </w:r>
      <w:proofErr w:type="spellEnd"/>
      <w:r w:rsidRPr="00BD52C7">
        <w:rPr>
          <w:rFonts w:ascii="Times New Roman" w:hAnsi="Times New Roman" w:cs="Times New Roman"/>
          <w:sz w:val="22"/>
          <w:szCs w:val="22"/>
        </w:rPr>
        <w:t xml:space="preserve"> 28/2010 </w:t>
      </w:r>
      <w:proofErr w:type="spellStart"/>
      <w:r w:rsidRPr="00BD52C7">
        <w:rPr>
          <w:rFonts w:ascii="Times New Roman" w:hAnsi="Times New Roman" w:cs="Times New Roman"/>
          <w:sz w:val="22"/>
          <w:szCs w:val="22"/>
        </w:rPr>
        <w:t>ss.mm.</w:t>
      </w:r>
      <w:proofErr w:type="spellEnd"/>
      <w:r w:rsidRPr="00BD52C7">
        <w:rPr>
          <w:rFonts w:ascii="Times New Roman" w:hAnsi="Times New Roman" w:cs="Times New Roman"/>
          <w:sz w:val="22"/>
          <w:szCs w:val="22"/>
        </w:rPr>
        <w:t xml:space="preserve"> e </w:t>
      </w:r>
      <w:proofErr w:type="spellStart"/>
      <w:r w:rsidRPr="00BD52C7">
        <w:rPr>
          <w:rFonts w:ascii="Times New Roman" w:hAnsi="Times New Roman" w:cs="Times New Roman"/>
          <w:sz w:val="22"/>
          <w:szCs w:val="22"/>
        </w:rPr>
        <w:t>ii</w:t>
      </w:r>
      <w:proofErr w:type="spellEnd"/>
      <w:r w:rsidRPr="00BD52C7">
        <w:rPr>
          <w:rFonts w:ascii="Times New Roman" w:hAnsi="Times New Roman" w:cs="Times New Roman"/>
          <w:sz w:val="22"/>
          <w:szCs w:val="22"/>
        </w:rPr>
        <w:t>..</w:t>
      </w:r>
    </w:p>
    <w:p w:rsidR="00C4744B" w:rsidRPr="00BD52C7" w:rsidRDefault="00C4744B" w:rsidP="00C4744B">
      <w:pPr>
        <w:pStyle w:val="Rientrocorpodeltesto"/>
        <w:tabs>
          <w:tab w:val="clear" w:pos="-58"/>
          <w:tab w:val="left" w:pos="-142"/>
        </w:tabs>
        <w:spacing w:after="0" w:line="240" w:lineRule="auto"/>
        <w:ind w:left="0" w:firstLine="0"/>
        <w:rPr>
          <w:rFonts w:ascii="Times New Roman" w:hAnsi="Times New Roman" w:cs="Times New Roman"/>
          <w:sz w:val="22"/>
          <w:szCs w:val="22"/>
        </w:rPr>
      </w:pPr>
    </w:p>
    <w:p w:rsidR="00C4744B" w:rsidRPr="00BD52C7" w:rsidRDefault="00C4744B" w:rsidP="00F52BCB">
      <w:pPr>
        <w:pStyle w:val="Titolo2"/>
        <w:numPr>
          <w:ilvl w:val="0"/>
          <w:numId w:val="14"/>
        </w:numPr>
        <w:spacing w:before="0" w:after="0" w:line="240" w:lineRule="auto"/>
        <w:rPr>
          <w:rFonts w:ascii="Times New Roman" w:hAnsi="Times New Roman" w:cs="Times New Roman"/>
          <w:sz w:val="22"/>
          <w:szCs w:val="22"/>
        </w:rPr>
      </w:pPr>
      <w:bookmarkStart w:id="23" w:name="_Toc84415109"/>
      <w:r w:rsidRPr="00BD52C7">
        <w:rPr>
          <w:rFonts w:ascii="Times New Roman" w:hAnsi="Times New Roman" w:cs="Times New Roman"/>
          <w:sz w:val="22"/>
          <w:szCs w:val="22"/>
        </w:rPr>
        <w:t>ONERI FISCALI</w:t>
      </w:r>
      <w:bookmarkEnd w:id="23"/>
    </w:p>
    <w:p w:rsidR="00C4744B" w:rsidRPr="00BD52C7" w:rsidRDefault="00C4744B" w:rsidP="00C4744B">
      <w:pPr>
        <w:pStyle w:val="Rientrocorpodeltesto"/>
        <w:tabs>
          <w:tab w:val="clear" w:pos="-58"/>
          <w:tab w:val="left" w:pos="0"/>
        </w:tabs>
        <w:spacing w:after="0" w:line="240" w:lineRule="auto"/>
        <w:ind w:left="0" w:firstLine="0"/>
        <w:rPr>
          <w:rFonts w:ascii="Times New Roman" w:hAnsi="Times New Roman" w:cs="Times New Roman"/>
          <w:sz w:val="22"/>
          <w:szCs w:val="22"/>
        </w:rPr>
      </w:pPr>
      <w:r w:rsidRPr="00BD52C7">
        <w:rPr>
          <w:rFonts w:ascii="Times New Roman" w:hAnsi="Times New Roman" w:cs="Times New Roman"/>
          <w:sz w:val="22"/>
          <w:szCs w:val="22"/>
        </w:rPr>
        <w:t xml:space="preserve">Le imposte e tutti i relativi oneri stabiliti per legge presenti e futuri, relativi al </w:t>
      </w:r>
      <w:r w:rsidR="00F4565C" w:rsidRPr="00BD52C7">
        <w:rPr>
          <w:rFonts w:ascii="Times New Roman" w:hAnsi="Times New Roman" w:cs="Times New Roman"/>
          <w:sz w:val="22"/>
          <w:szCs w:val="22"/>
        </w:rPr>
        <w:t>premio</w:t>
      </w:r>
      <w:r w:rsidRPr="00BD52C7">
        <w:rPr>
          <w:rFonts w:ascii="Times New Roman" w:hAnsi="Times New Roman" w:cs="Times New Roman"/>
          <w:sz w:val="22"/>
          <w:szCs w:val="22"/>
        </w:rPr>
        <w:t xml:space="preserve">, alla </w:t>
      </w:r>
      <w:r w:rsidR="00F4565C" w:rsidRPr="00BD52C7">
        <w:rPr>
          <w:rFonts w:ascii="Times New Roman" w:hAnsi="Times New Roman" w:cs="Times New Roman"/>
          <w:sz w:val="22"/>
          <w:szCs w:val="22"/>
        </w:rPr>
        <w:t>polizza</w:t>
      </w:r>
      <w:r w:rsidRPr="00BD52C7">
        <w:rPr>
          <w:rFonts w:ascii="Times New Roman" w:hAnsi="Times New Roman" w:cs="Times New Roman"/>
          <w:sz w:val="22"/>
          <w:szCs w:val="22"/>
        </w:rPr>
        <w:t xml:space="preserve"> ed agli atti da esso dipendenti, sono a carico del </w:t>
      </w:r>
      <w:r w:rsidR="009F3966" w:rsidRPr="00BD52C7">
        <w:rPr>
          <w:rFonts w:ascii="Times New Roman" w:hAnsi="Times New Roman" w:cs="Times New Roman"/>
          <w:sz w:val="22"/>
          <w:szCs w:val="22"/>
        </w:rPr>
        <w:t xml:space="preserve">contraente </w:t>
      </w:r>
      <w:r w:rsidRPr="00BD52C7">
        <w:rPr>
          <w:rFonts w:ascii="Times New Roman" w:hAnsi="Times New Roman" w:cs="Times New Roman"/>
          <w:sz w:val="22"/>
          <w:szCs w:val="22"/>
        </w:rPr>
        <w:t xml:space="preserve">anche </w:t>
      </w:r>
      <w:r w:rsidR="00C70749" w:rsidRPr="00BD52C7">
        <w:rPr>
          <w:rFonts w:ascii="Times New Roman" w:hAnsi="Times New Roman" w:cs="Times New Roman"/>
          <w:sz w:val="22"/>
          <w:szCs w:val="22"/>
        </w:rPr>
        <w:t xml:space="preserve">nel caso in cui </w:t>
      </w:r>
      <w:r w:rsidRPr="00BD52C7">
        <w:rPr>
          <w:rFonts w:ascii="Times New Roman" w:hAnsi="Times New Roman" w:cs="Times New Roman"/>
          <w:sz w:val="22"/>
          <w:szCs w:val="22"/>
        </w:rPr>
        <w:t>il pagamento sia stato anticipato da</w:t>
      </w:r>
      <w:r w:rsidR="00C70749" w:rsidRPr="00BD52C7">
        <w:rPr>
          <w:rFonts w:ascii="Times New Roman" w:hAnsi="Times New Roman" w:cs="Times New Roman"/>
          <w:sz w:val="22"/>
          <w:szCs w:val="22"/>
        </w:rPr>
        <w:t>lla s</w:t>
      </w:r>
      <w:r w:rsidRPr="00BD52C7">
        <w:rPr>
          <w:rFonts w:ascii="Times New Roman" w:hAnsi="Times New Roman" w:cs="Times New Roman"/>
          <w:sz w:val="22"/>
          <w:szCs w:val="22"/>
        </w:rPr>
        <w:t>ocietà.</w:t>
      </w:r>
    </w:p>
    <w:p w:rsidR="00C4744B" w:rsidRPr="00BD52C7" w:rsidRDefault="00C4744B" w:rsidP="00C4744B">
      <w:pPr>
        <w:pStyle w:val="Rientrocorpodeltesto"/>
        <w:tabs>
          <w:tab w:val="clear" w:pos="-58"/>
          <w:tab w:val="left" w:pos="0"/>
        </w:tabs>
        <w:spacing w:after="0" w:line="240" w:lineRule="auto"/>
        <w:ind w:left="0" w:firstLine="0"/>
        <w:rPr>
          <w:rFonts w:ascii="Times New Roman" w:hAnsi="Times New Roman" w:cs="Times New Roman"/>
          <w:sz w:val="22"/>
          <w:szCs w:val="22"/>
        </w:rPr>
      </w:pPr>
    </w:p>
    <w:p w:rsidR="00C4744B" w:rsidRPr="00BD52C7" w:rsidRDefault="00C4744B" w:rsidP="00F52BCB">
      <w:pPr>
        <w:pStyle w:val="Titolo2"/>
        <w:numPr>
          <w:ilvl w:val="0"/>
          <w:numId w:val="14"/>
        </w:numPr>
        <w:spacing w:before="0" w:after="0" w:line="240" w:lineRule="auto"/>
        <w:rPr>
          <w:rFonts w:ascii="Times New Roman" w:hAnsi="Times New Roman" w:cs="Times New Roman"/>
          <w:sz w:val="22"/>
          <w:szCs w:val="22"/>
        </w:rPr>
      </w:pPr>
      <w:bookmarkStart w:id="24" w:name="_Toc84415110"/>
      <w:r w:rsidRPr="00BD52C7">
        <w:rPr>
          <w:rFonts w:ascii="Times New Roman" w:hAnsi="Times New Roman" w:cs="Times New Roman"/>
          <w:sz w:val="22"/>
          <w:szCs w:val="22"/>
        </w:rPr>
        <w:lastRenderedPageBreak/>
        <w:t xml:space="preserve">RINVIO ALLE NORME </w:t>
      </w:r>
      <w:proofErr w:type="spellStart"/>
      <w:r w:rsidRPr="00BD52C7">
        <w:rPr>
          <w:rFonts w:ascii="Times New Roman" w:hAnsi="Times New Roman" w:cs="Times New Roman"/>
          <w:sz w:val="22"/>
          <w:szCs w:val="22"/>
        </w:rPr>
        <w:t>DI</w:t>
      </w:r>
      <w:proofErr w:type="spellEnd"/>
      <w:r w:rsidRPr="00BD52C7">
        <w:rPr>
          <w:rFonts w:ascii="Times New Roman" w:hAnsi="Times New Roman" w:cs="Times New Roman"/>
          <w:sz w:val="22"/>
          <w:szCs w:val="22"/>
        </w:rPr>
        <w:t xml:space="preserve"> LEGGE</w:t>
      </w:r>
      <w:bookmarkEnd w:id="24"/>
    </w:p>
    <w:p w:rsidR="00C4744B" w:rsidRPr="00BD52C7" w:rsidRDefault="00C4744B" w:rsidP="00A31F73">
      <w:pPr>
        <w:rPr>
          <w:rFonts w:ascii="Times New Roman" w:hAnsi="Times New Roman" w:cs="Times New Roman"/>
          <w:sz w:val="22"/>
          <w:szCs w:val="22"/>
        </w:rPr>
      </w:pPr>
      <w:r w:rsidRPr="00BD52C7">
        <w:rPr>
          <w:rFonts w:ascii="Times New Roman" w:hAnsi="Times New Roman" w:cs="Times New Roman"/>
          <w:sz w:val="22"/>
          <w:szCs w:val="22"/>
        </w:rPr>
        <w:t xml:space="preserve">Per tutto quanto non è regolato dalla </w:t>
      </w:r>
      <w:r w:rsidR="00F4565C" w:rsidRPr="00BD52C7">
        <w:rPr>
          <w:rFonts w:ascii="Times New Roman" w:hAnsi="Times New Roman" w:cs="Times New Roman"/>
          <w:sz w:val="22"/>
          <w:szCs w:val="22"/>
        </w:rPr>
        <w:t>polizza</w:t>
      </w:r>
      <w:r w:rsidRPr="00BD52C7">
        <w:rPr>
          <w:rFonts w:ascii="Times New Roman" w:hAnsi="Times New Roman" w:cs="Times New Roman"/>
          <w:sz w:val="22"/>
          <w:szCs w:val="22"/>
        </w:rPr>
        <w:t xml:space="preserve"> valgono le norme di Legge.</w:t>
      </w:r>
    </w:p>
    <w:p w:rsidR="00AB2A41" w:rsidRPr="00BD52C7" w:rsidRDefault="00AB2A41" w:rsidP="00C4744B">
      <w:pPr>
        <w:tabs>
          <w:tab w:val="left" w:pos="0"/>
        </w:tabs>
        <w:spacing w:after="0" w:line="240" w:lineRule="auto"/>
        <w:rPr>
          <w:rFonts w:ascii="Times New Roman" w:hAnsi="Times New Roman" w:cs="Times New Roman"/>
          <w:sz w:val="22"/>
          <w:szCs w:val="22"/>
          <w:lang w:eastAsia="en-US"/>
        </w:rPr>
      </w:pPr>
    </w:p>
    <w:p w:rsidR="00AB2A41" w:rsidRPr="00BD52C7" w:rsidRDefault="00AB2A41" w:rsidP="00F52BCB">
      <w:pPr>
        <w:pStyle w:val="Titolo2"/>
        <w:numPr>
          <w:ilvl w:val="0"/>
          <w:numId w:val="14"/>
        </w:numPr>
        <w:spacing w:before="0" w:after="0" w:line="240" w:lineRule="auto"/>
        <w:rPr>
          <w:rFonts w:ascii="Times New Roman" w:hAnsi="Times New Roman" w:cs="Times New Roman"/>
          <w:sz w:val="22"/>
          <w:szCs w:val="22"/>
        </w:rPr>
      </w:pPr>
      <w:bookmarkStart w:id="25" w:name="_Toc84415111"/>
      <w:r w:rsidRPr="00BD52C7">
        <w:rPr>
          <w:rFonts w:ascii="Times New Roman" w:hAnsi="Times New Roman" w:cs="Times New Roman"/>
          <w:sz w:val="22"/>
          <w:szCs w:val="22"/>
        </w:rPr>
        <w:t>ALTRE ASSICURAZIONI</w:t>
      </w:r>
      <w:bookmarkEnd w:id="25"/>
    </w:p>
    <w:p w:rsidR="00AB2A41" w:rsidRPr="00BD52C7" w:rsidRDefault="00AB2A41" w:rsidP="00AB2A41">
      <w:pPr>
        <w:tabs>
          <w:tab w:val="left" w:pos="360"/>
          <w:tab w:val="left" w:pos="960"/>
          <w:tab w:val="left" w:pos="2400"/>
          <w:tab w:val="left" w:pos="264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Il </w:t>
      </w:r>
      <w:r w:rsidR="009F3966" w:rsidRPr="00BD52C7">
        <w:rPr>
          <w:rFonts w:ascii="Times New Roman" w:hAnsi="Times New Roman" w:cs="Times New Roman"/>
          <w:sz w:val="22"/>
          <w:szCs w:val="22"/>
        </w:rPr>
        <w:t xml:space="preserve">contraente </w:t>
      </w:r>
      <w:r w:rsidRPr="00BD52C7">
        <w:rPr>
          <w:rFonts w:ascii="Times New Roman" w:hAnsi="Times New Roman" w:cs="Times New Roman"/>
          <w:sz w:val="22"/>
          <w:szCs w:val="22"/>
        </w:rPr>
        <w:t xml:space="preserve">non </w:t>
      </w:r>
      <w:r w:rsidR="00505ED9" w:rsidRPr="00BD52C7">
        <w:rPr>
          <w:rFonts w:ascii="Times New Roman" w:hAnsi="Times New Roman" w:cs="Times New Roman"/>
          <w:sz w:val="22"/>
          <w:szCs w:val="22"/>
        </w:rPr>
        <w:t>è</w:t>
      </w:r>
      <w:r w:rsidRPr="00BD52C7">
        <w:rPr>
          <w:rFonts w:ascii="Times New Roman" w:hAnsi="Times New Roman" w:cs="Times New Roman"/>
          <w:sz w:val="22"/>
          <w:szCs w:val="22"/>
        </w:rPr>
        <w:t xml:space="preserve"> tenuto a comunicare per iscritto alla </w:t>
      </w:r>
      <w:r w:rsidR="009F3966" w:rsidRPr="00BD52C7">
        <w:rPr>
          <w:rFonts w:ascii="Times New Roman" w:hAnsi="Times New Roman" w:cs="Times New Roman"/>
          <w:sz w:val="22"/>
          <w:szCs w:val="22"/>
        </w:rPr>
        <w:t>società</w:t>
      </w:r>
      <w:r w:rsidR="00C70749" w:rsidRPr="00BD52C7">
        <w:rPr>
          <w:rFonts w:ascii="Times New Roman" w:hAnsi="Times New Roman" w:cs="Times New Roman"/>
          <w:sz w:val="22"/>
          <w:szCs w:val="22"/>
        </w:rPr>
        <w:t xml:space="preserve"> </w:t>
      </w:r>
      <w:r w:rsidRPr="00BD52C7">
        <w:rPr>
          <w:rFonts w:ascii="Times New Roman" w:hAnsi="Times New Roman" w:cs="Times New Roman"/>
          <w:sz w:val="22"/>
          <w:szCs w:val="22"/>
        </w:rPr>
        <w:t>l’esistenza e la successiva stipula</w:t>
      </w:r>
      <w:r w:rsidR="00C70749" w:rsidRPr="00BD52C7">
        <w:rPr>
          <w:rFonts w:ascii="Times New Roman" w:hAnsi="Times New Roman" w:cs="Times New Roman"/>
          <w:sz w:val="22"/>
          <w:szCs w:val="22"/>
        </w:rPr>
        <w:t>zione di altre a</w:t>
      </w:r>
      <w:r w:rsidRPr="00BD52C7">
        <w:rPr>
          <w:rFonts w:ascii="Times New Roman" w:hAnsi="Times New Roman" w:cs="Times New Roman"/>
          <w:sz w:val="22"/>
          <w:szCs w:val="22"/>
        </w:rPr>
        <w:t>ssic</w:t>
      </w:r>
      <w:r w:rsidR="00C70749" w:rsidRPr="00BD52C7">
        <w:rPr>
          <w:rFonts w:ascii="Times New Roman" w:hAnsi="Times New Roman" w:cs="Times New Roman"/>
          <w:sz w:val="22"/>
          <w:szCs w:val="22"/>
        </w:rPr>
        <w:t>urazioni direttamente stipulate per lo stesso r</w:t>
      </w:r>
      <w:r w:rsidRPr="00BD52C7">
        <w:rPr>
          <w:rFonts w:ascii="Times New Roman" w:hAnsi="Times New Roman" w:cs="Times New Roman"/>
          <w:sz w:val="22"/>
          <w:szCs w:val="22"/>
        </w:rPr>
        <w:t xml:space="preserve">ischio. In caso di </w:t>
      </w:r>
      <w:r w:rsidR="00F4565C" w:rsidRPr="00BD52C7">
        <w:rPr>
          <w:rFonts w:ascii="Times New Roman" w:hAnsi="Times New Roman" w:cs="Times New Roman"/>
          <w:sz w:val="22"/>
          <w:szCs w:val="22"/>
        </w:rPr>
        <w:t>sinistro</w:t>
      </w:r>
      <w:r w:rsidRPr="00BD52C7">
        <w:rPr>
          <w:rFonts w:ascii="Times New Roman" w:hAnsi="Times New Roman" w:cs="Times New Roman"/>
          <w:sz w:val="22"/>
          <w:szCs w:val="22"/>
        </w:rPr>
        <w:t xml:space="preserve"> deve dare comunicazione a tutti gli assicuratori comunicando a ciascuno il nominativo degli altri, ai </w:t>
      </w:r>
      <w:r w:rsidR="00505ED9" w:rsidRPr="00BD52C7">
        <w:rPr>
          <w:rFonts w:ascii="Times New Roman" w:hAnsi="Times New Roman" w:cs="Times New Roman"/>
          <w:sz w:val="22"/>
          <w:szCs w:val="22"/>
        </w:rPr>
        <w:t>sensi dell’art. 1910 C.C</w:t>
      </w:r>
      <w:r w:rsidR="00C70749" w:rsidRPr="00BD52C7">
        <w:rPr>
          <w:rFonts w:ascii="Times New Roman" w:hAnsi="Times New Roman" w:cs="Times New Roman"/>
          <w:sz w:val="22"/>
          <w:szCs w:val="22"/>
        </w:rPr>
        <w:t xml:space="preserve">. In </w:t>
      </w:r>
      <w:r w:rsidR="00001E45" w:rsidRPr="00BD52C7">
        <w:rPr>
          <w:rFonts w:ascii="Times New Roman" w:hAnsi="Times New Roman" w:cs="Times New Roman"/>
          <w:sz w:val="22"/>
          <w:szCs w:val="22"/>
        </w:rPr>
        <w:t xml:space="preserve">tal caso, per quanto coperto dalla presente </w:t>
      </w:r>
      <w:r w:rsidR="00F4565C" w:rsidRPr="00BD52C7">
        <w:rPr>
          <w:rFonts w:ascii="Times New Roman" w:hAnsi="Times New Roman" w:cs="Times New Roman"/>
          <w:sz w:val="22"/>
          <w:szCs w:val="22"/>
        </w:rPr>
        <w:t>assicurazione</w:t>
      </w:r>
      <w:r w:rsidR="00001E45" w:rsidRPr="00BD52C7">
        <w:rPr>
          <w:rFonts w:ascii="Times New Roman" w:hAnsi="Times New Roman" w:cs="Times New Roman"/>
          <w:sz w:val="22"/>
          <w:szCs w:val="22"/>
        </w:rPr>
        <w:t>, ma non coperto dalle altre</w:t>
      </w:r>
      <w:r w:rsidRPr="00BD52C7">
        <w:rPr>
          <w:rFonts w:ascii="Times New Roman" w:hAnsi="Times New Roman" w:cs="Times New Roman"/>
          <w:sz w:val="22"/>
          <w:szCs w:val="22"/>
        </w:rPr>
        <w:t xml:space="preserve"> o in caso di inefficienza delle stesse per qualsiasi motivo, la </w:t>
      </w:r>
      <w:r w:rsidR="009F3966" w:rsidRPr="00BD52C7">
        <w:rPr>
          <w:rFonts w:ascii="Times New Roman" w:hAnsi="Times New Roman" w:cs="Times New Roman"/>
          <w:sz w:val="22"/>
          <w:szCs w:val="22"/>
        </w:rPr>
        <w:t>società</w:t>
      </w:r>
      <w:r w:rsidR="00C70749" w:rsidRPr="00BD52C7">
        <w:rPr>
          <w:rFonts w:ascii="Times New Roman" w:hAnsi="Times New Roman" w:cs="Times New Roman"/>
          <w:sz w:val="22"/>
          <w:szCs w:val="22"/>
        </w:rPr>
        <w:t xml:space="preserve"> </w:t>
      </w:r>
      <w:r w:rsidRPr="00BD52C7">
        <w:rPr>
          <w:rFonts w:ascii="Times New Roman" w:hAnsi="Times New Roman" w:cs="Times New Roman"/>
          <w:sz w:val="22"/>
          <w:szCs w:val="22"/>
        </w:rPr>
        <w:t xml:space="preserve">risponde per l'intero danno e fino alla concorrenza del massimale previsto dalla presente </w:t>
      </w:r>
      <w:r w:rsidR="00F4565C" w:rsidRPr="00BD52C7">
        <w:rPr>
          <w:rFonts w:ascii="Times New Roman" w:hAnsi="Times New Roman" w:cs="Times New Roman"/>
          <w:sz w:val="22"/>
          <w:szCs w:val="22"/>
        </w:rPr>
        <w:t>assicurazione</w:t>
      </w:r>
      <w:r w:rsidRPr="00BD52C7">
        <w:rPr>
          <w:rFonts w:ascii="Times New Roman" w:hAnsi="Times New Roman" w:cs="Times New Roman"/>
          <w:sz w:val="22"/>
          <w:szCs w:val="22"/>
        </w:rPr>
        <w:t xml:space="preserve">. Per quanto efficacemente coperto sia dalla presente </w:t>
      </w:r>
      <w:r w:rsidR="00F4565C" w:rsidRPr="00BD52C7">
        <w:rPr>
          <w:rFonts w:ascii="Times New Roman" w:hAnsi="Times New Roman" w:cs="Times New Roman"/>
          <w:sz w:val="22"/>
          <w:szCs w:val="22"/>
        </w:rPr>
        <w:t>assicurazione</w:t>
      </w:r>
      <w:r w:rsidR="00001E45" w:rsidRPr="00BD52C7">
        <w:rPr>
          <w:rFonts w:ascii="Times New Roman" w:hAnsi="Times New Roman" w:cs="Times New Roman"/>
          <w:sz w:val="22"/>
          <w:szCs w:val="22"/>
        </w:rPr>
        <w:t xml:space="preserve"> sia da altra/e</w:t>
      </w:r>
      <w:r w:rsidRPr="00BD52C7">
        <w:rPr>
          <w:rFonts w:ascii="Times New Roman" w:hAnsi="Times New Roman" w:cs="Times New Roman"/>
          <w:sz w:val="22"/>
          <w:szCs w:val="22"/>
        </w:rPr>
        <w:t xml:space="preserve"> </w:t>
      </w:r>
      <w:r w:rsidR="00F4565C" w:rsidRPr="00BD52C7">
        <w:rPr>
          <w:rFonts w:ascii="Times New Roman" w:hAnsi="Times New Roman" w:cs="Times New Roman"/>
          <w:sz w:val="22"/>
          <w:szCs w:val="22"/>
        </w:rPr>
        <w:t>assicurazione</w:t>
      </w:r>
      <w:r w:rsidR="00001E45" w:rsidRPr="00BD52C7">
        <w:rPr>
          <w:rFonts w:ascii="Times New Roman" w:hAnsi="Times New Roman" w:cs="Times New Roman"/>
          <w:sz w:val="22"/>
          <w:szCs w:val="22"/>
        </w:rPr>
        <w:t>/i</w:t>
      </w:r>
      <w:r w:rsidRPr="00BD52C7">
        <w:rPr>
          <w:rFonts w:ascii="Times New Roman" w:hAnsi="Times New Roman" w:cs="Times New Roman"/>
          <w:sz w:val="22"/>
          <w:szCs w:val="22"/>
        </w:rPr>
        <w:t xml:space="preserve">, la </w:t>
      </w:r>
      <w:r w:rsidR="009F3966" w:rsidRPr="00BD52C7">
        <w:rPr>
          <w:rFonts w:ascii="Times New Roman" w:hAnsi="Times New Roman" w:cs="Times New Roman"/>
          <w:sz w:val="22"/>
          <w:szCs w:val="22"/>
        </w:rPr>
        <w:t>società</w:t>
      </w:r>
      <w:r w:rsidR="00C70749" w:rsidRPr="00BD52C7">
        <w:rPr>
          <w:rFonts w:ascii="Times New Roman" w:hAnsi="Times New Roman" w:cs="Times New Roman"/>
          <w:sz w:val="22"/>
          <w:szCs w:val="22"/>
        </w:rPr>
        <w:t xml:space="preserve"> </w:t>
      </w:r>
      <w:r w:rsidRPr="00BD52C7">
        <w:rPr>
          <w:rFonts w:ascii="Times New Roman" w:hAnsi="Times New Roman" w:cs="Times New Roman"/>
          <w:sz w:val="22"/>
          <w:szCs w:val="22"/>
        </w:rPr>
        <w:t xml:space="preserve">risponderà solo per la parte eventualmente non risarcita dalle predette altra/e </w:t>
      </w:r>
      <w:r w:rsidR="00F4565C" w:rsidRPr="00BD52C7">
        <w:rPr>
          <w:rFonts w:ascii="Times New Roman" w:hAnsi="Times New Roman" w:cs="Times New Roman"/>
          <w:sz w:val="22"/>
          <w:szCs w:val="22"/>
        </w:rPr>
        <w:t>assicurazione</w:t>
      </w:r>
      <w:r w:rsidR="00001E45" w:rsidRPr="00BD52C7">
        <w:rPr>
          <w:rFonts w:ascii="Times New Roman" w:hAnsi="Times New Roman" w:cs="Times New Roman"/>
          <w:sz w:val="22"/>
          <w:szCs w:val="22"/>
        </w:rPr>
        <w:t>/i</w:t>
      </w:r>
      <w:r w:rsidRPr="00BD52C7">
        <w:rPr>
          <w:rFonts w:ascii="Times New Roman" w:hAnsi="Times New Roman" w:cs="Times New Roman"/>
          <w:sz w:val="22"/>
          <w:szCs w:val="22"/>
        </w:rPr>
        <w:t xml:space="preserve">. </w:t>
      </w:r>
    </w:p>
    <w:p w:rsidR="00AB2A41" w:rsidRPr="00BD52C7" w:rsidRDefault="00AB2A41" w:rsidP="00AB2A41">
      <w:pPr>
        <w:tabs>
          <w:tab w:val="left" w:pos="360"/>
          <w:tab w:val="left" w:pos="960"/>
          <w:tab w:val="left" w:pos="2400"/>
          <w:tab w:val="left" w:pos="2640"/>
        </w:tabs>
        <w:spacing w:after="0" w:line="240" w:lineRule="auto"/>
        <w:rPr>
          <w:rFonts w:ascii="Times New Roman" w:hAnsi="Times New Roman" w:cs="Times New Roman"/>
          <w:sz w:val="22"/>
          <w:szCs w:val="22"/>
        </w:rPr>
      </w:pPr>
    </w:p>
    <w:p w:rsidR="00AB2A41" w:rsidRPr="00BD52C7" w:rsidRDefault="00AB2A41" w:rsidP="00F52BCB">
      <w:pPr>
        <w:pStyle w:val="Titolo2"/>
        <w:numPr>
          <w:ilvl w:val="0"/>
          <w:numId w:val="14"/>
        </w:numPr>
        <w:spacing w:before="0" w:after="0" w:line="240" w:lineRule="auto"/>
        <w:rPr>
          <w:rFonts w:ascii="Times New Roman" w:hAnsi="Times New Roman" w:cs="Times New Roman"/>
          <w:sz w:val="22"/>
          <w:szCs w:val="22"/>
        </w:rPr>
      </w:pPr>
      <w:bookmarkStart w:id="26" w:name="_Toc84415112"/>
      <w:r w:rsidRPr="00BD52C7">
        <w:rPr>
          <w:rFonts w:ascii="Times New Roman" w:hAnsi="Times New Roman" w:cs="Times New Roman"/>
          <w:sz w:val="22"/>
          <w:szCs w:val="22"/>
        </w:rPr>
        <w:t xml:space="preserve">ELEZIONE </w:t>
      </w:r>
      <w:proofErr w:type="spellStart"/>
      <w:r w:rsidRPr="00BD52C7">
        <w:rPr>
          <w:rFonts w:ascii="Times New Roman" w:hAnsi="Times New Roman" w:cs="Times New Roman"/>
          <w:sz w:val="22"/>
          <w:szCs w:val="22"/>
        </w:rPr>
        <w:t>DI</w:t>
      </w:r>
      <w:proofErr w:type="spellEnd"/>
      <w:r w:rsidRPr="00BD52C7">
        <w:rPr>
          <w:rFonts w:ascii="Times New Roman" w:hAnsi="Times New Roman" w:cs="Times New Roman"/>
          <w:sz w:val="22"/>
          <w:szCs w:val="22"/>
        </w:rPr>
        <w:t xml:space="preserve"> DOMICILIO</w:t>
      </w:r>
      <w:bookmarkEnd w:id="26"/>
    </w:p>
    <w:p w:rsidR="00AB2A41" w:rsidRPr="00BD52C7" w:rsidRDefault="00AB2A41" w:rsidP="00AB2A41">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 </w:t>
      </w:r>
      <w:r w:rsidR="009F3966" w:rsidRPr="00BD52C7">
        <w:rPr>
          <w:rFonts w:ascii="Times New Roman" w:hAnsi="Times New Roman" w:cs="Times New Roman"/>
          <w:sz w:val="22"/>
          <w:szCs w:val="22"/>
        </w:rPr>
        <w:t xml:space="preserve">società </w:t>
      </w:r>
      <w:r w:rsidRPr="00BD52C7">
        <w:rPr>
          <w:rFonts w:ascii="Times New Roman" w:hAnsi="Times New Roman" w:cs="Times New Roman"/>
          <w:sz w:val="22"/>
          <w:szCs w:val="22"/>
        </w:rPr>
        <w:t>potrà eleggere un domicilio diverso dalla propria sede legale per la notificazione dei sinistri o degli atti giudiziari.</w:t>
      </w:r>
    </w:p>
    <w:p w:rsidR="00A252EB" w:rsidRPr="00BD52C7" w:rsidRDefault="00A252EB" w:rsidP="00AB2A41">
      <w:pPr>
        <w:spacing w:after="0" w:line="240" w:lineRule="auto"/>
        <w:rPr>
          <w:rFonts w:ascii="Times New Roman" w:hAnsi="Times New Roman" w:cs="Times New Roman"/>
          <w:sz w:val="22"/>
          <w:szCs w:val="22"/>
        </w:rPr>
      </w:pPr>
    </w:p>
    <w:p w:rsidR="009C1511" w:rsidRPr="00BD52C7" w:rsidRDefault="009C1511" w:rsidP="00F52BCB">
      <w:pPr>
        <w:pStyle w:val="Titolo2"/>
        <w:numPr>
          <w:ilvl w:val="0"/>
          <w:numId w:val="14"/>
        </w:numPr>
        <w:spacing w:before="0" w:after="0" w:line="240" w:lineRule="auto"/>
        <w:rPr>
          <w:rFonts w:ascii="Times New Roman" w:hAnsi="Times New Roman" w:cs="Times New Roman"/>
          <w:sz w:val="22"/>
          <w:szCs w:val="22"/>
        </w:rPr>
      </w:pPr>
      <w:bookmarkStart w:id="27" w:name="_Toc84415113"/>
      <w:r w:rsidRPr="00BD52C7">
        <w:rPr>
          <w:rFonts w:ascii="Times New Roman" w:hAnsi="Times New Roman" w:cs="Times New Roman"/>
          <w:sz w:val="22"/>
          <w:szCs w:val="22"/>
        </w:rPr>
        <w:t>SANZIONI E RESTRIZIONI INTERNAZIONALI</w:t>
      </w:r>
      <w:r w:rsidR="00763B8D">
        <w:rPr>
          <w:rFonts w:ascii="Times New Roman" w:hAnsi="Times New Roman" w:cs="Times New Roman"/>
          <w:sz w:val="22"/>
          <w:szCs w:val="22"/>
        </w:rPr>
        <w:t xml:space="preserve"> –</w:t>
      </w:r>
      <w:bookmarkEnd w:id="27"/>
    </w:p>
    <w:p w:rsidR="009C1511" w:rsidRPr="00BD52C7" w:rsidRDefault="009C1511" w:rsidP="009C1511">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In nessun caso la Società sarà tenuta a fornire alcuna copertura assicurativa, soddisfare alcuna richiesta di risarcimento, garantire alcun pagamento o indennizzo sulla base della presente assicurazione, qualora detta copertura, pagamento o indennizzo possa esporre la Società (o qualsiasi suo dipendente o collaboratore) a divieti, sanzioni o restrizioni o possa comportare violazioni di divieti, sanzioni o restrizioni, secondo quanto previsto da Risoluzioni delle Nazioni Unite in materia di embarghi o sanzioni economiche e commerciali, da leggi o regolamenti dell’Unione Europea, dei suoi Stati membri del Regno Unito o degli Stati Uniti d’America.</w:t>
      </w:r>
    </w:p>
    <w:p w:rsidR="00234495" w:rsidRPr="002407E3" w:rsidRDefault="00234495" w:rsidP="00234495">
      <w:pPr>
        <w:pStyle w:val="Corpodeltesto"/>
        <w:spacing w:after="0" w:line="240" w:lineRule="auto"/>
        <w:rPr>
          <w:rFonts w:cs="Times New Roman"/>
          <w:iCs/>
          <w:sz w:val="22"/>
          <w:szCs w:val="22"/>
          <w:u w:val="none"/>
        </w:rPr>
      </w:pPr>
      <w:r w:rsidRPr="002407E3">
        <w:rPr>
          <w:rFonts w:cs="Times New Roman"/>
          <w:iCs/>
          <w:sz w:val="22"/>
          <w:szCs w:val="22"/>
          <w:u w:val="none"/>
        </w:rPr>
        <w:t>In alternativa</w:t>
      </w:r>
    </w:p>
    <w:p w:rsidR="00234495" w:rsidRPr="002407E3" w:rsidRDefault="00234495" w:rsidP="00234495">
      <w:pPr>
        <w:pStyle w:val="Corpodeltesto"/>
        <w:spacing w:after="0" w:line="240" w:lineRule="auto"/>
        <w:rPr>
          <w:rFonts w:cs="Times New Roman"/>
          <w:bCs/>
          <w:i w:val="0"/>
          <w:iCs/>
          <w:snapToGrid/>
          <w:sz w:val="22"/>
          <w:szCs w:val="22"/>
          <w:u w:val="none"/>
        </w:rPr>
      </w:pPr>
      <w:r w:rsidRPr="002407E3">
        <w:rPr>
          <w:rFonts w:cs="Times New Roman"/>
          <w:bCs/>
          <w:i w:val="0"/>
          <w:iCs/>
          <w:snapToGrid/>
          <w:sz w:val="22"/>
          <w:szCs w:val="22"/>
          <w:u w:val="none"/>
        </w:rPr>
        <w:t>Gli [Assicuratori] [Riassicuratori] non sono tenuti a fornire alcuna copertura o a disporre alcun risarcimento ai sensi del presente contratto, qualora ciò implichi qualsiasi tipo di violazione di legge o regolamento in materia di sanzioni internazionali, che esponga gli [Assicuratori] [Riassicuratori], la loro capogruppo o la loro controllante a qualsiasi violazione delle leggi e dei regolamenti in materia di sanzioni internazionali.</w:t>
      </w:r>
    </w:p>
    <w:p w:rsidR="00763B8D" w:rsidRPr="00BD52C7" w:rsidRDefault="00763B8D" w:rsidP="007216A2">
      <w:pPr>
        <w:pStyle w:val="Corpodeltesto"/>
        <w:spacing w:after="0" w:line="240" w:lineRule="auto"/>
        <w:rPr>
          <w:rFonts w:cs="Times New Roman"/>
          <w:i w:val="0"/>
          <w:sz w:val="22"/>
          <w:szCs w:val="22"/>
          <w:u w:val="none"/>
        </w:rPr>
      </w:pPr>
    </w:p>
    <w:p w:rsidR="00130290" w:rsidRPr="00BD52C7" w:rsidRDefault="00130290" w:rsidP="00F52BCB">
      <w:pPr>
        <w:pStyle w:val="Titolo2"/>
        <w:numPr>
          <w:ilvl w:val="0"/>
          <w:numId w:val="14"/>
        </w:numPr>
        <w:spacing w:before="0" w:after="0" w:line="240" w:lineRule="auto"/>
        <w:rPr>
          <w:rFonts w:ascii="Times New Roman" w:hAnsi="Times New Roman" w:cs="Times New Roman"/>
          <w:sz w:val="22"/>
          <w:szCs w:val="22"/>
        </w:rPr>
      </w:pPr>
      <w:bookmarkStart w:id="28" w:name="_Toc84415114"/>
      <w:r w:rsidRPr="00BD52C7">
        <w:rPr>
          <w:rFonts w:ascii="Times New Roman" w:hAnsi="Times New Roman" w:cs="Times New Roman"/>
          <w:sz w:val="22"/>
          <w:szCs w:val="22"/>
        </w:rPr>
        <w:t>CO</w:t>
      </w:r>
      <w:r w:rsidR="00F4565C" w:rsidRPr="00BD52C7">
        <w:rPr>
          <w:rFonts w:ascii="Times New Roman" w:hAnsi="Times New Roman" w:cs="Times New Roman"/>
          <w:sz w:val="22"/>
          <w:szCs w:val="22"/>
        </w:rPr>
        <w:t>ASSICURAZIONE</w:t>
      </w:r>
      <w:r w:rsidRPr="00BD52C7">
        <w:rPr>
          <w:rFonts w:ascii="Times New Roman" w:hAnsi="Times New Roman" w:cs="Times New Roman"/>
          <w:sz w:val="22"/>
          <w:szCs w:val="22"/>
        </w:rPr>
        <w:t xml:space="preserve"> E DELEGA (OPERATIVA NEL SOLO CASO </w:t>
      </w:r>
      <w:proofErr w:type="spellStart"/>
      <w:r w:rsidRPr="00BD52C7">
        <w:rPr>
          <w:rFonts w:ascii="Times New Roman" w:hAnsi="Times New Roman" w:cs="Times New Roman"/>
          <w:sz w:val="22"/>
          <w:szCs w:val="22"/>
        </w:rPr>
        <w:t>DI</w:t>
      </w:r>
      <w:proofErr w:type="spellEnd"/>
      <w:r w:rsidRPr="00BD52C7">
        <w:rPr>
          <w:rFonts w:ascii="Times New Roman" w:hAnsi="Times New Roman" w:cs="Times New Roman"/>
          <w:sz w:val="22"/>
          <w:szCs w:val="22"/>
        </w:rPr>
        <w:t xml:space="preserve"> CO</w:t>
      </w:r>
      <w:r w:rsidR="00F4565C" w:rsidRPr="00BD52C7">
        <w:rPr>
          <w:rFonts w:ascii="Times New Roman" w:hAnsi="Times New Roman" w:cs="Times New Roman"/>
          <w:sz w:val="22"/>
          <w:szCs w:val="22"/>
        </w:rPr>
        <w:t>ASSICURAZIONE</w:t>
      </w:r>
      <w:r w:rsidRPr="00BD52C7">
        <w:rPr>
          <w:rFonts w:ascii="Times New Roman" w:hAnsi="Times New Roman" w:cs="Times New Roman"/>
          <w:sz w:val="22"/>
          <w:szCs w:val="22"/>
        </w:rPr>
        <w:t xml:space="preserve"> EX ART. 1911 </w:t>
      </w:r>
      <w:proofErr w:type="spellStart"/>
      <w:r w:rsidRPr="00BD52C7">
        <w:rPr>
          <w:rFonts w:ascii="Times New Roman" w:hAnsi="Times New Roman" w:cs="Times New Roman"/>
          <w:sz w:val="22"/>
          <w:szCs w:val="22"/>
        </w:rPr>
        <w:t>C.C</w:t>
      </w:r>
      <w:proofErr w:type="spellEnd"/>
      <w:r w:rsidRPr="00BD52C7">
        <w:rPr>
          <w:rFonts w:ascii="Times New Roman" w:hAnsi="Times New Roman" w:cs="Times New Roman"/>
          <w:sz w:val="22"/>
          <w:szCs w:val="22"/>
        </w:rPr>
        <w:t>)</w:t>
      </w:r>
      <w:bookmarkEnd w:id="28"/>
    </w:p>
    <w:p w:rsidR="00CF5446" w:rsidRPr="00BD52C7" w:rsidRDefault="00CF5446" w:rsidP="00EA1501">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In caso di coassicurazione l'Assicurazione è ripartita per quote tra gli Assicuratori indicati nel riparto di polizza.</w:t>
      </w:r>
    </w:p>
    <w:p w:rsidR="00CF5446" w:rsidRPr="00BD52C7" w:rsidRDefault="00CF5446" w:rsidP="00EA1501">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In caso di coassicurazione la Società delegataria sarà tenuta ad assolvere, in ogni caso e comunque, direttamente e per l’intero, tutte le obbligazioni contrattuali assunte nei confronti del Contraente e/o degli aventi diritto come derivanti dal presente contratto, indipendentemente dai fatti, dagli eventi, dalle circostanze di fatto e/o di diritto, dai rapporti che possono interessare gli Assicuratori presso le quali il rischio è stato ripartito.</w:t>
      </w:r>
    </w:p>
    <w:p w:rsidR="00CF5446" w:rsidRPr="00BD52C7" w:rsidRDefault="00CF5446" w:rsidP="00EA1501">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Società delegataria, pertanto, è espressamente obbligata ad emettere atto di liquidazione per l’intero importo dei sinistri ed a rilasciare al Contraente/Assicurato quietanza per l’ammontare complessivo dell’Indennizzo, esclusa comunque ogni responsabilità solidale.</w:t>
      </w:r>
    </w:p>
    <w:p w:rsidR="00CF5446" w:rsidRPr="00BD52C7" w:rsidRDefault="00CF5446" w:rsidP="00EA1501">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Con la sottoscrizione della presente Polizza le coassicuratrici danno mandato alla Società a firmare, anche per loro nome e per loro conto, ogni atto di gestione del contratto (appendice, modifica, integrazione, estensione di garanzia, variazione di massimale, Somma assicurata ecc.) riconoscendo espressamente come validi e pienamente efficaci anche nei propri confronti tutti gli atti di gestione compiuti dalla Società delegataria in ragione e/o a causa della presente Polizza.</w:t>
      </w:r>
    </w:p>
    <w:p w:rsidR="00CF5446" w:rsidRPr="00BD52C7" w:rsidRDefault="00CF5446" w:rsidP="00EA1501">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In particolare, tutte le comunicazioni inerenti al Contratto, ivi comprese quelle relative al recesso e/o alla disdetta, alla gestione dei sinistri, all’incasso dei premi di Polizza, si intendono fatte o ricevute dalla Delegataria in nome e per conto di tutte le Società coassicuratrici.</w:t>
      </w:r>
    </w:p>
    <w:p w:rsidR="003E3941" w:rsidRPr="00BD52C7" w:rsidRDefault="003E3941" w:rsidP="003E3941">
      <w:pPr>
        <w:pStyle w:val="Corpodeltesto"/>
        <w:spacing w:after="0" w:line="240" w:lineRule="auto"/>
        <w:rPr>
          <w:rFonts w:cs="Times New Roman"/>
          <w:i w:val="0"/>
          <w:sz w:val="22"/>
          <w:szCs w:val="22"/>
          <w:u w:val="none"/>
        </w:rPr>
      </w:pPr>
    </w:p>
    <w:p w:rsidR="000B5850" w:rsidRPr="00BD52C7" w:rsidRDefault="00B2362B" w:rsidP="00F52BCB">
      <w:pPr>
        <w:pStyle w:val="Titolo2"/>
        <w:numPr>
          <w:ilvl w:val="0"/>
          <w:numId w:val="14"/>
        </w:numPr>
        <w:spacing w:before="0" w:after="0" w:line="240" w:lineRule="auto"/>
        <w:rPr>
          <w:rFonts w:ascii="Times New Roman" w:hAnsi="Times New Roman" w:cs="Times New Roman"/>
          <w:sz w:val="22"/>
          <w:szCs w:val="22"/>
        </w:rPr>
      </w:pPr>
      <w:bookmarkStart w:id="29" w:name="_Toc84415115"/>
      <w:r w:rsidRPr="00BD52C7">
        <w:rPr>
          <w:rFonts w:ascii="Times New Roman" w:hAnsi="Times New Roman" w:cs="Times New Roman"/>
          <w:sz w:val="22"/>
          <w:szCs w:val="22"/>
        </w:rPr>
        <w:t xml:space="preserve">TRACCIABILITA’ </w:t>
      </w:r>
      <w:r w:rsidR="000B5850" w:rsidRPr="00BD52C7">
        <w:rPr>
          <w:rFonts w:ascii="Times New Roman" w:hAnsi="Times New Roman" w:cs="Times New Roman"/>
          <w:sz w:val="22"/>
          <w:szCs w:val="22"/>
        </w:rPr>
        <w:t>DEI FLUSSI FINANZIARI</w:t>
      </w:r>
      <w:bookmarkEnd w:id="29"/>
    </w:p>
    <w:p w:rsidR="001D4DA3" w:rsidRPr="00BD52C7" w:rsidRDefault="001D4DA3" w:rsidP="001D4DA3">
      <w:pPr>
        <w:tabs>
          <w:tab w:val="left" w:pos="360"/>
          <w:tab w:val="left" w:pos="720"/>
          <w:tab w:val="left" w:pos="1080"/>
          <w:tab w:val="left" w:pos="1440"/>
          <w:tab w:val="left" w:pos="1800"/>
          <w:tab w:val="left" w:pos="2400"/>
          <w:tab w:val="left" w:pos="264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lastRenderedPageBreak/>
        <w:t xml:space="preserve">La Società è tenuta ad assolvere a tutti gli obblighi previsti dall’art. 3 della legge n. 136/2010 </w:t>
      </w:r>
      <w:proofErr w:type="spellStart"/>
      <w:r w:rsidRPr="00BD52C7">
        <w:rPr>
          <w:rFonts w:ascii="Times New Roman" w:hAnsi="Times New Roman" w:cs="Times New Roman"/>
          <w:sz w:val="22"/>
          <w:szCs w:val="22"/>
        </w:rPr>
        <w:t>ss.mm.</w:t>
      </w:r>
      <w:proofErr w:type="spellEnd"/>
      <w:r w:rsidRPr="00BD52C7">
        <w:rPr>
          <w:rFonts w:ascii="Times New Roman" w:hAnsi="Times New Roman" w:cs="Times New Roman"/>
          <w:sz w:val="22"/>
          <w:szCs w:val="22"/>
        </w:rPr>
        <w:t xml:space="preserve"> e </w:t>
      </w:r>
      <w:proofErr w:type="spellStart"/>
      <w:r w:rsidRPr="00BD52C7">
        <w:rPr>
          <w:rFonts w:ascii="Times New Roman" w:hAnsi="Times New Roman" w:cs="Times New Roman"/>
          <w:sz w:val="22"/>
          <w:szCs w:val="22"/>
        </w:rPr>
        <w:t>ii</w:t>
      </w:r>
      <w:proofErr w:type="spellEnd"/>
      <w:r w:rsidRPr="00BD52C7">
        <w:rPr>
          <w:rFonts w:ascii="Times New Roman" w:hAnsi="Times New Roman" w:cs="Times New Roman"/>
          <w:sz w:val="22"/>
          <w:szCs w:val="22"/>
        </w:rPr>
        <w:t>. al fine di assicurare la tracciabilità dei movimenti finanziari relativi all’Appalto.</w:t>
      </w:r>
    </w:p>
    <w:p w:rsidR="00025FD3" w:rsidRPr="00BD52C7" w:rsidRDefault="00DC0B69" w:rsidP="001D4DA3">
      <w:pPr>
        <w:tabs>
          <w:tab w:val="left" w:pos="360"/>
          <w:tab w:val="left" w:pos="720"/>
          <w:tab w:val="left" w:pos="1080"/>
          <w:tab w:val="left" w:pos="1440"/>
          <w:tab w:val="left" w:pos="1800"/>
          <w:tab w:val="left" w:pos="2400"/>
          <w:tab w:val="left" w:pos="264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Qualora la Società non assolva</w:t>
      </w:r>
      <w:r w:rsidR="001D4DA3" w:rsidRPr="00BD52C7">
        <w:rPr>
          <w:rFonts w:ascii="Times New Roman" w:hAnsi="Times New Roman" w:cs="Times New Roman"/>
          <w:sz w:val="22"/>
          <w:szCs w:val="22"/>
        </w:rPr>
        <w:t xml:space="preserve"> ai suddetti obblighi, il presente contratto si risolve di diritto ai sensi del comma 8 dell’art. 3 della legge 136/2010.</w:t>
      </w:r>
    </w:p>
    <w:p w:rsidR="001D4DA3" w:rsidRPr="00BD52C7" w:rsidRDefault="001D4DA3" w:rsidP="001D4DA3">
      <w:pPr>
        <w:tabs>
          <w:tab w:val="left" w:pos="360"/>
          <w:tab w:val="left" w:pos="720"/>
          <w:tab w:val="left" w:pos="1080"/>
          <w:tab w:val="left" w:pos="1440"/>
          <w:tab w:val="left" w:pos="1800"/>
          <w:tab w:val="left" w:pos="2400"/>
          <w:tab w:val="left" w:pos="2640"/>
        </w:tabs>
        <w:spacing w:after="0" w:line="240" w:lineRule="auto"/>
        <w:rPr>
          <w:rFonts w:ascii="Times New Roman" w:hAnsi="Times New Roman" w:cs="Times New Roman"/>
          <w:sz w:val="22"/>
          <w:szCs w:val="22"/>
        </w:rPr>
      </w:pPr>
    </w:p>
    <w:p w:rsidR="007A1E57" w:rsidRPr="00BD52C7" w:rsidRDefault="007A1E57" w:rsidP="00F52BCB">
      <w:pPr>
        <w:pStyle w:val="Titolo2"/>
        <w:numPr>
          <w:ilvl w:val="0"/>
          <w:numId w:val="14"/>
        </w:numPr>
        <w:spacing w:before="0" w:after="0" w:line="240" w:lineRule="auto"/>
        <w:rPr>
          <w:rFonts w:ascii="Times New Roman" w:hAnsi="Times New Roman" w:cs="Times New Roman"/>
          <w:sz w:val="22"/>
          <w:szCs w:val="22"/>
        </w:rPr>
      </w:pPr>
      <w:bookmarkStart w:id="30" w:name="_Toc84415116"/>
      <w:r w:rsidRPr="00BD52C7">
        <w:rPr>
          <w:rFonts w:ascii="Times New Roman" w:hAnsi="Times New Roman" w:cs="Times New Roman"/>
          <w:sz w:val="22"/>
          <w:szCs w:val="22"/>
        </w:rPr>
        <w:t>RINUNCIA ALLA RIVALSA</w:t>
      </w:r>
      <w:bookmarkEnd w:id="30"/>
    </w:p>
    <w:p w:rsidR="00B07BBB" w:rsidRPr="00BD52C7" w:rsidRDefault="00B07BBB" w:rsidP="009E0B73">
      <w:pPr>
        <w:autoSpaceDE w:val="0"/>
        <w:autoSpaceDN w:val="0"/>
        <w:adjustRightInd w:val="0"/>
        <w:spacing w:after="0" w:line="240" w:lineRule="auto"/>
        <w:rPr>
          <w:rFonts w:ascii="Times New Roman" w:hAnsi="Times New Roman" w:cs="Times New Roman"/>
          <w:sz w:val="22"/>
          <w:szCs w:val="22"/>
        </w:rPr>
      </w:pPr>
      <w:r w:rsidRPr="00643446">
        <w:rPr>
          <w:rFonts w:ascii="Times New Roman" w:hAnsi="Times New Roman" w:cs="Times New Roman"/>
          <w:sz w:val="22"/>
          <w:szCs w:val="22"/>
        </w:rPr>
        <w:t>La Società, per le somme pagate a titolo di risarcimento del danno, rinuncia ad esercitare il diritto di rivalsa nei confronti di Dipendenti e/o Amministratori e/o Collaboratori del</w:t>
      </w:r>
      <w:r w:rsidR="005F6138">
        <w:rPr>
          <w:rFonts w:ascii="Times New Roman" w:hAnsi="Times New Roman" w:cs="Times New Roman"/>
          <w:sz w:val="22"/>
          <w:szCs w:val="22"/>
        </w:rPr>
        <w:t xml:space="preserve"> Contraente</w:t>
      </w:r>
      <w:r w:rsidRPr="00643446">
        <w:rPr>
          <w:rFonts w:ascii="Times New Roman" w:hAnsi="Times New Roman" w:cs="Times New Roman"/>
          <w:sz w:val="22"/>
          <w:szCs w:val="22"/>
        </w:rPr>
        <w:t xml:space="preserve"> assicurato</w:t>
      </w:r>
      <w:r w:rsidR="00F246DF" w:rsidRPr="00643446">
        <w:rPr>
          <w:rFonts w:ascii="Times New Roman" w:hAnsi="Times New Roman" w:cs="Times New Roman"/>
          <w:sz w:val="22"/>
          <w:szCs w:val="22"/>
        </w:rPr>
        <w:t>,</w:t>
      </w:r>
      <w:r w:rsidRPr="00643446">
        <w:rPr>
          <w:rFonts w:ascii="Times New Roman" w:hAnsi="Times New Roman" w:cs="Times New Roman"/>
          <w:sz w:val="22"/>
          <w:szCs w:val="22"/>
        </w:rPr>
        <w:t xml:space="preserve"> </w:t>
      </w:r>
      <w:r w:rsidR="009E0B73" w:rsidRPr="00643446">
        <w:rPr>
          <w:rFonts w:ascii="Times New Roman" w:hAnsi="Times New Roman" w:cs="Times New Roman"/>
          <w:sz w:val="22"/>
          <w:szCs w:val="22"/>
        </w:rPr>
        <w:t xml:space="preserve">e dei soggetti il cui interesse è protetto dall’assicurazione, </w:t>
      </w:r>
      <w:r w:rsidRPr="00643446">
        <w:rPr>
          <w:rFonts w:ascii="Times New Roman" w:hAnsi="Times New Roman" w:cs="Times New Roman"/>
          <w:sz w:val="22"/>
          <w:szCs w:val="22"/>
        </w:rPr>
        <w:t>salvo che per il caso di dolo.</w:t>
      </w:r>
      <w:r w:rsidR="009E0B73" w:rsidRPr="00643446">
        <w:rPr>
          <w:rFonts w:ascii="Times New Roman" w:hAnsi="Times New Roman" w:cs="Times New Roman"/>
          <w:sz w:val="22"/>
          <w:szCs w:val="22"/>
        </w:rPr>
        <w:t xml:space="preserve"> </w:t>
      </w:r>
      <w:r w:rsidRPr="00643446">
        <w:rPr>
          <w:rFonts w:ascii="Times New Roman" w:hAnsi="Times New Roman" w:cs="Times New Roman"/>
          <w:sz w:val="22"/>
          <w:szCs w:val="22"/>
        </w:rPr>
        <w:t xml:space="preserve">Resta in ogni caso impregiudicato il diritto di </w:t>
      </w:r>
      <w:r w:rsidR="009E0B73" w:rsidRPr="00643446">
        <w:rPr>
          <w:rFonts w:ascii="Times New Roman" w:hAnsi="Times New Roman" w:cs="Times New Roman"/>
          <w:sz w:val="22"/>
          <w:szCs w:val="22"/>
        </w:rPr>
        <w:t xml:space="preserve">rivalsa spettante </w:t>
      </w:r>
      <w:r w:rsidR="009C1511" w:rsidRPr="00643446">
        <w:rPr>
          <w:rFonts w:ascii="Times New Roman" w:hAnsi="Times New Roman" w:cs="Times New Roman"/>
          <w:sz w:val="22"/>
          <w:szCs w:val="22"/>
        </w:rPr>
        <w:t>al Contraente</w:t>
      </w:r>
      <w:r w:rsidR="009E0B73" w:rsidRPr="00643446">
        <w:rPr>
          <w:rFonts w:ascii="Times New Roman" w:hAnsi="Times New Roman" w:cs="Times New Roman"/>
          <w:sz w:val="22"/>
          <w:szCs w:val="22"/>
        </w:rPr>
        <w:t xml:space="preserve"> per L</w:t>
      </w:r>
      <w:r w:rsidRPr="00643446">
        <w:rPr>
          <w:rFonts w:ascii="Times New Roman" w:hAnsi="Times New Roman" w:cs="Times New Roman"/>
          <w:sz w:val="22"/>
          <w:szCs w:val="22"/>
        </w:rPr>
        <w:t>egge.</w:t>
      </w:r>
    </w:p>
    <w:p w:rsidR="00025FD3" w:rsidRPr="00BD52C7" w:rsidRDefault="00025FD3" w:rsidP="00025FD3">
      <w:pPr>
        <w:tabs>
          <w:tab w:val="left" w:pos="360"/>
          <w:tab w:val="left" w:pos="720"/>
          <w:tab w:val="left" w:pos="1080"/>
          <w:tab w:val="left" w:pos="1440"/>
          <w:tab w:val="left" w:pos="1800"/>
          <w:tab w:val="left" w:pos="2400"/>
          <w:tab w:val="left" w:pos="2640"/>
        </w:tabs>
        <w:spacing w:after="0" w:line="240" w:lineRule="auto"/>
        <w:rPr>
          <w:rFonts w:ascii="Times New Roman" w:hAnsi="Times New Roman" w:cs="Times New Roman"/>
          <w:sz w:val="22"/>
          <w:szCs w:val="22"/>
        </w:rPr>
      </w:pPr>
    </w:p>
    <w:p w:rsidR="00130290" w:rsidRPr="00BD52C7" w:rsidRDefault="00130290" w:rsidP="00F52BCB">
      <w:pPr>
        <w:pStyle w:val="Titolo2"/>
        <w:numPr>
          <w:ilvl w:val="0"/>
          <w:numId w:val="14"/>
        </w:numPr>
        <w:spacing w:before="0" w:after="0" w:line="240" w:lineRule="auto"/>
        <w:rPr>
          <w:rFonts w:ascii="Times New Roman" w:hAnsi="Times New Roman" w:cs="Times New Roman"/>
          <w:sz w:val="22"/>
          <w:szCs w:val="22"/>
        </w:rPr>
      </w:pPr>
      <w:bookmarkStart w:id="31" w:name="_Toc84415117"/>
      <w:r w:rsidRPr="00BD52C7">
        <w:rPr>
          <w:rFonts w:ascii="Times New Roman" w:hAnsi="Times New Roman" w:cs="Times New Roman"/>
          <w:sz w:val="22"/>
          <w:szCs w:val="22"/>
        </w:rPr>
        <w:t>INTERPRETAZIONE DEL</w:t>
      </w:r>
      <w:r w:rsidR="00F517B0" w:rsidRPr="00BD52C7">
        <w:rPr>
          <w:rFonts w:ascii="Times New Roman" w:hAnsi="Times New Roman" w:cs="Times New Roman"/>
          <w:sz w:val="22"/>
          <w:szCs w:val="22"/>
        </w:rPr>
        <w:t>L’</w:t>
      </w:r>
      <w:r w:rsidR="00F4565C" w:rsidRPr="00BD52C7">
        <w:rPr>
          <w:rFonts w:ascii="Times New Roman" w:hAnsi="Times New Roman" w:cs="Times New Roman"/>
          <w:sz w:val="22"/>
          <w:szCs w:val="22"/>
        </w:rPr>
        <w:t>ASSICURAZIONE</w:t>
      </w:r>
      <w:bookmarkEnd w:id="31"/>
    </w:p>
    <w:p w:rsidR="00992FCE" w:rsidRPr="00BD52C7" w:rsidRDefault="00130290" w:rsidP="00025FD3">
      <w:pPr>
        <w:tabs>
          <w:tab w:val="left" w:pos="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Si conviene fra le Parti che verrà data l’interpretazione più estensiva e più favorevole all’</w:t>
      </w:r>
      <w:r w:rsidR="00F4565C" w:rsidRPr="00BD52C7">
        <w:rPr>
          <w:rFonts w:ascii="Times New Roman" w:hAnsi="Times New Roman" w:cs="Times New Roman"/>
          <w:sz w:val="22"/>
          <w:szCs w:val="22"/>
        </w:rPr>
        <w:t>assicurato</w:t>
      </w:r>
      <w:r w:rsidRPr="00BD52C7">
        <w:rPr>
          <w:rFonts w:ascii="Times New Roman" w:hAnsi="Times New Roman" w:cs="Times New Roman"/>
          <w:sz w:val="22"/>
          <w:szCs w:val="22"/>
        </w:rPr>
        <w:t xml:space="preserve"> su quanto contemplato dalle condizioni tutte di </w:t>
      </w:r>
      <w:r w:rsidR="00F4565C" w:rsidRPr="00BD52C7">
        <w:rPr>
          <w:rFonts w:ascii="Times New Roman" w:hAnsi="Times New Roman" w:cs="Times New Roman"/>
          <w:sz w:val="22"/>
          <w:szCs w:val="22"/>
        </w:rPr>
        <w:t>polizza</w:t>
      </w:r>
      <w:r w:rsidRPr="00BD52C7">
        <w:rPr>
          <w:rFonts w:ascii="Times New Roman" w:hAnsi="Times New Roman" w:cs="Times New Roman"/>
          <w:sz w:val="22"/>
          <w:szCs w:val="22"/>
        </w:rPr>
        <w:t>.</w:t>
      </w:r>
    </w:p>
    <w:p w:rsidR="00025FD3" w:rsidRPr="00BD52C7" w:rsidRDefault="00025FD3" w:rsidP="00025FD3">
      <w:pPr>
        <w:tabs>
          <w:tab w:val="left" w:pos="0"/>
        </w:tabs>
        <w:spacing w:after="0" w:line="240" w:lineRule="auto"/>
        <w:rPr>
          <w:rFonts w:ascii="Times New Roman" w:hAnsi="Times New Roman" w:cs="Times New Roman"/>
          <w:sz w:val="22"/>
          <w:szCs w:val="22"/>
        </w:rPr>
      </w:pPr>
    </w:p>
    <w:p w:rsidR="000F2DD5" w:rsidRPr="00BD52C7" w:rsidRDefault="000F2DD5" w:rsidP="00F52BCB">
      <w:pPr>
        <w:pStyle w:val="Titolo2"/>
        <w:numPr>
          <w:ilvl w:val="0"/>
          <w:numId w:val="14"/>
        </w:numPr>
        <w:spacing w:before="0" w:after="0" w:line="240" w:lineRule="auto"/>
        <w:rPr>
          <w:rFonts w:ascii="Times New Roman" w:hAnsi="Times New Roman" w:cs="Times New Roman"/>
          <w:sz w:val="22"/>
          <w:szCs w:val="22"/>
        </w:rPr>
      </w:pPr>
      <w:bookmarkStart w:id="32" w:name="_Toc84415118"/>
      <w:r w:rsidRPr="00BD52C7">
        <w:rPr>
          <w:rFonts w:ascii="Times New Roman" w:hAnsi="Times New Roman" w:cs="Times New Roman"/>
          <w:sz w:val="22"/>
          <w:szCs w:val="22"/>
        </w:rPr>
        <w:t>VALIDITA’ TERRITORIALE</w:t>
      </w:r>
      <w:bookmarkEnd w:id="32"/>
    </w:p>
    <w:p w:rsidR="000F2DD5" w:rsidRPr="00BD52C7" w:rsidRDefault="000F2DD5" w:rsidP="00025FD3">
      <w:pPr>
        <w:tabs>
          <w:tab w:val="left" w:pos="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w:t>
      </w:r>
      <w:r w:rsidR="00F4565C" w:rsidRPr="00BD52C7">
        <w:rPr>
          <w:rFonts w:ascii="Times New Roman" w:hAnsi="Times New Roman" w:cs="Times New Roman"/>
          <w:sz w:val="22"/>
          <w:szCs w:val="22"/>
        </w:rPr>
        <w:t>assicurazione</w:t>
      </w:r>
      <w:r w:rsidRPr="00BD52C7">
        <w:rPr>
          <w:rFonts w:ascii="Times New Roman" w:hAnsi="Times New Roman" w:cs="Times New Roman"/>
          <w:sz w:val="22"/>
          <w:szCs w:val="22"/>
        </w:rPr>
        <w:t xml:space="preserve"> è operante per i danni che avvengano nel mondo intero.</w:t>
      </w:r>
      <w:r w:rsidR="008114FE" w:rsidRPr="00BD52C7">
        <w:rPr>
          <w:rFonts w:ascii="Times New Roman" w:hAnsi="Times New Roman" w:cs="Times New Roman"/>
          <w:sz w:val="22"/>
          <w:szCs w:val="22"/>
        </w:rPr>
        <w:t xml:space="preserve">  </w:t>
      </w:r>
    </w:p>
    <w:p w:rsidR="000B3693" w:rsidRPr="00BD52C7" w:rsidRDefault="000B3693" w:rsidP="000B3693">
      <w:pPr>
        <w:tabs>
          <w:tab w:val="left" w:pos="0"/>
        </w:tabs>
        <w:spacing w:after="0" w:line="240" w:lineRule="auto"/>
        <w:rPr>
          <w:rFonts w:ascii="Times New Roman" w:hAnsi="Times New Roman" w:cs="Times New Roman"/>
          <w:sz w:val="22"/>
          <w:szCs w:val="22"/>
        </w:rPr>
      </w:pPr>
    </w:p>
    <w:p w:rsidR="000B3693" w:rsidRPr="00BD52C7" w:rsidRDefault="00143FCF" w:rsidP="00F52BCB">
      <w:pPr>
        <w:pStyle w:val="Titolo2"/>
        <w:numPr>
          <w:ilvl w:val="0"/>
          <w:numId w:val="14"/>
        </w:numPr>
        <w:spacing w:before="0" w:after="0" w:line="240" w:lineRule="auto"/>
        <w:rPr>
          <w:rFonts w:ascii="Times New Roman" w:hAnsi="Times New Roman" w:cs="Times New Roman"/>
          <w:sz w:val="22"/>
          <w:szCs w:val="22"/>
        </w:rPr>
      </w:pPr>
      <w:bookmarkStart w:id="33" w:name="_Toc84415119"/>
      <w:r w:rsidRPr="00BD52C7">
        <w:rPr>
          <w:rFonts w:ascii="Times New Roman" w:hAnsi="Times New Roman" w:cs="Times New Roman"/>
          <w:sz w:val="22"/>
          <w:szCs w:val="22"/>
        </w:rPr>
        <w:t>TUTELA DELLA PRIVACY</w:t>
      </w:r>
      <w:r w:rsidR="007F31DC" w:rsidRPr="00BD52C7">
        <w:rPr>
          <w:rFonts w:ascii="Times New Roman" w:hAnsi="Times New Roman" w:cs="Times New Roman"/>
          <w:sz w:val="22"/>
          <w:szCs w:val="22"/>
        </w:rPr>
        <w:t xml:space="preserve">- </w:t>
      </w:r>
      <w:r w:rsidR="00413449" w:rsidRPr="00BD52C7">
        <w:rPr>
          <w:rFonts w:ascii="Times New Roman" w:hAnsi="Times New Roman" w:cs="Times New Roman"/>
          <w:sz w:val="22"/>
          <w:szCs w:val="22"/>
        </w:rPr>
        <w:t>TRATTAMENTO DEI DATI</w:t>
      </w:r>
      <w:bookmarkEnd w:id="33"/>
    </w:p>
    <w:p w:rsidR="00143FCF" w:rsidRPr="00BD52C7" w:rsidRDefault="00143FCF" w:rsidP="00750991">
      <w:pPr>
        <w:tabs>
          <w:tab w:val="left" w:pos="0"/>
        </w:tabs>
        <w:spacing w:after="0" w:line="240" w:lineRule="auto"/>
        <w:rPr>
          <w:rFonts w:ascii="Times New Roman" w:hAnsi="Times New Roman" w:cs="Times New Roman"/>
          <w:sz w:val="22"/>
          <w:szCs w:val="22"/>
        </w:rPr>
      </w:pPr>
      <w:bookmarkStart w:id="34" w:name="_Hlk12863673"/>
      <w:r w:rsidRPr="00BD52C7">
        <w:rPr>
          <w:rFonts w:ascii="Times New Roman" w:hAnsi="Times New Roman" w:cs="Times New Roman"/>
          <w:sz w:val="22"/>
          <w:szCs w:val="22"/>
        </w:rPr>
        <w:t>Ai sensi del Regolamento U.</w:t>
      </w:r>
      <w:r w:rsidR="00DC0B69" w:rsidRPr="00BD52C7">
        <w:rPr>
          <w:rFonts w:ascii="Times New Roman" w:hAnsi="Times New Roman" w:cs="Times New Roman"/>
          <w:sz w:val="22"/>
          <w:szCs w:val="22"/>
        </w:rPr>
        <w:t xml:space="preserve">E. n. 679/2016 ss. mm. e </w:t>
      </w:r>
      <w:proofErr w:type="spellStart"/>
      <w:r w:rsidR="00DC0B69" w:rsidRPr="00BD52C7">
        <w:rPr>
          <w:rFonts w:ascii="Times New Roman" w:hAnsi="Times New Roman" w:cs="Times New Roman"/>
          <w:sz w:val="22"/>
          <w:szCs w:val="22"/>
        </w:rPr>
        <w:t>ii</w:t>
      </w:r>
      <w:proofErr w:type="spellEnd"/>
      <w:r w:rsidR="00DC0B69" w:rsidRPr="00BD52C7">
        <w:rPr>
          <w:rFonts w:ascii="Times New Roman" w:hAnsi="Times New Roman" w:cs="Times New Roman"/>
          <w:sz w:val="22"/>
          <w:szCs w:val="22"/>
        </w:rPr>
        <w:t xml:space="preserve">., </w:t>
      </w:r>
      <w:r w:rsidRPr="00BD52C7">
        <w:rPr>
          <w:rFonts w:ascii="Times New Roman" w:hAnsi="Times New Roman" w:cs="Times New Roman"/>
          <w:sz w:val="22"/>
          <w:szCs w:val="22"/>
        </w:rPr>
        <w:t>nonché del D.</w:t>
      </w:r>
      <w:r w:rsidR="009A1F5C" w:rsidRPr="00BD52C7">
        <w:rPr>
          <w:rFonts w:ascii="Times New Roman" w:hAnsi="Times New Roman" w:cs="Times New Roman"/>
          <w:sz w:val="22"/>
          <w:szCs w:val="22"/>
        </w:rPr>
        <w:t>l</w:t>
      </w:r>
      <w:r w:rsidRPr="00BD52C7">
        <w:rPr>
          <w:rFonts w:ascii="Times New Roman" w:hAnsi="Times New Roman" w:cs="Times New Roman"/>
          <w:sz w:val="22"/>
          <w:szCs w:val="22"/>
        </w:rPr>
        <w:t>gs. 30/06/2003 n. 196, laddove non in</w:t>
      </w:r>
      <w:r w:rsidR="00DC0B69" w:rsidRPr="00BD52C7">
        <w:rPr>
          <w:rFonts w:ascii="Times New Roman" w:hAnsi="Times New Roman" w:cs="Times New Roman"/>
          <w:sz w:val="22"/>
          <w:szCs w:val="22"/>
        </w:rPr>
        <w:t xml:space="preserve"> contrasto con il Regolamento, </w:t>
      </w:r>
      <w:r w:rsidRPr="00BD52C7">
        <w:rPr>
          <w:rFonts w:ascii="Times New Roman" w:hAnsi="Times New Roman" w:cs="Times New Roman"/>
          <w:sz w:val="22"/>
          <w:szCs w:val="22"/>
        </w:rPr>
        <w:t>e del Garante per la Protezione dei Dati Personali 26.4.2007, si informa che i dati verranno trattati senza finalità eccedente l’oggetto della presente polizza e nel rispetto della riservatezza e segretezza delle persone fisiche e giuridiche.</w:t>
      </w:r>
      <w:bookmarkEnd w:id="34"/>
    </w:p>
    <w:p w:rsidR="00AB7038" w:rsidRPr="00BD52C7" w:rsidRDefault="00AB7038" w:rsidP="00750991">
      <w:pPr>
        <w:pStyle w:val="Titolo2"/>
        <w:spacing w:before="0" w:after="0"/>
        <w:jc w:val="both"/>
        <w:rPr>
          <w:rFonts w:ascii="Times New Roman" w:hAnsi="Times New Roman" w:cs="Times New Roman"/>
          <w:sz w:val="22"/>
          <w:szCs w:val="22"/>
        </w:rPr>
      </w:pPr>
      <w:bookmarkStart w:id="35" w:name="_Toc421866267"/>
      <w:bookmarkStart w:id="36" w:name="_Toc489512084"/>
    </w:p>
    <w:p w:rsidR="00750991" w:rsidRPr="00BD52C7" w:rsidRDefault="00750991" w:rsidP="00D2072E">
      <w:pPr>
        <w:pStyle w:val="Titolo2"/>
        <w:spacing w:before="0" w:after="0" w:line="240" w:lineRule="auto"/>
        <w:jc w:val="both"/>
        <w:rPr>
          <w:rFonts w:ascii="Times New Roman" w:hAnsi="Times New Roman" w:cs="Times New Roman"/>
          <w:sz w:val="22"/>
          <w:szCs w:val="22"/>
        </w:rPr>
      </w:pPr>
      <w:bookmarkStart w:id="37" w:name="_Toc84415120"/>
      <w:r w:rsidRPr="00BD52C7">
        <w:rPr>
          <w:rFonts w:ascii="Times New Roman" w:hAnsi="Times New Roman" w:cs="Times New Roman"/>
          <w:sz w:val="22"/>
          <w:szCs w:val="22"/>
        </w:rPr>
        <w:t>A</w:t>
      </w:r>
      <w:r w:rsidR="005D7794" w:rsidRPr="00BD52C7">
        <w:rPr>
          <w:rFonts w:ascii="Times New Roman" w:hAnsi="Times New Roman" w:cs="Times New Roman"/>
          <w:sz w:val="22"/>
          <w:szCs w:val="22"/>
        </w:rPr>
        <w:t>rt</w:t>
      </w:r>
      <w:r w:rsidR="00F246DF">
        <w:rPr>
          <w:rFonts w:ascii="Times New Roman" w:hAnsi="Times New Roman" w:cs="Times New Roman"/>
          <w:sz w:val="22"/>
          <w:szCs w:val="22"/>
        </w:rPr>
        <w:t>. 23</w:t>
      </w:r>
      <w:r w:rsidR="00AB7038" w:rsidRPr="00BD52C7">
        <w:rPr>
          <w:rFonts w:ascii="Times New Roman" w:hAnsi="Times New Roman" w:cs="Times New Roman"/>
          <w:sz w:val="22"/>
          <w:szCs w:val="22"/>
        </w:rPr>
        <w:tab/>
      </w:r>
      <w:bookmarkEnd w:id="35"/>
      <w:bookmarkEnd w:id="36"/>
      <w:r w:rsidR="006E2E02" w:rsidRPr="00BD52C7">
        <w:rPr>
          <w:rFonts w:ascii="Times New Roman" w:hAnsi="Times New Roman" w:cs="Times New Roman"/>
          <w:sz w:val="22"/>
          <w:szCs w:val="22"/>
        </w:rPr>
        <w:t>VALIDITA’ ESCLUSIVA DELLE NORME DATTILOSCRITTE</w:t>
      </w:r>
      <w:bookmarkEnd w:id="37"/>
    </w:p>
    <w:p w:rsidR="006E2E02" w:rsidRPr="00BD52C7" w:rsidRDefault="006E2E02" w:rsidP="006E2E02">
      <w:pPr>
        <w:tabs>
          <w:tab w:val="left" w:pos="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Si intendono operanti solo le norme dattiloscritte.</w:t>
      </w:r>
    </w:p>
    <w:p w:rsidR="006E2E02" w:rsidRPr="00BD52C7" w:rsidRDefault="006E2E02" w:rsidP="006E2E02">
      <w:pPr>
        <w:tabs>
          <w:tab w:val="left" w:pos="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firma apposta dalla Contraente su moduli a stampa vale solo quale presa d'atto del premio e della eventuale ripartizione del rischio tra le Società partecipanti alla Coassicurazione.</w:t>
      </w:r>
    </w:p>
    <w:p w:rsidR="007216A2" w:rsidRPr="00BD52C7" w:rsidRDefault="007216A2">
      <w:pPr>
        <w:rPr>
          <w:rFonts w:ascii="Times New Roman" w:hAnsi="Times New Roman" w:cs="Times New Roman"/>
          <w:b/>
          <w:smallCaps/>
          <w:spacing w:val="5"/>
          <w:sz w:val="22"/>
          <w:szCs w:val="22"/>
        </w:rPr>
      </w:pPr>
      <w:r w:rsidRPr="00BD52C7">
        <w:rPr>
          <w:rFonts w:ascii="Times New Roman" w:hAnsi="Times New Roman" w:cs="Times New Roman"/>
          <w:sz w:val="22"/>
          <w:szCs w:val="22"/>
        </w:rPr>
        <w:br w:type="page"/>
      </w:r>
    </w:p>
    <w:p w:rsidR="00466958" w:rsidRPr="00BD52C7" w:rsidRDefault="00466958" w:rsidP="00466958">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r w:rsidRPr="00BD52C7">
        <w:rPr>
          <w:rFonts w:ascii="Times New Roman" w:hAnsi="Times New Roman" w:cs="Times New Roman"/>
          <w:b/>
          <w:bCs/>
          <w:iCs/>
          <w:color w:val="FFFFFF"/>
          <w:sz w:val="24"/>
          <w:szCs w:val="24"/>
        </w:rPr>
        <w:lastRenderedPageBreak/>
        <w:t>SEZIONE III</w:t>
      </w:r>
    </w:p>
    <w:p w:rsidR="00466958" w:rsidRPr="00BD52C7" w:rsidRDefault="00466958" w:rsidP="00466958">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r w:rsidRPr="00BD52C7">
        <w:rPr>
          <w:rFonts w:ascii="Times New Roman" w:hAnsi="Times New Roman" w:cs="Times New Roman"/>
          <w:b/>
          <w:bCs/>
          <w:iCs/>
          <w:color w:val="FFFFFF"/>
          <w:sz w:val="24"/>
          <w:szCs w:val="24"/>
        </w:rPr>
        <w:t>CONDIZIONI CHE REGOLANO L’ASSICURAZIONE RCT/O</w:t>
      </w:r>
    </w:p>
    <w:p w:rsidR="007D2839" w:rsidRDefault="007D2839" w:rsidP="007D2839">
      <w:pPr>
        <w:pStyle w:val="Titolo2"/>
        <w:spacing w:before="0" w:after="0" w:line="240" w:lineRule="auto"/>
        <w:rPr>
          <w:rFonts w:ascii="Times New Roman" w:hAnsi="Times New Roman" w:cs="Times New Roman"/>
          <w:sz w:val="22"/>
          <w:szCs w:val="22"/>
        </w:rPr>
      </w:pPr>
    </w:p>
    <w:p w:rsidR="00466958" w:rsidRPr="00BD52C7" w:rsidRDefault="00466958" w:rsidP="00F52BCB">
      <w:pPr>
        <w:pStyle w:val="Titolo2"/>
        <w:numPr>
          <w:ilvl w:val="0"/>
          <w:numId w:val="21"/>
        </w:numPr>
        <w:spacing w:before="0" w:after="0" w:line="240" w:lineRule="auto"/>
        <w:rPr>
          <w:rFonts w:ascii="Times New Roman" w:hAnsi="Times New Roman" w:cs="Times New Roman"/>
          <w:sz w:val="22"/>
          <w:szCs w:val="22"/>
        </w:rPr>
      </w:pPr>
      <w:bookmarkStart w:id="38" w:name="_Toc84415121"/>
      <w:r w:rsidRPr="00BD52C7">
        <w:rPr>
          <w:rFonts w:ascii="Times New Roman" w:hAnsi="Times New Roman" w:cs="Times New Roman"/>
          <w:sz w:val="22"/>
          <w:szCs w:val="22"/>
        </w:rPr>
        <w:t>DESCRIZIONE DEL RISCHIO ASSICURATO</w:t>
      </w:r>
      <w:bookmarkEnd w:id="38"/>
    </w:p>
    <w:p w:rsidR="00466958" w:rsidRPr="00BD52C7" w:rsidRDefault="00466958" w:rsidP="00466958">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Salvo quanto esplicitamente escluso dalla presente polizza, l’assicurazione è operante per i rischi della responsabilità civile derivante all'assicurato nello svolgimento delle attività e competenze istituzionali dell'Ente contraente, comunque svolte e con ogni mezzo ritenuto utile o necessario, ivi compreso quanto svolto da Istituzioni costituite ai sensi di quanto previsto dal comma 2 dall’art. 114 del D.lgs. n. 267 del 18/08/2000 e </w:t>
      </w:r>
      <w:proofErr w:type="spellStart"/>
      <w:r w:rsidRPr="00BD52C7">
        <w:rPr>
          <w:rFonts w:ascii="Times New Roman" w:hAnsi="Times New Roman" w:cs="Times New Roman"/>
          <w:sz w:val="22"/>
          <w:szCs w:val="22"/>
        </w:rPr>
        <w:t>ss.mm.ii.</w:t>
      </w:r>
      <w:proofErr w:type="spellEnd"/>
      <w:r w:rsidRPr="00BD52C7">
        <w:rPr>
          <w:rFonts w:ascii="Times New Roman" w:hAnsi="Times New Roman" w:cs="Times New Roman"/>
          <w:sz w:val="22"/>
          <w:szCs w:val="22"/>
        </w:rPr>
        <w:t xml:space="preserve">; dette Istituzioni si intendono </w:t>
      </w:r>
      <w:r w:rsidR="00AE454E">
        <w:rPr>
          <w:rFonts w:ascii="Times New Roman" w:hAnsi="Times New Roman" w:cs="Times New Roman"/>
          <w:sz w:val="22"/>
          <w:szCs w:val="22"/>
        </w:rPr>
        <w:t xml:space="preserve">pertanto </w:t>
      </w:r>
      <w:r w:rsidRPr="00BD52C7">
        <w:rPr>
          <w:rFonts w:ascii="Times New Roman" w:hAnsi="Times New Roman" w:cs="Times New Roman"/>
          <w:sz w:val="22"/>
          <w:szCs w:val="22"/>
        </w:rPr>
        <w:t>quali assicurati ai sensi del presente contratto.</w:t>
      </w:r>
    </w:p>
    <w:p w:rsidR="00466958" w:rsidRPr="00BD52C7" w:rsidRDefault="00466958" w:rsidP="00466958">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L’assicurazione è, inoltre, operante per tutte le attività:</w:t>
      </w:r>
    </w:p>
    <w:p w:rsidR="00466958" w:rsidRPr="00BD52C7" w:rsidRDefault="00466958" w:rsidP="00466958">
      <w:pPr>
        <w:pStyle w:val="Paragrafoelenco"/>
        <w:numPr>
          <w:ilvl w:val="0"/>
          <w:numId w:val="5"/>
        </w:numPr>
        <w:tabs>
          <w:tab w:val="left" w:pos="-1134"/>
          <w:tab w:val="left" w:pos="-568"/>
          <w:tab w:val="left" w:pos="-2"/>
          <w:tab w:val="left" w:pos="28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ind w:left="284" w:hanging="284"/>
        <w:rPr>
          <w:rFonts w:ascii="Times New Roman" w:hAnsi="Times New Roman" w:cs="Times New Roman"/>
          <w:sz w:val="22"/>
          <w:szCs w:val="22"/>
        </w:rPr>
      </w:pPr>
      <w:r w:rsidRPr="00BD52C7">
        <w:rPr>
          <w:rFonts w:ascii="Times New Roman" w:hAnsi="Times New Roman" w:cs="Times New Roman"/>
          <w:sz w:val="22"/>
          <w:szCs w:val="22"/>
        </w:rPr>
        <w:t>esercitate dall'assicurato per legge, regolamenti, norme, delibere</w:t>
      </w:r>
      <w:r w:rsidRPr="00BD52C7">
        <w:rPr>
          <w:rFonts w:ascii="Times New Roman" w:hAnsi="Times New Roman" w:cs="Times New Roman"/>
          <w:i/>
          <w:sz w:val="22"/>
          <w:szCs w:val="22"/>
        </w:rPr>
        <w:t xml:space="preserve"> </w:t>
      </w:r>
      <w:r w:rsidRPr="00BD52C7">
        <w:rPr>
          <w:rFonts w:ascii="Times New Roman" w:hAnsi="Times New Roman" w:cs="Times New Roman"/>
          <w:sz w:val="22"/>
          <w:szCs w:val="22"/>
        </w:rPr>
        <w:t xml:space="preserve">o altri atti amministrativi, compresi i provvedimenti emanati dai propri organi, </w:t>
      </w:r>
    </w:p>
    <w:p w:rsidR="00466958" w:rsidRPr="00BD52C7" w:rsidRDefault="00466958" w:rsidP="00466958">
      <w:pPr>
        <w:pStyle w:val="Paragrafoelenco"/>
        <w:numPr>
          <w:ilvl w:val="0"/>
          <w:numId w:val="5"/>
        </w:numPr>
        <w:tabs>
          <w:tab w:val="left" w:pos="-1134"/>
          <w:tab w:val="left" w:pos="-568"/>
          <w:tab w:val="left" w:pos="-2"/>
          <w:tab w:val="left" w:pos="28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ind w:left="284" w:hanging="284"/>
        <w:rPr>
          <w:rFonts w:ascii="Times New Roman" w:hAnsi="Times New Roman" w:cs="Times New Roman"/>
          <w:sz w:val="22"/>
          <w:szCs w:val="22"/>
        </w:rPr>
      </w:pPr>
      <w:r w:rsidRPr="00BD52C7">
        <w:rPr>
          <w:rFonts w:ascii="Times New Roman" w:hAnsi="Times New Roman" w:cs="Times New Roman"/>
          <w:sz w:val="22"/>
          <w:szCs w:val="22"/>
        </w:rPr>
        <w:t>attribuite, consentite e delegate all’Ente contraente,</w:t>
      </w:r>
    </w:p>
    <w:p w:rsidR="00466958" w:rsidRPr="00BD52C7" w:rsidRDefault="00466958" w:rsidP="00466958">
      <w:pPr>
        <w:tabs>
          <w:tab w:val="left" w:pos="-1134"/>
          <w:tab w:val="left" w:pos="-568"/>
          <w:tab w:val="left" w:pos="-2"/>
          <w:tab w:val="left" w:pos="28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proofErr w:type="spellStart"/>
      <w:r w:rsidRPr="00BD52C7">
        <w:rPr>
          <w:rFonts w:ascii="Times New Roman" w:hAnsi="Times New Roman" w:cs="Times New Roman"/>
          <w:sz w:val="22"/>
          <w:szCs w:val="22"/>
        </w:rPr>
        <w:t>ancorchè</w:t>
      </w:r>
      <w:proofErr w:type="spellEnd"/>
      <w:r w:rsidRPr="00BD52C7">
        <w:rPr>
          <w:rFonts w:ascii="Times New Roman" w:hAnsi="Times New Roman" w:cs="Times New Roman"/>
          <w:sz w:val="22"/>
          <w:szCs w:val="22"/>
        </w:rPr>
        <w:t xml:space="preserve"> a seguito di eventuali future modificazioni e/o integrazioni.</w:t>
      </w:r>
    </w:p>
    <w:p w:rsidR="00466958" w:rsidRPr="00BD52C7" w:rsidRDefault="00466958" w:rsidP="00466958">
      <w:pPr>
        <w:pStyle w:val="Corpodeltesto"/>
        <w:numPr>
          <w:ilvl w:val="12"/>
          <w:numId w:val="0"/>
        </w:numPr>
        <w:tabs>
          <w:tab w:val="clear" w:pos="1698"/>
          <w:tab w:val="clear" w:pos="6229"/>
          <w:tab w:val="clear" w:pos="7928"/>
        </w:tabs>
        <w:spacing w:after="0" w:line="240" w:lineRule="auto"/>
        <w:rPr>
          <w:rFonts w:cs="Times New Roman"/>
          <w:i w:val="0"/>
          <w:strike/>
          <w:sz w:val="22"/>
          <w:szCs w:val="22"/>
          <w:u w:val="none"/>
        </w:rPr>
      </w:pPr>
      <w:r w:rsidRPr="00BD52C7">
        <w:rPr>
          <w:rFonts w:cs="Times New Roman"/>
          <w:i w:val="0"/>
          <w:sz w:val="22"/>
          <w:szCs w:val="22"/>
          <w:u w:val="none"/>
        </w:rPr>
        <w:t xml:space="preserve">Sono escluse le sole attività esercitate da </w:t>
      </w:r>
      <w:proofErr w:type="spellStart"/>
      <w:r w:rsidRPr="00BD52C7">
        <w:rPr>
          <w:rFonts w:cs="Times New Roman"/>
          <w:i w:val="0"/>
          <w:sz w:val="22"/>
          <w:szCs w:val="22"/>
          <w:u w:val="none"/>
        </w:rPr>
        <w:t>A.S.L.</w:t>
      </w:r>
      <w:proofErr w:type="spellEnd"/>
      <w:r w:rsidRPr="00BD52C7">
        <w:rPr>
          <w:rFonts w:cs="Times New Roman"/>
          <w:i w:val="0"/>
          <w:sz w:val="22"/>
          <w:szCs w:val="22"/>
          <w:u w:val="none"/>
        </w:rPr>
        <w:t xml:space="preserve">, </w:t>
      </w:r>
      <w:proofErr w:type="spellStart"/>
      <w:r w:rsidRPr="00BD52C7">
        <w:rPr>
          <w:rFonts w:cs="Times New Roman"/>
          <w:i w:val="0"/>
          <w:sz w:val="22"/>
          <w:szCs w:val="22"/>
          <w:u w:val="none"/>
        </w:rPr>
        <w:t>A.O.</w:t>
      </w:r>
      <w:proofErr w:type="spellEnd"/>
      <w:r w:rsidRPr="00BD52C7">
        <w:rPr>
          <w:rFonts w:cs="Times New Roman"/>
          <w:i w:val="0"/>
          <w:sz w:val="22"/>
          <w:szCs w:val="22"/>
          <w:u w:val="none"/>
        </w:rPr>
        <w:t>, salvo che ne derivi all’assicurato medesimo una responsabilità indiretta o solidale.</w:t>
      </w:r>
    </w:p>
    <w:p w:rsidR="00466958" w:rsidRPr="00BD52C7" w:rsidRDefault="00466958" w:rsidP="00466958">
      <w:pPr>
        <w:tabs>
          <w:tab w:val="left" w:pos="960"/>
          <w:tab w:val="left" w:pos="2400"/>
          <w:tab w:val="left" w:pos="264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 garanzia è inoltre operante per tutte le attività che possono essere svolte anche avvalendosi di terzi o appaltatori/subappaltatori; in tal caso la garanzia vale per la responsabilità che possa ricadere sull’assicurato a titolo solidale o di committente, ai sensi dell’art. 2049 C.C. e/o del Codice degli Appalti Pubblici D.lgs. 50/2016 e </w:t>
      </w:r>
      <w:proofErr w:type="spellStart"/>
      <w:r w:rsidRPr="00BD52C7">
        <w:rPr>
          <w:rFonts w:ascii="Times New Roman" w:hAnsi="Times New Roman" w:cs="Times New Roman"/>
          <w:sz w:val="22"/>
          <w:szCs w:val="22"/>
        </w:rPr>
        <w:t>ss.mm.ii</w:t>
      </w:r>
      <w:proofErr w:type="spellEnd"/>
      <w:r w:rsidRPr="00BD52C7">
        <w:rPr>
          <w:rFonts w:ascii="Times New Roman" w:hAnsi="Times New Roman" w:cs="Times New Roman"/>
          <w:sz w:val="22"/>
          <w:szCs w:val="22"/>
        </w:rPr>
        <w:t>..</w:t>
      </w:r>
    </w:p>
    <w:p w:rsidR="00466958" w:rsidRPr="00BD52C7" w:rsidRDefault="00466958" w:rsidP="00466958">
      <w:pPr>
        <w:tabs>
          <w:tab w:val="left" w:pos="360"/>
          <w:tab w:val="left" w:pos="2160"/>
          <w:tab w:val="left" w:pos="2520"/>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Per l'individuazione degli assicurati e la loro entrata o cessazione nelle garanzie, si farà riferimento agli atti o registrazioni tenute dal contraente, che si impegna, in caso di sinistro, a fornirne, a semplice richiesta, copia alla Società.</w:t>
      </w:r>
    </w:p>
    <w:p w:rsidR="00466958" w:rsidRPr="00631DA3" w:rsidRDefault="00466958" w:rsidP="00466958">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L'assicurazione comprende altresì tutte le attività accessorie, complementari, connesse e collegate, preliminari e conseguenti alle principali sopra elencate,</w:t>
      </w:r>
      <w:r w:rsidR="00AE454E" w:rsidRPr="00AE454E">
        <w:rPr>
          <w:rFonts w:ascii="Times New Roman" w:hAnsi="Times New Roman" w:cs="Times New Roman"/>
          <w:sz w:val="22"/>
          <w:szCs w:val="22"/>
        </w:rPr>
        <w:t xml:space="preserve"> </w:t>
      </w:r>
      <w:r w:rsidR="00AE454E">
        <w:rPr>
          <w:rFonts w:ascii="Times New Roman" w:hAnsi="Times New Roman" w:cs="Times New Roman"/>
          <w:sz w:val="22"/>
          <w:szCs w:val="22"/>
        </w:rPr>
        <w:t>nessuna esclusa né eccettuata,</w:t>
      </w:r>
      <w:r w:rsidRPr="00BD52C7">
        <w:rPr>
          <w:rFonts w:ascii="Times New Roman" w:hAnsi="Times New Roman" w:cs="Times New Roman"/>
          <w:sz w:val="22"/>
          <w:szCs w:val="22"/>
        </w:rPr>
        <w:t xml:space="preserve"> comunque ed ovunque </w:t>
      </w:r>
      <w:r w:rsidRPr="00631DA3">
        <w:rPr>
          <w:rFonts w:ascii="Times New Roman" w:hAnsi="Times New Roman" w:cs="Times New Roman"/>
          <w:sz w:val="22"/>
          <w:szCs w:val="22"/>
        </w:rPr>
        <w:t>svolte</w:t>
      </w:r>
      <w:r w:rsidR="00AE454E" w:rsidRPr="00631DA3">
        <w:rPr>
          <w:rFonts w:ascii="Times New Roman" w:hAnsi="Times New Roman" w:cs="Times New Roman"/>
          <w:sz w:val="22"/>
          <w:szCs w:val="22"/>
        </w:rPr>
        <w:t>.</w:t>
      </w:r>
    </w:p>
    <w:p w:rsidR="00026FF0" w:rsidRPr="009E25C0" w:rsidRDefault="00466958" w:rsidP="007D283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bookmarkStart w:id="39" w:name="_Hlk14282131"/>
      <w:r w:rsidRPr="00621CD9">
        <w:rPr>
          <w:rFonts w:ascii="Times New Roman" w:hAnsi="Times New Roman" w:cs="Times New Roman"/>
          <w:sz w:val="22"/>
          <w:szCs w:val="22"/>
        </w:rPr>
        <w:t>La garanzia è inoltre operante per i dirigenti ed i dipendenti del contraente e/o degli Enti/Società</w:t>
      </w:r>
      <w:r w:rsidR="00621CD9">
        <w:rPr>
          <w:rFonts w:ascii="Times New Roman" w:hAnsi="Times New Roman" w:cs="Times New Roman"/>
          <w:sz w:val="22"/>
          <w:szCs w:val="22"/>
        </w:rPr>
        <w:t>/Fondazioni</w:t>
      </w:r>
      <w:r w:rsidRPr="00621CD9">
        <w:rPr>
          <w:rFonts w:ascii="Times New Roman" w:hAnsi="Times New Roman" w:cs="Times New Roman"/>
          <w:sz w:val="22"/>
          <w:szCs w:val="22"/>
        </w:rPr>
        <w:t xml:space="preserve"> aderenti o convenzionati nel comune, in attuazione delle disposizioni di Legge, contrattuali e di regolamento, che possono essere utilizzati (in comando, distacco o assegnazione temporanea), a tempo pieno o parziale, negli Enti/Società </w:t>
      </w:r>
      <w:r w:rsidR="00790E8A" w:rsidRPr="00621CD9">
        <w:rPr>
          <w:rFonts w:ascii="Times New Roman" w:hAnsi="Times New Roman" w:cs="Times New Roman"/>
          <w:sz w:val="22"/>
          <w:szCs w:val="22"/>
        </w:rPr>
        <w:t>convenzionati</w:t>
      </w:r>
      <w:r w:rsidR="00621CD9">
        <w:rPr>
          <w:rFonts w:ascii="Times New Roman" w:hAnsi="Times New Roman" w:cs="Times New Roman"/>
          <w:sz w:val="22"/>
          <w:szCs w:val="22"/>
        </w:rPr>
        <w:t xml:space="preserve"> e Fondazioni</w:t>
      </w:r>
      <w:r w:rsidRPr="00621CD9">
        <w:rPr>
          <w:rFonts w:ascii="Times New Roman" w:hAnsi="Times New Roman" w:cs="Times New Roman"/>
          <w:sz w:val="22"/>
          <w:szCs w:val="22"/>
        </w:rPr>
        <w:t>, qualora ragioni organizzative dell’Ente/Società</w:t>
      </w:r>
      <w:r w:rsidR="00621CD9">
        <w:rPr>
          <w:rFonts w:ascii="Times New Roman" w:hAnsi="Times New Roman" w:cs="Times New Roman"/>
          <w:sz w:val="22"/>
          <w:szCs w:val="22"/>
        </w:rPr>
        <w:t>/Fondazioni</w:t>
      </w:r>
      <w:r w:rsidRPr="00621CD9">
        <w:rPr>
          <w:rFonts w:ascii="Times New Roman" w:hAnsi="Times New Roman" w:cs="Times New Roman"/>
          <w:sz w:val="22"/>
          <w:szCs w:val="22"/>
        </w:rPr>
        <w:t xml:space="preserve"> lo richiedano nell’ambito di accordi di collaborazione tra singoli Enti/Società</w:t>
      </w:r>
      <w:r w:rsidR="00621CD9">
        <w:rPr>
          <w:rFonts w:ascii="Times New Roman" w:hAnsi="Times New Roman" w:cs="Times New Roman"/>
          <w:sz w:val="22"/>
          <w:szCs w:val="22"/>
        </w:rPr>
        <w:t>/Fondazioni</w:t>
      </w:r>
      <w:r w:rsidRPr="00621CD9">
        <w:rPr>
          <w:rFonts w:ascii="Times New Roman" w:hAnsi="Times New Roman" w:cs="Times New Roman"/>
          <w:sz w:val="22"/>
          <w:szCs w:val="22"/>
        </w:rPr>
        <w:t xml:space="preserve"> o gestioni associate, ex art. 30 TUEL e successive modifiche ed integrazioni.</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La garanzia è operante, nei termini sopra riportati, anche per le Società che il Comune ha costituito, attribuendo ad esse ed alle loro articolazioni territoriali, le funzioni, il personale, i beni immobili e mobili, le attrezzature e la dotazione finanziarie. Segue l’elenco puntuale delle Società da ritenersi assicurate:</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HOLDING FERRARA SERVIZI SRL</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 xml:space="preserve">In via indicativa lo scopo </w:t>
      </w:r>
      <w:proofErr w:type="spellStart"/>
      <w:r w:rsidRPr="005F6138">
        <w:rPr>
          <w:rFonts w:ascii="Times New Roman" w:hAnsi="Times New Roman" w:cs="Times New Roman"/>
          <w:sz w:val="22"/>
          <w:szCs w:val="22"/>
        </w:rPr>
        <w:t>dela</w:t>
      </w:r>
      <w:proofErr w:type="spellEnd"/>
      <w:r w:rsidRPr="005F6138">
        <w:rPr>
          <w:rFonts w:ascii="Times New Roman" w:hAnsi="Times New Roman" w:cs="Times New Roman"/>
          <w:sz w:val="22"/>
          <w:szCs w:val="22"/>
        </w:rPr>
        <w:t xml:space="preserve"> Società è di assicurare </w:t>
      </w:r>
      <w:proofErr w:type="spellStart"/>
      <w:r w:rsidRPr="005F6138">
        <w:rPr>
          <w:rFonts w:ascii="Times New Roman" w:hAnsi="Times New Roman" w:cs="Times New Roman"/>
          <w:sz w:val="22"/>
          <w:szCs w:val="22"/>
        </w:rPr>
        <w:t>compatezza</w:t>
      </w:r>
      <w:proofErr w:type="spellEnd"/>
      <w:r w:rsidRPr="005F6138">
        <w:rPr>
          <w:rFonts w:ascii="Times New Roman" w:hAnsi="Times New Roman" w:cs="Times New Roman"/>
          <w:sz w:val="22"/>
          <w:szCs w:val="22"/>
        </w:rPr>
        <w:t xml:space="preserve"> e continuità nella gestione delle società controllate dal Comune di Ferrara, esercitando funzioni di indirizzo strategico e di direzione e coordinamento sia dell’assetto organizzativo che delle attività esercitate dalle Società </w:t>
      </w:r>
      <w:proofErr w:type="spellStart"/>
      <w:r w:rsidRPr="005F6138">
        <w:rPr>
          <w:rFonts w:ascii="Times New Roman" w:hAnsi="Times New Roman" w:cs="Times New Roman"/>
          <w:sz w:val="22"/>
          <w:szCs w:val="22"/>
        </w:rPr>
        <w:t>partecipatate</w:t>
      </w:r>
      <w:proofErr w:type="spellEnd"/>
      <w:r w:rsidRPr="005F6138">
        <w:rPr>
          <w:rFonts w:ascii="Times New Roman" w:hAnsi="Times New Roman" w:cs="Times New Roman"/>
          <w:sz w:val="22"/>
          <w:szCs w:val="22"/>
        </w:rPr>
        <w:t xml:space="preserve">. A titolo esemplificativo, ma non esaustivo, la Società si occupa di gestione e valorizzazione del patrimonio mobiliare del Comune di </w:t>
      </w:r>
      <w:proofErr w:type="spellStart"/>
      <w:r w:rsidRPr="005F6138">
        <w:rPr>
          <w:rFonts w:ascii="Times New Roman" w:hAnsi="Times New Roman" w:cs="Times New Roman"/>
          <w:sz w:val="22"/>
          <w:szCs w:val="22"/>
        </w:rPr>
        <w:t>Ferraara</w:t>
      </w:r>
      <w:proofErr w:type="spellEnd"/>
      <w:r w:rsidRPr="005F6138">
        <w:rPr>
          <w:rFonts w:ascii="Times New Roman" w:hAnsi="Times New Roman" w:cs="Times New Roman"/>
          <w:sz w:val="22"/>
          <w:szCs w:val="22"/>
        </w:rPr>
        <w:t xml:space="preserve">, gestione delle società partecipate e esercizio di funzioni di indirizzo strategico così come stabilito dal Comune di Ferrara proprietario, nonché di coordinamento sia dell’assetto organizzativo che delle attività esercitate dalle società partecipate; la prestazione, nei confronti ed a favore del Comune di </w:t>
      </w:r>
      <w:proofErr w:type="spellStart"/>
      <w:r w:rsidRPr="005F6138">
        <w:rPr>
          <w:rFonts w:ascii="Times New Roman" w:hAnsi="Times New Roman" w:cs="Times New Roman"/>
          <w:sz w:val="22"/>
          <w:szCs w:val="22"/>
        </w:rPr>
        <w:t>Ferratra</w:t>
      </w:r>
      <w:proofErr w:type="spellEnd"/>
      <w:r w:rsidRPr="005F6138">
        <w:rPr>
          <w:rFonts w:ascii="Times New Roman" w:hAnsi="Times New Roman" w:cs="Times New Roman"/>
          <w:sz w:val="22"/>
          <w:szCs w:val="22"/>
        </w:rPr>
        <w:t xml:space="preserve"> e delle Società controllate e/o partecipate, di servizi strumentali al fine di valorizzare e coordinare le controllate; la progettazione, la realizzazione, l’organizzazione, la gestione della manutenzione, nei confronti ed a favore del Comune di Ferrara e delle società controllate e/o partecipate, di ogni opera e/o impianto necessario o funzionale o correlato allo svolgimento delle attività e dei servizi svolti dalle partecipate; la gestione </w:t>
      </w:r>
      <w:proofErr w:type="spellStart"/>
      <w:r w:rsidRPr="005F6138">
        <w:rPr>
          <w:rFonts w:ascii="Times New Roman" w:hAnsi="Times New Roman" w:cs="Times New Roman"/>
          <w:sz w:val="22"/>
          <w:szCs w:val="22"/>
        </w:rPr>
        <w:t>ela</w:t>
      </w:r>
      <w:proofErr w:type="spellEnd"/>
      <w:r w:rsidRPr="005F6138">
        <w:rPr>
          <w:rFonts w:ascii="Times New Roman" w:hAnsi="Times New Roman" w:cs="Times New Roman"/>
          <w:sz w:val="22"/>
          <w:szCs w:val="22"/>
        </w:rPr>
        <w:t xml:space="preserve"> valorizzazione, sia direttamente che per il tramite delle società controllate/partecipate, di immobili anche del Comune di Ferrara ove alla stessa conferiti, affidati in gestione o dalla stessa comunque acquisiti.</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lastRenderedPageBreak/>
        <w:t>Holding Ferrara Servizi Srl controlla le seguenti Società:</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ACOSEA IMPIANTI SRL</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 xml:space="preserve">Società costituita con atto di scissione del ramo gestionale di </w:t>
      </w:r>
      <w:proofErr w:type="spellStart"/>
      <w:r w:rsidRPr="005F6138">
        <w:rPr>
          <w:rFonts w:ascii="Times New Roman" w:hAnsi="Times New Roman" w:cs="Times New Roman"/>
          <w:sz w:val="22"/>
          <w:szCs w:val="22"/>
        </w:rPr>
        <w:t>Acosea</w:t>
      </w:r>
      <w:proofErr w:type="spellEnd"/>
      <w:r w:rsidRPr="005F6138">
        <w:rPr>
          <w:rFonts w:ascii="Times New Roman" w:hAnsi="Times New Roman" w:cs="Times New Roman"/>
          <w:sz w:val="22"/>
          <w:szCs w:val="22"/>
        </w:rPr>
        <w:t xml:space="preserve"> Spa, trasferito ad </w:t>
      </w:r>
      <w:proofErr w:type="spellStart"/>
      <w:r w:rsidRPr="005F6138">
        <w:rPr>
          <w:rFonts w:ascii="Times New Roman" w:hAnsi="Times New Roman" w:cs="Times New Roman"/>
          <w:sz w:val="22"/>
          <w:szCs w:val="22"/>
        </w:rPr>
        <w:t>Hera</w:t>
      </w:r>
      <w:proofErr w:type="spellEnd"/>
      <w:r w:rsidRPr="005F6138">
        <w:rPr>
          <w:rFonts w:ascii="Times New Roman" w:hAnsi="Times New Roman" w:cs="Times New Roman"/>
          <w:sz w:val="22"/>
          <w:szCs w:val="22"/>
        </w:rPr>
        <w:t xml:space="preserve"> Spa. Con tale scissione sono state attribuite ad </w:t>
      </w:r>
      <w:proofErr w:type="spellStart"/>
      <w:r w:rsidRPr="005F6138">
        <w:rPr>
          <w:rFonts w:ascii="Times New Roman" w:hAnsi="Times New Roman" w:cs="Times New Roman"/>
          <w:sz w:val="22"/>
          <w:szCs w:val="22"/>
        </w:rPr>
        <w:t>Acosea</w:t>
      </w:r>
      <w:proofErr w:type="spellEnd"/>
      <w:r w:rsidRPr="005F6138">
        <w:rPr>
          <w:rFonts w:ascii="Times New Roman" w:hAnsi="Times New Roman" w:cs="Times New Roman"/>
          <w:sz w:val="22"/>
          <w:szCs w:val="22"/>
        </w:rPr>
        <w:t xml:space="preserve"> Impianti srl, immobilizzazioni rappresentanti gli </w:t>
      </w:r>
      <w:proofErr w:type="spellStart"/>
      <w:r w:rsidRPr="005F6138">
        <w:rPr>
          <w:rFonts w:ascii="Times New Roman" w:hAnsi="Times New Roman" w:cs="Times New Roman"/>
          <w:sz w:val="22"/>
          <w:szCs w:val="22"/>
        </w:rPr>
        <w:t>assets</w:t>
      </w:r>
      <w:proofErr w:type="spellEnd"/>
      <w:r w:rsidRPr="005F6138">
        <w:rPr>
          <w:rFonts w:ascii="Times New Roman" w:hAnsi="Times New Roman" w:cs="Times New Roman"/>
          <w:sz w:val="22"/>
          <w:szCs w:val="22"/>
        </w:rPr>
        <w:t xml:space="preserve"> del ciclo idrico integrato (ramo reti) precedentemente presenti in </w:t>
      </w:r>
      <w:proofErr w:type="spellStart"/>
      <w:r w:rsidRPr="005F6138">
        <w:rPr>
          <w:rFonts w:ascii="Times New Roman" w:hAnsi="Times New Roman" w:cs="Times New Roman"/>
          <w:sz w:val="22"/>
          <w:szCs w:val="22"/>
        </w:rPr>
        <w:t>Acosea</w:t>
      </w:r>
      <w:proofErr w:type="spellEnd"/>
      <w:r w:rsidRPr="005F6138">
        <w:rPr>
          <w:rFonts w:ascii="Times New Roman" w:hAnsi="Times New Roman" w:cs="Times New Roman"/>
          <w:sz w:val="22"/>
          <w:szCs w:val="22"/>
        </w:rPr>
        <w:t xml:space="preserve"> Reti. Il suo statuto prevede che ai sensi di quanto disposto dall’art. 113, co</w:t>
      </w:r>
      <w:proofErr w:type="spellStart"/>
      <w:r w:rsidRPr="005F6138">
        <w:rPr>
          <w:rFonts w:ascii="Times New Roman" w:hAnsi="Times New Roman" w:cs="Times New Roman"/>
          <w:sz w:val="22"/>
          <w:szCs w:val="22"/>
        </w:rPr>
        <w:t>.1</w:t>
      </w:r>
      <w:proofErr w:type="spellEnd"/>
      <w:r w:rsidRPr="005F6138">
        <w:rPr>
          <w:rFonts w:ascii="Times New Roman" w:hAnsi="Times New Roman" w:cs="Times New Roman"/>
          <w:sz w:val="22"/>
          <w:szCs w:val="22"/>
        </w:rPr>
        <w:t xml:space="preserve">4 del </w:t>
      </w:r>
      <w:proofErr w:type="spellStart"/>
      <w:r w:rsidRPr="005F6138">
        <w:rPr>
          <w:rFonts w:ascii="Times New Roman" w:hAnsi="Times New Roman" w:cs="Times New Roman"/>
          <w:sz w:val="22"/>
          <w:szCs w:val="22"/>
        </w:rPr>
        <w:t>D.Lgs.</w:t>
      </w:r>
      <w:proofErr w:type="spellEnd"/>
      <w:r w:rsidRPr="005F6138">
        <w:rPr>
          <w:rFonts w:ascii="Times New Roman" w:hAnsi="Times New Roman" w:cs="Times New Roman"/>
          <w:sz w:val="22"/>
          <w:szCs w:val="22"/>
        </w:rPr>
        <w:t xml:space="preserve"> 267/2000, la Società debba essere a totale capitale pubblico locale. Alla società sono stati trasferiti gli </w:t>
      </w:r>
      <w:proofErr w:type="spellStart"/>
      <w:r w:rsidRPr="005F6138">
        <w:rPr>
          <w:rFonts w:ascii="Times New Roman" w:hAnsi="Times New Roman" w:cs="Times New Roman"/>
          <w:sz w:val="22"/>
          <w:szCs w:val="22"/>
        </w:rPr>
        <w:t>assets</w:t>
      </w:r>
      <w:proofErr w:type="spellEnd"/>
      <w:r w:rsidRPr="005F6138">
        <w:rPr>
          <w:rFonts w:ascii="Times New Roman" w:hAnsi="Times New Roman" w:cs="Times New Roman"/>
          <w:sz w:val="22"/>
          <w:szCs w:val="22"/>
        </w:rPr>
        <w:t xml:space="preserve"> del servizio </w:t>
      </w:r>
      <w:proofErr w:type="spellStart"/>
      <w:r w:rsidRPr="005F6138">
        <w:rPr>
          <w:rFonts w:ascii="Times New Roman" w:hAnsi="Times New Roman" w:cs="Times New Roman"/>
          <w:sz w:val="22"/>
          <w:szCs w:val="22"/>
        </w:rPr>
        <w:t>idirico</w:t>
      </w:r>
      <w:proofErr w:type="spellEnd"/>
      <w:r w:rsidRPr="005F6138">
        <w:rPr>
          <w:rFonts w:ascii="Times New Roman" w:hAnsi="Times New Roman" w:cs="Times New Roman"/>
          <w:sz w:val="22"/>
          <w:szCs w:val="22"/>
        </w:rPr>
        <w:t xml:space="preserve"> integrato, oltre che dal Comune di Ferrara, il cui pacchetto azionario è attualmente gestito da Holding Ferrara Servizi Srl, anche da altri Comuni presenti nella disciolta </w:t>
      </w:r>
      <w:proofErr w:type="spellStart"/>
      <w:r w:rsidRPr="005F6138">
        <w:rPr>
          <w:rFonts w:ascii="Times New Roman" w:hAnsi="Times New Roman" w:cs="Times New Roman"/>
          <w:sz w:val="22"/>
          <w:szCs w:val="22"/>
        </w:rPr>
        <w:t>Acosea</w:t>
      </w:r>
      <w:proofErr w:type="spellEnd"/>
      <w:r w:rsidRPr="005F6138">
        <w:rPr>
          <w:rFonts w:ascii="Times New Roman" w:hAnsi="Times New Roman" w:cs="Times New Roman"/>
          <w:sz w:val="22"/>
          <w:szCs w:val="22"/>
        </w:rPr>
        <w:t xml:space="preserve"> Spa. La società quindi è esclusivamente una società patrimoniale, dal momento che la gestione del servizio idrico integrato è svolta da </w:t>
      </w:r>
      <w:proofErr w:type="spellStart"/>
      <w:r w:rsidRPr="005F6138">
        <w:rPr>
          <w:rFonts w:ascii="Times New Roman" w:hAnsi="Times New Roman" w:cs="Times New Roman"/>
          <w:sz w:val="22"/>
          <w:szCs w:val="22"/>
        </w:rPr>
        <w:t>Hera</w:t>
      </w:r>
      <w:proofErr w:type="spellEnd"/>
      <w:r w:rsidRPr="005F6138">
        <w:rPr>
          <w:rFonts w:ascii="Times New Roman" w:hAnsi="Times New Roman" w:cs="Times New Roman"/>
          <w:sz w:val="22"/>
          <w:szCs w:val="22"/>
        </w:rPr>
        <w:t xml:space="preserve"> Spa in </w:t>
      </w:r>
      <w:proofErr w:type="spellStart"/>
      <w:r w:rsidRPr="005F6138">
        <w:rPr>
          <w:rFonts w:ascii="Times New Roman" w:hAnsi="Times New Roman" w:cs="Times New Roman"/>
          <w:sz w:val="22"/>
          <w:szCs w:val="22"/>
        </w:rPr>
        <w:t>virù</w:t>
      </w:r>
      <w:proofErr w:type="spellEnd"/>
      <w:r w:rsidRPr="005F6138">
        <w:rPr>
          <w:rFonts w:ascii="Times New Roman" w:hAnsi="Times New Roman" w:cs="Times New Roman"/>
          <w:sz w:val="22"/>
          <w:szCs w:val="22"/>
        </w:rPr>
        <w:t xml:space="preserve"> del contratto d’affitto, oltre che della convenzione </w:t>
      </w:r>
      <w:proofErr w:type="spellStart"/>
      <w:r w:rsidRPr="005F6138">
        <w:rPr>
          <w:rFonts w:ascii="Times New Roman" w:hAnsi="Times New Roman" w:cs="Times New Roman"/>
          <w:sz w:val="22"/>
          <w:szCs w:val="22"/>
        </w:rPr>
        <w:t>stipultata</w:t>
      </w:r>
      <w:proofErr w:type="spellEnd"/>
      <w:r w:rsidRPr="005F6138">
        <w:rPr>
          <w:rFonts w:ascii="Times New Roman" w:hAnsi="Times New Roman" w:cs="Times New Roman"/>
          <w:sz w:val="22"/>
          <w:szCs w:val="22"/>
        </w:rPr>
        <w:t xml:space="preserve"> con l’Agenzia d’ambito per i Servizi pubblici di Ferrara ATO 6. La società soggetto incaricato alla “gestione amministrativa e finanziaria del servizio idrico integrato” del patrimonio dei comuni soci, del Demanio e della stessa </w:t>
      </w:r>
      <w:proofErr w:type="spellStart"/>
      <w:r w:rsidRPr="005F6138">
        <w:rPr>
          <w:rFonts w:ascii="Times New Roman" w:hAnsi="Times New Roman" w:cs="Times New Roman"/>
          <w:sz w:val="22"/>
          <w:szCs w:val="22"/>
        </w:rPr>
        <w:t>Acosea</w:t>
      </w:r>
      <w:proofErr w:type="spellEnd"/>
      <w:r w:rsidRPr="005F6138">
        <w:rPr>
          <w:rFonts w:ascii="Times New Roman" w:hAnsi="Times New Roman" w:cs="Times New Roman"/>
          <w:sz w:val="22"/>
          <w:szCs w:val="22"/>
        </w:rPr>
        <w:t xml:space="preserve"> Impianti rappresentando la titolarità congiunta della totalità del capitale strumentale al servizio idrico integrato sito nei comuni soci.</w:t>
      </w:r>
    </w:p>
    <w:p w:rsidR="00093944" w:rsidRPr="00F80650"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F80650">
        <w:rPr>
          <w:rFonts w:ascii="Times New Roman" w:hAnsi="Times New Roman" w:cs="Times New Roman"/>
          <w:sz w:val="22"/>
          <w:szCs w:val="22"/>
        </w:rPr>
        <w:t>AFM FARMACIE COMUNALI FERRARA SRL</w:t>
      </w:r>
    </w:p>
    <w:p w:rsidR="00093944" w:rsidRPr="00F80650"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F80650">
        <w:rPr>
          <w:rFonts w:ascii="Times New Roman" w:hAnsi="Times New Roman" w:cs="Times New Roman"/>
          <w:sz w:val="22"/>
          <w:szCs w:val="22"/>
        </w:rPr>
        <w:t>Azienda del Comune di Ferrara, costituita dal medesimo, che gestisce farmacie del territorio comunale di Ferrara e un Centro Inalatorio.</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AMSEF SRL</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 xml:space="preserve">Società del Comune di Ferrara. Si tratta di un’Agenzia di onoranze funebri nata dallo scorporo di </w:t>
      </w:r>
      <w:proofErr w:type="spellStart"/>
      <w:r w:rsidRPr="005F6138">
        <w:rPr>
          <w:rFonts w:ascii="Times New Roman" w:hAnsi="Times New Roman" w:cs="Times New Roman"/>
          <w:sz w:val="22"/>
          <w:szCs w:val="22"/>
        </w:rPr>
        <w:t>Amsefc</w:t>
      </w:r>
      <w:proofErr w:type="spellEnd"/>
      <w:r w:rsidRPr="005F6138">
        <w:rPr>
          <w:rFonts w:ascii="Times New Roman" w:hAnsi="Times New Roman" w:cs="Times New Roman"/>
          <w:sz w:val="22"/>
          <w:szCs w:val="22"/>
        </w:rPr>
        <w:t xml:space="preserve"> Spa dalla Divisione funebre, in osservanza di quanto disposto dalla Legge Regionale Emilia</w:t>
      </w:r>
      <w:r w:rsidR="005F6138">
        <w:rPr>
          <w:rFonts w:ascii="Times New Roman" w:hAnsi="Times New Roman" w:cs="Times New Roman"/>
          <w:sz w:val="22"/>
          <w:szCs w:val="22"/>
        </w:rPr>
        <w:t>-</w:t>
      </w:r>
      <w:r w:rsidRPr="005F6138">
        <w:rPr>
          <w:rFonts w:ascii="Times New Roman" w:hAnsi="Times New Roman" w:cs="Times New Roman"/>
          <w:sz w:val="22"/>
          <w:szCs w:val="22"/>
        </w:rPr>
        <w:t xml:space="preserve">Romagna 19/2004 “Disciplina in materia funeraria e di polizia mortuaria” e </w:t>
      </w:r>
      <w:proofErr w:type="spellStart"/>
      <w:r w:rsidRPr="005F6138">
        <w:rPr>
          <w:rFonts w:ascii="Times New Roman" w:hAnsi="Times New Roman" w:cs="Times New Roman"/>
          <w:sz w:val="22"/>
          <w:szCs w:val="22"/>
        </w:rPr>
        <w:t>ss.mm.ii.</w:t>
      </w:r>
      <w:proofErr w:type="spellEnd"/>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FERRARA TUA SRL</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Nata dalla fusione tra AMSEFC srl e FERRARA TUA SPA, si occupa dei seguenti servizi: area cimiteriale, area verde pubblica e disinfestazione ed area parcheggi.</w:t>
      </w: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p>
    <w:p w:rsidR="00093944" w:rsidRPr="005F6138" w:rsidRDefault="00093944" w:rsidP="0009394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5F6138">
        <w:rPr>
          <w:rFonts w:ascii="Times New Roman" w:hAnsi="Times New Roman" w:cs="Times New Roman"/>
          <w:sz w:val="22"/>
          <w:szCs w:val="22"/>
        </w:rPr>
        <w:t>La garanzia opera per i rischi qui descritti e per quelli che emergeranno successivamente, anche se non descritti ed anche se, nella presente descrizione od in quelle future, vi fossero errori od omissioni.</w:t>
      </w:r>
    </w:p>
    <w:p w:rsidR="00AB4932" w:rsidRDefault="00AB4932" w:rsidP="00AB493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p>
    <w:p w:rsidR="00517F04" w:rsidRPr="00962114" w:rsidRDefault="00517F04" w:rsidP="00F52BCB">
      <w:pPr>
        <w:pStyle w:val="Titolo2"/>
        <w:numPr>
          <w:ilvl w:val="0"/>
          <w:numId w:val="21"/>
        </w:numPr>
        <w:spacing w:before="0" w:after="0" w:line="240" w:lineRule="auto"/>
        <w:rPr>
          <w:rFonts w:ascii="Times New Roman" w:hAnsi="Times New Roman" w:cs="Times New Roman"/>
          <w:sz w:val="22"/>
          <w:szCs w:val="22"/>
        </w:rPr>
      </w:pPr>
      <w:bookmarkStart w:id="40" w:name="_Toc84415122"/>
      <w:bookmarkEnd w:id="39"/>
      <w:r w:rsidRPr="00962114">
        <w:rPr>
          <w:rFonts w:ascii="Times New Roman" w:hAnsi="Times New Roman" w:cs="Times New Roman"/>
          <w:sz w:val="22"/>
          <w:szCs w:val="22"/>
        </w:rPr>
        <w:t>OGGETTO DELL'</w:t>
      </w:r>
      <w:r w:rsidR="00F4565C" w:rsidRPr="00962114">
        <w:rPr>
          <w:rFonts w:ascii="Times New Roman" w:hAnsi="Times New Roman" w:cs="Times New Roman"/>
          <w:sz w:val="22"/>
          <w:szCs w:val="22"/>
        </w:rPr>
        <w:t>ASSICURAZIONE</w:t>
      </w:r>
      <w:bookmarkEnd w:id="40"/>
    </w:p>
    <w:p w:rsidR="00517F04" w:rsidRPr="00962114" w:rsidRDefault="00F4565C" w:rsidP="00F52BCB">
      <w:pPr>
        <w:pStyle w:val="Titolo2"/>
        <w:numPr>
          <w:ilvl w:val="0"/>
          <w:numId w:val="16"/>
        </w:numPr>
        <w:spacing w:before="0" w:after="0" w:line="240" w:lineRule="auto"/>
        <w:rPr>
          <w:rFonts w:ascii="Times New Roman" w:hAnsi="Times New Roman" w:cs="Times New Roman"/>
          <w:sz w:val="22"/>
          <w:szCs w:val="22"/>
        </w:rPr>
      </w:pPr>
      <w:bookmarkStart w:id="41" w:name="_Toc84415123"/>
      <w:r w:rsidRPr="00962114">
        <w:rPr>
          <w:rFonts w:ascii="Times New Roman" w:hAnsi="Times New Roman" w:cs="Times New Roman"/>
          <w:sz w:val="22"/>
          <w:szCs w:val="22"/>
        </w:rPr>
        <w:t>ASSICURAZIONE</w:t>
      </w:r>
      <w:r w:rsidR="00517F04" w:rsidRPr="00962114">
        <w:rPr>
          <w:rFonts w:ascii="Times New Roman" w:hAnsi="Times New Roman" w:cs="Times New Roman"/>
          <w:sz w:val="22"/>
          <w:szCs w:val="22"/>
        </w:rPr>
        <w:t xml:space="preserve"> </w:t>
      </w:r>
      <w:proofErr w:type="spellStart"/>
      <w:r w:rsidR="00517F04" w:rsidRPr="00962114">
        <w:rPr>
          <w:rFonts w:ascii="Times New Roman" w:hAnsi="Times New Roman" w:cs="Times New Roman"/>
          <w:sz w:val="22"/>
          <w:szCs w:val="22"/>
        </w:rPr>
        <w:t>DI</w:t>
      </w:r>
      <w:proofErr w:type="spellEnd"/>
      <w:r w:rsidR="00517F04" w:rsidRPr="00962114">
        <w:rPr>
          <w:rFonts w:ascii="Times New Roman" w:hAnsi="Times New Roman" w:cs="Times New Roman"/>
          <w:sz w:val="22"/>
          <w:szCs w:val="22"/>
        </w:rPr>
        <w:t xml:space="preserve"> RESPONSABILITÀ CIVILE VERSO TERZI (</w:t>
      </w:r>
      <w:proofErr w:type="spellStart"/>
      <w:r w:rsidR="00517F04" w:rsidRPr="00962114">
        <w:rPr>
          <w:rFonts w:ascii="Times New Roman" w:hAnsi="Times New Roman" w:cs="Times New Roman"/>
          <w:sz w:val="22"/>
          <w:szCs w:val="22"/>
        </w:rPr>
        <w:t>R.C.T.</w:t>
      </w:r>
      <w:proofErr w:type="spellEnd"/>
      <w:r w:rsidR="00517F04" w:rsidRPr="00962114">
        <w:rPr>
          <w:rFonts w:ascii="Times New Roman" w:hAnsi="Times New Roman" w:cs="Times New Roman"/>
          <w:sz w:val="22"/>
          <w:szCs w:val="22"/>
        </w:rPr>
        <w:t>)</w:t>
      </w:r>
      <w:bookmarkEnd w:id="41"/>
      <w:r w:rsidR="00C76791" w:rsidRPr="00962114">
        <w:rPr>
          <w:rFonts w:ascii="Times New Roman" w:hAnsi="Times New Roman" w:cs="Times New Roman"/>
          <w:sz w:val="22"/>
          <w:szCs w:val="22"/>
        </w:rPr>
        <w:t xml:space="preserve"> </w:t>
      </w:r>
    </w:p>
    <w:p w:rsidR="00A66BEE" w:rsidRPr="00BD52C7" w:rsidRDefault="00A66BEE" w:rsidP="00E060D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962114">
        <w:rPr>
          <w:rFonts w:ascii="Times New Roman" w:hAnsi="Times New Roman" w:cs="Times New Roman"/>
          <w:sz w:val="22"/>
          <w:szCs w:val="22"/>
        </w:rPr>
        <w:t>La società si obbliga a tenere indenne l’assicurato di quanto questi sia tenuto a pagare, quale civilmente responsabile ai sens</w:t>
      </w:r>
      <w:r w:rsidR="00DC0B69" w:rsidRPr="00962114">
        <w:rPr>
          <w:rFonts w:ascii="Times New Roman" w:hAnsi="Times New Roman" w:cs="Times New Roman"/>
          <w:sz w:val="22"/>
          <w:szCs w:val="22"/>
        </w:rPr>
        <w:t>i di legge, a titolo di risarci</w:t>
      </w:r>
      <w:r w:rsidRPr="00962114">
        <w:rPr>
          <w:rFonts w:ascii="Times New Roman" w:hAnsi="Times New Roman" w:cs="Times New Roman"/>
          <w:sz w:val="22"/>
          <w:szCs w:val="22"/>
        </w:rPr>
        <w:t xml:space="preserve">mento </w:t>
      </w:r>
      <w:r w:rsidRPr="00BD52C7">
        <w:rPr>
          <w:rFonts w:ascii="Times New Roman" w:hAnsi="Times New Roman" w:cs="Times New Roman"/>
          <w:sz w:val="22"/>
          <w:szCs w:val="22"/>
        </w:rPr>
        <w:t>(capitali, interessi e spese) di danni involontariamente cagionati a terzi per morte, lesioni personali e danneggiamenti a cose, in conseguenza di un fatto verificatisi in relazione ai rischi per i quali è stipulata l'assicurazione.</w:t>
      </w:r>
    </w:p>
    <w:p w:rsidR="00A66BEE" w:rsidRPr="00BD52C7" w:rsidRDefault="00A66BEE" w:rsidP="00A66BEE">
      <w:pPr>
        <w:autoSpaceDE w:val="0"/>
        <w:autoSpaceDN w:val="0"/>
        <w:adjustRightInd w:val="0"/>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 garanzia è operante anche per fatti colposi e dolosi commessi da persone delle quali l’assicurato debba rispondere </w:t>
      </w:r>
      <w:r w:rsidR="00093558" w:rsidRPr="00BD52C7">
        <w:rPr>
          <w:rFonts w:ascii="Times New Roman" w:hAnsi="Times New Roman" w:cs="Times New Roman"/>
          <w:sz w:val="22"/>
          <w:szCs w:val="22"/>
        </w:rPr>
        <w:t>nello svolgimento delle attività e delle mansioni prestate per conto dell’Ente</w:t>
      </w:r>
      <w:r w:rsidRPr="00BD52C7">
        <w:rPr>
          <w:rFonts w:ascii="Times New Roman" w:hAnsi="Times New Roman" w:cs="Times New Roman"/>
          <w:sz w:val="22"/>
          <w:szCs w:val="22"/>
        </w:rPr>
        <w:t>, fatto salvo quanto previsto all’art. “Rinuncia alla rivalsa”.</w:t>
      </w:r>
    </w:p>
    <w:p w:rsidR="00E060D7" w:rsidRPr="00BD52C7" w:rsidRDefault="00A66BEE" w:rsidP="00A66BEE">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società si obbliga inoltre a tenere indenne l’assicurato di quanto questi sia tenuto a pagare in seguito all’azione di rivalsa promossa da Terzi eventualmente chiamati a risarcire in prima</w:t>
      </w:r>
      <w:r w:rsidR="00E060D7" w:rsidRPr="00BD52C7">
        <w:rPr>
          <w:rFonts w:ascii="Times New Roman" w:hAnsi="Times New Roman" w:cs="Times New Roman"/>
          <w:sz w:val="22"/>
          <w:szCs w:val="22"/>
        </w:rPr>
        <w:t xml:space="preserve"> istanza i soggetti danneggiati.</w:t>
      </w:r>
    </w:p>
    <w:p w:rsidR="007216A2" w:rsidRPr="00BD52C7" w:rsidRDefault="007216A2" w:rsidP="00A66BEE">
      <w:pPr>
        <w:spacing w:after="0" w:line="240" w:lineRule="auto"/>
        <w:rPr>
          <w:rFonts w:ascii="Times New Roman" w:hAnsi="Times New Roman" w:cs="Times New Roman"/>
          <w:sz w:val="22"/>
          <w:szCs w:val="22"/>
        </w:rPr>
      </w:pPr>
    </w:p>
    <w:p w:rsidR="00517F04" w:rsidRPr="00BD52C7" w:rsidRDefault="00F4565C" w:rsidP="00F52BCB">
      <w:pPr>
        <w:pStyle w:val="Titolo2"/>
        <w:numPr>
          <w:ilvl w:val="0"/>
          <w:numId w:val="16"/>
        </w:numPr>
        <w:spacing w:before="0" w:after="0" w:line="240" w:lineRule="auto"/>
        <w:rPr>
          <w:rFonts w:ascii="Times New Roman" w:hAnsi="Times New Roman" w:cs="Times New Roman"/>
          <w:sz w:val="22"/>
          <w:szCs w:val="22"/>
        </w:rPr>
      </w:pPr>
      <w:bookmarkStart w:id="42" w:name="_Toc84415124"/>
      <w:r w:rsidRPr="00BD52C7">
        <w:rPr>
          <w:rFonts w:ascii="Times New Roman" w:hAnsi="Times New Roman" w:cs="Times New Roman"/>
          <w:sz w:val="22"/>
          <w:szCs w:val="22"/>
        </w:rPr>
        <w:t>ASSICURAZIONE</w:t>
      </w:r>
      <w:r w:rsidR="00517F04" w:rsidRPr="00BD52C7">
        <w:rPr>
          <w:rFonts w:ascii="Times New Roman" w:hAnsi="Times New Roman" w:cs="Times New Roman"/>
          <w:sz w:val="22"/>
          <w:szCs w:val="22"/>
        </w:rPr>
        <w:t xml:space="preserve"> </w:t>
      </w:r>
      <w:proofErr w:type="spellStart"/>
      <w:r w:rsidR="00517F04" w:rsidRPr="00BD52C7">
        <w:rPr>
          <w:rFonts w:ascii="Times New Roman" w:hAnsi="Times New Roman" w:cs="Times New Roman"/>
          <w:sz w:val="22"/>
          <w:szCs w:val="22"/>
        </w:rPr>
        <w:t>DI</w:t>
      </w:r>
      <w:proofErr w:type="spellEnd"/>
      <w:r w:rsidR="00517F04" w:rsidRPr="00BD52C7">
        <w:rPr>
          <w:rFonts w:ascii="Times New Roman" w:hAnsi="Times New Roman" w:cs="Times New Roman"/>
          <w:sz w:val="22"/>
          <w:szCs w:val="22"/>
        </w:rPr>
        <w:t xml:space="preserve"> RESPONSABILITA’ CIVILE VERSO PRESTATORI </w:t>
      </w:r>
      <w:proofErr w:type="spellStart"/>
      <w:r w:rsidR="00517F04" w:rsidRPr="00BD52C7">
        <w:rPr>
          <w:rFonts w:ascii="Times New Roman" w:hAnsi="Times New Roman" w:cs="Times New Roman"/>
          <w:sz w:val="22"/>
          <w:szCs w:val="22"/>
        </w:rPr>
        <w:t>DI</w:t>
      </w:r>
      <w:proofErr w:type="spellEnd"/>
      <w:r w:rsidR="00517F04" w:rsidRPr="00BD52C7">
        <w:rPr>
          <w:rFonts w:ascii="Times New Roman" w:hAnsi="Times New Roman" w:cs="Times New Roman"/>
          <w:sz w:val="22"/>
          <w:szCs w:val="22"/>
        </w:rPr>
        <w:t xml:space="preserve"> LAVORO </w:t>
      </w:r>
      <w:r w:rsidR="00517F04" w:rsidRPr="00BD52C7">
        <w:rPr>
          <w:rFonts w:ascii="Times New Roman" w:hAnsi="Times New Roman" w:cs="Times New Roman"/>
          <w:sz w:val="22"/>
          <w:szCs w:val="22"/>
        </w:rPr>
        <w:tab/>
        <w:t>(</w:t>
      </w:r>
      <w:proofErr w:type="spellStart"/>
      <w:r w:rsidR="00517F04" w:rsidRPr="00BD52C7">
        <w:rPr>
          <w:rFonts w:ascii="Times New Roman" w:hAnsi="Times New Roman" w:cs="Times New Roman"/>
          <w:sz w:val="22"/>
          <w:szCs w:val="22"/>
        </w:rPr>
        <w:t>R.C.O.</w:t>
      </w:r>
      <w:proofErr w:type="spellEnd"/>
      <w:r w:rsidR="00517F04" w:rsidRPr="00BD52C7">
        <w:rPr>
          <w:rFonts w:ascii="Times New Roman" w:hAnsi="Times New Roman" w:cs="Times New Roman"/>
          <w:sz w:val="22"/>
          <w:szCs w:val="22"/>
        </w:rPr>
        <w:t>)</w:t>
      </w:r>
      <w:bookmarkEnd w:id="42"/>
    </w:p>
    <w:p w:rsidR="00517F04" w:rsidRPr="00BD52C7" w:rsidRDefault="00517F04" w:rsidP="00025FD3">
      <w:pPr>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 </w:t>
      </w:r>
      <w:r w:rsidR="009F3966" w:rsidRPr="00BD52C7">
        <w:rPr>
          <w:rFonts w:ascii="Times New Roman" w:hAnsi="Times New Roman" w:cs="Times New Roman"/>
          <w:sz w:val="22"/>
          <w:szCs w:val="22"/>
        </w:rPr>
        <w:t>società</w:t>
      </w:r>
      <w:r w:rsidR="00C70749" w:rsidRPr="00BD52C7">
        <w:rPr>
          <w:rFonts w:ascii="Times New Roman" w:hAnsi="Times New Roman" w:cs="Times New Roman"/>
          <w:sz w:val="22"/>
          <w:szCs w:val="22"/>
        </w:rPr>
        <w:t xml:space="preserve"> </w:t>
      </w:r>
      <w:r w:rsidRPr="00BD52C7">
        <w:rPr>
          <w:rFonts w:ascii="Times New Roman" w:hAnsi="Times New Roman" w:cs="Times New Roman"/>
          <w:sz w:val="22"/>
          <w:szCs w:val="22"/>
        </w:rPr>
        <w:t>si obbliga a tenere indenne l’</w:t>
      </w:r>
      <w:r w:rsidR="00F4565C" w:rsidRPr="00BD52C7">
        <w:rPr>
          <w:rFonts w:ascii="Times New Roman" w:hAnsi="Times New Roman" w:cs="Times New Roman"/>
          <w:sz w:val="22"/>
          <w:szCs w:val="22"/>
        </w:rPr>
        <w:t>assicurato</w:t>
      </w:r>
      <w:r w:rsidR="006E2C57" w:rsidRPr="00BD52C7">
        <w:rPr>
          <w:rFonts w:ascii="Times New Roman" w:hAnsi="Times New Roman" w:cs="Times New Roman"/>
          <w:sz w:val="22"/>
          <w:szCs w:val="22"/>
        </w:rPr>
        <w:t>/</w:t>
      </w:r>
      <w:r w:rsidR="00C70749" w:rsidRPr="00BD52C7">
        <w:rPr>
          <w:rFonts w:ascii="Times New Roman" w:hAnsi="Times New Roman" w:cs="Times New Roman"/>
          <w:sz w:val="22"/>
          <w:szCs w:val="22"/>
        </w:rPr>
        <w:t>c</w:t>
      </w:r>
      <w:r w:rsidRPr="00BD52C7">
        <w:rPr>
          <w:rFonts w:ascii="Times New Roman" w:hAnsi="Times New Roman" w:cs="Times New Roman"/>
          <w:sz w:val="22"/>
          <w:szCs w:val="22"/>
        </w:rPr>
        <w:t>ontraente, di quanto questi sia tenuto a pagare (capitale, interessi e spese) quale civilmente responsabile:</w:t>
      </w:r>
    </w:p>
    <w:p w:rsidR="00517F04" w:rsidRPr="00BD52C7" w:rsidRDefault="00517F04" w:rsidP="00025FD3">
      <w:pPr>
        <w:numPr>
          <w:ilvl w:val="0"/>
          <w:numId w:val="3"/>
        </w:numPr>
        <w:tabs>
          <w:tab w:val="clear" w:pos="360"/>
          <w:tab w:val="num" w:pos="851"/>
        </w:tabs>
        <w:spacing w:after="0" w:line="240" w:lineRule="auto"/>
        <w:rPr>
          <w:rFonts w:ascii="Times New Roman" w:hAnsi="Times New Roman" w:cs="Times New Roman"/>
          <w:strike/>
          <w:sz w:val="22"/>
          <w:szCs w:val="22"/>
        </w:rPr>
      </w:pPr>
      <w:r w:rsidRPr="00BD52C7">
        <w:rPr>
          <w:rFonts w:ascii="Times New Roman" w:hAnsi="Times New Roman" w:cs="Times New Roman"/>
          <w:sz w:val="22"/>
          <w:szCs w:val="22"/>
        </w:rPr>
        <w:t xml:space="preserve">ai sensi degli artt. 10 e 11 del D. P. R. 30 giugno 1965, n. 1124, </w:t>
      </w:r>
      <w:proofErr w:type="spellStart"/>
      <w:r w:rsidRPr="00BD52C7">
        <w:rPr>
          <w:rFonts w:ascii="Times New Roman" w:hAnsi="Times New Roman" w:cs="Times New Roman"/>
          <w:sz w:val="22"/>
          <w:szCs w:val="22"/>
        </w:rPr>
        <w:t>nonchè</w:t>
      </w:r>
      <w:proofErr w:type="spellEnd"/>
      <w:r w:rsidRPr="00BD52C7">
        <w:rPr>
          <w:rFonts w:ascii="Times New Roman" w:hAnsi="Times New Roman" w:cs="Times New Roman"/>
          <w:sz w:val="22"/>
          <w:szCs w:val="22"/>
        </w:rPr>
        <w:t xml:space="preserve"> del Decreto Legislativo 23/2/200</w:t>
      </w:r>
      <w:r w:rsidR="00AB7038" w:rsidRPr="00BD52C7">
        <w:rPr>
          <w:rFonts w:ascii="Times New Roman" w:hAnsi="Times New Roman" w:cs="Times New Roman"/>
          <w:sz w:val="22"/>
          <w:szCs w:val="22"/>
        </w:rPr>
        <w:t>0</w:t>
      </w:r>
      <w:r w:rsidR="00093558" w:rsidRPr="00BD52C7">
        <w:rPr>
          <w:rFonts w:ascii="Times New Roman" w:hAnsi="Times New Roman" w:cs="Times New Roman"/>
          <w:sz w:val="22"/>
          <w:szCs w:val="22"/>
        </w:rPr>
        <w:t xml:space="preserve">, n. 38 </w:t>
      </w:r>
      <w:r w:rsidR="006E2C57" w:rsidRPr="00BD52C7">
        <w:rPr>
          <w:rFonts w:ascii="Times New Roman" w:hAnsi="Times New Roman" w:cs="Times New Roman"/>
          <w:sz w:val="22"/>
          <w:szCs w:val="22"/>
        </w:rPr>
        <w:t xml:space="preserve">e successive modifiche ed integrazioni, </w:t>
      </w:r>
      <w:r w:rsidR="00C70749" w:rsidRPr="00BD52C7">
        <w:rPr>
          <w:rFonts w:ascii="Times New Roman" w:hAnsi="Times New Roman" w:cs="Times New Roman"/>
          <w:sz w:val="22"/>
          <w:szCs w:val="22"/>
        </w:rPr>
        <w:t>per gli infortuni sofferti da p</w:t>
      </w:r>
      <w:r w:rsidRPr="00BD52C7">
        <w:rPr>
          <w:rFonts w:ascii="Times New Roman" w:hAnsi="Times New Roman" w:cs="Times New Roman"/>
          <w:sz w:val="22"/>
          <w:szCs w:val="22"/>
        </w:rPr>
        <w:t>restatori di lavoro da lui dipendenti assicurati ai sensi del predetto D.P.R. e addetti alle attiv</w:t>
      </w:r>
      <w:r w:rsidR="00C70749" w:rsidRPr="00BD52C7">
        <w:rPr>
          <w:rFonts w:ascii="Times New Roman" w:hAnsi="Times New Roman" w:cs="Times New Roman"/>
          <w:sz w:val="22"/>
          <w:szCs w:val="22"/>
        </w:rPr>
        <w:t>ità per le quali è prestata l’a</w:t>
      </w:r>
      <w:r w:rsidRPr="00BD52C7">
        <w:rPr>
          <w:rFonts w:ascii="Times New Roman" w:hAnsi="Times New Roman" w:cs="Times New Roman"/>
          <w:sz w:val="22"/>
          <w:szCs w:val="22"/>
        </w:rPr>
        <w:t>ssicurazione</w:t>
      </w:r>
      <w:r w:rsidR="00343F56" w:rsidRPr="00BD52C7">
        <w:rPr>
          <w:rFonts w:ascii="Times New Roman" w:hAnsi="Times New Roman" w:cs="Times New Roman"/>
          <w:sz w:val="22"/>
          <w:szCs w:val="22"/>
        </w:rPr>
        <w:t>.</w:t>
      </w:r>
    </w:p>
    <w:p w:rsidR="00517F04" w:rsidRPr="00BD52C7" w:rsidRDefault="00517F04" w:rsidP="00025FD3">
      <w:pPr>
        <w:numPr>
          <w:ilvl w:val="0"/>
          <w:numId w:val="3"/>
        </w:numPr>
        <w:tabs>
          <w:tab w:val="clear" w:pos="360"/>
          <w:tab w:val="num" w:pos="851"/>
        </w:tabs>
        <w:spacing w:after="0" w:line="240" w:lineRule="auto"/>
        <w:rPr>
          <w:rFonts w:ascii="Times New Roman" w:hAnsi="Times New Roman" w:cs="Times New Roman"/>
          <w:strike/>
          <w:sz w:val="22"/>
          <w:szCs w:val="22"/>
        </w:rPr>
      </w:pPr>
      <w:r w:rsidRPr="00BD52C7">
        <w:rPr>
          <w:rFonts w:ascii="Times New Roman" w:hAnsi="Times New Roman" w:cs="Times New Roman"/>
          <w:sz w:val="22"/>
          <w:szCs w:val="22"/>
        </w:rPr>
        <w:t xml:space="preserve">ai sensi del Codice Civile a titolo di risarcimento di danni non rientranti nella disciplina del D.P.R. 30 giugno 1965 n. 1124 e del Decreto Legislativo 23/2/2000 n. 38 </w:t>
      </w:r>
      <w:r w:rsidR="000C09AA" w:rsidRPr="00BD52C7">
        <w:rPr>
          <w:rFonts w:ascii="Times New Roman" w:hAnsi="Times New Roman" w:cs="Times New Roman"/>
          <w:sz w:val="22"/>
          <w:szCs w:val="22"/>
        </w:rPr>
        <w:t xml:space="preserve">e successive modifiche ed integrazioni, </w:t>
      </w:r>
      <w:r w:rsidR="00C70749" w:rsidRPr="00BD52C7">
        <w:rPr>
          <w:rFonts w:ascii="Times New Roman" w:hAnsi="Times New Roman" w:cs="Times New Roman"/>
          <w:sz w:val="22"/>
          <w:szCs w:val="22"/>
        </w:rPr>
        <w:t>cagionati ai p</w:t>
      </w:r>
      <w:r w:rsidRPr="00BD52C7">
        <w:rPr>
          <w:rFonts w:ascii="Times New Roman" w:hAnsi="Times New Roman" w:cs="Times New Roman"/>
          <w:sz w:val="22"/>
          <w:szCs w:val="22"/>
        </w:rPr>
        <w:t>restatori di lavoro di cui al precedente punto a), per morte e per lesioni personali da infortunio dalle quali sia derivata un’invalidità permanente;</w:t>
      </w:r>
      <w:r w:rsidRPr="00BD52C7">
        <w:rPr>
          <w:rFonts w:ascii="Times New Roman" w:hAnsi="Times New Roman" w:cs="Times New Roman"/>
          <w:strike/>
          <w:sz w:val="22"/>
          <w:szCs w:val="22"/>
        </w:rPr>
        <w:t xml:space="preserve"> </w:t>
      </w:r>
    </w:p>
    <w:p w:rsidR="00823729" w:rsidRPr="00006E0D" w:rsidRDefault="00823729" w:rsidP="00823729">
      <w:pPr>
        <w:spacing w:after="0" w:line="240" w:lineRule="auto"/>
        <w:rPr>
          <w:rFonts w:ascii="Times New Roman" w:hAnsi="Times New Roman" w:cs="Times New Roman"/>
          <w:strike/>
          <w:sz w:val="22"/>
          <w:szCs w:val="22"/>
        </w:rPr>
      </w:pPr>
    </w:p>
    <w:p w:rsidR="00CF7866" w:rsidRPr="00006E0D" w:rsidRDefault="00CF7866" w:rsidP="00CF7866">
      <w:pPr>
        <w:autoSpaceDE w:val="0"/>
        <w:autoSpaceDN w:val="0"/>
        <w:adjustRightInd w:val="0"/>
        <w:spacing w:after="0" w:line="240" w:lineRule="auto"/>
        <w:rPr>
          <w:rFonts w:ascii="Times New Roman" w:hAnsi="Times New Roman" w:cs="Times New Roman"/>
          <w:sz w:val="22"/>
          <w:szCs w:val="22"/>
        </w:rPr>
      </w:pPr>
      <w:r w:rsidRPr="00006E0D">
        <w:rPr>
          <w:rFonts w:ascii="Times New Roman" w:hAnsi="Times New Roman" w:cs="Times New Roman"/>
          <w:sz w:val="22"/>
          <w:szCs w:val="22"/>
        </w:rPr>
        <w:lastRenderedPageBreak/>
        <w:t>Tanto la garanzia RCT quanto la garanzia RCO valgono anche per le azioni di rivalsa esperite dall’INAIL, dall’INPS, o da Enti similari, siano essi assistenziali e previdenziali, ai sensi dell’art. 14 della legge 12 giugno 1984, n. 222 e, comunque, laddove esperite ai sensi di Legge; è altresì compresa la rivalsa dell’ASL ed AUSL ai sensi delle vigenti Leggi Regionali e di tutti gli Enti competenti per Legge (</w:t>
      </w:r>
      <w:proofErr w:type="spellStart"/>
      <w:r w:rsidRPr="00006E0D">
        <w:rPr>
          <w:rFonts w:ascii="Times New Roman" w:hAnsi="Times New Roman" w:cs="Times New Roman"/>
          <w:sz w:val="22"/>
          <w:szCs w:val="22"/>
        </w:rPr>
        <w:t>a.e.</w:t>
      </w:r>
      <w:proofErr w:type="spellEnd"/>
      <w:r w:rsidRPr="00006E0D">
        <w:rPr>
          <w:rFonts w:ascii="Times New Roman" w:hAnsi="Times New Roman" w:cs="Times New Roman"/>
          <w:sz w:val="22"/>
          <w:szCs w:val="22"/>
        </w:rPr>
        <w:t xml:space="preserve"> Ministero dell’Interno).</w:t>
      </w:r>
    </w:p>
    <w:p w:rsidR="005D377F" w:rsidRPr="00CF7866" w:rsidRDefault="00CF7866" w:rsidP="006E2E02">
      <w:pPr>
        <w:autoSpaceDE w:val="0"/>
        <w:autoSpaceDN w:val="0"/>
        <w:adjustRightInd w:val="0"/>
        <w:spacing w:after="0" w:line="240" w:lineRule="auto"/>
        <w:rPr>
          <w:rFonts w:ascii="Times New Roman" w:hAnsi="Times New Roman" w:cs="Times New Roman"/>
          <w:sz w:val="22"/>
          <w:szCs w:val="22"/>
          <w:highlight w:val="cyan"/>
        </w:rPr>
      </w:pPr>
      <w:r w:rsidRPr="00006E0D">
        <w:rPr>
          <w:rFonts w:ascii="Times New Roman" w:hAnsi="Times New Roman" w:cs="Times New Roman"/>
          <w:sz w:val="22"/>
          <w:szCs w:val="22"/>
        </w:rPr>
        <w:t>L'assicurazione RCO è efficace alla condizione che, al momento del sinistro, il Contraente sia in regola con gli obblighi dell'assicurazione di legge; tuttavia non costituisce causa di decadenza dalla copertura la mancata assicurazione di personale presso l'INAIL, se ciò deriva da inesatta od erronea interpretazione delle norme di leggi vigenti o da una involontaria omissione della segnalazione preventiva di nuove posizioni INAIL.</w:t>
      </w:r>
      <w:r w:rsidR="005D377F" w:rsidRPr="00006E0D">
        <w:rPr>
          <w:rFonts w:ascii="Times New Roman" w:hAnsi="Times New Roman" w:cs="Times New Roman"/>
          <w:color w:val="FF0000"/>
          <w:sz w:val="22"/>
          <w:szCs w:val="22"/>
        </w:rPr>
        <w:t xml:space="preserve"> </w:t>
      </w:r>
    </w:p>
    <w:p w:rsidR="00466958" w:rsidRPr="00BD52C7" w:rsidRDefault="00466958" w:rsidP="00466958">
      <w:pPr>
        <w:autoSpaceDE w:val="0"/>
        <w:autoSpaceDN w:val="0"/>
        <w:adjustRightInd w:val="0"/>
        <w:spacing w:after="0" w:line="240" w:lineRule="auto"/>
        <w:rPr>
          <w:rFonts w:ascii="Times New Roman" w:hAnsi="Times New Roman" w:cs="Times New Roman"/>
          <w:sz w:val="22"/>
          <w:szCs w:val="22"/>
        </w:rPr>
      </w:pPr>
    </w:p>
    <w:p w:rsidR="00466958" w:rsidRPr="001A07D3" w:rsidRDefault="00466958" w:rsidP="00F52BCB">
      <w:pPr>
        <w:pStyle w:val="Titolo2"/>
        <w:numPr>
          <w:ilvl w:val="0"/>
          <w:numId w:val="21"/>
        </w:numPr>
        <w:spacing w:before="0" w:after="0" w:line="240" w:lineRule="auto"/>
        <w:rPr>
          <w:rFonts w:ascii="Times New Roman" w:hAnsi="Times New Roman" w:cs="Times New Roman"/>
          <w:sz w:val="22"/>
          <w:szCs w:val="22"/>
        </w:rPr>
      </w:pPr>
      <w:bookmarkStart w:id="43" w:name="_Toc84415125"/>
      <w:r w:rsidRPr="001A07D3">
        <w:rPr>
          <w:rFonts w:ascii="Times New Roman" w:hAnsi="Times New Roman" w:cs="Times New Roman"/>
          <w:sz w:val="22"/>
          <w:szCs w:val="22"/>
        </w:rPr>
        <w:t>MALATTIE PROFESSIONALI</w:t>
      </w:r>
      <w:bookmarkEnd w:id="43"/>
    </w:p>
    <w:p w:rsidR="00466958" w:rsidRPr="001A07D3" w:rsidRDefault="00466958" w:rsidP="00466958">
      <w:pPr>
        <w:pStyle w:val="Corpodeltesto"/>
        <w:spacing w:after="0" w:line="240" w:lineRule="auto"/>
        <w:rPr>
          <w:rFonts w:cs="Times New Roman"/>
          <w:i w:val="0"/>
          <w:sz w:val="22"/>
          <w:szCs w:val="22"/>
          <w:u w:val="none"/>
        </w:rPr>
      </w:pPr>
      <w:r w:rsidRPr="001A07D3">
        <w:rPr>
          <w:rFonts w:cs="Times New Roman"/>
          <w:i w:val="0"/>
          <w:sz w:val="22"/>
          <w:szCs w:val="22"/>
          <w:u w:val="none"/>
        </w:rPr>
        <w:t>L'assicurazione comprende le malattie professionali, contemplate ai sensi della vigente normativa di Legge, contratte per colpa dell'assicurato, nonché quelle malattie che fossero riconosciute dalla magistratura come professionali e/o dovute a causa di servizio.</w:t>
      </w:r>
    </w:p>
    <w:p w:rsidR="00466958" w:rsidRPr="001A07D3" w:rsidRDefault="00466958" w:rsidP="00466958">
      <w:pPr>
        <w:pStyle w:val="Corpodeltesto"/>
        <w:spacing w:after="0" w:line="240" w:lineRule="auto"/>
        <w:rPr>
          <w:rFonts w:cs="Times New Roman"/>
          <w:i w:val="0"/>
          <w:sz w:val="22"/>
          <w:szCs w:val="22"/>
          <w:u w:val="none"/>
        </w:rPr>
      </w:pPr>
      <w:r w:rsidRPr="00DF6D82">
        <w:rPr>
          <w:rFonts w:cs="Times New Roman"/>
          <w:i w:val="0"/>
          <w:sz w:val="22"/>
          <w:szCs w:val="22"/>
          <w:u w:val="none"/>
        </w:rPr>
        <w:t xml:space="preserve">L'estensione spiega i suoi effetti a condizione che le malattie si manifestino durante il periodo di assicurazione, </w:t>
      </w:r>
      <w:r w:rsidR="00DF6D82">
        <w:rPr>
          <w:rFonts w:cs="Times New Roman"/>
          <w:i w:val="0"/>
          <w:sz w:val="22"/>
          <w:szCs w:val="22"/>
          <w:u w:val="none"/>
        </w:rPr>
        <w:t xml:space="preserve">e siano conseguenza di fatti e/o atti colposi commessi e verificatisi non antecedentemente il 31.12.2013. L’estensione non ha effetto per le malattie che si </w:t>
      </w:r>
      <w:r w:rsidR="00DF6D82" w:rsidRPr="004F2F4D">
        <w:rPr>
          <w:rFonts w:cs="Times New Roman"/>
          <w:i w:val="0"/>
          <w:sz w:val="22"/>
          <w:szCs w:val="22"/>
          <w:u w:val="none"/>
        </w:rPr>
        <w:t xml:space="preserve">manifestino </w:t>
      </w:r>
      <w:r w:rsidRPr="004F2F4D">
        <w:rPr>
          <w:rFonts w:cs="Times New Roman"/>
          <w:i w:val="0"/>
          <w:sz w:val="22"/>
          <w:szCs w:val="22"/>
          <w:u w:val="none"/>
        </w:rPr>
        <w:t>oltre 24 mesi dalla cessazione del rapporto di lavoro</w:t>
      </w:r>
      <w:r w:rsidR="00DF6D82" w:rsidRPr="004F2F4D">
        <w:rPr>
          <w:rFonts w:cs="Times New Roman"/>
          <w:i w:val="0"/>
          <w:sz w:val="22"/>
          <w:szCs w:val="22"/>
          <w:u w:val="none"/>
        </w:rPr>
        <w:t xml:space="preserve"> o dalla di cessazione della polizza</w:t>
      </w:r>
      <w:r w:rsidRPr="004F2F4D">
        <w:rPr>
          <w:rFonts w:cs="Times New Roman"/>
          <w:i w:val="0"/>
          <w:sz w:val="22"/>
          <w:szCs w:val="22"/>
          <w:u w:val="none"/>
        </w:rPr>
        <w:t>.</w:t>
      </w:r>
      <w:r w:rsidR="001A07D3" w:rsidRPr="00DF6D82">
        <w:rPr>
          <w:rFonts w:cs="Times New Roman"/>
          <w:i w:val="0"/>
          <w:sz w:val="22"/>
          <w:szCs w:val="22"/>
          <w:u w:val="none"/>
        </w:rPr>
        <w:t xml:space="preserve"> </w:t>
      </w:r>
    </w:p>
    <w:p w:rsidR="00466958" w:rsidRPr="001A07D3" w:rsidRDefault="00466958" w:rsidP="00466958">
      <w:pPr>
        <w:spacing w:after="0" w:line="240" w:lineRule="auto"/>
        <w:rPr>
          <w:rFonts w:ascii="Times New Roman" w:hAnsi="Times New Roman" w:cs="Times New Roman"/>
          <w:sz w:val="22"/>
          <w:szCs w:val="22"/>
        </w:rPr>
      </w:pPr>
      <w:r w:rsidRPr="001A07D3">
        <w:rPr>
          <w:rFonts w:ascii="Times New Roman" w:hAnsi="Times New Roman" w:cs="Times New Roman"/>
          <w:sz w:val="22"/>
          <w:szCs w:val="22"/>
        </w:rPr>
        <w:t>Il massimale per sinistro rappresenta comunque la massima esposizione della Società:</w:t>
      </w:r>
    </w:p>
    <w:p w:rsidR="00466958" w:rsidRPr="001A07D3" w:rsidRDefault="00466958" w:rsidP="00466958">
      <w:pPr>
        <w:numPr>
          <w:ilvl w:val="0"/>
          <w:numId w:val="7"/>
        </w:numPr>
        <w:spacing w:after="0" w:line="240" w:lineRule="auto"/>
        <w:ind w:left="426" w:hanging="426"/>
        <w:rPr>
          <w:rFonts w:ascii="Times New Roman" w:hAnsi="Times New Roman" w:cs="Times New Roman"/>
          <w:sz w:val="22"/>
          <w:szCs w:val="22"/>
        </w:rPr>
      </w:pPr>
      <w:r w:rsidRPr="001A07D3">
        <w:rPr>
          <w:rFonts w:ascii="Times New Roman" w:hAnsi="Times New Roman" w:cs="Times New Roman"/>
          <w:sz w:val="22"/>
          <w:szCs w:val="22"/>
        </w:rPr>
        <w:t>per più danni, anche se manifestatisi in tempi diversi, durante il periodo di validità della garanzia, originati dal medesimo tipo di malattia professionale;</w:t>
      </w:r>
    </w:p>
    <w:p w:rsidR="00466958" w:rsidRPr="001A07D3" w:rsidRDefault="00466958" w:rsidP="00466958">
      <w:pPr>
        <w:numPr>
          <w:ilvl w:val="0"/>
          <w:numId w:val="7"/>
        </w:numPr>
        <w:spacing w:after="0" w:line="240" w:lineRule="auto"/>
        <w:ind w:left="426" w:hanging="426"/>
        <w:rPr>
          <w:rFonts w:ascii="Times New Roman" w:hAnsi="Times New Roman" w:cs="Times New Roman"/>
          <w:sz w:val="22"/>
          <w:szCs w:val="22"/>
        </w:rPr>
      </w:pPr>
      <w:r w:rsidRPr="001A07D3">
        <w:rPr>
          <w:rFonts w:ascii="Times New Roman" w:hAnsi="Times New Roman" w:cs="Times New Roman"/>
          <w:sz w:val="22"/>
          <w:szCs w:val="22"/>
        </w:rPr>
        <w:t>per più danni verificatisi in uno stesso periodo di assicurazione;</w:t>
      </w:r>
    </w:p>
    <w:p w:rsidR="00466958" w:rsidRPr="001A07D3" w:rsidRDefault="00466958" w:rsidP="00466958">
      <w:pPr>
        <w:spacing w:after="0" w:line="240" w:lineRule="auto"/>
        <w:rPr>
          <w:rFonts w:ascii="Times New Roman" w:hAnsi="Times New Roman" w:cs="Times New Roman"/>
          <w:sz w:val="22"/>
          <w:szCs w:val="22"/>
          <w:u w:val="single"/>
        </w:rPr>
      </w:pPr>
      <w:r w:rsidRPr="001A07D3">
        <w:rPr>
          <w:rFonts w:ascii="Times New Roman" w:hAnsi="Times New Roman" w:cs="Times New Roman"/>
          <w:sz w:val="22"/>
          <w:szCs w:val="22"/>
          <w:u w:val="single"/>
        </w:rPr>
        <w:t>Esclusioni per la garanzia malattie professionali</w:t>
      </w:r>
    </w:p>
    <w:p w:rsidR="00466958" w:rsidRPr="001A07D3" w:rsidRDefault="00466958" w:rsidP="00466958">
      <w:pPr>
        <w:spacing w:after="0" w:line="240" w:lineRule="auto"/>
        <w:rPr>
          <w:rFonts w:ascii="Times New Roman" w:hAnsi="Times New Roman" w:cs="Times New Roman"/>
          <w:sz w:val="22"/>
          <w:szCs w:val="22"/>
        </w:rPr>
      </w:pPr>
      <w:r w:rsidRPr="001A07D3">
        <w:rPr>
          <w:rFonts w:ascii="Times New Roman" w:hAnsi="Times New Roman" w:cs="Times New Roman"/>
          <w:sz w:val="22"/>
          <w:szCs w:val="22"/>
        </w:rPr>
        <w:t>La garanzia non vale:</w:t>
      </w:r>
    </w:p>
    <w:p w:rsidR="00466958" w:rsidRPr="001A07D3" w:rsidRDefault="00466958" w:rsidP="00466958">
      <w:pPr>
        <w:numPr>
          <w:ilvl w:val="1"/>
          <w:numId w:val="6"/>
        </w:numPr>
        <w:tabs>
          <w:tab w:val="clear" w:pos="1440"/>
          <w:tab w:val="num" w:pos="426"/>
          <w:tab w:val="num" w:pos="567"/>
        </w:tabs>
        <w:spacing w:after="0" w:line="240" w:lineRule="auto"/>
        <w:ind w:left="426" w:hanging="426"/>
        <w:rPr>
          <w:rFonts w:ascii="Times New Roman" w:hAnsi="Times New Roman" w:cs="Times New Roman"/>
          <w:sz w:val="22"/>
          <w:szCs w:val="22"/>
        </w:rPr>
      </w:pPr>
      <w:r w:rsidRPr="001A07D3">
        <w:rPr>
          <w:rFonts w:ascii="Times New Roman" w:hAnsi="Times New Roman" w:cs="Times New Roman"/>
          <w:sz w:val="22"/>
          <w:szCs w:val="22"/>
        </w:rPr>
        <w:t>per le ricadute di malattia professionale già precedentemente indennizzata o indennizzabile;</w:t>
      </w:r>
    </w:p>
    <w:p w:rsidR="00466958" w:rsidRPr="001A07D3" w:rsidRDefault="00466958" w:rsidP="00466958">
      <w:pPr>
        <w:numPr>
          <w:ilvl w:val="1"/>
          <w:numId w:val="6"/>
        </w:numPr>
        <w:tabs>
          <w:tab w:val="clear" w:pos="1440"/>
          <w:tab w:val="num" w:pos="426"/>
          <w:tab w:val="num" w:pos="567"/>
        </w:tabs>
        <w:spacing w:after="0" w:line="240" w:lineRule="auto"/>
        <w:ind w:hanging="1440"/>
        <w:rPr>
          <w:rFonts w:ascii="Times New Roman" w:hAnsi="Times New Roman" w:cs="Times New Roman"/>
          <w:sz w:val="22"/>
          <w:szCs w:val="22"/>
        </w:rPr>
      </w:pPr>
      <w:r w:rsidRPr="001A07D3">
        <w:rPr>
          <w:rFonts w:ascii="Times New Roman" w:hAnsi="Times New Roman" w:cs="Times New Roman"/>
          <w:sz w:val="22"/>
          <w:szCs w:val="22"/>
        </w:rPr>
        <w:t>per le malattie professionali conseguenti:</w:t>
      </w:r>
    </w:p>
    <w:p w:rsidR="00466958" w:rsidRPr="001A07D3" w:rsidRDefault="00466958" w:rsidP="00466958">
      <w:pPr>
        <w:pStyle w:val="Paragrafoelenco"/>
        <w:numPr>
          <w:ilvl w:val="0"/>
          <w:numId w:val="8"/>
        </w:numPr>
        <w:tabs>
          <w:tab w:val="num" w:pos="1440"/>
        </w:tabs>
        <w:spacing w:after="0" w:line="240" w:lineRule="auto"/>
        <w:rPr>
          <w:rFonts w:ascii="Times New Roman" w:hAnsi="Times New Roman" w:cs="Times New Roman"/>
          <w:sz w:val="22"/>
          <w:szCs w:val="22"/>
        </w:rPr>
      </w:pPr>
      <w:r w:rsidRPr="001A07D3">
        <w:rPr>
          <w:rFonts w:ascii="Times New Roman" w:hAnsi="Times New Roman" w:cs="Times New Roman"/>
          <w:sz w:val="22"/>
          <w:szCs w:val="22"/>
        </w:rPr>
        <w:t>all’intenzionale mancata osservanza delle disposizioni di legge da parte di amministratori o legali rappresentanti dell’impresa;</w:t>
      </w:r>
    </w:p>
    <w:p w:rsidR="00466958" w:rsidRPr="001A07D3" w:rsidRDefault="00466958" w:rsidP="00466958">
      <w:pPr>
        <w:pStyle w:val="Paragrafoelenco"/>
        <w:numPr>
          <w:ilvl w:val="0"/>
          <w:numId w:val="8"/>
        </w:numPr>
        <w:tabs>
          <w:tab w:val="num" w:pos="786"/>
          <w:tab w:val="num" w:pos="1080"/>
        </w:tabs>
        <w:spacing w:after="0" w:line="240" w:lineRule="auto"/>
        <w:rPr>
          <w:rFonts w:ascii="Times New Roman" w:hAnsi="Times New Roman" w:cs="Times New Roman"/>
          <w:sz w:val="22"/>
          <w:szCs w:val="22"/>
        </w:rPr>
      </w:pPr>
      <w:r w:rsidRPr="001A07D3">
        <w:rPr>
          <w:rFonts w:ascii="Times New Roman" w:hAnsi="Times New Roman" w:cs="Times New Roman"/>
          <w:sz w:val="22"/>
          <w:szCs w:val="22"/>
        </w:rPr>
        <w:t>all’intenzionale mancata prevenzione del danno, per omesse riparazioni o adattamento dei mezzi predisposti per prevenire o contenere fattori patogeni, da parte d’amministratori o legali rappresentanti dell’impresa; questa esclusione cessa d’avere effetto successivamente all’adozione d’accorgimenti ragionevolmente idonei, in rapporto alle circostanze di fatto e di diritto, a porre rimedio alla preesistente situazione;</w:t>
      </w:r>
    </w:p>
    <w:p w:rsidR="00466958" w:rsidRPr="001A07D3" w:rsidRDefault="00466958" w:rsidP="00466958">
      <w:pPr>
        <w:pStyle w:val="Paragrafoelenco"/>
        <w:numPr>
          <w:ilvl w:val="0"/>
          <w:numId w:val="8"/>
        </w:numPr>
        <w:tabs>
          <w:tab w:val="num" w:pos="786"/>
        </w:tabs>
        <w:spacing w:after="0" w:line="240" w:lineRule="auto"/>
        <w:rPr>
          <w:rFonts w:ascii="Times New Roman" w:hAnsi="Times New Roman" w:cs="Times New Roman"/>
          <w:sz w:val="22"/>
          <w:szCs w:val="22"/>
        </w:rPr>
      </w:pPr>
      <w:r w:rsidRPr="001A07D3">
        <w:rPr>
          <w:rFonts w:ascii="Times New Roman" w:hAnsi="Times New Roman" w:cs="Times New Roman"/>
          <w:sz w:val="22"/>
          <w:szCs w:val="22"/>
        </w:rPr>
        <w:t xml:space="preserve">per i danni derivanti da mobbing, da </w:t>
      </w:r>
      <w:proofErr w:type="spellStart"/>
      <w:r w:rsidRPr="001A07D3">
        <w:rPr>
          <w:rFonts w:ascii="Times New Roman" w:hAnsi="Times New Roman" w:cs="Times New Roman"/>
          <w:sz w:val="22"/>
          <w:szCs w:val="22"/>
        </w:rPr>
        <w:t>bossing</w:t>
      </w:r>
      <w:proofErr w:type="spellEnd"/>
      <w:r w:rsidRPr="001A07D3">
        <w:rPr>
          <w:rFonts w:ascii="Times New Roman" w:hAnsi="Times New Roman" w:cs="Times New Roman"/>
          <w:sz w:val="22"/>
          <w:szCs w:val="22"/>
        </w:rPr>
        <w:t>, da abusi e/o molestie sessuali.</w:t>
      </w:r>
    </w:p>
    <w:p w:rsidR="00466958" w:rsidRPr="001A07D3" w:rsidRDefault="00466958" w:rsidP="00466958">
      <w:pPr>
        <w:pStyle w:val="Paragrafoelenco"/>
        <w:numPr>
          <w:ilvl w:val="0"/>
          <w:numId w:val="8"/>
        </w:numPr>
        <w:rPr>
          <w:rFonts w:ascii="Times New Roman" w:hAnsi="Times New Roman" w:cs="Times New Roman"/>
          <w:sz w:val="22"/>
          <w:szCs w:val="22"/>
        </w:rPr>
      </w:pPr>
      <w:r w:rsidRPr="001A07D3">
        <w:rPr>
          <w:rFonts w:ascii="Times New Roman" w:hAnsi="Times New Roman" w:cs="Times New Roman"/>
          <w:sz w:val="22"/>
          <w:szCs w:val="22"/>
        </w:rPr>
        <w:t xml:space="preserve">direttamente o indirettamente derivanti, seppur in parte, dall’esposizione e/o contatto con l’asbesto, l’amianto e/o qualsiasi altra sostanza contenente in qualunque forma o misura l’asbesto o l’amianto; </w:t>
      </w:r>
    </w:p>
    <w:p w:rsidR="00571425" w:rsidRPr="00BD52C7" w:rsidRDefault="00571425" w:rsidP="00571425">
      <w:pPr>
        <w:pStyle w:val="Paragrafoelenco"/>
        <w:spacing w:after="0" w:line="240" w:lineRule="auto"/>
        <w:rPr>
          <w:rFonts w:ascii="Times New Roman" w:hAnsi="Times New Roman" w:cs="Times New Roman"/>
          <w:sz w:val="22"/>
          <w:szCs w:val="22"/>
        </w:rPr>
      </w:pPr>
    </w:p>
    <w:p w:rsidR="00517F04" w:rsidRPr="00BD52C7" w:rsidRDefault="00517F04" w:rsidP="00F52BCB">
      <w:pPr>
        <w:pStyle w:val="Titolo2"/>
        <w:numPr>
          <w:ilvl w:val="0"/>
          <w:numId w:val="21"/>
        </w:numPr>
        <w:spacing w:before="0" w:after="0" w:line="240" w:lineRule="auto"/>
        <w:rPr>
          <w:rFonts w:ascii="Times New Roman" w:hAnsi="Times New Roman" w:cs="Times New Roman"/>
          <w:sz w:val="22"/>
          <w:szCs w:val="22"/>
        </w:rPr>
      </w:pPr>
      <w:bookmarkStart w:id="44" w:name="_Toc84415126"/>
      <w:r w:rsidRPr="00BD52C7">
        <w:rPr>
          <w:rFonts w:ascii="Times New Roman" w:hAnsi="Times New Roman" w:cs="Times New Roman"/>
          <w:sz w:val="22"/>
          <w:szCs w:val="22"/>
        </w:rPr>
        <w:t xml:space="preserve">PRECISAZIONI SULLA QUALIFICA </w:t>
      </w:r>
      <w:proofErr w:type="spellStart"/>
      <w:r w:rsidRPr="00BD52C7">
        <w:rPr>
          <w:rFonts w:ascii="Times New Roman" w:hAnsi="Times New Roman" w:cs="Times New Roman"/>
          <w:sz w:val="22"/>
          <w:szCs w:val="22"/>
        </w:rPr>
        <w:t>DI</w:t>
      </w:r>
      <w:proofErr w:type="spellEnd"/>
      <w:r w:rsidRPr="00BD52C7">
        <w:rPr>
          <w:rFonts w:ascii="Times New Roman" w:hAnsi="Times New Roman" w:cs="Times New Roman"/>
          <w:sz w:val="22"/>
          <w:szCs w:val="22"/>
        </w:rPr>
        <w:t xml:space="preserve"> "TERZO"</w:t>
      </w:r>
      <w:bookmarkEnd w:id="44"/>
      <w:r w:rsidR="00FF1139" w:rsidRPr="00BD52C7">
        <w:rPr>
          <w:rFonts w:ascii="Times New Roman" w:hAnsi="Times New Roman" w:cs="Times New Roman"/>
          <w:sz w:val="22"/>
          <w:szCs w:val="22"/>
        </w:rPr>
        <w:t xml:space="preserve"> </w:t>
      </w:r>
    </w:p>
    <w:p w:rsidR="00466958" w:rsidRPr="00BD52C7" w:rsidRDefault="00466958" w:rsidP="00466958">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Si prende atto tra le Parti che, ai fini dell’operatività della garanzia </w:t>
      </w:r>
      <w:proofErr w:type="spellStart"/>
      <w:r w:rsidRPr="00BD52C7">
        <w:rPr>
          <w:rFonts w:ascii="Times New Roman" w:hAnsi="Times New Roman" w:cs="Times New Roman"/>
          <w:sz w:val="22"/>
          <w:szCs w:val="22"/>
        </w:rPr>
        <w:t>R.C.T.</w:t>
      </w:r>
      <w:proofErr w:type="spellEnd"/>
      <w:r w:rsidRPr="00BD52C7">
        <w:rPr>
          <w:rFonts w:ascii="Times New Roman" w:hAnsi="Times New Roman" w:cs="Times New Roman"/>
          <w:sz w:val="22"/>
          <w:szCs w:val="22"/>
        </w:rPr>
        <w:t xml:space="preserve"> prestata con la presente polizza, sono considerati terzi tutti i soggetti, sia persone fisiche, sia giuridiche, compresi coloro che ricoprono la carica di amministratori </w:t>
      </w:r>
      <w:r w:rsidR="0066002F">
        <w:rPr>
          <w:rFonts w:ascii="Times New Roman" w:hAnsi="Times New Roman" w:cs="Times New Roman"/>
          <w:sz w:val="22"/>
          <w:szCs w:val="22"/>
        </w:rPr>
        <w:t xml:space="preserve">del </w:t>
      </w:r>
      <w:r w:rsidRPr="00BD52C7">
        <w:rPr>
          <w:rFonts w:ascii="Times New Roman" w:hAnsi="Times New Roman" w:cs="Times New Roman"/>
          <w:sz w:val="22"/>
          <w:szCs w:val="22"/>
        </w:rPr>
        <w:t>Contraente.</w:t>
      </w:r>
    </w:p>
    <w:p w:rsidR="00466958" w:rsidRPr="00BD52C7" w:rsidRDefault="00466958" w:rsidP="00466958">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Non sono considerati terzi ai fini dell’assicurazione </w:t>
      </w:r>
      <w:proofErr w:type="spellStart"/>
      <w:r w:rsidRPr="00BD52C7">
        <w:rPr>
          <w:rFonts w:ascii="Times New Roman" w:hAnsi="Times New Roman" w:cs="Times New Roman"/>
          <w:sz w:val="22"/>
          <w:szCs w:val="22"/>
        </w:rPr>
        <w:t>R.C.T.</w:t>
      </w:r>
      <w:proofErr w:type="spellEnd"/>
      <w:r w:rsidRPr="00BD52C7">
        <w:rPr>
          <w:rFonts w:ascii="Times New Roman" w:hAnsi="Times New Roman" w:cs="Times New Roman"/>
          <w:sz w:val="22"/>
          <w:szCs w:val="22"/>
        </w:rPr>
        <w:t xml:space="preserve"> esclusivamente le persone che essendo in rapporto di dipendenza con il Contraente, subiscano il danno (limitatamente a morte o lesioni personali) in occasione di lavoro o di servizio per i quali sia operante la garanzia </w:t>
      </w:r>
      <w:proofErr w:type="spellStart"/>
      <w:r w:rsidRPr="00BD52C7">
        <w:rPr>
          <w:rFonts w:ascii="Times New Roman" w:hAnsi="Times New Roman" w:cs="Times New Roman"/>
          <w:sz w:val="22"/>
          <w:szCs w:val="22"/>
        </w:rPr>
        <w:t>R.C.O.</w:t>
      </w:r>
      <w:proofErr w:type="spellEnd"/>
      <w:r w:rsidRPr="00BD52C7">
        <w:rPr>
          <w:rFonts w:ascii="Times New Roman" w:hAnsi="Times New Roman" w:cs="Times New Roman"/>
          <w:sz w:val="22"/>
          <w:szCs w:val="22"/>
        </w:rPr>
        <w:t xml:space="preserve"> Pertanto, i prestatori d'opera sono considerati terzi qualora subiscano il danno per causa diversa da lavoro e/o servizio o in caso di danno a cose di loro proprietà.</w:t>
      </w:r>
    </w:p>
    <w:p w:rsidR="00466958" w:rsidRPr="00BD52C7" w:rsidRDefault="00466958" w:rsidP="00466958">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sz w:val="22"/>
          <w:szCs w:val="22"/>
        </w:rPr>
      </w:pPr>
      <w:bookmarkStart w:id="45" w:name="_Hlk10464363"/>
      <w:r w:rsidRPr="00BD52C7">
        <w:rPr>
          <w:rFonts w:ascii="Times New Roman" w:hAnsi="Times New Roman" w:cs="Times New Roman"/>
          <w:sz w:val="22"/>
          <w:szCs w:val="22"/>
        </w:rPr>
        <w:t>Agli effetti della presente polizza resta inteso e convenuto che gli Assicurati e tutti i soggetti che partecipano a qualsiasi titolo alle attività oggetto dell'assicurazione devono intendersi terzi fra loro</w:t>
      </w:r>
      <w:bookmarkEnd w:id="45"/>
      <w:r w:rsidRPr="00BD52C7">
        <w:rPr>
          <w:rFonts w:ascii="Times New Roman" w:hAnsi="Times New Roman" w:cs="Times New Roman"/>
          <w:sz w:val="22"/>
          <w:szCs w:val="22"/>
        </w:rPr>
        <w:t>.</w:t>
      </w:r>
    </w:p>
    <w:p w:rsidR="007D2839" w:rsidRDefault="007D2839" w:rsidP="00EA29D7">
      <w:pPr>
        <w:spacing w:after="0" w:line="240" w:lineRule="auto"/>
        <w:rPr>
          <w:rFonts w:ascii="Times New Roman" w:hAnsi="Times New Roman" w:cs="Times New Roman"/>
          <w:sz w:val="22"/>
          <w:szCs w:val="22"/>
        </w:rPr>
      </w:pPr>
      <w:r>
        <w:rPr>
          <w:rFonts w:ascii="Times New Roman" w:hAnsi="Times New Roman" w:cs="Times New Roman"/>
          <w:sz w:val="22"/>
          <w:szCs w:val="22"/>
        </w:rPr>
        <w:br w:type="page"/>
      </w:r>
    </w:p>
    <w:p w:rsidR="00EA29D7" w:rsidRPr="00BD52C7" w:rsidRDefault="00EA29D7" w:rsidP="00EA29D7">
      <w:pPr>
        <w:spacing w:after="0" w:line="240" w:lineRule="auto"/>
        <w:rPr>
          <w:rFonts w:ascii="Times New Roman" w:hAnsi="Times New Roman" w:cs="Times New Roman"/>
          <w:sz w:val="22"/>
          <w:szCs w:val="22"/>
        </w:rPr>
      </w:pPr>
    </w:p>
    <w:p w:rsidR="00EA29D7" w:rsidRPr="00BD52C7" w:rsidRDefault="00EA29D7" w:rsidP="00EA29D7">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bookmarkStart w:id="46" w:name="_Toc444000373"/>
      <w:bookmarkStart w:id="47" w:name="_Toc509392406"/>
      <w:r w:rsidRPr="00BD52C7">
        <w:rPr>
          <w:rFonts w:ascii="Times New Roman" w:hAnsi="Times New Roman" w:cs="Times New Roman"/>
          <w:b/>
          <w:bCs/>
          <w:iCs/>
          <w:color w:val="FFFFFF"/>
          <w:sz w:val="24"/>
          <w:szCs w:val="24"/>
        </w:rPr>
        <w:t>SEZIONE IV</w:t>
      </w:r>
      <w:r w:rsidR="000D532E">
        <w:rPr>
          <w:rFonts w:ascii="Times New Roman" w:hAnsi="Times New Roman" w:cs="Times New Roman"/>
          <w:b/>
          <w:bCs/>
          <w:iCs/>
          <w:color w:val="FFFFFF"/>
          <w:sz w:val="24"/>
          <w:szCs w:val="24"/>
        </w:rPr>
        <w:t xml:space="preserve"> - </w:t>
      </w:r>
      <w:r w:rsidRPr="00BD52C7">
        <w:rPr>
          <w:rFonts w:ascii="Times New Roman" w:hAnsi="Times New Roman" w:cs="Times New Roman"/>
          <w:b/>
          <w:bCs/>
          <w:iCs/>
          <w:color w:val="FFFFFF"/>
          <w:sz w:val="24"/>
          <w:szCs w:val="24"/>
        </w:rPr>
        <w:t>ESCLUSIONI</w:t>
      </w:r>
      <w:bookmarkEnd w:id="46"/>
      <w:bookmarkEnd w:id="47"/>
    </w:p>
    <w:p w:rsidR="00EA29D7" w:rsidRPr="00BD52C7" w:rsidRDefault="00EA29D7" w:rsidP="00F52BCB">
      <w:pPr>
        <w:pStyle w:val="Titolo2"/>
        <w:numPr>
          <w:ilvl w:val="0"/>
          <w:numId w:val="27"/>
        </w:numPr>
        <w:spacing w:before="0" w:after="0" w:line="240" w:lineRule="auto"/>
        <w:rPr>
          <w:rFonts w:ascii="Times New Roman" w:hAnsi="Times New Roman" w:cs="Times New Roman"/>
          <w:sz w:val="22"/>
          <w:szCs w:val="22"/>
        </w:rPr>
      </w:pPr>
      <w:bookmarkStart w:id="48" w:name="_Toc84415127"/>
      <w:r w:rsidRPr="00BD52C7">
        <w:rPr>
          <w:rFonts w:ascii="Times New Roman" w:hAnsi="Times New Roman" w:cs="Times New Roman"/>
          <w:sz w:val="22"/>
          <w:szCs w:val="22"/>
        </w:rPr>
        <w:t>ESCLUSIONI</w:t>
      </w:r>
      <w:bookmarkEnd w:id="48"/>
    </w:p>
    <w:p w:rsidR="00EA29D7" w:rsidRPr="00BD52C7" w:rsidRDefault="00EA29D7" w:rsidP="00EA29D7">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L’assicurazione </w:t>
      </w:r>
      <w:proofErr w:type="spellStart"/>
      <w:r w:rsidRPr="00BD52C7">
        <w:rPr>
          <w:rFonts w:ascii="Times New Roman" w:hAnsi="Times New Roman" w:cs="Times New Roman"/>
          <w:sz w:val="22"/>
          <w:szCs w:val="22"/>
        </w:rPr>
        <w:t>R.C.T.</w:t>
      </w:r>
      <w:proofErr w:type="spellEnd"/>
      <w:r w:rsidRPr="00BD52C7">
        <w:rPr>
          <w:rFonts w:ascii="Times New Roman" w:hAnsi="Times New Roman" w:cs="Times New Roman"/>
          <w:sz w:val="22"/>
          <w:szCs w:val="22"/>
        </w:rPr>
        <w:t xml:space="preserve"> non comprende i danni:</w:t>
      </w:r>
    </w:p>
    <w:p w:rsidR="00EA29D7" w:rsidRPr="00BD52C7" w:rsidRDefault="00EA29D7" w:rsidP="00EA29D7">
      <w:pPr>
        <w:pStyle w:val="Paragrafoelenco"/>
        <w:numPr>
          <w:ilvl w:val="0"/>
          <w:numId w:val="9"/>
        </w:numPr>
        <w:tabs>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hanging="436"/>
        <w:rPr>
          <w:rFonts w:ascii="Times New Roman" w:hAnsi="Times New Roman" w:cs="Times New Roman"/>
          <w:sz w:val="22"/>
          <w:szCs w:val="22"/>
        </w:rPr>
      </w:pPr>
      <w:r w:rsidRPr="00BD52C7">
        <w:rPr>
          <w:rFonts w:ascii="Times New Roman" w:hAnsi="Times New Roman" w:cs="Times New Roman"/>
          <w:sz w:val="22"/>
          <w:szCs w:val="22"/>
        </w:rPr>
        <w:t>da impiego di veicoli a motore, macchinari od impianti che sia condotti od azionati da persona non abilitata a norma delle disposizioni in vigore e/o che comunque, non abbia compiuto il 16° anno di età;</w:t>
      </w:r>
    </w:p>
    <w:p w:rsidR="00EA29D7" w:rsidRPr="00BD52C7" w:rsidRDefault="00EA29D7" w:rsidP="00EA29D7">
      <w:pPr>
        <w:pStyle w:val="Paragrafoelenco"/>
        <w:numPr>
          <w:ilvl w:val="0"/>
          <w:numId w:val="9"/>
        </w:numPr>
        <w:tabs>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hanging="436"/>
        <w:rPr>
          <w:rFonts w:ascii="Times New Roman" w:hAnsi="Times New Roman" w:cs="Times New Roman"/>
          <w:sz w:val="22"/>
          <w:szCs w:val="22"/>
        </w:rPr>
      </w:pPr>
      <w:r w:rsidRPr="00BD52C7">
        <w:rPr>
          <w:rFonts w:ascii="Times New Roman" w:hAnsi="Times New Roman" w:cs="Times New Roman"/>
          <w:sz w:val="22"/>
          <w:szCs w:val="22"/>
        </w:rPr>
        <w:t xml:space="preserve">da circolazione su strade di uso pubblico o su aree ad esse equiparata di veicoli a motore, nonché da navigazione di natanti a motore o da impiego di aeromobili, riconducibili alla assicurazione obbligatoria ex </w:t>
      </w:r>
      <w:proofErr w:type="spellStart"/>
      <w:r w:rsidRPr="00BD52C7">
        <w:rPr>
          <w:rFonts w:ascii="Times New Roman" w:hAnsi="Times New Roman" w:cs="Times New Roman"/>
          <w:sz w:val="22"/>
          <w:szCs w:val="22"/>
        </w:rPr>
        <w:t>D.l.g.s.</w:t>
      </w:r>
      <w:proofErr w:type="spellEnd"/>
      <w:r w:rsidRPr="00BD52C7">
        <w:rPr>
          <w:rFonts w:ascii="Times New Roman" w:hAnsi="Times New Roman" w:cs="Times New Roman"/>
          <w:sz w:val="22"/>
          <w:szCs w:val="22"/>
        </w:rPr>
        <w:t xml:space="preserve"> 209/2005;</w:t>
      </w:r>
    </w:p>
    <w:p w:rsidR="00EA29D7" w:rsidRPr="00BD52C7" w:rsidRDefault="00EA29D7" w:rsidP="00EA29D7">
      <w:pPr>
        <w:pStyle w:val="Paragrafoelenco"/>
        <w:numPr>
          <w:ilvl w:val="0"/>
          <w:numId w:val="9"/>
        </w:numPr>
        <w:tabs>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hanging="436"/>
        <w:rPr>
          <w:rFonts w:ascii="Times New Roman" w:hAnsi="Times New Roman" w:cs="Times New Roman"/>
          <w:sz w:val="22"/>
          <w:szCs w:val="22"/>
        </w:rPr>
      </w:pPr>
      <w:r w:rsidRPr="00BD52C7">
        <w:rPr>
          <w:rFonts w:ascii="Times New Roman" w:hAnsi="Times New Roman" w:cs="Times New Roman"/>
          <w:sz w:val="22"/>
          <w:szCs w:val="22"/>
        </w:rPr>
        <w:t>di qualsiasi natura o da qualunque causa determinati, conseguenti a:</w:t>
      </w:r>
    </w:p>
    <w:p w:rsidR="00EA29D7" w:rsidRPr="00BD52C7" w:rsidRDefault="00EA29D7" w:rsidP="00EA29D7">
      <w:pPr>
        <w:pStyle w:val="Paragrafoelenco"/>
        <w:numPr>
          <w:ilvl w:val="0"/>
          <w:numId w:val="6"/>
        </w:numPr>
        <w:tabs>
          <w:tab w:val="clear" w:pos="720"/>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firstLine="131"/>
        <w:rPr>
          <w:rFonts w:ascii="Times New Roman" w:hAnsi="Times New Roman" w:cs="Times New Roman"/>
          <w:sz w:val="22"/>
          <w:szCs w:val="22"/>
        </w:rPr>
      </w:pPr>
      <w:r w:rsidRPr="00BD52C7">
        <w:rPr>
          <w:rFonts w:ascii="Times New Roman" w:hAnsi="Times New Roman" w:cs="Times New Roman"/>
          <w:sz w:val="22"/>
          <w:szCs w:val="22"/>
        </w:rPr>
        <w:t>inquinamento lento e graduale, infiltrazione, contaminazione di acque, aria, terreni o colture,</w:t>
      </w:r>
    </w:p>
    <w:p w:rsidR="00EA29D7" w:rsidRPr="00BD52C7" w:rsidRDefault="00EA29D7" w:rsidP="00EA29D7">
      <w:pPr>
        <w:pStyle w:val="Paragrafoelenco"/>
        <w:numPr>
          <w:ilvl w:val="0"/>
          <w:numId w:val="6"/>
        </w:numPr>
        <w:tabs>
          <w:tab w:val="clear" w:pos="720"/>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firstLine="131"/>
        <w:rPr>
          <w:rFonts w:ascii="Times New Roman" w:hAnsi="Times New Roman" w:cs="Times New Roman"/>
          <w:sz w:val="22"/>
          <w:szCs w:val="22"/>
        </w:rPr>
      </w:pPr>
      <w:r w:rsidRPr="00BD52C7">
        <w:rPr>
          <w:rFonts w:ascii="Times New Roman" w:hAnsi="Times New Roman" w:cs="Times New Roman"/>
          <w:sz w:val="22"/>
          <w:szCs w:val="22"/>
        </w:rPr>
        <w:t>interruzione, impoverimento o deviazione di sorgenti o corsi d'acqua,</w:t>
      </w:r>
    </w:p>
    <w:p w:rsidR="00EA29D7" w:rsidRPr="00BD52C7" w:rsidRDefault="00EA29D7" w:rsidP="00EA29D7">
      <w:pPr>
        <w:pStyle w:val="Paragrafoelenco"/>
        <w:numPr>
          <w:ilvl w:val="0"/>
          <w:numId w:val="6"/>
        </w:numPr>
        <w:tabs>
          <w:tab w:val="clear" w:pos="720"/>
          <w:tab w:val="left" w:pos="-1005"/>
          <w:tab w:val="left" w:pos="-439"/>
          <w:tab w:val="left" w:pos="127"/>
          <w:tab w:val="left" w:pos="1276"/>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left="1276" w:hanging="425"/>
        <w:rPr>
          <w:rFonts w:ascii="Times New Roman" w:hAnsi="Times New Roman" w:cs="Times New Roman"/>
          <w:sz w:val="22"/>
          <w:szCs w:val="22"/>
        </w:rPr>
      </w:pPr>
      <w:r w:rsidRPr="00BD52C7">
        <w:rPr>
          <w:rFonts w:ascii="Times New Roman" w:hAnsi="Times New Roman" w:cs="Times New Roman"/>
          <w:sz w:val="22"/>
          <w:szCs w:val="22"/>
        </w:rPr>
        <w:t>alterazioni od impoverimento di falde acquifere, giacimenti minerari ed in genere di quanto trovasi nel sottosuolo suscettibili di sfruttamento,</w:t>
      </w:r>
    </w:p>
    <w:p w:rsidR="00EA29D7" w:rsidRPr="00BD52C7" w:rsidRDefault="00EA29D7" w:rsidP="00EA29D7">
      <w:pPr>
        <w:pStyle w:val="Paragrafoelenco"/>
        <w:tabs>
          <w:tab w:val="left" w:pos="-1005"/>
          <w:tab w:val="left" w:pos="-439"/>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hanging="11"/>
        <w:rPr>
          <w:rFonts w:ascii="Times New Roman" w:hAnsi="Times New Roman" w:cs="Times New Roman"/>
          <w:sz w:val="22"/>
          <w:szCs w:val="22"/>
        </w:rPr>
      </w:pPr>
      <w:r w:rsidRPr="00BD52C7">
        <w:rPr>
          <w:rFonts w:ascii="Times New Roman" w:hAnsi="Times New Roman" w:cs="Times New Roman"/>
          <w:sz w:val="22"/>
          <w:szCs w:val="22"/>
        </w:rPr>
        <w:t>tranne quanto previsto alla clausola “Inquinamento accidentale”;</w:t>
      </w:r>
    </w:p>
    <w:p w:rsidR="00EA29D7" w:rsidRPr="00BD52C7" w:rsidRDefault="00EA29D7" w:rsidP="00EA29D7">
      <w:pPr>
        <w:pStyle w:val="Paragrafoelenco"/>
        <w:numPr>
          <w:ilvl w:val="0"/>
          <w:numId w:val="9"/>
        </w:numPr>
        <w:tabs>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hanging="436"/>
        <w:rPr>
          <w:rFonts w:ascii="Times New Roman" w:hAnsi="Times New Roman" w:cs="Times New Roman"/>
          <w:sz w:val="22"/>
          <w:szCs w:val="22"/>
        </w:rPr>
      </w:pPr>
      <w:r w:rsidRPr="00BD52C7">
        <w:rPr>
          <w:rFonts w:ascii="Times New Roman" w:hAnsi="Times New Roman" w:cs="Times New Roman"/>
          <w:sz w:val="22"/>
          <w:szCs w:val="22"/>
        </w:rPr>
        <w:t xml:space="preserve">da furto, tranne quanto previsto alla clausola “Danni da furto” </w:t>
      </w:r>
      <w:r w:rsidR="00723ACB" w:rsidRPr="00BD52C7">
        <w:rPr>
          <w:rFonts w:ascii="Times New Roman" w:hAnsi="Times New Roman" w:cs="Times New Roman"/>
          <w:sz w:val="22"/>
          <w:szCs w:val="22"/>
        </w:rPr>
        <w:t>e “B</w:t>
      </w:r>
      <w:r w:rsidRPr="00BD52C7">
        <w:rPr>
          <w:rFonts w:ascii="Times New Roman" w:hAnsi="Times New Roman" w:cs="Times New Roman"/>
          <w:sz w:val="22"/>
          <w:szCs w:val="22"/>
        </w:rPr>
        <w:t>eni consegnati e non consegnati”;</w:t>
      </w:r>
    </w:p>
    <w:p w:rsidR="00EA29D7" w:rsidRPr="00BD52C7" w:rsidRDefault="00EA29D7" w:rsidP="00EA29D7">
      <w:pPr>
        <w:pStyle w:val="Paragrafoelenco"/>
        <w:numPr>
          <w:ilvl w:val="0"/>
          <w:numId w:val="9"/>
        </w:numPr>
        <w:tabs>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ind w:hanging="436"/>
        <w:rPr>
          <w:rFonts w:ascii="Times New Roman" w:hAnsi="Times New Roman" w:cs="Times New Roman"/>
          <w:sz w:val="22"/>
          <w:szCs w:val="22"/>
        </w:rPr>
      </w:pPr>
      <w:r w:rsidRPr="00BD52C7">
        <w:rPr>
          <w:rFonts w:ascii="Times New Roman" w:hAnsi="Times New Roman" w:cs="Times New Roman"/>
          <w:sz w:val="22"/>
          <w:szCs w:val="22"/>
        </w:rPr>
        <w:t>alle cose e/o opere di terzi sulle quali si eseguono i lavori oggetto dell’attività, tranne quanto previsto alla clausola “Danni ai locali, alle cose di terzi ed alle cose sulle quali si eseguono i lavori”;</w:t>
      </w:r>
    </w:p>
    <w:p w:rsidR="00EA29D7" w:rsidRPr="00BD52C7" w:rsidRDefault="00EA29D7" w:rsidP="00EA29D7">
      <w:pPr>
        <w:pStyle w:val="Paragrafoelenco"/>
        <w:numPr>
          <w:ilvl w:val="0"/>
          <w:numId w:val="9"/>
        </w:num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verificatisi in connessione con trasformazioni o assestamenti energetici dell’atomo, naturali o provocati artificialmente (fissione e fusione nucleare, isotopi radioattivi, macchine acceleratici, ecc.); La presente esclusione si intende operante anche per la garanzia </w:t>
      </w:r>
      <w:proofErr w:type="spellStart"/>
      <w:r w:rsidRPr="00BD52C7">
        <w:rPr>
          <w:rFonts w:ascii="Times New Roman" w:hAnsi="Times New Roman" w:cs="Times New Roman"/>
          <w:sz w:val="22"/>
          <w:szCs w:val="22"/>
        </w:rPr>
        <w:t>R.C.O.</w:t>
      </w:r>
      <w:proofErr w:type="spellEnd"/>
      <w:r w:rsidRPr="00BD52C7">
        <w:rPr>
          <w:rFonts w:ascii="Times New Roman" w:hAnsi="Times New Roman" w:cs="Times New Roman"/>
          <w:sz w:val="22"/>
          <w:szCs w:val="22"/>
        </w:rPr>
        <w:t>;</w:t>
      </w:r>
    </w:p>
    <w:p w:rsidR="00EA29D7" w:rsidRPr="00BD52C7" w:rsidRDefault="00EA29D7" w:rsidP="00EA29D7">
      <w:pPr>
        <w:pStyle w:val="Paragrafoelenco"/>
        <w:numPr>
          <w:ilvl w:val="0"/>
          <w:numId w:val="9"/>
        </w:num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derivanti dalla detenzione e/o uso di esplosivi, ad eccezione della R.C. derivante all’assicurato in qualità di committente di lavori che richiedono impiego di tali materiali, nonché di quanto previsto alle clausole “Servizio di sorveglianza polizia municipale/locale/provinciale” e “Impiego di fuochi artificiali”. La presente esclusione si intende operante anche per la garanzia </w:t>
      </w:r>
      <w:proofErr w:type="spellStart"/>
      <w:r w:rsidRPr="00BD52C7">
        <w:rPr>
          <w:rFonts w:ascii="Times New Roman" w:hAnsi="Times New Roman" w:cs="Times New Roman"/>
          <w:sz w:val="22"/>
          <w:szCs w:val="22"/>
        </w:rPr>
        <w:t>R.C.O.</w:t>
      </w:r>
      <w:proofErr w:type="spellEnd"/>
      <w:r w:rsidRPr="00BD52C7">
        <w:rPr>
          <w:rFonts w:ascii="Times New Roman" w:hAnsi="Times New Roman" w:cs="Times New Roman"/>
          <w:sz w:val="22"/>
          <w:szCs w:val="22"/>
        </w:rPr>
        <w:t>;</w:t>
      </w:r>
    </w:p>
    <w:p w:rsidR="00EA29D7" w:rsidRPr="00BD52C7" w:rsidRDefault="00EA29D7" w:rsidP="00EA29D7">
      <w:pPr>
        <w:pStyle w:val="Paragrafoelenco"/>
        <w:numPr>
          <w:ilvl w:val="0"/>
          <w:numId w:val="9"/>
        </w:num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derivanti da malattie che potrebbero manifestarsi in relazione alla Encefalopatia Spongiforme – BSE; la presente esclusione si intende operante anche per la garanzia </w:t>
      </w:r>
      <w:proofErr w:type="spellStart"/>
      <w:r w:rsidRPr="00BD52C7">
        <w:rPr>
          <w:rFonts w:ascii="Times New Roman" w:hAnsi="Times New Roman" w:cs="Times New Roman"/>
          <w:sz w:val="22"/>
          <w:szCs w:val="22"/>
        </w:rPr>
        <w:t>R.C.O.</w:t>
      </w:r>
      <w:proofErr w:type="spellEnd"/>
      <w:r w:rsidRPr="00BD52C7">
        <w:rPr>
          <w:rFonts w:ascii="Times New Roman" w:hAnsi="Times New Roman" w:cs="Times New Roman"/>
          <w:sz w:val="22"/>
          <w:szCs w:val="22"/>
        </w:rPr>
        <w:t>;</w:t>
      </w:r>
    </w:p>
    <w:p w:rsidR="00EA29D7" w:rsidRPr="00BD52C7" w:rsidRDefault="00EA29D7" w:rsidP="00EA29D7">
      <w:pPr>
        <w:pStyle w:val="Paragrafoelenco"/>
        <w:numPr>
          <w:ilvl w:val="0"/>
          <w:numId w:val="9"/>
        </w:num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di qualunque natura, comunque occasionati, direttamente o indirettamente derivanti, seppur in parte, dall’esposizione e/o contatto con l’asbesto, l’amianto e/o qualsiasi altra sostanza contenente in qualunque forma o misura l’asbesto o l’amianto; la presente esclusione si intende operante anche per la garanzia di RCO;</w:t>
      </w:r>
    </w:p>
    <w:p w:rsidR="00EA29D7" w:rsidRPr="00F246DF" w:rsidRDefault="00EA29D7" w:rsidP="00F246DF">
      <w:pPr>
        <w:pStyle w:val="Paragrafoelenco"/>
        <w:numPr>
          <w:ilvl w:val="0"/>
          <w:numId w:val="9"/>
        </w:numPr>
        <w:tabs>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rPr>
          <w:rFonts w:ascii="Times New Roman" w:hAnsi="Times New Roman" w:cs="Times New Roman"/>
          <w:sz w:val="22"/>
          <w:szCs w:val="22"/>
        </w:rPr>
      </w:pPr>
      <w:r w:rsidRPr="00F246DF">
        <w:rPr>
          <w:rFonts w:ascii="Times New Roman" w:hAnsi="Times New Roman" w:cs="Times New Roman"/>
          <w:sz w:val="22"/>
          <w:szCs w:val="22"/>
        </w:rPr>
        <w:t xml:space="preserve">conseguenti a responsabilità derivanti da campi elettromagnetici; la presente esclusione si intende operante anche per la garanzia </w:t>
      </w:r>
      <w:proofErr w:type="spellStart"/>
      <w:r w:rsidRPr="00F246DF">
        <w:rPr>
          <w:rFonts w:ascii="Times New Roman" w:hAnsi="Times New Roman" w:cs="Times New Roman"/>
          <w:sz w:val="22"/>
          <w:szCs w:val="22"/>
        </w:rPr>
        <w:t>R.C.O.</w:t>
      </w:r>
      <w:proofErr w:type="spellEnd"/>
      <w:r w:rsidRPr="00F246DF">
        <w:rPr>
          <w:rFonts w:ascii="Times New Roman" w:hAnsi="Times New Roman" w:cs="Times New Roman"/>
          <w:sz w:val="22"/>
          <w:szCs w:val="22"/>
        </w:rPr>
        <w:t>;</w:t>
      </w:r>
    </w:p>
    <w:p w:rsidR="00EA29D7" w:rsidRPr="00F246DF" w:rsidRDefault="00EA29D7" w:rsidP="00F246DF">
      <w:pPr>
        <w:pStyle w:val="Paragrafoelenco"/>
        <w:numPr>
          <w:ilvl w:val="0"/>
          <w:numId w:val="9"/>
        </w:numPr>
        <w:tabs>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rPr>
          <w:rFonts w:ascii="Times New Roman" w:hAnsi="Times New Roman" w:cs="Times New Roman"/>
          <w:sz w:val="22"/>
          <w:szCs w:val="22"/>
        </w:rPr>
      </w:pPr>
      <w:r w:rsidRPr="00F246DF">
        <w:rPr>
          <w:rFonts w:ascii="Times New Roman" w:hAnsi="Times New Roman" w:cs="Times New Roman"/>
          <w:sz w:val="22"/>
          <w:szCs w:val="22"/>
        </w:rPr>
        <w:t xml:space="preserve">derivanti da scioperi, tumulti, sommosse, atti vandalici, di terrorismo e di sabotaggio, guerra; la presente esclusione si intende operante anche per la garanzia </w:t>
      </w:r>
      <w:proofErr w:type="spellStart"/>
      <w:r w:rsidRPr="00F246DF">
        <w:rPr>
          <w:rFonts w:ascii="Times New Roman" w:hAnsi="Times New Roman" w:cs="Times New Roman"/>
          <w:sz w:val="22"/>
          <w:szCs w:val="22"/>
        </w:rPr>
        <w:t>R.C.O</w:t>
      </w:r>
      <w:proofErr w:type="spellEnd"/>
      <w:r w:rsidRPr="00F246DF">
        <w:rPr>
          <w:rFonts w:ascii="Times New Roman" w:hAnsi="Times New Roman" w:cs="Times New Roman"/>
          <w:sz w:val="22"/>
          <w:szCs w:val="22"/>
        </w:rPr>
        <w:t>;</w:t>
      </w:r>
    </w:p>
    <w:p w:rsidR="00EA29D7" w:rsidRPr="00A621F9" w:rsidRDefault="00EA29D7" w:rsidP="00F246DF">
      <w:pPr>
        <w:pStyle w:val="Paragrafoelenco"/>
        <w:numPr>
          <w:ilvl w:val="0"/>
          <w:numId w:val="9"/>
        </w:numPr>
        <w:tabs>
          <w:tab w:val="left" w:pos="-1005"/>
          <w:tab w:val="left" w:pos="-439"/>
          <w:tab w:val="left" w:pos="127"/>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after="0" w:line="240" w:lineRule="auto"/>
        <w:rPr>
          <w:rFonts w:ascii="Times New Roman" w:hAnsi="Times New Roman" w:cs="Times New Roman"/>
          <w:sz w:val="22"/>
          <w:szCs w:val="22"/>
        </w:rPr>
      </w:pPr>
      <w:r w:rsidRPr="00A621F9">
        <w:rPr>
          <w:rFonts w:ascii="Times New Roman" w:hAnsi="Times New Roman" w:cs="Times New Roman"/>
          <w:sz w:val="22"/>
          <w:szCs w:val="22"/>
        </w:rPr>
        <w:t xml:space="preserve">alle persone trasportate su veicoli e natanti a motore di proprietà del contraente o da lui detenuti e soggetti agli obblighi del </w:t>
      </w:r>
      <w:proofErr w:type="spellStart"/>
      <w:r w:rsidRPr="00A621F9">
        <w:rPr>
          <w:rFonts w:ascii="Times New Roman" w:hAnsi="Times New Roman" w:cs="Times New Roman"/>
          <w:sz w:val="22"/>
          <w:szCs w:val="22"/>
        </w:rPr>
        <w:t>Dlgs</w:t>
      </w:r>
      <w:proofErr w:type="spellEnd"/>
      <w:r w:rsidRPr="00A621F9">
        <w:rPr>
          <w:rFonts w:ascii="Times New Roman" w:hAnsi="Times New Roman" w:cs="Times New Roman"/>
          <w:sz w:val="22"/>
          <w:szCs w:val="22"/>
        </w:rPr>
        <w:t xml:space="preserve"> 209/2005</w:t>
      </w:r>
    </w:p>
    <w:p w:rsidR="00EA29D7" w:rsidRPr="00A621F9" w:rsidRDefault="00EA29D7" w:rsidP="00F246DF">
      <w:pPr>
        <w:pStyle w:val="Paragrafoelenco"/>
        <w:numPr>
          <w:ilvl w:val="0"/>
          <w:numId w:val="9"/>
        </w:numPr>
        <w:tabs>
          <w:tab w:val="left" w:pos="-1005"/>
          <w:tab w:val="left" w:pos="-568"/>
          <w:tab w:val="left" w:pos="-439"/>
          <w:tab w:val="left" w:pos="-2"/>
          <w:tab w:val="left" w:pos="127"/>
          <w:tab w:val="left" w:pos="426"/>
          <w:tab w:val="left" w:pos="709"/>
          <w:tab w:val="left" w:pos="1259"/>
          <w:tab w:val="left" w:pos="1696"/>
          <w:tab w:val="left" w:pos="1825"/>
          <w:tab w:val="left" w:pos="2262"/>
          <w:tab w:val="left" w:pos="2391"/>
          <w:tab w:val="left" w:pos="2828"/>
          <w:tab w:val="left" w:pos="2957"/>
          <w:tab w:val="left" w:pos="3394"/>
          <w:tab w:val="left" w:pos="3523"/>
          <w:tab w:val="left" w:pos="3960"/>
          <w:tab w:val="left" w:pos="4089"/>
          <w:tab w:val="left" w:pos="4526"/>
          <w:tab w:val="left" w:pos="4655"/>
          <w:tab w:val="left" w:pos="5092"/>
          <w:tab w:val="left" w:pos="5221"/>
          <w:tab w:val="left" w:pos="5658"/>
          <w:tab w:val="left" w:pos="5787"/>
          <w:tab w:val="left" w:pos="6224"/>
          <w:tab w:val="left" w:pos="6353"/>
          <w:tab w:val="left" w:pos="6790"/>
          <w:tab w:val="left" w:pos="6919"/>
          <w:tab w:val="left" w:pos="7485"/>
          <w:tab w:val="left" w:pos="8051"/>
        </w:tabs>
        <w:spacing w:after="0" w:line="240" w:lineRule="auto"/>
        <w:rPr>
          <w:rFonts w:ascii="Times New Roman" w:hAnsi="Times New Roman" w:cs="Times New Roman"/>
          <w:sz w:val="22"/>
          <w:szCs w:val="22"/>
        </w:rPr>
      </w:pPr>
      <w:r w:rsidRPr="00A621F9">
        <w:rPr>
          <w:rFonts w:ascii="Times New Roman" w:hAnsi="Times New Roman" w:cs="Times New Roman"/>
          <w:sz w:val="22"/>
          <w:szCs w:val="22"/>
        </w:rPr>
        <w:t>cagionati da opere o installazioni in genere dopo l’ultimazione dei lavori, salvo quanto indicato alla clausola “Installazione e/o Manutenzione – Lavori in economia “</w:t>
      </w:r>
      <w:r w:rsidR="00EF3A77" w:rsidRPr="00A621F9">
        <w:rPr>
          <w:rFonts w:ascii="Times New Roman" w:hAnsi="Times New Roman" w:cs="Times New Roman"/>
          <w:sz w:val="22"/>
          <w:szCs w:val="22"/>
        </w:rPr>
        <w:t xml:space="preserve">, nonché da prodotti o cose in genere dopo la consegna a terzi, </w:t>
      </w:r>
      <w:r w:rsidR="00EF3A77" w:rsidRPr="005F6138">
        <w:rPr>
          <w:rFonts w:ascii="Times New Roman" w:hAnsi="Times New Roman" w:cs="Times New Roman"/>
          <w:sz w:val="22"/>
          <w:szCs w:val="22"/>
        </w:rPr>
        <w:t xml:space="preserve">salvo quanto </w:t>
      </w:r>
      <w:r w:rsidR="00142B03" w:rsidRPr="005F6138">
        <w:rPr>
          <w:rFonts w:ascii="Times New Roman" w:hAnsi="Times New Roman" w:cs="Times New Roman"/>
          <w:sz w:val="22"/>
          <w:szCs w:val="22"/>
        </w:rPr>
        <w:t xml:space="preserve">diversamente </w:t>
      </w:r>
      <w:r w:rsidR="00EF3A77" w:rsidRPr="005F6138">
        <w:rPr>
          <w:rFonts w:ascii="Times New Roman" w:hAnsi="Times New Roman" w:cs="Times New Roman"/>
          <w:sz w:val="22"/>
          <w:szCs w:val="22"/>
        </w:rPr>
        <w:t xml:space="preserve">indicato </w:t>
      </w:r>
      <w:r w:rsidR="00142B03" w:rsidRPr="005F6138">
        <w:rPr>
          <w:rFonts w:ascii="Times New Roman" w:hAnsi="Times New Roman" w:cs="Times New Roman"/>
          <w:sz w:val="22"/>
          <w:szCs w:val="22"/>
        </w:rPr>
        <w:t>in polizza.</w:t>
      </w:r>
    </w:p>
    <w:p w:rsidR="00EA29D7" w:rsidRPr="00F246DF" w:rsidRDefault="00EA29D7" w:rsidP="00F246DF">
      <w:pPr>
        <w:pStyle w:val="Paragrafoelenco"/>
        <w:numPr>
          <w:ilvl w:val="0"/>
          <w:numId w:val="9"/>
        </w:numPr>
        <w:tabs>
          <w:tab w:val="left" w:pos="-1005"/>
          <w:tab w:val="left" w:pos="-568"/>
          <w:tab w:val="left" w:pos="-439"/>
          <w:tab w:val="left" w:pos="-2"/>
          <w:tab w:val="left" w:pos="127"/>
          <w:tab w:val="left" w:pos="426"/>
          <w:tab w:val="left" w:pos="709"/>
          <w:tab w:val="left" w:pos="1259"/>
          <w:tab w:val="left" w:pos="1696"/>
          <w:tab w:val="left" w:pos="1825"/>
          <w:tab w:val="left" w:pos="2262"/>
          <w:tab w:val="left" w:pos="2391"/>
          <w:tab w:val="left" w:pos="2828"/>
          <w:tab w:val="left" w:pos="2957"/>
          <w:tab w:val="left" w:pos="3394"/>
          <w:tab w:val="left" w:pos="3523"/>
          <w:tab w:val="left" w:pos="3960"/>
          <w:tab w:val="left" w:pos="4089"/>
          <w:tab w:val="left" w:pos="4526"/>
          <w:tab w:val="left" w:pos="4655"/>
          <w:tab w:val="left" w:pos="5092"/>
          <w:tab w:val="left" w:pos="5221"/>
          <w:tab w:val="left" w:pos="5658"/>
          <w:tab w:val="left" w:pos="5787"/>
          <w:tab w:val="left" w:pos="6224"/>
          <w:tab w:val="left" w:pos="6353"/>
          <w:tab w:val="left" w:pos="6790"/>
          <w:tab w:val="left" w:pos="6919"/>
          <w:tab w:val="left" w:pos="7485"/>
          <w:tab w:val="left" w:pos="8051"/>
        </w:tabs>
        <w:spacing w:after="0" w:line="240" w:lineRule="auto"/>
        <w:rPr>
          <w:rFonts w:ascii="Times New Roman" w:hAnsi="Times New Roman" w:cs="Times New Roman"/>
          <w:sz w:val="22"/>
          <w:szCs w:val="22"/>
        </w:rPr>
      </w:pPr>
      <w:r w:rsidRPr="00A621F9">
        <w:rPr>
          <w:rFonts w:ascii="Times New Roman" w:hAnsi="Times New Roman" w:cs="Times New Roman"/>
          <w:sz w:val="22"/>
          <w:szCs w:val="22"/>
        </w:rPr>
        <w:t>di natura patrimoniale</w:t>
      </w:r>
      <w:r w:rsidRPr="00F246DF">
        <w:rPr>
          <w:rFonts w:ascii="Times New Roman" w:hAnsi="Times New Roman" w:cs="Times New Roman"/>
          <w:sz w:val="22"/>
          <w:szCs w:val="22"/>
        </w:rPr>
        <w:t xml:space="preserve"> che non siano la conseguenza di lesioni fisiche o morte o di danni a cose, salvo quanto espressamente indicato;</w:t>
      </w:r>
    </w:p>
    <w:p w:rsidR="00EA29D7" w:rsidRPr="00080A87" w:rsidRDefault="00EA29D7" w:rsidP="00F246DF">
      <w:pPr>
        <w:pStyle w:val="Paragrafoelenco"/>
        <w:numPr>
          <w:ilvl w:val="0"/>
          <w:numId w:val="9"/>
        </w:numPr>
        <w:tabs>
          <w:tab w:val="left" w:pos="709"/>
        </w:tabs>
        <w:spacing w:after="0" w:line="240" w:lineRule="auto"/>
        <w:rPr>
          <w:rFonts w:ascii="Times New Roman" w:hAnsi="Times New Roman" w:cs="Times New Roman"/>
          <w:sz w:val="22"/>
          <w:szCs w:val="22"/>
        </w:rPr>
      </w:pPr>
      <w:r w:rsidRPr="00F246DF">
        <w:rPr>
          <w:rFonts w:ascii="Times New Roman" w:hAnsi="Times New Roman" w:cs="Times New Roman"/>
          <w:sz w:val="22"/>
          <w:szCs w:val="22"/>
        </w:rPr>
        <w:t xml:space="preserve">direttamente o indirettamente causate da, avvenute in seguito a o come conseguenza di: guerra, invasione, atti di nemici stranieri, ostilità (sia che la guerra sia dichiarata o non dichiarata), guerra civile, ribellione, rivoluzione, insurrezione o azioni militari o colpo di stato. La presente esclusione </w:t>
      </w:r>
      <w:r w:rsidRPr="00080A87">
        <w:rPr>
          <w:rFonts w:ascii="Times New Roman" w:hAnsi="Times New Roman" w:cs="Times New Roman"/>
          <w:sz w:val="22"/>
          <w:szCs w:val="22"/>
        </w:rPr>
        <w:t xml:space="preserve">si intende operante anche per la garanzia </w:t>
      </w:r>
      <w:proofErr w:type="spellStart"/>
      <w:r w:rsidRPr="00080A87">
        <w:rPr>
          <w:rFonts w:ascii="Times New Roman" w:hAnsi="Times New Roman" w:cs="Times New Roman"/>
          <w:sz w:val="22"/>
          <w:szCs w:val="22"/>
        </w:rPr>
        <w:t>R.C.O</w:t>
      </w:r>
      <w:proofErr w:type="spellEnd"/>
      <w:r w:rsidRPr="00080A87">
        <w:rPr>
          <w:rFonts w:ascii="Times New Roman" w:hAnsi="Times New Roman" w:cs="Times New Roman"/>
          <w:sz w:val="22"/>
          <w:szCs w:val="22"/>
        </w:rPr>
        <w:t>;</w:t>
      </w:r>
    </w:p>
    <w:p w:rsidR="000D532E" w:rsidRPr="00080A87" w:rsidRDefault="00EA29D7" w:rsidP="00962114">
      <w:pPr>
        <w:pStyle w:val="Paragrafoelenco"/>
        <w:numPr>
          <w:ilvl w:val="0"/>
          <w:numId w:val="9"/>
        </w:numPr>
        <w:tabs>
          <w:tab w:val="left" w:pos="-1005"/>
          <w:tab w:val="left" w:pos="-568"/>
          <w:tab w:val="left" w:pos="-439"/>
          <w:tab w:val="left" w:pos="-2"/>
          <w:tab w:val="left" w:pos="127"/>
          <w:tab w:val="left" w:pos="426"/>
          <w:tab w:val="left" w:pos="709"/>
          <w:tab w:val="left" w:pos="1259"/>
          <w:tab w:val="left" w:pos="1696"/>
          <w:tab w:val="left" w:pos="1825"/>
          <w:tab w:val="left" w:pos="2262"/>
          <w:tab w:val="left" w:pos="2391"/>
          <w:tab w:val="left" w:pos="2828"/>
          <w:tab w:val="left" w:pos="2957"/>
          <w:tab w:val="left" w:pos="3394"/>
          <w:tab w:val="left" w:pos="3523"/>
          <w:tab w:val="left" w:pos="3960"/>
          <w:tab w:val="left" w:pos="4089"/>
          <w:tab w:val="left" w:pos="4526"/>
          <w:tab w:val="left" w:pos="4655"/>
          <w:tab w:val="left" w:pos="5092"/>
          <w:tab w:val="left" w:pos="5221"/>
          <w:tab w:val="left" w:pos="5658"/>
          <w:tab w:val="left" w:pos="5787"/>
          <w:tab w:val="left" w:pos="6224"/>
          <w:tab w:val="left" w:pos="6353"/>
          <w:tab w:val="left" w:pos="6790"/>
          <w:tab w:val="left" w:pos="6919"/>
          <w:tab w:val="left" w:pos="7485"/>
          <w:tab w:val="left" w:pos="8051"/>
        </w:tabs>
        <w:spacing w:after="0" w:line="240" w:lineRule="auto"/>
        <w:rPr>
          <w:rFonts w:ascii="Times New Roman" w:hAnsi="Times New Roman" w:cs="Times New Roman"/>
        </w:rPr>
      </w:pPr>
      <w:r w:rsidRPr="00080A87">
        <w:rPr>
          <w:rFonts w:ascii="Times New Roman" w:hAnsi="Times New Roman" w:cs="Times New Roman"/>
          <w:sz w:val="22"/>
          <w:szCs w:val="22"/>
        </w:rPr>
        <w:t>in relazione alla proprietà di fabbricati, qualora derivanti da stillicidio e insalubrità dei locali, muffe</w:t>
      </w:r>
      <w:r w:rsidR="00026FF0" w:rsidRPr="00080A87">
        <w:rPr>
          <w:rFonts w:ascii="Times New Roman" w:hAnsi="Times New Roman" w:cs="Times New Roman"/>
          <w:sz w:val="22"/>
          <w:szCs w:val="22"/>
        </w:rPr>
        <w:t>;</w:t>
      </w:r>
    </w:p>
    <w:p w:rsidR="003D42FB" w:rsidRDefault="000D532E" w:rsidP="00385E42">
      <w:pPr>
        <w:pStyle w:val="Paragrafoelenco"/>
        <w:numPr>
          <w:ilvl w:val="0"/>
          <w:numId w:val="9"/>
        </w:numPr>
        <w:tabs>
          <w:tab w:val="left" w:pos="-1005"/>
          <w:tab w:val="left" w:pos="-568"/>
          <w:tab w:val="left" w:pos="-439"/>
          <w:tab w:val="left" w:pos="-2"/>
          <w:tab w:val="left" w:pos="127"/>
          <w:tab w:val="left" w:pos="426"/>
          <w:tab w:val="left" w:pos="709"/>
          <w:tab w:val="left" w:pos="1259"/>
          <w:tab w:val="left" w:pos="1696"/>
          <w:tab w:val="left" w:pos="1825"/>
          <w:tab w:val="left" w:pos="2262"/>
          <w:tab w:val="left" w:pos="2391"/>
          <w:tab w:val="left" w:pos="2828"/>
          <w:tab w:val="left" w:pos="2957"/>
          <w:tab w:val="left" w:pos="3394"/>
          <w:tab w:val="left" w:pos="3523"/>
          <w:tab w:val="left" w:pos="3960"/>
          <w:tab w:val="left" w:pos="4089"/>
          <w:tab w:val="left" w:pos="4526"/>
          <w:tab w:val="left" w:pos="4655"/>
          <w:tab w:val="left" w:pos="5092"/>
          <w:tab w:val="left" w:pos="5221"/>
          <w:tab w:val="left" w:pos="5658"/>
          <w:tab w:val="left" w:pos="5787"/>
          <w:tab w:val="left" w:pos="6224"/>
          <w:tab w:val="left" w:pos="6353"/>
          <w:tab w:val="left" w:pos="6790"/>
          <w:tab w:val="left" w:pos="6919"/>
          <w:tab w:val="left" w:pos="7485"/>
          <w:tab w:val="left" w:pos="8051"/>
        </w:tabs>
        <w:spacing w:after="0" w:line="240" w:lineRule="auto"/>
        <w:rPr>
          <w:rFonts w:ascii="Times New Roman" w:hAnsi="Times New Roman" w:cs="Times New Roman"/>
        </w:rPr>
      </w:pPr>
      <w:r w:rsidRPr="00080A87">
        <w:rPr>
          <w:rFonts w:ascii="Times New Roman" w:hAnsi="Times New Roman" w:cs="Times New Roman"/>
          <w:sz w:val="22"/>
          <w:szCs w:val="22"/>
        </w:rPr>
        <w:t>di qualsiasi natura direttamente o indirettamente derivant</w:t>
      </w:r>
      <w:r w:rsidR="00AE454E" w:rsidRPr="00080A87">
        <w:rPr>
          <w:rFonts w:ascii="Times New Roman" w:hAnsi="Times New Roman" w:cs="Times New Roman"/>
          <w:sz w:val="22"/>
          <w:szCs w:val="22"/>
        </w:rPr>
        <w:t>e</w:t>
      </w:r>
      <w:r w:rsidRPr="00080A87">
        <w:rPr>
          <w:rFonts w:ascii="Times New Roman" w:hAnsi="Times New Roman" w:cs="Times New Roman"/>
          <w:sz w:val="22"/>
          <w:szCs w:val="22"/>
        </w:rPr>
        <w:t xml:space="preserve">, concorrente o risultante dall’infezione da coronavirus (COVID-19), grave sindrome respiratoria acuta da coronavirus 2 (SARS-CoV-2), o </w:t>
      </w:r>
      <w:r w:rsidRPr="00080A87">
        <w:rPr>
          <w:rFonts w:ascii="Times New Roman" w:hAnsi="Times New Roman" w:cs="Times New Roman"/>
          <w:sz w:val="22"/>
          <w:szCs w:val="22"/>
        </w:rPr>
        <w:lastRenderedPageBreak/>
        <w:t xml:space="preserve">qualsiasi mutazione o variazione degli stessi. La presente esclusione si intende operante anche per la garanzia </w:t>
      </w:r>
      <w:proofErr w:type="spellStart"/>
      <w:r w:rsidRPr="00080A87">
        <w:rPr>
          <w:rFonts w:ascii="Times New Roman" w:hAnsi="Times New Roman" w:cs="Times New Roman"/>
          <w:sz w:val="22"/>
          <w:szCs w:val="22"/>
        </w:rPr>
        <w:t>R.C.O.</w:t>
      </w:r>
      <w:proofErr w:type="spellEnd"/>
      <w:r w:rsidR="00080A87" w:rsidRPr="00631DA3">
        <w:rPr>
          <w:rFonts w:ascii="Times New Roman" w:hAnsi="Times New Roman" w:cs="Times New Roman"/>
        </w:rPr>
        <w:t xml:space="preserve"> </w:t>
      </w:r>
    </w:p>
    <w:p w:rsidR="003D42FB" w:rsidRDefault="003D42FB" w:rsidP="003D42FB">
      <w:pPr>
        <w:tabs>
          <w:tab w:val="left" w:pos="-1005"/>
          <w:tab w:val="left" w:pos="-568"/>
          <w:tab w:val="left" w:pos="-439"/>
          <w:tab w:val="left" w:pos="-2"/>
          <w:tab w:val="left" w:pos="127"/>
          <w:tab w:val="left" w:pos="426"/>
          <w:tab w:val="left" w:pos="709"/>
          <w:tab w:val="left" w:pos="1259"/>
          <w:tab w:val="left" w:pos="1696"/>
          <w:tab w:val="left" w:pos="1825"/>
          <w:tab w:val="left" w:pos="2262"/>
          <w:tab w:val="left" w:pos="2391"/>
          <w:tab w:val="left" w:pos="2828"/>
          <w:tab w:val="left" w:pos="2957"/>
          <w:tab w:val="left" w:pos="3394"/>
          <w:tab w:val="left" w:pos="3523"/>
          <w:tab w:val="left" w:pos="3960"/>
          <w:tab w:val="left" w:pos="4089"/>
          <w:tab w:val="left" w:pos="4526"/>
          <w:tab w:val="left" w:pos="4655"/>
          <w:tab w:val="left" w:pos="5092"/>
          <w:tab w:val="left" w:pos="5221"/>
          <w:tab w:val="left" w:pos="5658"/>
          <w:tab w:val="left" w:pos="5787"/>
          <w:tab w:val="left" w:pos="6224"/>
          <w:tab w:val="left" w:pos="6353"/>
          <w:tab w:val="left" w:pos="6790"/>
          <w:tab w:val="left" w:pos="6919"/>
          <w:tab w:val="left" w:pos="7485"/>
          <w:tab w:val="left" w:pos="8051"/>
        </w:tabs>
        <w:spacing w:after="0" w:line="240" w:lineRule="auto"/>
        <w:rPr>
          <w:rFonts w:ascii="Times New Roman" w:hAnsi="Times New Roman" w:cs="Times New Roman"/>
        </w:rPr>
      </w:pPr>
    </w:p>
    <w:p w:rsidR="003D42FB" w:rsidRDefault="003D42FB" w:rsidP="003D42FB">
      <w:pPr>
        <w:tabs>
          <w:tab w:val="left" w:pos="-1005"/>
          <w:tab w:val="left" w:pos="-568"/>
          <w:tab w:val="left" w:pos="-439"/>
          <w:tab w:val="left" w:pos="-2"/>
          <w:tab w:val="left" w:pos="127"/>
          <w:tab w:val="left" w:pos="426"/>
          <w:tab w:val="left" w:pos="709"/>
          <w:tab w:val="left" w:pos="1259"/>
          <w:tab w:val="left" w:pos="1696"/>
          <w:tab w:val="left" w:pos="1825"/>
          <w:tab w:val="left" w:pos="2262"/>
          <w:tab w:val="left" w:pos="2391"/>
          <w:tab w:val="left" w:pos="2828"/>
          <w:tab w:val="left" w:pos="2957"/>
          <w:tab w:val="left" w:pos="3394"/>
          <w:tab w:val="left" w:pos="3523"/>
          <w:tab w:val="left" w:pos="3960"/>
          <w:tab w:val="left" w:pos="4089"/>
          <w:tab w:val="left" w:pos="4526"/>
          <w:tab w:val="left" w:pos="4655"/>
          <w:tab w:val="left" w:pos="5092"/>
          <w:tab w:val="left" w:pos="5221"/>
          <w:tab w:val="left" w:pos="5658"/>
          <w:tab w:val="left" w:pos="5787"/>
          <w:tab w:val="left" w:pos="6224"/>
          <w:tab w:val="left" w:pos="6353"/>
          <w:tab w:val="left" w:pos="6790"/>
          <w:tab w:val="left" w:pos="6919"/>
          <w:tab w:val="left" w:pos="7485"/>
          <w:tab w:val="left" w:pos="8051"/>
        </w:tabs>
        <w:spacing w:after="0" w:line="240" w:lineRule="auto"/>
        <w:rPr>
          <w:rFonts w:ascii="Times New Roman" w:hAnsi="Times New Roman" w:cs="Times New Roman"/>
        </w:rPr>
      </w:pPr>
    </w:p>
    <w:p w:rsidR="003D42FB" w:rsidRPr="005F6138" w:rsidRDefault="003D42FB" w:rsidP="003D42FB">
      <w:pPr>
        <w:pStyle w:val="Titolo2"/>
        <w:numPr>
          <w:ilvl w:val="0"/>
          <w:numId w:val="27"/>
        </w:numPr>
        <w:spacing w:before="0" w:after="0" w:line="240" w:lineRule="auto"/>
        <w:rPr>
          <w:rFonts w:ascii="Times New Roman" w:hAnsi="Times New Roman" w:cs="Times New Roman"/>
          <w:sz w:val="22"/>
          <w:szCs w:val="22"/>
        </w:rPr>
      </w:pPr>
      <w:bookmarkStart w:id="49" w:name="_Toc84415128"/>
      <w:r w:rsidRPr="005F6138">
        <w:rPr>
          <w:rFonts w:ascii="Times New Roman" w:hAnsi="Times New Roman" w:cs="Times New Roman"/>
          <w:sz w:val="22"/>
          <w:szCs w:val="22"/>
        </w:rPr>
        <w:t>ESCLUSIONE CYBER E DATA</w:t>
      </w:r>
      <w:bookmarkEnd w:id="49"/>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Ferme le condizioni generali e particolari di polizza, con la presente ESCLUSIONE si prende atto di quanto segue.</w:t>
      </w:r>
    </w:p>
    <w:p w:rsidR="003D42FB" w:rsidRPr="005F6138" w:rsidRDefault="003D42FB" w:rsidP="003D42FB">
      <w:pPr>
        <w:spacing w:after="0" w:line="240" w:lineRule="auto"/>
        <w:rPr>
          <w:rFonts w:ascii="Times New Roman" w:hAnsi="Times New Roman" w:cs="Times New Roman"/>
          <w:sz w:val="22"/>
          <w:szCs w:val="22"/>
        </w:rPr>
      </w:pP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 xml:space="preserve">1 Nonostante qualsiasi disposizione contraria contenuta nella presente polizza o contenuta in qualsiasi </w:t>
      </w:r>
      <w:r w:rsidR="008A2674">
        <w:rPr>
          <w:rFonts w:ascii="Times New Roman" w:hAnsi="Times New Roman" w:cs="Times New Roman"/>
          <w:sz w:val="22"/>
          <w:szCs w:val="22"/>
        </w:rPr>
        <w:t xml:space="preserve">futura </w:t>
      </w:r>
      <w:r w:rsidRPr="005F6138">
        <w:rPr>
          <w:rFonts w:ascii="Times New Roman" w:hAnsi="Times New Roman" w:cs="Times New Roman"/>
          <w:sz w:val="22"/>
          <w:szCs w:val="22"/>
        </w:rPr>
        <w:t>appendice alla stessa, la presente polizza non copre perdite, danni, responsabilità, richieste di risarcimento, multe, ammende, penali, costi o spese di qualsiasi natura che siano direttamente o indirettamente causate da e/o risultanti da e/o derivanti da e/o connesse a:</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1.1 attacco informatico o incidente informatico, incluso, ma non limitato a, qualsiasi azione intrapresa per controllare, prevenire, sopprimere o porre rimedio a qualsiasi Attacco informatico o Incidente informatico; o</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1.2 perdita di utilizzo, riduzione di funzionalità, riparazione, sostituzione, restauro, riproduzione, perdita o furto di qualsiasi dato informatico, compreso qualsiasi importo relativo al valore di tali dati informatici;</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a prescindere da qualsiasi altra causa o evento che contribuisca in modo concomitante o in qualsiasi altra sequenza, a meno che non sia soggetto alle disposizioni del paragrafo 5.</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2 Nel caso in cui una qualsiasi parte di questa clausola sia ritenuta non valida o non applicabile, la parte restante rimarrà in vigore a tutti gli effetti.</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 xml:space="preserve">3 La presente clausola sostituisce qualsiasi altra disposizione presente in polizza o qualsiasi altra appendice introdotta successivamente, che abbia rilevanza su un attacco informatico, Incidente informatico o un dato informatico e, se in conflitto con tale disposizione, la presente </w:t>
      </w:r>
      <w:r w:rsidR="008A2674">
        <w:rPr>
          <w:rFonts w:ascii="Times New Roman" w:hAnsi="Times New Roman" w:cs="Times New Roman"/>
          <w:sz w:val="22"/>
          <w:szCs w:val="22"/>
        </w:rPr>
        <w:t>clausola</w:t>
      </w:r>
      <w:r w:rsidRPr="005F6138">
        <w:rPr>
          <w:rFonts w:ascii="Times New Roman" w:hAnsi="Times New Roman" w:cs="Times New Roman"/>
          <w:sz w:val="22"/>
          <w:szCs w:val="22"/>
        </w:rPr>
        <w:t xml:space="preserve"> la sostituisce.</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4 Se la Compagnia sostiene che in ragione della presente clausola la perdita subita dall'assicurato non è coperta dalla presente polizza, l'onere di provare il contrario sarà a carico dell'assicurato.</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5 Si precisa inoltre che il paragrafo 1.1 della presente esclusione non si applica in relazione ad alcuna responsabilità effettiva o presunta per e/o derivante da:</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5.1 qualsiasi conseguente lesione fisica di terzi (diversa da lesioni mentali, angoscia mentale o malattia mentale); o</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5.2 qualsiasi conseguente danno fisico a, o distruzione di, beni di terzi;</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 xml:space="preserve">derivanti da o risultanti da un incidente informatico, a meno che tale incidente informatico sia stato causato da o sia conseguente a un attacco informatico. Nulla di quanto sopra esposto va inteso quale copertura per una qualsiasi azione intrapresa per controllare, prevenire, sopprimere o porre rimedio a un </w:t>
      </w:r>
      <w:proofErr w:type="spellStart"/>
      <w:r w:rsidRPr="005F6138">
        <w:rPr>
          <w:rFonts w:ascii="Times New Roman" w:hAnsi="Times New Roman" w:cs="Times New Roman"/>
          <w:sz w:val="22"/>
          <w:szCs w:val="22"/>
        </w:rPr>
        <w:t>atttacco</w:t>
      </w:r>
      <w:proofErr w:type="spellEnd"/>
      <w:r w:rsidRPr="005F6138">
        <w:rPr>
          <w:rFonts w:ascii="Times New Roman" w:hAnsi="Times New Roman" w:cs="Times New Roman"/>
          <w:sz w:val="22"/>
          <w:szCs w:val="22"/>
        </w:rPr>
        <w:t xml:space="preserve"> informatico o a un incidente informatico.</w:t>
      </w:r>
    </w:p>
    <w:p w:rsidR="003D42FB" w:rsidRPr="005F6138" w:rsidRDefault="003D42FB" w:rsidP="003D42FB">
      <w:pPr>
        <w:spacing w:after="0" w:line="240" w:lineRule="auto"/>
        <w:rPr>
          <w:rFonts w:ascii="Times New Roman" w:hAnsi="Times New Roman" w:cs="Times New Roman"/>
          <w:sz w:val="22"/>
          <w:szCs w:val="22"/>
        </w:rPr>
      </w:pP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b/>
          <w:bCs/>
          <w:sz w:val="22"/>
          <w:szCs w:val="22"/>
        </w:rPr>
        <w:t>Per sistema informatico</w:t>
      </w:r>
      <w:r w:rsidRPr="005F6138">
        <w:rPr>
          <w:rFonts w:ascii="Times New Roman" w:hAnsi="Times New Roman" w:cs="Times New Roman"/>
          <w:sz w:val="22"/>
          <w:szCs w:val="22"/>
        </w:rPr>
        <w:t xml:space="preserve"> si intende: </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 xml:space="preserve">qualsiasi genere di computer, hardware, software, tecnologia informatica e/o sistema di comunicazione e/o dispositivo elettronico, (includendo, ma non limitandosi a, </w:t>
      </w:r>
      <w:proofErr w:type="spellStart"/>
      <w:r w:rsidRPr="005F6138">
        <w:rPr>
          <w:rFonts w:ascii="Times New Roman" w:hAnsi="Times New Roman" w:cs="Times New Roman"/>
          <w:sz w:val="22"/>
          <w:szCs w:val="22"/>
        </w:rPr>
        <w:t>smart</w:t>
      </w:r>
      <w:proofErr w:type="spellEnd"/>
      <w:r w:rsidRPr="005F6138">
        <w:rPr>
          <w:rFonts w:ascii="Times New Roman" w:hAnsi="Times New Roman" w:cs="Times New Roman"/>
          <w:sz w:val="22"/>
          <w:szCs w:val="22"/>
        </w:rPr>
        <w:t xml:space="preserve"> </w:t>
      </w:r>
      <w:proofErr w:type="spellStart"/>
      <w:r w:rsidRPr="005F6138">
        <w:rPr>
          <w:rFonts w:ascii="Times New Roman" w:hAnsi="Times New Roman" w:cs="Times New Roman"/>
          <w:sz w:val="22"/>
          <w:szCs w:val="22"/>
        </w:rPr>
        <w:t>phone</w:t>
      </w:r>
      <w:proofErr w:type="spellEnd"/>
      <w:r w:rsidRPr="005F6138">
        <w:rPr>
          <w:rFonts w:ascii="Times New Roman" w:hAnsi="Times New Roman" w:cs="Times New Roman"/>
          <w:sz w:val="22"/>
          <w:szCs w:val="22"/>
        </w:rPr>
        <w:t xml:space="preserve">, laptop, </w:t>
      </w:r>
      <w:proofErr w:type="spellStart"/>
      <w:r w:rsidRPr="005F6138">
        <w:rPr>
          <w:rFonts w:ascii="Times New Roman" w:hAnsi="Times New Roman" w:cs="Times New Roman"/>
          <w:sz w:val="22"/>
          <w:szCs w:val="22"/>
        </w:rPr>
        <w:t>tablet</w:t>
      </w:r>
      <w:proofErr w:type="spellEnd"/>
      <w:r w:rsidRPr="005F6138">
        <w:rPr>
          <w:rFonts w:ascii="Times New Roman" w:hAnsi="Times New Roman" w:cs="Times New Roman"/>
          <w:sz w:val="22"/>
          <w:szCs w:val="22"/>
        </w:rPr>
        <w:t xml:space="preserve">, dispositivi indossabili), server, </w:t>
      </w:r>
      <w:proofErr w:type="spellStart"/>
      <w:r w:rsidRPr="005F6138">
        <w:rPr>
          <w:rFonts w:ascii="Times New Roman" w:hAnsi="Times New Roman" w:cs="Times New Roman"/>
          <w:sz w:val="22"/>
          <w:szCs w:val="22"/>
        </w:rPr>
        <w:t>cloud</w:t>
      </w:r>
      <w:proofErr w:type="spellEnd"/>
      <w:r w:rsidRPr="005F6138">
        <w:rPr>
          <w:rFonts w:ascii="Times New Roman" w:hAnsi="Times New Roman" w:cs="Times New Roman"/>
          <w:sz w:val="22"/>
          <w:szCs w:val="22"/>
        </w:rPr>
        <w:t xml:space="preserve"> o microcontrollore, includendo qualsiasi sistema simile ai suddetti o qualsiasi configurazione degli stessi, ed inoltre si intendono inclusi qualsiasi dispositivo di input, output e/o archiviazione dati, apparecchiature di rete e/o struttura/servizio di backup associata, di proprietà o gestita dall'assicurato o da qualsiasi altra parte.</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b/>
          <w:bCs/>
          <w:sz w:val="22"/>
          <w:szCs w:val="22"/>
        </w:rPr>
        <w:t>Per attacco informatico</w:t>
      </w:r>
      <w:r w:rsidRPr="005F6138">
        <w:rPr>
          <w:rFonts w:ascii="Times New Roman" w:hAnsi="Times New Roman" w:cs="Times New Roman"/>
          <w:sz w:val="22"/>
          <w:szCs w:val="22"/>
        </w:rPr>
        <w:t xml:space="preserve"> si intende: </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un atto non autorizzati, dolosi o criminali o una serie di atti non autorizzati, dolosi o criminali correlati, indipendentemente dal tempo e dal luogo, o la minaccia o la truffa di tali atti che implicano l'accesso, l'elaborazione, l'uso o il funzionamento di qualsiasi sistema informatico.</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b/>
          <w:bCs/>
          <w:sz w:val="22"/>
          <w:szCs w:val="22"/>
        </w:rPr>
        <w:t>Per incidente informatico</w:t>
      </w:r>
      <w:r w:rsidRPr="005F6138">
        <w:rPr>
          <w:rFonts w:ascii="Times New Roman" w:hAnsi="Times New Roman" w:cs="Times New Roman"/>
          <w:sz w:val="22"/>
          <w:szCs w:val="22"/>
        </w:rPr>
        <w:t xml:space="preserve"> si intende:</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I) qualsiasi errore o omissione o serie di errori o omissioni correlati che comportino l'accesso, l'elaborazione, l'uso o il funzionamento di qualsiasi sistema informatico o</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t>II) qualsiasi indisponibilità o guasto parziale o totale o serie di correlati guasti o indisponibilità parziali o totali relativi all'accesso, all'elaborazione, all'uso o al funzionamento di qualsiasi sistema informatico.</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b/>
          <w:bCs/>
          <w:sz w:val="22"/>
          <w:szCs w:val="22"/>
        </w:rPr>
        <w:t>Per dati informatici</w:t>
      </w:r>
      <w:r w:rsidRPr="005F6138">
        <w:rPr>
          <w:rFonts w:ascii="Times New Roman" w:hAnsi="Times New Roman" w:cs="Times New Roman"/>
          <w:sz w:val="22"/>
          <w:szCs w:val="22"/>
        </w:rPr>
        <w:t xml:space="preserve">: </w:t>
      </w:r>
    </w:p>
    <w:p w:rsidR="003D42FB" w:rsidRPr="005F6138" w:rsidRDefault="003D42FB" w:rsidP="003D42FB">
      <w:pPr>
        <w:spacing w:after="0" w:line="240" w:lineRule="auto"/>
        <w:rPr>
          <w:rFonts w:ascii="Times New Roman" w:hAnsi="Times New Roman" w:cs="Times New Roman"/>
          <w:sz w:val="22"/>
          <w:szCs w:val="22"/>
        </w:rPr>
      </w:pPr>
      <w:r w:rsidRPr="005F6138">
        <w:rPr>
          <w:rFonts w:ascii="Times New Roman" w:hAnsi="Times New Roman" w:cs="Times New Roman"/>
          <w:sz w:val="22"/>
          <w:szCs w:val="22"/>
        </w:rPr>
        <w:lastRenderedPageBreak/>
        <w:t xml:space="preserve">si intendono le informazioni, i fatti, i concetti, il codice o qualsiasi altra informazione di qualsiasi tipo che viene registrata o trasmessa in una forma che può essere utilizzata, </w:t>
      </w:r>
      <w:proofErr w:type="spellStart"/>
      <w:r w:rsidRPr="005F6138">
        <w:rPr>
          <w:rFonts w:ascii="Times New Roman" w:hAnsi="Times New Roman" w:cs="Times New Roman"/>
          <w:sz w:val="22"/>
          <w:szCs w:val="22"/>
        </w:rPr>
        <w:t>accessa</w:t>
      </w:r>
      <w:proofErr w:type="spellEnd"/>
      <w:r w:rsidRPr="005F6138">
        <w:rPr>
          <w:rFonts w:ascii="Times New Roman" w:hAnsi="Times New Roman" w:cs="Times New Roman"/>
          <w:sz w:val="22"/>
          <w:szCs w:val="22"/>
        </w:rPr>
        <w:t>, elaborata, trasmessa o memorizzata da un sistema informatico.</w:t>
      </w:r>
    </w:p>
    <w:p w:rsidR="007D2839" w:rsidRPr="003D42FB" w:rsidRDefault="007D2839" w:rsidP="003D42FB">
      <w:pPr>
        <w:tabs>
          <w:tab w:val="left" w:pos="-1005"/>
          <w:tab w:val="left" w:pos="-568"/>
          <w:tab w:val="left" w:pos="-439"/>
          <w:tab w:val="left" w:pos="-2"/>
          <w:tab w:val="left" w:pos="127"/>
          <w:tab w:val="left" w:pos="426"/>
          <w:tab w:val="left" w:pos="709"/>
          <w:tab w:val="left" w:pos="1259"/>
          <w:tab w:val="left" w:pos="1696"/>
          <w:tab w:val="left" w:pos="1825"/>
          <w:tab w:val="left" w:pos="2262"/>
          <w:tab w:val="left" w:pos="2391"/>
          <w:tab w:val="left" w:pos="2828"/>
          <w:tab w:val="left" w:pos="2957"/>
          <w:tab w:val="left" w:pos="3394"/>
          <w:tab w:val="left" w:pos="3523"/>
          <w:tab w:val="left" w:pos="3960"/>
          <w:tab w:val="left" w:pos="4089"/>
          <w:tab w:val="left" w:pos="4526"/>
          <w:tab w:val="left" w:pos="4655"/>
          <w:tab w:val="left" w:pos="5092"/>
          <w:tab w:val="left" w:pos="5221"/>
          <w:tab w:val="left" w:pos="5658"/>
          <w:tab w:val="left" w:pos="5787"/>
          <w:tab w:val="left" w:pos="6224"/>
          <w:tab w:val="left" w:pos="6353"/>
          <w:tab w:val="left" w:pos="6790"/>
          <w:tab w:val="left" w:pos="6919"/>
          <w:tab w:val="left" w:pos="7485"/>
          <w:tab w:val="left" w:pos="8051"/>
        </w:tabs>
        <w:spacing w:after="0" w:line="240" w:lineRule="auto"/>
        <w:rPr>
          <w:rFonts w:ascii="Times New Roman" w:hAnsi="Times New Roman" w:cs="Times New Roman"/>
        </w:rPr>
      </w:pPr>
      <w:r w:rsidRPr="003D42FB">
        <w:rPr>
          <w:rFonts w:ascii="Times New Roman" w:hAnsi="Times New Roman" w:cs="Times New Roman"/>
        </w:rPr>
        <w:br w:type="page"/>
      </w:r>
    </w:p>
    <w:p w:rsidR="00EA29D7" w:rsidRPr="00BD52C7" w:rsidRDefault="00EA29D7" w:rsidP="00EA29D7">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r w:rsidRPr="00BD52C7">
        <w:rPr>
          <w:rFonts w:ascii="Times New Roman" w:hAnsi="Times New Roman" w:cs="Times New Roman"/>
          <w:b/>
          <w:bCs/>
          <w:iCs/>
          <w:color w:val="FFFFFF"/>
          <w:sz w:val="24"/>
          <w:szCs w:val="24"/>
        </w:rPr>
        <w:lastRenderedPageBreak/>
        <w:t>SEZIONE V</w:t>
      </w:r>
    </w:p>
    <w:p w:rsidR="00EA29D7" w:rsidRPr="00BD52C7" w:rsidRDefault="00F246DF" w:rsidP="00EA29D7">
      <w:pPr>
        <w:pBdr>
          <w:top w:val="single" w:sz="4" w:space="1"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4"/>
          <w:szCs w:val="24"/>
        </w:rPr>
      </w:pPr>
      <w:r>
        <w:rPr>
          <w:rFonts w:ascii="Times New Roman" w:hAnsi="Times New Roman" w:cs="Times New Roman"/>
          <w:b/>
          <w:bCs/>
          <w:iCs/>
          <w:color w:val="FFFFFF"/>
          <w:sz w:val="24"/>
          <w:szCs w:val="24"/>
        </w:rPr>
        <w:t xml:space="preserve">PRECISAZIONI, </w:t>
      </w:r>
      <w:r w:rsidR="00EA29D7" w:rsidRPr="00BD52C7">
        <w:rPr>
          <w:rFonts w:ascii="Times New Roman" w:hAnsi="Times New Roman" w:cs="Times New Roman"/>
          <w:b/>
          <w:bCs/>
          <w:iCs/>
          <w:color w:val="FFFFFF"/>
          <w:sz w:val="24"/>
          <w:szCs w:val="24"/>
        </w:rPr>
        <w:t xml:space="preserve">ESTENSIONI </w:t>
      </w:r>
      <w:proofErr w:type="spellStart"/>
      <w:r w:rsidR="00EA29D7" w:rsidRPr="00BD52C7">
        <w:rPr>
          <w:rFonts w:ascii="Times New Roman" w:hAnsi="Times New Roman" w:cs="Times New Roman"/>
          <w:b/>
          <w:bCs/>
          <w:iCs/>
          <w:color w:val="FFFFFF"/>
          <w:sz w:val="24"/>
          <w:szCs w:val="24"/>
        </w:rPr>
        <w:t>DI</w:t>
      </w:r>
      <w:proofErr w:type="spellEnd"/>
      <w:r w:rsidR="00EA29D7" w:rsidRPr="00BD52C7">
        <w:rPr>
          <w:rFonts w:ascii="Times New Roman" w:hAnsi="Times New Roman" w:cs="Times New Roman"/>
          <w:b/>
          <w:bCs/>
          <w:iCs/>
          <w:color w:val="FFFFFF"/>
          <w:sz w:val="24"/>
          <w:szCs w:val="24"/>
        </w:rPr>
        <w:t xml:space="preserve"> GARANZIA</w:t>
      </w:r>
    </w:p>
    <w:p w:rsidR="00EA29D7" w:rsidRPr="00BD52C7" w:rsidRDefault="00EA29D7" w:rsidP="00025FD3">
      <w:pPr>
        <w:spacing w:after="0" w:line="240" w:lineRule="auto"/>
        <w:rPr>
          <w:rFonts w:ascii="Times New Roman" w:hAnsi="Times New Roman" w:cs="Times New Roman"/>
          <w:sz w:val="22"/>
          <w:szCs w:val="22"/>
        </w:rPr>
      </w:pPr>
    </w:p>
    <w:p w:rsidR="00502238" w:rsidRPr="00BD52C7" w:rsidRDefault="00EA1501" w:rsidP="00F52BCB">
      <w:pPr>
        <w:pStyle w:val="Titolo2"/>
        <w:numPr>
          <w:ilvl w:val="0"/>
          <w:numId w:val="28"/>
        </w:numPr>
        <w:spacing w:before="0" w:after="0" w:line="240" w:lineRule="auto"/>
        <w:rPr>
          <w:rFonts w:ascii="Times New Roman" w:hAnsi="Times New Roman" w:cs="Times New Roman"/>
          <w:sz w:val="22"/>
          <w:szCs w:val="22"/>
        </w:rPr>
      </w:pPr>
      <w:bookmarkStart w:id="50" w:name="_Toc84415129"/>
      <w:r w:rsidRPr="00BD52C7">
        <w:rPr>
          <w:rFonts w:ascii="Times New Roman" w:hAnsi="Times New Roman" w:cs="Times New Roman"/>
          <w:sz w:val="22"/>
          <w:szCs w:val="22"/>
        </w:rPr>
        <w:t>PRECISAZIONI</w:t>
      </w:r>
      <w:r w:rsidR="00F246DF">
        <w:rPr>
          <w:rFonts w:ascii="Times New Roman" w:hAnsi="Times New Roman" w:cs="Times New Roman"/>
          <w:sz w:val="22"/>
          <w:szCs w:val="22"/>
        </w:rPr>
        <w:t xml:space="preserve">, ESTENSIONI </w:t>
      </w:r>
      <w:proofErr w:type="spellStart"/>
      <w:r w:rsidR="00F246DF">
        <w:rPr>
          <w:rFonts w:ascii="Times New Roman" w:hAnsi="Times New Roman" w:cs="Times New Roman"/>
          <w:sz w:val="22"/>
          <w:szCs w:val="22"/>
        </w:rPr>
        <w:t>DI</w:t>
      </w:r>
      <w:proofErr w:type="spellEnd"/>
      <w:r w:rsidR="00F246DF">
        <w:rPr>
          <w:rFonts w:ascii="Times New Roman" w:hAnsi="Times New Roman" w:cs="Times New Roman"/>
          <w:sz w:val="22"/>
          <w:szCs w:val="22"/>
        </w:rPr>
        <w:t xml:space="preserve"> GARANZIA</w:t>
      </w:r>
      <w:bookmarkEnd w:id="50"/>
    </w:p>
    <w:p w:rsidR="00502238" w:rsidRPr="00BD52C7" w:rsidRDefault="00502238" w:rsidP="00025FD3">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b/>
          <w:sz w:val="22"/>
          <w:szCs w:val="22"/>
        </w:rPr>
      </w:pPr>
      <w:r w:rsidRPr="00BD52C7">
        <w:rPr>
          <w:rFonts w:ascii="Times New Roman" w:hAnsi="Times New Roman" w:cs="Times New Roman"/>
          <w:sz w:val="22"/>
          <w:szCs w:val="22"/>
        </w:rPr>
        <w:t xml:space="preserve">A titolo esemplificativo ma non limitativo si conferma l’operatività </w:t>
      </w:r>
      <w:r w:rsidR="00A6742A" w:rsidRPr="00BD52C7">
        <w:rPr>
          <w:rFonts w:ascii="Times New Roman" w:hAnsi="Times New Roman" w:cs="Times New Roman"/>
          <w:sz w:val="22"/>
          <w:szCs w:val="22"/>
        </w:rPr>
        <w:t>ai termini e condizioni tutti convenuti</w:t>
      </w:r>
      <w:r w:rsidR="00DC0B69" w:rsidRPr="00BD52C7">
        <w:rPr>
          <w:rFonts w:ascii="Times New Roman" w:hAnsi="Times New Roman" w:cs="Times New Roman"/>
          <w:sz w:val="22"/>
          <w:szCs w:val="22"/>
        </w:rPr>
        <w:t xml:space="preserve"> in </w:t>
      </w:r>
      <w:r w:rsidR="00A6742A" w:rsidRPr="00BD52C7">
        <w:rPr>
          <w:rFonts w:ascii="Times New Roman" w:hAnsi="Times New Roman" w:cs="Times New Roman"/>
          <w:sz w:val="22"/>
          <w:szCs w:val="22"/>
        </w:rPr>
        <w:t xml:space="preserve">polizza </w:t>
      </w:r>
      <w:r w:rsidRPr="00BD52C7">
        <w:rPr>
          <w:rFonts w:ascii="Times New Roman" w:hAnsi="Times New Roman" w:cs="Times New Roman"/>
          <w:sz w:val="22"/>
          <w:szCs w:val="22"/>
        </w:rPr>
        <w:t>delle seguenti garanzie:</w:t>
      </w:r>
    </w:p>
    <w:p w:rsidR="004648CD" w:rsidRPr="00BD52C7" w:rsidRDefault="004648CD" w:rsidP="004648CD">
      <w:pPr>
        <w:spacing w:after="0" w:line="240" w:lineRule="auto"/>
        <w:ind w:right="-1"/>
        <w:rPr>
          <w:rFonts w:ascii="Times New Roman" w:hAnsi="Times New Roman" w:cs="Times New Roman"/>
          <w:sz w:val="22"/>
          <w:szCs w:val="22"/>
        </w:rPr>
      </w:pPr>
      <w:bookmarkStart w:id="51" w:name="_Toc419194128"/>
      <w:bookmarkStart w:id="52" w:name="_Toc419194205"/>
      <w:bookmarkStart w:id="53" w:name="_Toc419194281"/>
      <w:bookmarkStart w:id="54" w:name="_Toc419194357"/>
      <w:bookmarkStart w:id="55" w:name="_Toc419194433"/>
      <w:bookmarkStart w:id="56" w:name="_Toc419384044"/>
      <w:bookmarkStart w:id="57" w:name="_Toc428520730"/>
      <w:bookmarkStart w:id="58" w:name="_Toc428522582"/>
      <w:bookmarkStart w:id="59" w:name="_Toc428527220"/>
      <w:bookmarkStart w:id="60" w:name="_Toc428527292"/>
      <w:bookmarkStart w:id="61" w:name="_Toc436052153"/>
      <w:bookmarkStart w:id="62" w:name="_Toc439169414"/>
      <w:bookmarkStart w:id="63" w:name="_Toc439170852"/>
      <w:bookmarkStart w:id="64" w:name="_Toc447013101"/>
      <w:bookmarkStart w:id="65" w:name="_Toc45480921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648CD" w:rsidRPr="00BD52C7" w:rsidRDefault="004648CD" w:rsidP="00F52BCB">
      <w:pPr>
        <w:pStyle w:val="Titolo3"/>
        <w:numPr>
          <w:ilvl w:val="0"/>
          <w:numId w:val="15"/>
        </w:numPr>
        <w:spacing w:line="240" w:lineRule="auto"/>
        <w:rPr>
          <w:rFonts w:ascii="Times New Roman" w:hAnsi="Times New Roman" w:cs="Times New Roman"/>
          <w:szCs w:val="22"/>
        </w:rPr>
      </w:pPr>
      <w:bookmarkStart w:id="66" w:name="_Toc84415130"/>
      <w:r w:rsidRPr="00BD52C7">
        <w:rPr>
          <w:rFonts w:ascii="Times New Roman" w:hAnsi="Times New Roman" w:cs="Times New Roman"/>
          <w:szCs w:val="22"/>
        </w:rPr>
        <w:t>Inquinamento accidentale</w:t>
      </w:r>
      <w:bookmarkEnd w:id="66"/>
    </w:p>
    <w:p w:rsidR="00EA1501" w:rsidRPr="00BD52C7" w:rsidRDefault="00EA1501"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L’assicurazione, a parziale deroga di quanto previsto </w:t>
      </w:r>
      <w:r w:rsidR="00F246DF" w:rsidRPr="00BD52C7">
        <w:rPr>
          <w:rFonts w:ascii="Times New Roman" w:hAnsi="Times New Roman" w:cs="Times New Roman"/>
          <w:sz w:val="22"/>
          <w:szCs w:val="22"/>
        </w:rPr>
        <w:t xml:space="preserve">all’articolo </w:t>
      </w:r>
      <w:r w:rsidR="00F246DF" w:rsidRPr="00BD52C7">
        <w:rPr>
          <w:rFonts w:ascii="Times New Roman" w:hAnsi="Times New Roman" w:cs="Times New Roman"/>
          <w:i/>
          <w:sz w:val="22"/>
          <w:szCs w:val="22"/>
        </w:rPr>
        <w:t>Esclusioni</w:t>
      </w:r>
      <w:r w:rsidRPr="00BD52C7">
        <w:rPr>
          <w:rFonts w:ascii="Times New Roman" w:hAnsi="Times New Roman" w:cs="Times New Roman"/>
          <w:sz w:val="22"/>
          <w:szCs w:val="22"/>
        </w:rPr>
        <w:t>, si intende estesa alla Responsabilità Civile derivante all’Assicurato per danni involontariamente cagionati a terzi da inquinamento dell’ambiente conseguente a fatto improvviso e dovuto a cause accidentali, nell’esercizio dell’attività descritta in polizza. Per “danni da inquinamento dell’ambiente” si intendono quei danni che si determinano in conseguenza della contaminazione dell’acqua, dell’aria e del suolo, congiuntamente o disgiuntamente, da parte di sostanze di qualunque natura, emesse, scaricate, disperse, depositate o comunque fuoriuscite dagli stabilimenti dell’Assicurato, da impianti, contenitori e condutture.</w:t>
      </w:r>
    </w:p>
    <w:p w:rsidR="00EA1501" w:rsidRPr="00BD52C7" w:rsidRDefault="00EA1501"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Per “stabilimento” si intende ogni installazione o complesso di installazione volti, in modo continuo o discontinuo, ad effettuare estrazione o produzione o trasformazione o utilizzazione o deposito di sostanze di qualunque natura.</w:t>
      </w:r>
    </w:p>
    <w:p w:rsidR="00EA1501" w:rsidRPr="00BD52C7" w:rsidRDefault="00EA1501"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L'assicurazione comprende altresì, entro il massimo del 10% del sottolimite di risarcimento previsto per la presente estensione di garanzia, le spese sostenute dall'Assicurato per neutralizzare o limitare le conseguenze di un sinistro risarcibile a termini di polizza, con l'obbligo da parte dell'Assicurato di darne immediato avviso alla Società.</w:t>
      </w:r>
    </w:p>
    <w:p w:rsidR="00EA1501" w:rsidRPr="00BD52C7" w:rsidRDefault="00EA1501"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garanzia di “inquinamento accidentale” non comprende i danni:</w:t>
      </w:r>
    </w:p>
    <w:p w:rsidR="00EA1501" w:rsidRPr="00BD52C7" w:rsidRDefault="00EA1501" w:rsidP="00F52BCB">
      <w:pPr>
        <w:pStyle w:val="Corpodeltesto2"/>
        <w:numPr>
          <w:ilvl w:val="0"/>
          <w:numId w:val="26"/>
        </w:numPr>
        <w:spacing w:after="0" w:line="240" w:lineRule="auto"/>
        <w:ind w:left="567" w:hanging="425"/>
        <w:rPr>
          <w:rFonts w:cs="Times New Roman"/>
          <w:sz w:val="22"/>
          <w:szCs w:val="22"/>
        </w:rPr>
      </w:pPr>
      <w:r w:rsidRPr="00BD52C7">
        <w:rPr>
          <w:rFonts w:cs="Times New Roman"/>
          <w:sz w:val="22"/>
          <w:szCs w:val="22"/>
        </w:rPr>
        <w:t>derivanti da alterazioni di carattere genetico;</w:t>
      </w:r>
    </w:p>
    <w:p w:rsidR="00EA1501" w:rsidRPr="00BD52C7" w:rsidRDefault="00EA1501" w:rsidP="00F52BCB">
      <w:pPr>
        <w:numPr>
          <w:ilvl w:val="0"/>
          <w:numId w:val="26"/>
        </w:numPr>
        <w:spacing w:after="0" w:line="240" w:lineRule="auto"/>
        <w:ind w:left="567" w:hanging="425"/>
        <w:rPr>
          <w:rFonts w:ascii="Times New Roman" w:hAnsi="Times New Roman" w:cs="Times New Roman"/>
          <w:sz w:val="22"/>
          <w:szCs w:val="22"/>
        </w:rPr>
      </w:pPr>
      <w:r w:rsidRPr="00BD52C7">
        <w:rPr>
          <w:rFonts w:ascii="Times New Roman" w:hAnsi="Times New Roman" w:cs="Times New Roman"/>
          <w:sz w:val="22"/>
          <w:szCs w:val="22"/>
        </w:rPr>
        <w:t>derivanti da inquinamento dell’ambiente conseguente:</w:t>
      </w:r>
    </w:p>
    <w:p w:rsidR="00EA1501" w:rsidRPr="00BD52C7" w:rsidRDefault="00EA1501" w:rsidP="00F52BCB">
      <w:pPr>
        <w:numPr>
          <w:ilvl w:val="0"/>
          <w:numId w:val="25"/>
        </w:numPr>
        <w:tabs>
          <w:tab w:val="clear" w:pos="1770"/>
        </w:tabs>
        <w:spacing w:after="0" w:line="240" w:lineRule="auto"/>
        <w:ind w:left="993" w:hanging="426"/>
        <w:rPr>
          <w:rFonts w:ascii="Times New Roman" w:hAnsi="Times New Roman" w:cs="Times New Roman"/>
          <w:sz w:val="22"/>
          <w:szCs w:val="22"/>
        </w:rPr>
      </w:pPr>
      <w:r w:rsidRPr="00BD52C7">
        <w:rPr>
          <w:rFonts w:ascii="Times New Roman" w:hAnsi="Times New Roman" w:cs="Times New Roman"/>
          <w:sz w:val="22"/>
          <w:szCs w:val="22"/>
        </w:rPr>
        <w:t>alla intenzionale mancata osservanza delle disposizioni di Legge da parte dei rappresentanti legali dell’Impresa;</w:t>
      </w:r>
    </w:p>
    <w:p w:rsidR="00EA1501" w:rsidRPr="00BD52C7" w:rsidRDefault="00EA1501" w:rsidP="00F52BCB">
      <w:pPr>
        <w:numPr>
          <w:ilvl w:val="0"/>
          <w:numId w:val="25"/>
        </w:numPr>
        <w:tabs>
          <w:tab w:val="clear" w:pos="1770"/>
        </w:tabs>
        <w:spacing w:after="0" w:line="240" w:lineRule="auto"/>
        <w:ind w:left="993" w:hanging="426"/>
        <w:rPr>
          <w:rFonts w:ascii="Times New Roman" w:hAnsi="Times New Roman" w:cs="Times New Roman"/>
          <w:sz w:val="22"/>
          <w:szCs w:val="22"/>
        </w:rPr>
      </w:pPr>
      <w:r w:rsidRPr="00BD52C7">
        <w:rPr>
          <w:rFonts w:ascii="Times New Roman" w:hAnsi="Times New Roman" w:cs="Times New Roman"/>
          <w:sz w:val="22"/>
          <w:szCs w:val="22"/>
        </w:rPr>
        <w:t>alla intenzionale mancata prevenzione del danno per omesse riparazioni o adattamenti dei mezzi predisposti per prevenire o contenere l’inquinamento da parte dei rappresentanti legali dell’Impresa.</w:t>
      </w:r>
    </w:p>
    <w:p w:rsidR="00EA1501" w:rsidRPr="00BD52C7" w:rsidRDefault="00EA1501"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L’esclusione di cui al punto b) cessa di avere effetto per i danni verificatisi successivamente al momento in cui, per porre rimedio alla situazione, vengono intrapresi accorgimenti che possono essere ragionevolmente ritenuti idonei in rapporto alle circostanze.</w:t>
      </w:r>
    </w:p>
    <w:p w:rsidR="00EA1501" w:rsidRPr="00BD52C7" w:rsidRDefault="00EA1501"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Questa garanzia è prestata con l’applicazione dello scoperto, della franchigia e dei limiti di risarcimento previsti dall’apposita tabella [LSF].</w:t>
      </w:r>
    </w:p>
    <w:p w:rsidR="004648CD" w:rsidRPr="00BD52C7" w:rsidRDefault="004648CD" w:rsidP="00025FD3">
      <w:pPr>
        <w:tabs>
          <w:tab w:val="left" w:pos="-1134"/>
          <w:tab w:val="left" w:pos="-568"/>
          <w:tab w:val="left" w:pos="-2"/>
          <w:tab w:val="left" w:pos="564"/>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67" w:name="_Toc84415131"/>
      <w:r w:rsidRPr="00BD52C7">
        <w:rPr>
          <w:rFonts w:ascii="Times New Roman" w:hAnsi="Times New Roman" w:cs="Times New Roman"/>
          <w:szCs w:val="22"/>
        </w:rPr>
        <w:t>Danni da furto</w:t>
      </w:r>
      <w:bookmarkEnd w:id="67"/>
    </w:p>
    <w:p w:rsidR="00502238" w:rsidRPr="00BD52C7" w:rsidRDefault="00F03547" w:rsidP="00025F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A parziale derog</w:t>
      </w:r>
      <w:r w:rsidR="00F40F1A" w:rsidRPr="00BD52C7">
        <w:rPr>
          <w:rFonts w:ascii="Times New Roman" w:hAnsi="Times New Roman" w:cs="Times New Roman"/>
          <w:sz w:val="22"/>
          <w:szCs w:val="22"/>
        </w:rPr>
        <w:t>a di quanto previsto all’articolo</w:t>
      </w:r>
      <w:r w:rsidRPr="00BD52C7">
        <w:rPr>
          <w:rFonts w:ascii="Times New Roman" w:hAnsi="Times New Roman" w:cs="Times New Roman"/>
          <w:sz w:val="22"/>
          <w:szCs w:val="22"/>
        </w:rPr>
        <w:t xml:space="preserve"> </w:t>
      </w:r>
      <w:r w:rsidRPr="00BD52C7">
        <w:rPr>
          <w:rFonts w:ascii="Times New Roman" w:hAnsi="Times New Roman" w:cs="Times New Roman"/>
          <w:i/>
          <w:sz w:val="22"/>
          <w:szCs w:val="22"/>
        </w:rPr>
        <w:t>Esclusioni</w:t>
      </w:r>
      <w:r w:rsidRPr="00BD52C7">
        <w:rPr>
          <w:rFonts w:ascii="Times New Roman" w:hAnsi="Times New Roman" w:cs="Times New Roman"/>
          <w:sz w:val="22"/>
          <w:szCs w:val="22"/>
        </w:rPr>
        <w:t>, l</w:t>
      </w:r>
      <w:r w:rsidR="00502238" w:rsidRPr="00BD52C7">
        <w:rPr>
          <w:rFonts w:ascii="Times New Roman" w:hAnsi="Times New Roman" w:cs="Times New Roman"/>
          <w:sz w:val="22"/>
          <w:szCs w:val="22"/>
        </w:rPr>
        <w:t xml:space="preserve">a garanzia comprende la </w:t>
      </w:r>
      <w:r w:rsidR="001E1740" w:rsidRPr="00BD52C7">
        <w:rPr>
          <w:rFonts w:ascii="Times New Roman" w:hAnsi="Times New Roman" w:cs="Times New Roman"/>
          <w:sz w:val="22"/>
          <w:szCs w:val="22"/>
        </w:rPr>
        <w:t xml:space="preserve">responsabilità </w:t>
      </w:r>
      <w:r w:rsidR="00502238" w:rsidRPr="00BD52C7">
        <w:rPr>
          <w:rFonts w:ascii="Times New Roman" w:hAnsi="Times New Roman" w:cs="Times New Roman"/>
          <w:sz w:val="22"/>
          <w:szCs w:val="22"/>
        </w:rPr>
        <w:t>civile derivante all’</w:t>
      </w:r>
      <w:r w:rsidR="00F4565C" w:rsidRPr="00BD52C7">
        <w:rPr>
          <w:rFonts w:ascii="Times New Roman" w:hAnsi="Times New Roman" w:cs="Times New Roman"/>
          <w:sz w:val="22"/>
          <w:szCs w:val="22"/>
        </w:rPr>
        <w:t>assicurato</w:t>
      </w:r>
      <w:r w:rsidR="000B3693" w:rsidRPr="00BD52C7">
        <w:rPr>
          <w:rFonts w:ascii="Times New Roman" w:hAnsi="Times New Roman" w:cs="Times New Roman"/>
          <w:sz w:val="22"/>
          <w:szCs w:val="22"/>
        </w:rPr>
        <w:t xml:space="preserve"> per danni da fur</w:t>
      </w:r>
      <w:r w:rsidR="00502238" w:rsidRPr="00BD52C7">
        <w:rPr>
          <w:rFonts w:ascii="Times New Roman" w:hAnsi="Times New Roman" w:cs="Times New Roman"/>
          <w:sz w:val="22"/>
          <w:szCs w:val="22"/>
        </w:rPr>
        <w:t xml:space="preserve">to cagionati a terzi da persone che si siano </w:t>
      </w:r>
      <w:r w:rsidR="000B3693" w:rsidRPr="00BD52C7">
        <w:rPr>
          <w:rFonts w:ascii="Times New Roman" w:hAnsi="Times New Roman" w:cs="Times New Roman"/>
          <w:sz w:val="22"/>
          <w:szCs w:val="22"/>
        </w:rPr>
        <w:t>avvalse - per compie</w:t>
      </w:r>
      <w:r w:rsidR="00502238" w:rsidRPr="00BD52C7">
        <w:rPr>
          <w:rFonts w:ascii="Times New Roman" w:hAnsi="Times New Roman" w:cs="Times New Roman"/>
          <w:sz w:val="22"/>
          <w:szCs w:val="22"/>
        </w:rPr>
        <w:t>re l'azione delittuosa - di impalcature e ponteggi eretti dall'</w:t>
      </w:r>
      <w:r w:rsidR="00F4565C" w:rsidRPr="00BD52C7">
        <w:rPr>
          <w:rFonts w:ascii="Times New Roman" w:hAnsi="Times New Roman" w:cs="Times New Roman"/>
          <w:sz w:val="22"/>
          <w:szCs w:val="22"/>
        </w:rPr>
        <w:t>assicurato</w:t>
      </w:r>
      <w:r w:rsidR="00502238" w:rsidRPr="00BD52C7">
        <w:rPr>
          <w:rFonts w:ascii="Times New Roman" w:hAnsi="Times New Roman" w:cs="Times New Roman"/>
          <w:sz w:val="22"/>
          <w:szCs w:val="22"/>
        </w:rPr>
        <w:t>.</w:t>
      </w:r>
      <w:r w:rsidR="00F647D0" w:rsidRPr="00BD52C7">
        <w:rPr>
          <w:rFonts w:ascii="Times New Roman" w:hAnsi="Times New Roman" w:cs="Times New Roman"/>
          <w:sz w:val="22"/>
          <w:szCs w:val="22"/>
        </w:rPr>
        <w:t xml:space="preserve"> </w:t>
      </w:r>
      <w:r w:rsidR="00AC48FF" w:rsidRPr="00BD52C7">
        <w:rPr>
          <w:rFonts w:ascii="Times New Roman" w:hAnsi="Times New Roman" w:cs="Times New Roman"/>
          <w:sz w:val="22"/>
          <w:szCs w:val="22"/>
        </w:rPr>
        <w:t>Questa garanzia è prestata con l’applicazione dello scoperto, della franchigia e dei limiti di risarcimento previsti dall’apposita tabella [LSF].</w:t>
      </w:r>
    </w:p>
    <w:p w:rsidR="004648CD" w:rsidRPr="00BD52C7" w:rsidRDefault="004648CD" w:rsidP="004648CD">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p>
    <w:p w:rsidR="004648CD" w:rsidRPr="00BD52C7" w:rsidRDefault="004648CD" w:rsidP="00F52BCB">
      <w:pPr>
        <w:pStyle w:val="Titolo3"/>
        <w:numPr>
          <w:ilvl w:val="0"/>
          <w:numId w:val="15"/>
        </w:numPr>
        <w:spacing w:line="240" w:lineRule="auto"/>
        <w:rPr>
          <w:rFonts w:ascii="Times New Roman" w:hAnsi="Times New Roman" w:cs="Times New Roman"/>
          <w:szCs w:val="22"/>
        </w:rPr>
      </w:pPr>
      <w:bookmarkStart w:id="68" w:name="_Toc84415132"/>
      <w:r w:rsidRPr="00BD52C7">
        <w:rPr>
          <w:rFonts w:ascii="Times New Roman" w:hAnsi="Times New Roman" w:cs="Times New Roman"/>
          <w:szCs w:val="22"/>
        </w:rPr>
        <w:t>Beni consegnati e non consegnati</w:t>
      </w:r>
      <w:bookmarkEnd w:id="68"/>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A parziale deroga di quanto previsto all’articolo </w:t>
      </w:r>
      <w:r w:rsidRPr="00BD52C7">
        <w:rPr>
          <w:rFonts w:ascii="Times New Roman" w:hAnsi="Times New Roman" w:cs="Times New Roman"/>
          <w:i/>
          <w:sz w:val="22"/>
          <w:szCs w:val="22"/>
        </w:rPr>
        <w:t>Esclusioni</w:t>
      </w:r>
      <w:r w:rsidRPr="00BD52C7">
        <w:rPr>
          <w:rFonts w:ascii="Times New Roman" w:hAnsi="Times New Roman" w:cs="Times New Roman"/>
          <w:sz w:val="22"/>
          <w:szCs w:val="22"/>
        </w:rPr>
        <w:t>, la garanzia comprende la responsabilità civile derivante all’assicurato per i danni alle cose di terzi, consegnate o non consegnate, per le quali l’assicurato è tenuto a rispondere, eventualmente anche ai sensi degli Artt.1783, 1784, 1785, 1785 bis e 1786 del Codice Civile per furto, sottrazione, distruzione o deterioramento. Questa garanzia è prestata con l’applicazione dello scoperto, della franchigia e dei limiti di risarcimento previsti dall’apposita tabella [LSF].</w:t>
      </w:r>
    </w:p>
    <w:p w:rsidR="007419CA" w:rsidRPr="00BD52C7" w:rsidRDefault="007419CA" w:rsidP="00B778EA">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69" w:name="_Toc84415133"/>
      <w:r w:rsidRPr="00BD52C7">
        <w:rPr>
          <w:rFonts w:ascii="Times New Roman" w:hAnsi="Times New Roman" w:cs="Times New Roman"/>
          <w:szCs w:val="22"/>
        </w:rPr>
        <w:t xml:space="preserve">Danni </w:t>
      </w:r>
      <w:r w:rsidR="00120574" w:rsidRPr="00BD52C7">
        <w:rPr>
          <w:rFonts w:ascii="Times New Roman" w:hAnsi="Times New Roman" w:cs="Times New Roman"/>
          <w:szCs w:val="22"/>
        </w:rPr>
        <w:t xml:space="preserve">ai locali, </w:t>
      </w:r>
      <w:r w:rsidRPr="00BD52C7">
        <w:rPr>
          <w:rFonts w:ascii="Times New Roman" w:hAnsi="Times New Roman" w:cs="Times New Roman"/>
          <w:szCs w:val="22"/>
        </w:rPr>
        <w:t>alle cose di terzi</w:t>
      </w:r>
      <w:r w:rsidR="00DC29B3" w:rsidRPr="00BD52C7">
        <w:rPr>
          <w:rFonts w:ascii="Times New Roman" w:hAnsi="Times New Roman" w:cs="Times New Roman"/>
          <w:szCs w:val="22"/>
        </w:rPr>
        <w:t xml:space="preserve"> ed alle cose sulle quali si eseguono i lavori</w:t>
      </w:r>
      <w:bookmarkEnd w:id="69"/>
    </w:p>
    <w:p w:rsidR="00502238" w:rsidRPr="00BD52C7" w:rsidRDefault="00F843E3" w:rsidP="00025FD3">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lastRenderedPageBreak/>
        <w:t>A parziale derog</w:t>
      </w:r>
      <w:r w:rsidR="00F40F1A" w:rsidRPr="00BD52C7">
        <w:rPr>
          <w:rFonts w:ascii="Times New Roman" w:hAnsi="Times New Roman" w:cs="Times New Roman"/>
          <w:sz w:val="22"/>
          <w:szCs w:val="22"/>
        </w:rPr>
        <w:t>a di quanto previsto all’articolo</w:t>
      </w:r>
      <w:r w:rsidRPr="00BD52C7">
        <w:rPr>
          <w:rFonts w:ascii="Times New Roman" w:hAnsi="Times New Roman" w:cs="Times New Roman"/>
          <w:sz w:val="22"/>
          <w:szCs w:val="22"/>
        </w:rPr>
        <w:t xml:space="preserve"> </w:t>
      </w:r>
      <w:r w:rsidRPr="00BD52C7">
        <w:rPr>
          <w:rFonts w:ascii="Times New Roman" w:hAnsi="Times New Roman" w:cs="Times New Roman"/>
          <w:i/>
          <w:sz w:val="22"/>
          <w:szCs w:val="22"/>
        </w:rPr>
        <w:t>Esclusioni</w:t>
      </w:r>
      <w:r w:rsidRPr="00BD52C7">
        <w:rPr>
          <w:rFonts w:ascii="Times New Roman" w:hAnsi="Times New Roman" w:cs="Times New Roman"/>
          <w:sz w:val="22"/>
          <w:szCs w:val="22"/>
        </w:rPr>
        <w:t>, l</w:t>
      </w:r>
      <w:r w:rsidR="00502238" w:rsidRPr="00BD52C7">
        <w:rPr>
          <w:rFonts w:ascii="Times New Roman" w:hAnsi="Times New Roman" w:cs="Times New Roman"/>
          <w:sz w:val="22"/>
          <w:szCs w:val="22"/>
        </w:rPr>
        <w:t xml:space="preserve">a garanzia comprende la </w:t>
      </w:r>
      <w:r w:rsidR="001E1740" w:rsidRPr="00BD52C7">
        <w:rPr>
          <w:rFonts w:ascii="Times New Roman" w:hAnsi="Times New Roman" w:cs="Times New Roman"/>
          <w:sz w:val="22"/>
          <w:szCs w:val="22"/>
        </w:rPr>
        <w:t xml:space="preserve">responsabilità </w:t>
      </w:r>
      <w:r w:rsidR="00502238" w:rsidRPr="00BD52C7">
        <w:rPr>
          <w:rFonts w:ascii="Times New Roman" w:hAnsi="Times New Roman" w:cs="Times New Roman"/>
          <w:sz w:val="22"/>
          <w:szCs w:val="22"/>
        </w:rPr>
        <w:t>civile derivante all’</w:t>
      </w:r>
      <w:r w:rsidR="00F4565C" w:rsidRPr="00BD52C7">
        <w:rPr>
          <w:rFonts w:ascii="Times New Roman" w:hAnsi="Times New Roman" w:cs="Times New Roman"/>
          <w:sz w:val="22"/>
          <w:szCs w:val="22"/>
        </w:rPr>
        <w:t>assicurato</w:t>
      </w:r>
      <w:r w:rsidR="00502238" w:rsidRPr="00BD52C7">
        <w:rPr>
          <w:rFonts w:ascii="Times New Roman" w:hAnsi="Times New Roman" w:cs="Times New Roman"/>
          <w:sz w:val="22"/>
          <w:szCs w:val="22"/>
        </w:rPr>
        <w:t xml:space="preserve"> per i danni </w:t>
      </w:r>
      <w:r w:rsidR="00AB46C6" w:rsidRPr="00BD52C7">
        <w:rPr>
          <w:rFonts w:ascii="Times New Roman" w:hAnsi="Times New Roman" w:cs="Times New Roman"/>
          <w:sz w:val="22"/>
          <w:szCs w:val="22"/>
        </w:rPr>
        <w:t xml:space="preserve">ai locali ed </w:t>
      </w:r>
      <w:r w:rsidR="00502238" w:rsidRPr="00BD52C7">
        <w:rPr>
          <w:rFonts w:ascii="Times New Roman" w:hAnsi="Times New Roman" w:cs="Times New Roman"/>
          <w:sz w:val="22"/>
          <w:szCs w:val="22"/>
        </w:rPr>
        <w:t xml:space="preserve">alle cose di terzi </w:t>
      </w:r>
      <w:proofErr w:type="spellStart"/>
      <w:r w:rsidR="00502238" w:rsidRPr="00BD52C7">
        <w:rPr>
          <w:rFonts w:ascii="Times New Roman" w:hAnsi="Times New Roman" w:cs="Times New Roman"/>
          <w:sz w:val="22"/>
          <w:szCs w:val="22"/>
        </w:rPr>
        <w:t>trovantisi</w:t>
      </w:r>
      <w:proofErr w:type="spellEnd"/>
      <w:r w:rsidR="00502238" w:rsidRPr="00BD52C7">
        <w:rPr>
          <w:rFonts w:ascii="Times New Roman" w:hAnsi="Times New Roman" w:cs="Times New Roman"/>
          <w:sz w:val="22"/>
          <w:szCs w:val="22"/>
        </w:rPr>
        <w:t xml:space="preserve"> nell'ambito di esec</w:t>
      </w:r>
      <w:r w:rsidR="00AB46C6" w:rsidRPr="00BD52C7">
        <w:rPr>
          <w:rFonts w:ascii="Times New Roman" w:hAnsi="Times New Roman" w:cs="Times New Roman"/>
          <w:sz w:val="22"/>
          <w:szCs w:val="22"/>
        </w:rPr>
        <w:t xml:space="preserve">uzione dei lavori e dei </w:t>
      </w:r>
      <w:r w:rsidR="00926664" w:rsidRPr="00BD52C7">
        <w:rPr>
          <w:rFonts w:ascii="Times New Roman" w:hAnsi="Times New Roman" w:cs="Times New Roman"/>
          <w:sz w:val="22"/>
          <w:szCs w:val="22"/>
        </w:rPr>
        <w:t xml:space="preserve">servizi, nonché alle cose sulle quali si eseguono i lavori, ma esclusi i danni necessari e quelli alle cose direttamente oggetto dei lavori medesimi. </w:t>
      </w:r>
      <w:r w:rsidR="00AC48FF" w:rsidRPr="00BD52C7">
        <w:rPr>
          <w:rFonts w:ascii="Times New Roman" w:hAnsi="Times New Roman" w:cs="Times New Roman"/>
          <w:sz w:val="22"/>
          <w:szCs w:val="22"/>
        </w:rPr>
        <w:t>Questa garanzia è prestata con l’applicazione dello scoperto, della franchigia e dei limiti di risarcimento previsti dall’apposita tabella [LSF].</w:t>
      </w:r>
    </w:p>
    <w:p w:rsidR="004648CD" w:rsidRPr="00BD52C7" w:rsidRDefault="004648CD" w:rsidP="004648CD">
      <w:pPr>
        <w:pStyle w:val="Elenco2"/>
        <w:spacing w:after="0" w:line="240" w:lineRule="auto"/>
        <w:ind w:left="0" w:firstLine="0"/>
        <w:rPr>
          <w:rFonts w:cs="Times New Roman"/>
          <w:sz w:val="22"/>
          <w:szCs w:val="22"/>
        </w:rPr>
      </w:pPr>
    </w:p>
    <w:p w:rsidR="004648CD" w:rsidRPr="00BD52C7" w:rsidRDefault="004648CD" w:rsidP="00F52BCB">
      <w:pPr>
        <w:pStyle w:val="Titolo3"/>
        <w:numPr>
          <w:ilvl w:val="0"/>
          <w:numId w:val="15"/>
        </w:numPr>
        <w:spacing w:line="240" w:lineRule="auto"/>
        <w:rPr>
          <w:rFonts w:ascii="Times New Roman" w:hAnsi="Times New Roman" w:cs="Times New Roman"/>
          <w:szCs w:val="22"/>
        </w:rPr>
      </w:pPr>
      <w:bookmarkStart w:id="70" w:name="_Toc84415134"/>
      <w:r w:rsidRPr="00BD52C7">
        <w:rPr>
          <w:rFonts w:ascii="Times New Roman" w:hAnsi="Times New Roman" w:cs="Times New Roman"/>
          <w:szCs w:val="22"/>
        </w:rPr>
        <w:t>Impiego di fuochi artificiali</w:t>
      </w:r>
      <w:bookmarkEnd w:id="70"/>
    </w:p>
    <w:p w:rsidR="004648CD" w:rsidRPr="00BD52C7" w:rsidRDefault="00EE16E2"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A parziale de</w:t>
      </w:r>
      <w:r w:rsidR="00F246DF">
        <w:rPr>
          <w:rFonts w:ascii="Times New Roman" w:hAnsi="Times New Roman" w:cs="Times New Roman"/>
          <w:sz w:val="22"/>
          <w:szCs w:val="22"/>
        </w:rPr>
        <w:t>roga di quanto previsto all’articolo</w:t>
      </w:r>
      <w:r w:rsidRPr="00BD52C7">
        <w:rPr>
          <w:rFonts w:ascii="Times New Roman" w:hAnsi="Times New Roman" w:cs="Times New Roman"/>
          <w:sz w:val="22"/>
          <w:szCs w:val="22"/>
        </w:rPr>
        <w:t xml:space="preserve"> “</w:t>
      </w:r>
      <w:r w:rsidRPr="00BD52C7">
        <w:rPr>
          <w:rFonts w:ascii="Times New Roman" w:hAnsi="Times New Roman" w:cs="Times New Roman"/>
          <w:i/>
          <w:sz w:val="22"/>
          <w:szCs w:val="22"/>
        </w:rPr>
        <w:t>Esclusioni</w:t>
      </w:r>
      <w:r w:rsidRPr="00BD52C7">
        <w:rPr>
          <w:rFonts w:ascii="Times New Roman" w:hAnsi="Times New Roman" w:cs="Times New Roman"/>
          <w:sz w:val="22"/>
          <w:szCs w:val="22"/>
        </w:rPr>
        <w:t>”</w:t>
      </w:r>
      <w:r w:rsidR="004648CD" w:rsidRPr="00BD52C7">
        <w:rPr>
          <w:rFonts w:ascii="Times New Roman" w:hAnsi="Times New Roman" w:cs="Times New Roman"/>
          <w:sz w:val="22"/>
          <w:szCs w:val="22"/>
        </w:rPr>
        <w:t xml:space="preserve"> e </w:t>
      </w:r>
      <w:r w:rsidR="00F246DF">
        <w:rPr>
          <w:rFonts w:ascii="Times New Roman" w:hAnsi="Times New Roman" w:cs="Times New Roman"/>
          <w:sz w:val="22"/>
          <w:szCs w:val="22"/>
        </w:rPr>
        <w:t>all’articolo</w:t>
      </w:r>
      <w:r w:rsidR="004648CD" w:rsidRPr="00BD52C7">
        <w:rPr>
          <w:rFonts w:ascii="Times New Roman" w:hAnsi="Times New Roman" w:cs="Times New Roman"/>
          <w:sz w:val="22"/>
          <w:szCs w:val="22"/>
        </w:rPr>
        <w:t xml:space="preserve"> </w:t>
      </w:r>
      <w:r w:rsidR="004648CD" w:rsidRPr="00BD52C7">
        <w:rPr>
          <w:rFonts w:ascii="Times New Roman" w:hAnsi="Times New Roman" w:cs="Times New Roman"/>
          <w:i/>
          <w:sz w:val="22"/>
          <w:szCs w:val="22"/>
        </w:rPr>
        <w:t>“Spettacoli/manifestazioni/</w:t>
      </w:r>
      <w:proofErr w:type="spellStart"/>
      <w:r w:rsidR="004648CD" w:rsidRPr="00BD52C7">
        <w:rPr>
          <w:rFonts w:ascii="Times New Roman" w:hAnsi="Times New Roman" w:cs="Times New Roman"/>
          <w:i/>
          <w:sz w:val="22"/>
          <w:szCs w:val="22"/>
        </w:rPr>
        <w:t>convergni</w:t>
      </w:r>
      <w:proofErr w:type="spellEnd"/>
      <w:r w:rsidR="004648CD" w:rsidRPr="00BD52C7">
        <w:rPr>
          <w:rFonts w:ascii="Times New Roman" w:hAnsi="Times New Roman" w:cs="Times New Roman"/>
          <w:i/>
          <w:sz w:val="22"/>
          <w:szCs w:val="22"/>
        </w:rPr>
        <w:t xml:space="preserve">/riunioni/fiere/vigilanza armata/cani da guardia”, </w:t>
      </w:r>
      <w:r w:rsidR="004648CD" w:rsidRPr="00BD52C7">
        <w:rPr>
          <w:rFonts w:ascii="Times New Roman" w:hAnsi="Times New Roman" w:cs="Times New Roman"/>
          <w:sz w:val="22"/>
          <w:szCs w:val="22"/>
        </w:rPr>
        <w:t xml:space="preserve">la garanzia comprende la responsabilità civile derivante all’assicurato dalla detenzione ed impiego di fuochi artificiali utilizzati in spettacoli pirotecnici, compreso l’utilizzo di cartucce a salve, </w:t>
      </w:r>
      <w:proofErr w:type="spellStart"/>
      <w:r w:rsidR="004648CD" w:rsidRPr="00BD52C7">
        <w:rPr>
          <w:rFonts w:ascii="Times New Roman" w:hAnsi="Times New Roman" w:cs="Times New Roman"/>
          <w:sz w:val="22"/>
          <w:szCs w:val="22"/>
        </w:rPr>
        <w:t>semprechè</w:t>
      </w:r>
      <w:proofErr w:type="spellEnd"/>
      <w:r w:rsidR="004648CD" w:rsidRPr="00BD52C7">
        <w:rPr>
          <w:rFonts w:ascii="Times New Roman" w:hAnsi="Times New Roman" w:cs="Times New Roman"/>
          <w:sz w:val="22"/>
          <w:szCs w:val="22"/>
        </w:rPr>
        <w:t xml:space="preserve"> il tutto venga detenuto ed impiegato in conformità delle leggi vigenti. Questa garanzia è prestata con l’applicazione dello scoperto, della franchigia e dei limiti di risarcimento previsti dall’apposita tabella [LSF].  </w:t>
      </w:r>
    </w:p>
    <w:p w:rsidR="004648CD" w:rsidRPr="00BD52C7" w:rsidRDefault="004648CD" w:rsidP="00025FD3">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B778EA" w:rsidRPr="00BD52C7" w:rsidRDefault="00B778EA" w:rsidP="00F52BCB">
      <w:pPr>
        <w:pStyle w:val="Titolo3"/>
        <w:numPr>
          <w:ilvl w:val="0"/>
          <w:numId w:val="15"/>
        </w:numPr>
        <w:spacing w:line="240" w:lineRule="auto"/>
        <w:rPr>
          <w:rFonts w:ascii="Times New Roman" w:hAnsi="Times New Roman" w:cs="Times New Roman"/>
          <w:szCs w:val="22"/>
        </w:rPr>
      </w:pPr>
      <w:bookmarkStart w:id="71" w:name="_Toc84415135"/>
      <w:r w:rsidRPr="00BD52C7">
        <w:rPr>
          <w:rFonts w:ascii="Times New Roman" w:hAnsi="Times New Roman" w:cs="Times New Roman"/>
          <w:szCs w:val="22"/>
        </w:rPr>
        <w:t>Danni a beni in consegna e custodia, caricati e scaricati</w:t>
      </w:r>
      <w:bookmarkEnd w:id="71"/>
    </w:p>
    <w:p w:rsidR="00B778EA" w:rsidRPr="00BD52C7" w:rsidRDefault="00B778EA" w:rsidP="00B778EA">
      <w:pPr>
        <w:pStyle w:val="TestoRientro15"/>
        <w:spacing w:before="0" w:after="0"/>
        <w:ind w:left="0"/>
        <w:rPr>
          <w:rFonts w:ascii="Times New Roman" w:hAnsi="Times New Roman" w:cs="Times New Roman"/>
          <w:snapToGrid/>
          <w:szCs w:val="22"/>
        </w:rPr>
      </w:pPr>
      <w:r w:rsidRPr="00BD52C7">
        <w:rPr>
          <w:rFonts w:ascii="Times New Roman" w:hAnsi="Times New Roman" w:cs="Times New Roman"/>
          <w:snapToGrid/>
          <w:szCs w:val="22"/>
        </w:rPr>
        <w:t xml:space="preserve">Relativamente ai danni cagionati ai beni che l'Assicurato Contraente e/o Assicurati aggiuntivi detenga o possieda a qualsiasi titolo ed a quelli rimorchiati, sollevati, caricati o scaricati, la garanzia </w:t>
      </w:r>
      <w:r w:rsidRPr="00BD52C7">
        <w:rPr>
          <w:rFonts w:ascii="Times New Roman" w:hAnsi="Times New Roman" w:cs="Times New Roman"/>
          <w:szCs w:val="22"/>
        </w:rPr>
        <w:t>l’applicazione dello scoperto, della franchigia e dei limiti di risarcimento previsti dall’apposita tabella [LSF]</w:t>
      </w:r>
      <w:r w:rsidRPr="00BD52C7">
        <w:rPr>
          <w:rFonts w:ascii="Times New Roman" w:hAnsi="Times New Roman" w:cs="Times New Roman"/>
          <w:snapToGrid/>
          <w:szCs w:val="22"/>
        </w:rPr>
        <w:t>.</w:t>
      </w:r>
    </w:p>
    <w:p w:rsidR="004648CD" w:rsidRPr="00BD52C7" w:rsidRDefault="004648CD" w:rsidP="004648CD">
      <w:pPr>
        <w:pStyle w:val="a"/>
        <w:tabs>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ind w:left="0" w:firstLine="0"/>
        <w:rPr>
          <w:rFonts w:ascii="Times New Roman" w:hAnsi="Times New Roman" w:cs="Times New Roman"/>
          <w:sz w:val="22"/>
          <w:szCs w:val="22"/>
        </w:rPr>
      </w:pPr>
    </w:p>
    <w:p w:rsidR="004648CD" w:rsidRPr="00BD52C7" w:rsidRDefault="004648CD" w:rsidP="00F52BCB">
      <w:pPr>
        <w:pStyle w:val="Titolo3"/>
        <w:numPr>
          <w:ilvl w:val="0"/>
          <w:numId w:val="15"/>
        </w:numPr>
        <w:spacing w:line="240" w:lineRule="auto"/>
        <w:rPr>
          <w:rFonts w:ascii="Times New Roman" w:hAnsi="Times New Roman" w:cs="Times New Roman"/>
          <w:szCs w:val="22"/>
        </w:rPr>
      </w:pPr>
      <w:bookmarkStart w:id="72" w:name="_Toc84415136"/>
      <w:r w:rsidRPr="00BD52C7">
        <w:rPr>
          <w:rFonts w:ascii="Times New Roman" w:hAnsi="Times New Roman" w:cs="Times New Roman"/>
          <w:szCs w:val="22"/>
        </w:rPr>
        <w:t>Autoveicoli, motocicli e ciclomotori di amministratori e dei dipendenti</w:t>
      </w:r>
      <w:bookmarkEnd w:id="72"/>
    </w:p>
    <w:p w:rsidR="004648CD" w:rsidRPr="00BD52C7" w:rsidRDefault="004648CD" w:rsidP="004648CD">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 garanzia comprende la responsabilità civile derivante all’assicurato per i danni cagionati a veicoli di proprietà degli Amministratori, segretario, dei dipendenti e/o quelli da loro utilizzati, con esclusione del furto, </w:t>
      </w:r>
      <w:proofErr w:type="spellStart"/>
      <w:r w:rsidRPr="00BD52C7">
        <w:rPr>
          <w:rFonts w:ascii="Times New Roman" w:hAnsi="Times New Roman" w:cs="Times New Roman"/>
          <w:sz w:val="22"/>
          <w:szCs w:val="22"/>
        </w:rPr>
        <w:t>trovantisi</w:t>
      </w:r>
      <w:proofErr w:type="spellEnd"/>
      <w:r w:rsidRPr="00BD52C7">
        <w:rPr>
          <w:rFonts w:ascii="Times New Roman" w:hAnsi="Times New Roman" w:cs="Times New Roman"/>
          <w:sz w:val="22"/>
          <w:szCs w:val="22"/>
        </w:rPr>
        <w:t xml:space="preserve"> in sosta nelle aree di pertinenza del contraente e in quelle adibite a parcheggio fuori o dentro stabilimenti, depositi, magazzini o sedi di lavoro del contraente ed altro. La presente garanzia vale anche per le operazioni di scarico e carico ferma restando l'esclusione dei danni alle cose trasportate sui mezzi stessi. Questa garanzia è prestata con l’applicazione dello scoperto, della franchigia e dei limiti di risarcimento previsti dall’apposita tabella [LSF].</w:t>
      </w:r>
    </w:p>
    <w:p w:rsidR="00A33A00" w:rsidRPr="00BD52C7" w:rsidRDefault="00A33A00" w:rsidP="004648CD">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sz w:val="22"/>
          <w:szCs w:val="22"/>
        </w:rPr>
      </w:pPr>
    </w:p>
    <w:p w:rsidR="004648CD" w:rsidRPr="00BD52C7" w:rsidRDefault="004648CD" w:rsidP="00F52BCB">
      <w:pPr>
        <w:pStyle w:val="Titolo3"/>
        <w:numPr>
          <w:ilvl w:val="0"/>
          <w:numId w:val="15"/>
        </w:numPr>
        <w:spacing w:line="240" w:lineRule="auto"/>
        <w:rPr>
          <w:rFonts w:ascii="Times New Roman" w:hAnsi="Times New Roman" w:cs="Times New Roman"/>
          <w:szCs w:val="22"/>
        </w:rPr>
      </w:pPr>
      <w:bookmarkStart w:id="73" w:name="_Toc84415137"/>
      <w:r w:rsidRPr="00BD52C7">
        <w:rPr>
          <w:rFonts w:ascii="Times New Roman" w:hAnsi="Times New Roman" w:cs="Times New Roman"/>
          <w:szCs w:val="22"/>
        </w:rPr>
        <w:t>Danni a condutture ed impianti sotterranei</w:t>
      </w:r>
      <w:bookmarkEnd w:id="73"/>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 garanzia comprende la responsabilità civile derivante all’assicurato per i danni alle condutture e agli impianti sotterranei, </w:t>
      </w:r>
      <w:proofErr w:type="spellStart"/>
      <w:r w:rsidRPr="00BD52C7">
        <w:rPr>
          <w:rFonts w:ascii="Times New Roman" w:hAnsi="Times New Roman" w:cs="Times New Roman"/>
          <w:sz w:val="22"/>
          <w:szCs w:val="22"/>
        </w:rPr>
        <w:t>semprechè</w:t>
      </w:r>
      <w:proofErr w:type="spellEnd"/>
      <w:r w:rsidRPr="00BD52C7">
        <w:rPr>
          <w:rFonts w:ascii="Times New Roman" w:hAnsi="Times New Roman" w:cs="Times New Roman"/>
          <w:sz w:val="22"/>
          <w:szCs w:val="22"/>
        </w:rPr>
        <w:t xml:space="preserve"> il contraente possa dimostrare di avere eseguito tutte le necessarie e preliminari ispezioni tecniche e controlli. </w:t>
      </w:r>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Sono altresì compresi i danni causati da scavi, posa e </w:t>
      </w:r>
      <w:proofErr w:type="spellStart"/>
      <w:r w:rsidRPr="00BD52C7">
        <w:rPr>
          <w:rFonts w:ascii="Times New Roman" w:hAnsi="Times New Roman" w:cs="Times New Roman"/>
          <w:sz w:val="22"/>
          <w:szCs w:val="22"/>
        </w:rPr>
        <w:t>reinterro</w:t>
      </w:r>
      <w:proofErr w:type="spellEnd"/>
      <w:r w:rsidRPr="00BD52C7">
        <w:rPr>
          <w:rFonts w:ascii="Times New Roman" w:hAnsi="Times New Roman" w:cs="Times New Roman"/>
          <w:sz w:val="22"/>
          <w:szCs w:val="22"/>
        </w:rPr>
        <w:t xml:space="preserve"> di opere e installazioni in genere fino a 180 giorni successivi all'avvenuta consegna dei lavori, sia se eseguiti dall'assicurato che commissionati a terzi; in tal caso la garanzia comprende la responsabilità civile derivante all’assicurato nella sua qualità di committente di tali lavori fermo il diritto di rivalsa da parte della società nei confronti dell’appaltatore.</w:t>
      </w:r>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Questa garanzia è prestata con l’applicazione dello scoperto, della franchigia e dei limiti di risarcimento previsti dall’apposita tabella [LSF].</w:t>
      </w:r>
    </w:p>
    <w:p w:rsidR="00A33A00" w:rsidRPr="00BD52C7" w:rsidRDefault="00A33A00"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4648CD" w:rsidRPr="00BD52C7" w:rsidRDefault="004648CD" w:rsidP="00F52BCB">
      <w:pPr>
        <w:pStyle w:val="Titolo3"/>
        <w:numPr>
          <w:ilvl w:val="0"/>
          <w:numId w:val="15"/>
        </w:numPr>
        <w:spacing w:line="240" w:lineRule="auto"/>
        <w:rPr>
          <w:rFonts w:ascii="Times New Roman" w:hAnsi="Times New Roman" w:cs="Times New Roman"/>
          <w:szCs w:val="22"/>
        </w:rPr>
      </w:pPr>
      <w:bookmarkStart w:id="74" w:name="_Toc84415138"/>
      <w:r w:rsidRPr="00BD52C7">
        <w:rPr>
          <w:rFonts w:ascii="Times New Roman" w:hAnsi="Times New Roman" w:cs="Times New Roman"/>
          <w:szCs w:val="22"/>
        </w:rPr>
        <w:t>Danni da cedimento o franamento del terreno</w:t>
      </w:r>
      <w:bookmarkEnd w:id="74"/>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garanzia comprende la responsabilità civile derivante all’assicurato per i danni a cose dovuti a cedimento o franamento del terreno, alla condizione che tali danni non derivino da lavori che implichino sotto murature o altre tecniche sostitutive.</w:t>
      </w:r>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Per i danni ai fabbricati, questa estensione di garanzia è prestata con l’applicazione dello scoperto, della franchigia e dei limiti di risarcimento previsti dall’apposita tabella [LSF].</w:t>
      </w:r>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Per danni ad altre cose in genere si applica la franchigia e il limite di risarcimento previsti nell’apposita tabella [LSF].</w:t>
      </w:r>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4648CD" w:rsidRPr="00BD52C7" w:rsidRDefault="004648CD" w:rsidP="00F52BCB">
      <w:pPr>
        <w:pStyle w:val="Titolo3"/>
        <w:numPr>
          <w:ilvl w:val="0"/>
          <w:numId w:val="15"/>
        </w:numPr>
        <w:spacing w:line="240" w:lineRule="auto"/>
        <w:rPr>
          <w:rFonts w:ascii="Times New Roman" w:hAnsi="Times New Roman" w:cs="Times New Roman"/>
          <w:szCs w:val="22"/>
        </w:rPr>
      </w:pPr>
      <w:bookmarkStart w:id="75" w:name="_Toc84415139"/>
      <w:r w:rsidRPr="00BD52C7">
        <w:rPr>
          <w:rFonts w:ascii="Times New Roman" w:hAnsi="Times New Roman" w:cs="Times New Roman"/>
          <w:szCs w:val="22"/>
        </w:rPr>
        <w:t>Danni da interruzioni o sospensioni di attività</w:t>
      </w:r>
      <w:bookmarkEnd w:id="75"/>
    </w:p>
    <w:p w:rsidR="004648CD" w:rsidRPr="00BD52C7" w:rsidRDefault="004648CD" w:rsidP="004648CD">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garanzia comprende la responsabilità civile derivante all’assicurato per i danni derivanti da interruzioni o sospensioni, totali o parziali di attività industriali, commerciali, artigianali, agricole o di servizi, purché conseguenti a sinistro indennizzabile a termini di polizza.</w:t>
      </w:r>
    </w:p>
    <w:p w:rsidR="004648CD" w:rsidRPr="00BD52C7" w:rsidRDefault="004648CD" w:rsidP="004648CD">
      <w:pPr>
        <w:tabs>
          <w:tab w:val="left" w:pos="-1134"/>
          <w:tab w:val="left" w:pos="-568"/>
          <w:tab w:val="left" w:pos="-2"/>
          <w:tab w:val="left" w:pos="564"/>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Questa garanzia è prestata con l’applicazione dello scoperto, della franchigia e dei limiti di risarcimento previsti dall’apposita tabella [LSF].</w:t>
      </w:r>
    </w:p>
    <w:p w:rsidR="00EB3631" w:rsidRPr="00BD52C7" w:rsidRDefault="00EB3631" w:rsidP="00EB3631">
      <w:pPr>
        <w:pStyle w:val="Corpodeltesto"/>
        <w:spacing w:after="0" w:line="240" w:lineRule="auto"/>
        <w:rPr>
          <w:rFonts w:cs="Times New Roman"/>
          <w:i w:val="0"/>
          <w:sz w:val="22"/>
          <w:szCs w:val="22"/>
          <w:u w:val="none"/>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76" w:name="_Toc84415140"/>
      <w:r w:rsidRPr="00BD52C7">
        <w:rPr>
          <w:rFonts w:ascii="Times New Roman" w:hAnsi="Times New Roman" w:cs="Times New Roman"/>
          <w:szCs w:val="22"/>
        </w:rPr>
        <w:lastRenderedPageBreak/>
        <w:t>Responsabilità da Incendio</w:t>
      </w:r>
      <w:bookmarkEnd w:id="76"/>
    </w:p>
    <w:p w:rsidR="00B338CB" w:rsidRPr="00BD52C7" w:rsidRDefault="00502238" w:rsidP="00B338CB">
      <w:pPr>
        <w:pStyle w:val="Rientrocorpodeltesto"/>
        <w:spacing w:after="0" w:line="240" w:lineRule="auto"/>
        <w:ind w:left="0" w:firstLine="0"/>
        <w:rPr>
          <w:rFonts w:ascii="Times New Roman" w:hAnsi="Times New Roman" w:cs="Times New Roman"/>
          <w:sz w:val="22"/>
          <w:szCs w:val="22"/>
        </w:rPr>
      </w:pPr>
      <w:r w:rsidRPr="00BD52C7">
        <w:rPr>
          <w:rFonts w:ascii="Times New Roman" w:hAnsi="Times New Roman" w:cs="Times New Roman"/>
          <w:sz w:val="22"/>
          <w:szCs w:val="22"/>
        </w:rPr>
        <w:t xml:space="preserve">La garanzia comprende la </w:t>
      </w:r>
      <w:r w:rsidR="009A1F5C" w:rsidRPr="00BD52C7">
        <w:rPr>
          <w:rFonts w:ascii="Times New Roman" w:hAnsi="Times New Roman" w:cs="Times New Roman"/>
          <w:sz w:val="22"/>
          <w:szCs w:val="22"/>
        </w:rPr>
        <w:t>responsabilità</w:t>
      </w:r>
      <w:r w:rsidRPr="00BD52C7">
        <w:rPr>
          <w:rFonts w:ascii="Times New Roman" w:hAnsi="Times New Roman" w:cs="Times New Roman"/>
          <w:sz w:val="22"/>
          <w:szCs w:val="22"/>
        </w:rPr>
        <w:t xml:space="preserve"> civile derivante all’</w:t>
      </w:r>
      <w:r w:rsidR="00F4565C" w:rsidRPr="00BD52C7">
        <w:rPr>
          <w:rFonts w:ascii="Times New Roman" w:hAnsi="Times New Roman" w:cs="Times New Roman"/>
          <w:sz w:val="22"/>
          <w:szCs w:val="22"/>
        </w:rPr>
        <w:t>assicurato</w:t>
      </w:r>
      <w:r w:rsidRPr="00BD52C7">
        <w:rPr>
          <w:rFonts w:ascii="Times New Roman" w:hAnsi="Times New Roman" w:cs="Times New Roman"/>
          <w:sz w:val="22"/>
          <w:szCs w:val="22"/>
        </w:rPr>
        <w:t xml:space="preserve"> per danni </w:t>
      </w:r>
      <w:r w:rsidR="00B338CB" w:rsidRPr="00BD52C7">
        <w:rPr>
          <w:rFonts w:ascii="Times New Roman" w:hAnsi="Times New Roman" w:cs="Times New Roman"/>
          <w:sz w:val="22"/>
          <w:szCs w:val="22"/>
        </w:rPr>
        <w:t>a cose altrui derivanti da incendio, esplosione o scoppio di cose dell'Assicurato o da lui detenute, esclusi i danni alle cose che l’Assicurato detiene a qualsiasi titolo. Resta inteso che, qualora l'Assicurato fosse già coperto da polizza incendio con garanzia "Ricorso dei vicini/terzi" la presente opererà in secondo rischio, per l'eccedenza rispetto alle somme assicurate con la suddetta polizza incendio</w:t>
      </w:r>
      <w:r w:rsidR="003B0E84" w:rsidRPr="00BD52C7">
        <w:rPr>
          <w:rFonts w:ascii="Times New Roman" w:hAnsi="Times New Roman" w:cs="Times New Roman"/>
          <w:sz w:val="22"/>
          <w:szCs w:val="22"/>
        </w:rPr>
        <w:t>.</w:t>
      </w:r>
    </w:p>
    <w:p w:rsidR="00CF52ED" w:rsidRPr="00BD52C7" w:rsidRDefault="00AC48FF" w:rsidP="00025FD3">
      <w:pPr>
        <w:pStyle w:val="Rientrocorpodeltesto"/>
        <w:spacing w:after="0" w:line="240" w:lineRule="auto"/>
        <w:ind w:left="0" w:firstLine="0"/>
        <w:rPr>
          <w:rFonts w:ascii="Times New Roman" w:hAnsi="Times New Roman" w:cs="Times New Roman"/>
          <w:sz w:val="22"/>
          <w:szCs w:val="22"/>
        </w:rPr>
      </w:pPr>
      <w:r w:rsidRPr="00BD52C7">
        <w:rPr>
          <w:rFonts w:ascii="Times New Roman" w:hAnsi="Times New Roman" w:cs="Times New Roman"/>
          <w:sz w:val="22"/>
          <w:szCs w:val="22"/>
        </w:rPr>
        <w:t>Questa garanzia è prestata con l’applicazione dello scoperto, della franchigia e dei limiti di risarcimento previsti dall’apposita tabella [LSF].</w:t>
      </w:r>
    </w:p>
    <w:p w:rsidR="004648CD" w:rsidRPr="00BD52C7" w:rsidRDefault="004648CD" w:rsidP="004648CD">
      <w:pPr>
        <w:pStyle w:val="Elenco2"/>
        <w:spacing w:after="0" w:line="240" w:lineRule="auto"/>
        <w:ind w:left="0" w:firstLine="0"/>
        <w:rPr>
          <w:rFonts w:cs="Times New Roman"/>
          <w:sz w:val="22"/>
          <w:szCs w:val="22"/>
        </w:rPr>
      </w:pPr>
    </w:p>
    <w:p w:rsidR="00026FF0" w:rsidRPr="005F6138" w:rsidRDefault="00026FF0" w:rsidP="00F52BCB">
      <w:pPr>
        <w:pStyle w:val="Paragrafoelenco"/>
        <w:numPr>
          <w:ilvl w:val="0"/>
          <w:numId w:val="15"/>
        </w:num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b/>
          <w:bCs/>
          <w:spacing w:val="5"/>
          <w:sz w:val="22"/>
          <w:szCs w:val="22"/>
        </w:rPr>
      </w:pPr>
      <w:bookmarkStart w:id="77" w:name="_Toc70061506"/>
      <w:r w:rsidRPr="005F6138">
        <w:rPr>
          <w:rFonts w:ascii="Times New Roman" w:hAnsi="Times New Roman" w:cs="Times New Roman"/>
          <w:b/>
          <w:bCs/>
          <w:spacing w:val="5"/>
          <w:sz w:val="22"/>
          <w:szCs w:val="22"/>
        </w:rPr>
        <w:t>Acquedotti/Rete fognaria/spargimento di acqua</w:t>
      </w:r>
      <w:bookmarkEnd w:id="77"/>
    </w:p>
    <w:p w:rsidR="00026FF0" w:rsidRPr="005F6138" w:rsidRDefault="00026FF0" w:rsidP="00026FF0">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bCs/>
          <w:spacing w:val="5"/>
          <w:sz w:val="22"/>
          <w:szCs w:val="22"/>
        </w:rPr>
      </w:pPr>
      <w:r w:rsidRPr="005F6138">
        <w:rPr>
          <w:rFonts w:ascii="Times New Roman" w:hAnsi="Times New Roman" w:cs="Times New Roman"/>
          <w:bCs/>
          <w:spacing w:val="5"/>
          <w:sz w:val="22"/>
          <w:szCs w:val="22"/>
        </w:rPr>
        <w:t>La garanzia comprende la responsabilità civile derivante all’assicurato per la proprietà</w:t>
      </w:r>
      <w:r w:rsidR="005445DD" w:rsidRPr="005F6138">
        <w:rPr>
          <w:rFonts w:ascii="Times New Roman" w:hAnsi="Times New Roman" w:cs="Times New Roman"/>
          <w:bCs/>
          <w:spacing w:val="5"/>
          <w:sz w:val="22"/>
          <w:szCs w:val="22"/>
        </w:rPr>
        <w:t>, gestione</w:t>
      </w:r>
      <w:r w:rsidRPr="005F6138">
        <w:rPr>
          <w:rFonts w:ascii="Times New Roman" w:hAnsi="Times New Roman" w:cs="Times New Roman"/>
          <w:bCs/>
          <w:spacing w:val="5"/>
          <w:sz w:val="22"/>
          <w:szCs w:val="22"/>
        </w:rPr>
        <w:t xml:space="preserve"> e committenza:</w:t>
      </w:r>
    </w:p>
    <w:p w:rsidR="00026FF0" w:rsidRPr="005F6138" w:rsidRDefault="00026FF0" w:rsidP="00F52BCB">
      <w:pPr>
        <w:numPr>
          <w:ilvl w:val="0"/>
          <w:numId w:val="31"/>
        </w:num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bCs/>
          <w:spacing w:val="5"/>
          <w:sz w:val="22"/>
          <w:szCs w:val="22"/>
        </w:rPr>
      </w:pPr>
      <w:r w:rsidRPr="005F6138">
        <w:rPr>
          <w:rFonts w:ascii="Times New Roman" w:hAnsi="Times New Roman" w:cs="Times New Roman"/>
          <w:bCs/>
          <w:spacing w:val="5"/>
          <w:sz w:val="22"/>
          <w:szCs w:val="22"/>
        </w:rPr>
        <w:t>di acquedotti, compresi i danni alle persone da erogazione di acqua alterata;</w:t>
      </w:r>
    </w:p>
    <w:p w:rsidR="00026FF0" w:rsidRPr="005F6138" w:rsidRDefault="00026FF0" w:rsidP="00F52BCB">
      <w:pPr>
        <w:numPr>
          <w:ilvl w:val="0"/>
          <w:numId w:val="31"/>
        </w:num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bCs/>
          <w:spacing w:val="5"/>
          <w:sz w:val="22"/>
          <w:szCs w:val="22"/>
        </w:rPr>
      </w:pPr>
      <w:bookmarkStart w:id="78" w:name="_Hlk70000117"/>
      <w:r w:rsidRPr="005F6138">
        <w:rPr>
          <w:rFonts w:ascii="Times New Roman" w:hAnsi="Times New Roman" w:cs="Times New Roman"/>
          <w:bCs/>
          <w:spacing w:val="5"/>
          <w:sz w:val="22"/>
          <w:szCs w:val="22"/>
        </w:rPr>
        <w:t>della rete fognaria, e per i danni causati da rigurgito di fogne e/o spargimento di acqua conseguenti o non conseguenti a rotture di impianti, di tubazioni e/o condutture</w:t>
      </w:r>
      <w:bookmarkEnd w:id="78"/>
      <w:r w:rsidRPr="005F6138">
        <w:rPr>
          <w:rFonts w:ascii="Times New Roman" w:hAnsi="Times New Roman" w:cs="Times New Roman"/>
          <w:bCs/>
          <w:spacing w:val="5"/>
          <w:sz w:val="22"/>
          <w:szCs w:val="22"/>
        </w:rPr>
        <w:t xml:space="preserve">. </w:t>
      </w:r>
    </w:p>
    <w:p w:rsidR="00026FF0" w:rsidRDefault="00026FF0" w:rsidP="00026FF0">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bCs/>
          <w:spacing w:val="5"/>
          <w:sz w:val="22"/>
          <w:szCs w:val="22"/>
        </w:rPr>
      </w:pPr>
      <w:r w:rsidRPr="005F6138">
        <w:rPr>
          <w:rFonts w:ascii="Times New Roman" w:hAnsi="Times New Roman" w:cs="Times New Roman"/>
          <w:bCs/>
          <w:spacing w:val="5"/>
          <w:sz w:val="22"/>
          <w:szCs w:val="22"/>
        </w:rPr>
        <w:t>Questa garanzia è prestata con l’applicazione dello scoperto, della franchigia e dei limiti di risarcimento previsti dall’apposita tabella [LSF].</w:t>
      </w:r>
    </w:p>
    <w:p w:rsidR="00DD080E" w:rsidRDefault="00DD080E" w:rsidP="00DD080E">
      <w:pPr>
        <w:pStyle w:val="Elenco2"/>
        <w:spacing w:after="0" w:line="240" w:lineRule="auto"/>
        <w:ind w:left="0" w:firstLine="0"/>
        <w:rPr>
          <w:rFonts w:cs="Times New Roman"/>
          <w:b/>
          <w:bCs/>
          <w:sz w:val="22"/>
          <w:szCs w:val="22"/>
        </w:rPr>
      </w:pPr>
    </w:p>
    <w:p w:rsidR="00EB3631" w:rsidRPr="00BD52C7" w:rsidRDefault="00EB3631" w:rsidP="00F52BCB">
      <w:pPr>
        <w:pStyle w:val="Titolo3"/>
        <w:numPr>
          <w:ilvl w:val="0"/>
          <w:numId w:val="15"/>
        </w:numPr>
        <w:spacing w:line="240" w:lineRule="auto"/>
        <w:rPr>
          <w:rFonts w:ascii="Times New Roman" w:hAnsi="Times New Roman" w:cs="Times New Roman"/>
          <w:szCs w:val="22"/>
        </w:rPr>
      </w:pPr>
      <w:bookmarkStart w:id="79" w:name="_Toc84415141"/>
      <w:r w:rsidRPr="00BD52C7">
        <w:rPr>
          <w:rFonts w:ascii="Times New Roman" w:hAnsi="Times New Roman" w:cs="Times New Roman"/>
          <w:szCs w:val="22"/>
        </w:rPr>
        <w:t>Privacy</w:t>
      </w:r>
      <w:bookmarkEnd w:id="79"/>
    </w:p>
    <w:p w:rsidR="00EB3631" w:rsidRPr="00BD52C7" w:rsidRDefault="00EE16E2" w:rsidP="00EB3631">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A parziale deroga di quanto previsto all’art. “</w:t>
      </w:r>
      <w:r w:rsidRPr="00BD52C7">
        <w:rPr>
          <w:rFonts w:ascii="Times New Roman" w:hAnsi="Times New Roman" w:cs="Times New Roman"/>
          <w:i/>
          <w:sz w:val="22"/>
          <w:szCs w:val="22"/>
        </w:rPr>
        <w:t>Esclusioni</w:t>
      </w:r>
      <w:r w:rsidRPr="00BD52C7">
        <w:rPr>
          <w:rFonts w:ascii="Times New Roman" w:hAnsi="Times New Roman" w:cs="Times New Roman"/>
          <w:sz w:val="22"/>
          <w:szCs w:val="22"/>
        </w:rPr>
        <w:t xml:space="preserve">” </w:t>
      </w:r>
      <w:r w:rsidR="00EB3631" w:rsidRPr="00BD52C7">
        <w:rPr>
          <w:rFonts w:ascii="Times New Roman" w:hAnsi="Times New Roman" w:cs="Times New Roman"/>
          <w:sz w:val="22"/>
          <w:szCs w:val="22"/>
        </w:rPr>
        <w:t xml:space="preserve">si intendono parificati ai danni da lesione personale o morte i danni cagionati alla persona, purché economicamente quantificabili e riconoscibili ai sensi di legge, anche se non abbiano determinato lesioni fisicamente constatabili e derivino da inosservanza della Legge sulla Privacy (D.lgs.196/2003, Regolamento UE 679/2016 e </w:t>
      </w:r>
      <w:proofErr w:type="spellStart"/>
      <w:r w:rsidR="00EB3631" w:rsidRPr="00BD52C7">
        <w:rPr>
          <w:rFonts w:ascii="Times New Roman" w:hAnsi="Times New Roman" w:cs="Times New Roman"/>
          <w:sz w:val="22"/>
          <w:szCs w:val="22"/>
        </w:rPr>
        <w:t>ss.mm.ii.</w:t>
      </w:r>
      <w:proofErr w:type="spellEnd"/>
      <w:r w:rsidR="00EB3631" w:rsidRPr="00BD52C7">
        <w:rPr>
          <w:rFonts w:ascii="Times New Roman" w:hAnsi="Times New Roman" w:cs="Times New Roman"/>
          <w:sz w:val="22"/>
          <w:szCs w:val="22"/>
        </w:rPr>
        <w:t>).</w:t>
      </w:r>
    </w:p>
    <w:p w:rsidR="00EB3631" w:rsidRPr="00BD52C7" w:rsidRDefault="00EB3631" w:rsidP="00EB3631">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Questa garanzia è prestata con l’applicazione dello scoperto, della franchigia e dei limiti di risarcimento previsti dall’apposita tabella [LSF].</w:t>
      </w:r>
    </w:p>
    <w:p w:rsidR="00723ACB" w:rsidRPr="00BD52C7" w:rsidRDefault="00723ACB" w:rsidP="00723ACB">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723ACB" w:rsidRPr="00BD52C7" w:rsidRDefault="00723ACB" w:rsidP="00F52BCB">
      <w:pPr>
        <w:pStyle w:val="Titolo3"/>
        <w:numPr>
          <w:ilvl w:val="0"/>
          <w:numId w:val="15"/>
        </w:numPr>
        <w:spacing w:line="240" w:lineRule="auto"/>
        <w:rPr>
          <w:rFonts w:ascii="Times New Roman" w:hAnsi="Times New Roman" w:cs="Times New Roman"/>
          <w:szCs w:val="22"/>
        </w:rPr>
      </w:pPr>
      <w:bookmarkStart w:id="80" w:name="_Toc84415142"/>
      <w:r w:rsidRPr="00BD52C7">
        <w:rPr>
          <w:rFonts w:ascii="Times New Roman" w:hAnsi="Times New Roman" w:cs="Times New Roman"/>
          <w:szCs w:val="22"/>
        </w:rPr>
        <w:t>Terremoto, esondazioni, alluvioni, inondazioni e calamità naturali</w:t>
      </w:r>
      <w:bookmarkEnd w:id="80"/>
    </w:p>
    <w:p w:rsidR="00723ACB" w:rsidRPr="00BD52C7" w:rsidRDefault="00723ACB" w:rsidP="00723ACB">
      <w:pPr>
        <w:pStyle w:val="Default"/>
        <w:spacing w:after="0" w:line="240" w:lineRule="auto"/>
        <w:rPr>
          <w:rFonts w:ascii="Times New Roman" w:hAnsi="Times New Roman" w:cs="Times New Roman"/>
          <w:snapToGrid w:val="0"/>
          <w:color w:val="auto"/>
          <w:sz w:val="22"/>
          <w:szCs w:val="22"/>
          <w:lang w:val="it-IT" w:eastAsia="it-IT"/>
        </w:rPr>
      </w:pPr>
      <w:r w:rsidRPr="00BD52C7">
        <w:rPr>
          <w:rFonts w:ascii="Times New Roman" w:hAnsi="Times New Roman" w:cs="Times New Roman"/>
          <w:snapToGrid w:val="0"/>
          <w:color w:val="auto"/>
          <w:sz w:val="22"/>
          <w:szCs w:val="22"/>
          <w:lang w:val="it-IT" w:eastAsia="it-IT"/>
        </w:rPr>
        <w:t>La garanzia comprende la responsabilità civile derivante all’Assicurato per fatti, atti o omissioni che abbiano cagionati danni a terzi a seguito di terremoti, esondazioni, alluvioni, inondazioni, e calamità naturali in genere. Questa garanzia è prestata con l’applicazione dello scoperto, della franchigia e dei limiti di risarcimento previsti dall’apposita tabella [LSF].</w:t>
      </w:r>
    </w:p>
    <w:p w:rsidR="00B648A9" w:rsidRPr="00BD52C7" w:rsidRDefault="00B648A9"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B648A9" w:rsidRPr="00BD52C7" w:rsidRDefault="00B648A9" w:rsidP="00F52BCB">
      <w:pPr>
        <w:pStyle w:val="Titolo3"/>
        <w:numPr>
          <w:ilvl w:val="0"/>
          <w:numId w:val="15"/>
        </w:numPr>
        <w:spacing w:line="240" w:lineRule="auto"/>
        <w:rPr>
          <w:rFonts w:ascii="Times New Roman" w:hAnsi="Times New Roman" w:cs="Times New Roman"/>
          <w:szCs w:val="22"/>
        </w:rPr>
      </w:pPr>
      <w:bookmarkStart w:id="81" w:name="_Toc84415143"/>
      <w:r w:rsidRPr="00BD52C7">
        <w:rPr>
          <w:rFonts w:ascii="Times New Roman" w:hAnsi="Times New Roman" w:cs="Times New Roman"/>
          <w:szCs w:val="22"/>
        </w:rPr>
        <w:t>Installazione e/o Manutenzione - Lavori in economia</w:t>
      </w:r>
      <w:bookmarkEnd w:id="81"/>
    </w:p>
    <w:p w:rsidR="00B648A9" w:rsidRPr="00BD52C7" w:rsidRDefault="00B648A9"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A parziale deroga di quanto previsto </w:t>
      </w:r>
      <w:r w:rsidR="00F246DF">
        <w:rPr>
          <w:rFonts w:ascii="Times New Roman" w:hAnsi="Times New Roman" w:cs="Times New Roman"/>
          <w:sz w:val="22"/>
          <w:szCs w:val="22"/>
        </w:rPr>
        <w:t>all’articolo</w:t>
      </w:r>
      <w:r w:rsidRPr="00BD52C7">
        <w:rPr>
          <w:rFonts w:ascii="Times New Roman" w:hAnsi="Times New Roman" w:cs="Times New Roman"/>
          <w:sz w:val="22"/>
          <w:szCs w:val="22"/>
        </w:rPr>
        <w:t xml:space="preserve"> “</w:t>
      </w:r>
      <w:r w:rsidRPr="00BD52C7">
        <w:rPr>
          <w:rFonts w:ascii="Times New Roman" w:hAnsi="Times New Roman" w:cs="Times New Roman"/>
          <w:i/>
          <w:sz w:val="22"/>
          <w:szCs w:val="22"/>
        </w:rPr>
        <w:t>Esclusioni</w:t>
      </w:r>
      <w:r w:rsidRPr="00BD52C7">
        <w:rPr>
          <w:rFonts w:ascii="Times New Roman" w:hAnsi="Times New Roman" w:cs="Times New Roman"/>
          <w:sz w:val="22"/>
          <w:szCs w:val="22"/>
        </w:rPr>
        <w:t>”, la garanzia comprende la responsabilità civile in capo all’assicurato per i danni derivanti dall'esecuzione di lavori di installazione e/o manutenzione di impianti anche all'esterno ed anche se in presenza di traffico.</w:t>
      </w:r>
    </w:p>
    <w:p w:rsidR="00B648A9" w:rsidRPr="00BD52C7" w:rsidRDefault="00B648A9" w:rsidP="00B648A9">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B648A9" w:rsidRPr="00BD52C7" w:rsidRDefault="00B648A9" w:rsidP="00F52BCB">
      <w:pPr>
        <w:pStyle w:val="Titolo3"/>
        <w:numPr>
          <w:ilvl w:val="0"/>
          <w:numId w:val="15"/>
        </w:numPr>
        <w:spacing w:line="240" w:lineRule="auto"/>
        <w:ind w:left="284" w:hanging="284"/>
        <w:jc w:val="both"/>
        <w:rPr>
          <w:rFonts w:ascii="Times New Roman" w:hAnsi="Times New Roman" w:cs="Times New Roman"/>
          <w:szCs w:val="22"/>
        </w:rPr>
      </w:pPr>
      <w:bookmarkStart w:id="82" w:name="_Toc495999564"/>
      <w:bookmarkStart w:id="83" w:name="_Toc84415144"/>
      <w:r w:rsidRPr="00BD52C7">
        <w:rPr>
          <w:rFonts w:ascii="Times New Roman" w:hAnsi="Times New Roman" w:cs="Times New Roman"/>
          <w:szCs w:val="22"/>
        </w:rPr>
        <w:t>Responsabilità Civile personale di Amministratori, dei Dipendenti,</w:t>
      </w:r>
      <w:r w:rsidR="005F6138">
        <w:rPr>
          <w:rFonts w:ascii="Times New Roman" w:hAnsi="Times New Roman" w:cs="Times New Roman"/>
          <w:szCs w:val="22"/>
        </w:rPr>
        <w:t xml:space="preserve"> del Segretario,</w:t>
      </w:r>
      <w:r w:rsidRPr="00BD52C7">
        <w:rPr>
          <w:rFonts w:ascii="Times New Roman" w:hAnsi="Times New Roman" w:cs="Times New Roman"/>
          <w:szCs w:val="22"/>
        </w:rPr>
        <w:t xml:space="preserve"> Collaboratori e partecipanti all’attività del</w:t>
      </w:r>
      <w:bookmarkEnd w:id="82"/>
      <w:r w:rsidR="005F6138">
        <w:rPr>
          <w:rFonts w:ascii="Times New Roman" w:hAnsi="Times New Roman" w:cs="Times New Roman"/>
          <w:szCs w:val="22"/>
        </w:rPr>
        <w:t xml:space="preserve"> Contraente</w:t>
      </w:r>
      <w:bookmarkEnd w:id="83"/>
    </w:p>
    <w:p w:rsidR="00B648A9" w:rsidRPr="00BD52C7" w:rsidRDefault="00B648A9" w:rsidP="00B648A9">
      <w:pPr>
        <w:pStyle w:val="Corpodeltesto"/>
        <w:spacing w:after="0" w:line="240" w:lineRule="auto"/>
        <w:rPr>
          <w:rFonts w:cs="Times New Roman"/>
          <w:i w:val="0"/>
          <w:sz w:val="22"/>
          <w:szCs w:val="22"/>
          <w:u w:val="none"/>
        </w:rPr>
      </w:pPr>
      <w:r w:rsidRPr="00BD52C7">
        <w:rPr>
          <w:rFonts w:cs="Times New Roman"/>
          <w:i w:val="0"/>
          <w:sz w:val="22"/>
          <w:szCs w:val="22"/>
          <w:u w:val="none"/>
        </w:rPr>
        <w:t xml:space="preserve">La garanzia copre la Responsabilità personale di tutti gli amministratori i dipendenti, </w:t>
      </w:r>
      <w:r w:rsidR="005F6138">
        <w:rPr>
          <w:rFonts w:cs="Times New Roman"/>
          <w:i w:val="0"/>
          <w:sz w:val="22"/>
          <w:szCs w:val="22"/>
          <w:u w:val="none"/>
        </w:rPr>
        <w:t xml:space="preserve">il Segretario, </w:t>
      </w:r>
      <w:r w:rsidRPr="00BD52C7">
        <w:rPr>
          <w:rFonts w:cs="Times New Roman"/>
          <w:i w:val="0"/>
          <w:sz w:val="22"/>
          <w:szCs w:val="22"/>
          <w:u w:val="none"/>
        </w:rPr>
        <w:t>collaboratori e partecipanti in genere all’attività del</w:t>
      </w:r>
      <w:r w:rsidR="005F6138">
        <w:rPr>
          <w:rFonts w:cs="Times New Roman"/>
          <w:i w:val="0"/>
          <w:sz w:val="22"/>
          <w:szCs w:val="22"/>
          <w:u w:val="none"/>
        </w:rPr>
        <w:t xml:space="preserve"> Contraente</w:t>
      </w:r>
      <w:r w:rsidRPr="00BD52C7">
        <w:rPr>
          <w:rFonts w:cs="Times New Roman"/>
          <w:i w:val="0"/>
          <w:sz w:val="22"/>
          <w:szCs w:val="22"/>
          <w:u w:val="none"/>
        </w:rPr>
        <w:t xml:space="preserve"> per danni arrecati a terzi e ad altri amministratori e/o dipendenti in genere in relazione allo svolgimento delle loro mansioni. A titolo esemplificativo e non limitativo si </w:t>
      </w:r>
      <w:proofErr w:type="spellStart"/>
      <w:r w:rsidRPr="00BD52C7">
        <w:rPr>
          <w:rFonts w:cs="Times New Roman"/>
          <w:i w:val="0"/>
          <w:sz w:val="22"/>
          <w:szCs w:val="22"/>
          <w:u w:val="none"/>
        </w:rPr>
        <w:t>indendono</w:t>
      </w:r>
      <w:proofErr w:type="spellEnd"/>
      <w:r w:rsidRPr="00BD52C7">
        <w:rPr>
          <w:rFonts w:cs="Times New Roman"/>
          <w:i w:val="0"/>
          <w:sz w:val="22"/>
          <w:szCs w:val="22"/>
          <w:u w:val="none"/>
        </w:rPr>
        <w:t xml:space="preserve"> compresi studenti, borsisti, allievi, stagisti e tirocinanti (anche svolti presso terzi) e, comunque, qualsiasi soggetto, compresi i volontari, del quale il Contraente debba rispondere in conformità alle norme vigenti. </w:t>
      </w:r>
      <w:r w:rsidRPr="00BD52C7">
        <w:rPr>
          <w:rFonts w:cs="Times New Roman"/>
          <w:i w:val="0"/>
          <w:iCs/>
          <w:sz w:val="22"/>
          <w:szCs w:val="22"/>
          <w:u w:val="none"/>
        </w:rPr>
        <w:t xml:space="preserve">S’intende altresì compresa la responsabilità civile personale a loro incombente ai sensi del </w:t>
      </w:r>
      <w:proofErr w:type="spellStart"/>
      <w:r w:rsidRPr="00BD52C7">
        <w:rPr>
          <w:rFonts w:cs="Times New Roman"/>
          <w:i w:val="0"/>
          <w:iCs/>
          <w:sz w:val="22"/>
          <w:szCs w:val="22"/>
          <w:u w:val="none"/>
        </w:rPr>
        <w:t>Dlgs</w:t>
      </w:r>
      <w:proofErr w:type="spellEnd"/>
      <w:r w:rsidRPr="00BD52C7">
        <w:rPr>
          <w:rFonts w:cs="Times New Roman"/>
          <w:i w:val="0"/>
          <w:iCs/>
          <w:sz w:val="22"/>
          <w:szCs w:val="22"/>
          <w:u w:val="none"/>
        </w:rPr>
        <w:t xml:space="preserve">. 81/2008 e </w:t>
      </w:r>
      <w:proofErr w:type="spellStart"/>
      <w:r w:rsidRPr="00BD52C7">
        <w:rPr>
          <w:rFonts w:cs="Times New Roman"/>
          <w:i w:val="0"/>
          <w:iCs/>
          <w:sz w:val="22"/>
          <w:szCs w:val="22"/>
          <w:u w:val="none"/>
        </w:rPr>
        <w:t>ss.mm.ii</w:t>
      </w:r>
      <w:proofErr w:type="spellEnd"/>
      <w:r w:rsidRPr="00BD52C7">
        <w:rPr>
          <w:rFonts w:cs="Times New Roman"/>
          <w:i w:val="0"/>
          <w:iCs/>
          <w:sz w:val="22"/>
          <w:szCs w:val="22"/>
          <w:u w:val="none"/>
        </w:rPr>
        <w:t xml:space="preserve"> per le cariche ivi previste.</w:t>
      </w:r>
    </w:p>
    <w:p w:rsidR="00EF3A77" w:rsidRPr="00BD52C7" w:rsidRDefault="00EF3A77" w:rsidP="00F246DF">
      <w:pPr>
        <w:pStyle w:val="Rientrocorpodeltesto"/>
        <w:spacing w:after="0" w:line="240" w:lineRule="auto"/>
        <w:ind w:left="0" w:firstLine="0"/>
        <w:rPr>
          <w:rFonts w:ascii="Times New Roman" w:hAnsi="Times New Roman" w:cs="Times New Roman"/>
          <w:sz w:val="22"/>
          <w:szCs w:val="22"/>
        </w:rPr>
      </w:pPr>
    </w:p>
    <w:p w:rsidR="00EF3A77" w:rsidRPr="00BD52C7" w:rsidRDefault="00EF3A77" w:rsidP="00F52BCB">
      <w:pPr>
        <w:pStyle w:val="Titolo3"/>
        <w:numPr>
          <w:ilvl w:val="0"/>
          <w:numId w:val="15"/>
        </w:numPr>
        <w:spacing w:line="240" w:lineRule="auto"/>
        <w:rPr>
          <w:rStyle w:val="Riferimentodelicato"/>
          <w:rFonts w:ascii="Times New Roman" w:hAnsi="Times New Roman" w:cs="Times New Roman"/>
          <w:b/>
          <w:szCs w:val="22"/>
        </w:rPr>
      </w:pPr>
      <w:bookmarkStart w:id="84" w:name="_Toc495999572"/>
      <w:bookmarkStart w:id="85" w:name="_Toc84415145"/>
      <w:bookmarkStart w:id="86" w:name="_Hlk7446652"/>
      <w:r w:rsidRPr="00BD52C7">
        <w:rPr>
          <w:rStyle w:val="Riferimentodelicato"/>
          <w:rFonts w:ascii="Times New Roman" w:hAnsi="Times New Roman" w:cs="Times New Roman"/>
          <w:b/>
          <w:szCs w:val="22"/>
        </w:rPr>
        <w:t>Smercio di prodotti in genere</w:t>
      </w:r>
      <w:bookmarkEnd w:id="84"/>
      <w:bookmarkEnd w:id="85"/>
    </w:p>
    <w:bookmarkEnd w:id="86"/>
    <w:p w:rsidR="00EF3A77" w:rsidRPr="00BD52C7" w:rsidRDefault="00EF3A77" w:rsidP="00EF3A77">
      <w:pPr>
        <w:rPr>
          <w:rFonts w:ascii="Times New Roman" w:hAnsi="Times New Roman" w:cs="Times New Roman"/>
          <w:sz w:val="22"/>
          <w:szCs w:val="22"/>
        </w:rPr>
      </w:pPr>
      <w:r w:rsidRPr="00BD52C7">
        <w:rPr>
          <w:rFonts w:ascii="Times New Roman" w:hAnsi="Times New Roman" w:cs="Times New Roman"/>
          <w:sz w:val="22"/>
          <w:szCs w:val="22"/>
        </w:rPr>
        <w:t xml:space="preserve">A </w:t>
      </w:r>
      <w:bookmarkStart w:id="87" w:name="_Hlk4631653"/>
      <w:r w:rsidRPr="00BD52C7">
        <w:rPr>
          <w:rFonts w:ascii="Times New Roman" w:hAnsi="Times New Roman" w:cs="Times New Roman"/>
          <w:sz w:val="22"/>
          <w:szCs w:val="22"/>
        </w:rPr>
        <w:t xml:space="preserve">parziale deroga di quanto previsto all’articolo </w:t>
      </w:r>
      <w:bookmarkEnd w:id="87"/>
      <w:r w:rsidR="00F246DF">
        <w:rPr>
          <w:rFonts w:ascii="Times New Roman" w:hAnsi="Times New Roman" w:cs="Times New Roman"/>
          <w:sz w:val="22"/>
          <w:szCs w:val="22"/>
        </w:rPr>
        <w:t>E</w:t>
      </w:r>
      <w:r w:rsidRPr="00BD52C7">
        <w:rPr>
          <w:rFonts w:ascii="Times New Roman" w:hAnsi="Times New Roman" w:cs="Times New Roman"/>
          <w:i/>
          <w:sz w:val="22"/>
          <w:szCs w:val="22"/>
        </w:rPr>
        <w:t>sclusioni</w:t>
      </w:r>
      <w:r w:rsidRPr="00BD52C7">
        <w:rPr>
          <w:rFonts w:ascii="Times New Roman" w:hAnsi="Times New Roman" w:cs="Times New Roman"/>
          <w:color w:val="C00000"/>
          <w:sz w:val="22"/>
          <w:szCs w:val="22"/>
        </w:rPr>
        <w:t xml:space="preserve"> </w:t>
      </w:r>
      <w:r w:rsidRPr="00BD52C7">
        <w:rPr>
          <w:rFonts w:ascii="Times New Roman" w:hAnsi="Times New Roman" w:cs="Times New Roman"/>
          <w:sz w:val="22"/>
          <w:szCs w:val="22"/>
        </w:rPr>
        <w:t>la garanzia comprende la responsabilità civile derivante all’assicurato dalla distribuzione e dallo smercio di prodotti in genere. L’assicurazione comprende i danni cagionati, entro un anno dalla consegna, dai prodotti somministrati o venduti, esclusi quelli dovuti a difetto originario dei prodotti stessi.</w:t>
      </w:r>
    </w:p>
    <w:p w:rsidR="004648CD" w:rsidRPr="00BD52C7" w:rsidRDefault="004648CD" w:rsidP="00F52BCB">
      <w:pPr>
        <w:pStyle w:val="Titolo3"/>
        <w:numPr>
          <w:ilvl w:val="0"/>
          <w:numId w:val="15"/>
        </w:numPr>
        <w:spacing w:line="240" w:lineRule="auto"/>
        <w:rPr>
          <w:rStyle w:val="Riferimentodelicato"/>
          <w:rFonts w:ascii="Times New Roman" w:hAnsi="Times New Roman" w:cs="Times New Roman"/>
          <w:b/>
          <w:szCs w:val="22"/>
        </w:rPr>
      </w:pPr>
      <w:bookmarkStart w:id="88" w:name="_Toc84415146"/>
      <w:r w:rsidRPr="00BD52C7">
        <w:rPr>
          <w:rStyle w:val="Riferimentodelicato"/>
          <w:rFonts w:ascii="Times New Roman" w:hAnsi="Times New Roman" w:cs="Times New Roman"/>
          <w:b/>
          <w:szCs w:val="22"/>
        </w:rPr>
        <w:t>Committenza auto ed altri veicoli</w:t>
      </w:r>
      <w:bookmarkEnd w:id="88"/>
    </w:p>
    <w:p w:rsidR="004648CD" w:rsidRPr="00BD52C7" w:rsidRDefault="00F246DF" w:rsidP="004648CD">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lastRenderedPageBreak/>
        <w:t xml:space="preserve">A parziale deroga di quanto previsto all’articolo </w:t>
      </w:r>
      <w:r>
        <w:rPr>
          <w:rFonts w:ascii="Times New Roman" w:hAnsi="Times New Roman" w:cs="Times New Roman"/>
          <w:sz w:val="22"/>
          <w:szCs w:val="22"/>
        </w:rPr>
        <w:t>E</w:t>
      </w:r>
      <w:r w:rsidRPr="00BD52C7">
        <w:rPr>
          <w:rFonts w:ascii="Times New Roman" w:hAnsi="Times New Roman" w:cs="Times New Roman"/>
          <w:i/>
          <w:sz w:val="22"/>
          <w:szCs w:val="22"/>
        </w:rPr>
        <w:t>sclusioni</w:t>
      </w:r>
      <w:r w:rsidR="004648CD" w:rsidRPr="00BD52C7">
        <w:rPr>
          <w:rFonts w:ascii="Times New Roman" w:hAnsi="Times New Roman" w:cs="Times New Roman"/>
          <w:sz w:val="22"/>
          <w:szCs w:val="22"/>
        </w:rPr>
        <w:t>, l'assicurazione è prestata per la responsabilità civile derivante al contraente/assicurato ai sensi dell'Art. 2049 C.C. per danni cagionati a terzi dai suoi dipendenti in relazione alla guida di autoveicoli, ciclomotori, motocicli, veicoli in genere, purché i medesimi non siano di proprietà od in usufrutto del contraente od allo stesso intestati al P.R.A. ovvero a lui locati.</w:t>
      </w:r>
    </w:p>
    <w:p w:rsidR="004648CD" w:rsidRPr="00BD52C7" w:rsidRDefault="004648CD" w:rsidP="004648CD">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garanzia vale anche:</w:t>
      </w:r>
    </w:p>
    <w:p w:rsidR="004648CD" w:rsidRPr="00BD52C7" w:rsidRDefault="004648CD" w:rsidP="004648CD">
      <w:pPr>
        <w:pStyle w:val="a"/>
        <w:numPr>
          <w:ilvl w:val="0"/>
          <w:numId w:val="10"/>
        </w:numPr>
        <w:tabs>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per i danni corporali cagionati alle persone trasportate. </w:t>
      </w:r>
    </w:p>
    <w:p w:rsidR="004648CD" w:rsidRPr="00BD52C7" w:rsidRDefault="004648CD" w:rsidP="004648CD">
      <w:pPr>
        <w:pStyle w:val="a"/>
        <w:numPr>
          <w:ilvl w:val="0"/>
          <w:numId w:val="10"/>
        </w:numPr>
        <w:tabs>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after="0" w:line="240" w:lineRule="auto"/>
        <w:ind w:left="0" w:firstLine="0"/>
        <w:rPr>
          <w:rFonts w:ascii="Times New Roman" w:hAnsi="Times New Roman" w:cs="Times New Roman"/>
          <w:sz w:val="22"/>
          <w:szCs w:val="22"/>
        </w:rPr>
      </w:pPr>
      <w:r w:rsidRPr="00BD52C7">
        <w:rPr>
          <w:rFonts w:ascii="Times New Roman" w:hAnsi="Times New Roman" w:cs="Times New Roman"/>
          <w:sz w:val="22"/>
          <w:szCs w:val="22"/>
        </w:rPr>
        <w:t>per i danni cagionati con l'uso di biciclette</w:t>
      </w:r>
      <w:r w:rsidR="00C24520">
        <w:rPr>
          <w:rFonts w:ascii="Times New Roman" w:hAnsi="Times New Roman" w:cs="Times New Roman"/>
          <w:sz w:val="22"/>
          <w:szCs w:val="22"/>
        </w:rPr>
        <w:t>,</w:t>
      </w:r>
      <w:r w:rsidRPr="00BD52C7">
        <w:rPr>
          <w:rFonts w:ascii="Times New Roman" w:hAnsi="Times New Roman" w:cs="Times New Roman"/>
          <w:sz w:val="22"/>
          <w:szCs w:val="22"/>
        </w:rPr>
        <w:t xml:space="preserve"> anche se a pedalata assistita, </w:t>
      </w:r>
      <w:r w:rsidR="00C24520">
        <w:rPr>
          <w:rFonts w:ascii="Times New Roman" w:hAnsi="Times New Roman" w:cs="Times New Roman"/>
          <w:sz w:val="22"/>
          <w:szCs w:val="22"/>
        </w:rPr>
        <w:t>e veicoli</w:t>
      </w:r>
      <w:r w:rsidRPr="00BD52C7">
        <w:rPr>
          <w:rFonts w:ascii="Times New Roman" w:hAnsi="Times New Roman" w:cs="Times New Roman"/>
          <w:sz w:val="22"/>
          <w:szCs w:val="22"/>
        </w:rPr>
        <w:t xml:space="preserve"> elettric</w:t>
      </w:r>
      <w:r w:rsidR="00C24520">
        <w:rPr>
          <w:rFonts w:ascii="Times New Roman" w:hAnsi="Times New Roman" w:cs="Times New Roman"/>
          <w:sz w:val="22"/>
          <w:szCs w:val="22"/>
        </w:rPr>
        <w:t>i</w:t>
      </w:r>
      <w:r w:rsidRPr="00BD52C7">
        <w:rPr>
          <w:rFonts w:ascii="Times New Roman" w:hAnsi="Times New Roman" w:cs="Times New Roman"/>
          <w:sz w:val="22"/>
          <w:szCs w:val="22"/>
        </w:rPr>
        <w:t>.</w:t>
      </w:r>
    </w:p>
    <w:p w:rsidR="004648CD" w:rsidRPr="00BD52C7" w:rsidRDefault="004648CD" w:rsidP="00025FD3">
      <w:pPr>
        <w:pStyle w:val="Rientrocorpodeltesto"/>
        <w:spacing w:after="0" w:line="240" w:lineRule="auto"/>
        <w:ind w:left="0" w:firstLine="0"/>
        <w:rPr>
          <w:rFonts w:ascii="Times New Roman" w:hAnsi="Times New Roman"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89" w:name="_Toc84415147"/>
      <w:r w:rsidRPr="00BD52C7">
        <w:rPr>
          <w:rFonts w:ascii="Times New Roman" w:hAnsi="Times New Roman" w:cs="Times New Roman"/>
          <w:szCs w:val="22"/>
        </w:rPr>
        <w:t>Proprietà e/o conduzione di fabbricati</w:t>
      </w:r>
      <w:r w:rsidR="00FC3A16" w:rsidRPr="00BD52C7">
        <w:rPr>
          <w:rFonts w:ascii="Times New Roman" w:hAnsi="Times New Roman" w:cs="Times New Roman"/>
          <w:szCs w:val="22"/>
        </w:rPr>
        <w:t>/</w:t>
      </w:r>
      <w:proofErr w:type="spellStart"/>
      <w:r w:rsidR="00FC3A16" w:rsidRPr="00BD52C7">
        <w:rPr>
          <w:rFonts w:ascii="Times New Roman" w:hAnsi="Times New Roman" w:cs="Times New Roman"/>
          <w:szCs w:val="22"/>
        </w:rPr>
        <w:t>tensotrutture</w:t>
      </w:r>
      <w:proofErr w:type="spellEnd"/>
      <w:r w:rsidR="00FC3A16" w:rsidRPr="00BD52C7">
        <w:rPr>
          <w:rFonts w:ascii="Times New Roman" w:hAnsi="Times New Roman" w:cs="Times New Roman"/>
          <w:szCs w:val="22"/>
        </w:rPr>
        <w:t>/aree verdi</w:t>
      </w:r>
      <w:r w:rsidR="00D80178" w:rsidRPr="00BD52C7">
        <w:rPr>
          <w:rFonts w:ascii="Times New Roman" w:hAnsi="Times New Roman" w:cs="Times New Roman"/>
          <w:szCs w:val="22"/>
        </w:rPr>
        <w:t>/cabine elettriche</w:t>
      </w:r>
      <w:r w:rsidR="00183551" w:rsidRPr="00BD52C7">
        <w:rPr>
          <w:rFonts w:ascii="Times New Roman" w:hAnsi="Times New Roman" w:cs="Times New Roman"/>
          <w:szCs w:val="22"/>
        </w:rPr>
        <w:t>/ecc.</w:t>
      </w:r>
      <w:bookmarkEnd w:id="89"/>
    </w:p>
    <w:p w:rsidR="00683002" w:rsidRPr="00BD52C7" w:rsidRDefault="00683002" w:rsidP="00683002">
      <w:pPr>
        <w:pStyle w:val="Elenco2"/>
        <w:spacing w:after="0" w:line="240" w:lineRule="auto"/>
        <w:ind w:left="0" w:firstLine="0"/>
        <w:rPr>
          <w:rFonts w:cs="Times New Roman"/>
          <w:sz w:val="22"/>
          <w:szCs w:val="22"/>
        </w:rPr>
      </w:pPr>
      <w:r w:rsidRPr="00BD52C7">
        <w:rPr>
          <w:rFonts w:cs="Times New Roman"/>
          <w:sz w:val="22"/>
          <w:szCs w:val="22"/>
        </w:rPr>
        <w:t>La gara</w:t>
      </w:r>
      <w:r w:rsidR="00220EEC" w:rsidRPr="00BD52C7">
        <w:rPr>
          <w:rFonts w:cs="Times New Roman"/>
          <w:sz w:val="22"/>
          <w:szCs w:val="22"/>
        </w:rPr>
        <w:t>nzia comprende la responsabilità</w:t>
      </w:r>
      <w:r w:rsidRPr="00BD52C7">
        <w:rPr>
          <w:rFonts w:cs="Times New Roman"/>
          <w:sz w:val="22"/>
          <w:szCs w:val="22"/>
        </w:rPr>
        <w:t xml:space="preserve"> civile derivante all’Assicurato per danni derivanti dalla sua qualità di proprietario, locatario, sublocatore, conduttore, fruitore, utilizzatore, detentore a qualsiasi titolo </w:t>
      </w:r>
      <w:r w:rsidR="00093558" w:rsidRPr="00BD52C7">
        <w:rPr>
          <w:rFonts w:cs="Times New Roman"/>
          <w:sz w:val="22"/>
          <w:szCs w:val="22"/>
        </w:rPr>
        <w:t>dei beni di seguito indicati a titolo esemplificativo e non limitativo</w:t>
      </w:r>
      <w:r w:rsidRPr="00BD52C7">
        <w:rPr>
          <w:rFonts w:cs="Times New Roman"/>
          <w:sz w:val="22"/>
          <w:szCs w:val="22"/>
        </w:rPr>
        <w:t>:</w:t>
      </w:r>
    </w:p>
    <w:p w:rsidR="00683002" w:rsidRPr="0066002F" w:rsidRDefault="00683002" w:rsidP="00F52BCB">
      <w:pPr>
        <w:pStyle w:val="Paragrafoelenco"/>
        <w:numPr>
          <w:ilvl w:val="0"/>
          <w:numId w:val="29"/>
        </w:numPr>
        <w:autoSpaceDE w:val="0"/>
        <w:autoSpaceDN w:val="0"/>
        <w:adjustRightInd w:val="0"/>
        <w:spacing w:after="0" w:line="240" w:lineRule="auto"/>
        <w:ind w:left="426" w:hanging="426"/>
        <w:rPr>
          <w:rFonts w:ascii="Times New Roman" w:hAnsi="Times New Roman" w:cs="Times New Roman"/>
          <w:sz w:val="22"/>
          <w:szCs w:val="22"/>
        </w:rPr>
      </w:pPr>
      <w:r w:rsidRPr="0066002F">
        <w:rPr>
          <w:rFonts w:ascii="Times New Roman" w:hAnsi="Times New Roman" w:cs="Times New Roman"/>
          <w:sz w:val="22"/>
          <w:szCs w:val="22"/>
        </w:rPr>
        <w:t xml:space="preserve">fabbricati, moduli abitativi, e relative pertinenze e dipendenze, aree, parcheggi, strade, ponti, canali, altre infrastrutture in genere, piante, alberi anche di alto fusto, parchi e giardini, boschi, aree verdi in genere (compresa la potatura ed abbattimento piante), compresi </w:t>
      </w:r>
      <w:r w:rsidR="0066002F" w:rsidRPr="0066002F">
        <w:rPr>
          <w:rFonts w:ascii="Times New Roman" w:hAnsi="Times New Roman" w:cs="Times New Roman"/>
          <w:sz w:val="22"/>
          <w:szCs w:val="22"/>
        </w:rPr>
        <w:t xml:space="preserve">quelli di depurazione, reti di distribuzione di acqua, gas e reti fognarie ed opere di cui all'attività assicurata </w:t>
      </w:r>
      <w:r w:rsidRPr="0066002F">
        <w:rPr>
          <w:rFonts w:ascii="Times New Roman" w:hAnsi="Times New Roman" w:cs="Times New Roman"/>
          <w:sz w:val="22"/>
          <w:szCs w:val="22"/>
        </w:rPr>
        <w:t xml:space="preserve">tutti i relativi impianti fissi e non, </w:t>
      </w:r>
      <w:r w:rsidR="00320611" w:rsidRPr="0066002F">
        <w:rPr>
          <w:rFonts w:ascii="Times New Roman" w:hAnsi="Times New Roman" w:cs="Times New Roman"/>
          <w:sz w:val="22"/>
          <w:szCs w:val="22"/>
        </w:rPr>
        <w:t xml:space="preserve">cancelli, antenne, </w:t>
      </w:r>
      <w:r w:rsidR="00881655" w:rsidRPr="0066002F">
        <w:rPr>
          <w:rFonts w:ascii="Times New Roman" w:hAnsi="Times New Roman" w:cs="Times New Roman"/>
          <w:sz w:val="22"/>
          <w:szCs w:val="22"/>
        </w:rPr>
        <w:t xml:space="preserve">bagni chimici, casette per l’acqua, </w:t>
      </w:r>
      <w:r w:rsidR="0066002F">
        <w:rPr>
          <w:rFonts w:ascii="Times New Roman" w:hAnsi="Times New Roman" w:cs="Times New Roman"/>
          <w:sz w:val="22"/>
          <w:szCs w:val="22"/>
        </w:rPr>
        <w:t>beni immobili in genere;</w:t>
      </w:r>
    </w:p>
    <w:p w:rsidR="00683002" w:rsidRPr="00BD52C7" w:rsidRDefault="00853883" w:rsidP="00A15483">
      <w:pPr>
        <w:pStyle w:val="Elenco2"/>
        <w:numPr>
          <w:ilvl w:val="0"/>
          <w:numId w:val="12"/>
        </w:numPr>
        <w:spacing w:after="0" w:line="240" w:lineRule="auto"/>
        <w:ind w:left="426" w:hanging="426"/>
        <w:rPr>
          <w:rFonts w:cs="Times New Roman"/>
          <w:sz w:val="22"/>
          <w:szCs w:val="22"/>
        </w:rPr>
      </w:pPr>
      <w:r w:rsidRPr="00BD52C7">
        <w:rPr>
          <w:rFonts w:cs="Times New Roman"/>
          <w:sz w:val="22"/>
          <w:szCs w:val="22"/>
        </w:rPr>
        <w:t>impianti sportivi,</w:t>
      </w:r>
      <w:r w:rsidR="00BE0354">
        <w:rPr>
          <w:rFonts w:cs="Times New Roman"/>
          <w:sz w:val="22"/>
          <w:szCs w:val="22"/>
        </w:rPr>
        <w:t xml:space="preserve"> stadi,</w:t>
      </w:r>
      <w:r w:rsidRPr="00BD52C7">
        <w:rPr>
          <w:rFonts w:cs="Times New Roman"/>
          <w:sz w:val="22"/>
          <w:szCs w:val="22"/>
        </w:rPr>
        <w:t xml:space="preserve"> compresi servizi e dipendenze, </w:t>
      </w:r>
      <w:r w:rsidR="00683002" w:rsidRPr="00BD52C7">
        <w:rPr>
          <w:rFonts w:cs="Times New Roman"/>
          <w:sz w:val="22"/>
          <w:szCs w:val="22"/>
        </w:rPr>
        <w:t xml:space="preserve">tecnostrutture, </w:t>
      </w:r>
      <w:proofErr w:type="spellStart"/>
      <w:r w:rsidR="00683002" w:rsidRPr="00BD52C7">
        <w:rPr>
          <w:rFonts w:cs="Times New Roman"/>
          <w:sz w:val="22"/>
          <w:szCs w:val="22"/>
        </w:rPr>
        <w:t>tenso</w:t>
      </w:r>
      <w:proofErr w:type="spellEnd"/>
      <w:r w:rsidR="00683002" w:rsidRPr="00BD52C7">
        <w:rPr>
          <w:rFonts w:cs="Times New Roman"/>
          <w:sz w:val="22"/>
          <w:szCs w:val="22"/>
        </w:rPr>
        <w:t xml:space="preserve"> e </w:t>
      </w:r>
      <w:proofErr w:type="spellStart"/>
      <w:r w:rsidR="00683002" w:rsidRPr="00BD52C7">
        <w:rPr>
          <w:rFonts w:cs="Times New Roman"/>
          <w:sz w:val="22"/>
          <w:szCs w:val="22"/>
        </w:rPr>
        <w:t>tendostrutture</w:t>
      </w:r>
      <w:proofErr w:type="spellEnd"/>
      <w:r w:rsidR="00683002" w:rsidRPr="00BD52C7">
        <w:rPr>
          <w:rFonts w:cs="Times New Roman"/>
          <w:sz w:val="22"/>
          <w:szCs w:val="22"/>
        </w:rPr>
        <w:t xml:space="preserve">, </w:t>
      </w:r>
      <w:r w:rsidR="00C24520">
        <w:rPr>
          <w:rFonts w:cs="Times New Roman"/>
          <w:sz w:val="22"/>
          <w:szCs w:val="22"/>
        </w:rPr>
        <w:t xml:space="preserve">gazebo, </w:t>
      </w:r>
      <w:r w:rsidR="00683002" w:rsidRPr="00BD52C7">
        <w:rPr>
          <w:rFonts w:cs="Times New Roman"/>
          <w:sz w:val="22"/>
          <w:szCs w:val="22"/>
        </w:rPr>
        <w:t>palloni pressostatici e relativi impianti ed attrezzature,</w:t>
      </w:r>
    </w:p>
    <w:p w:rsidR="00683002" w:rsidRPr="00BD52C7" w:rsidRDefault="00683002" w:rsidP="00683002">
      <w:pPr>
        <w:pStyle w:val="Elenco2"/>
        <w:spacing w:after="0" w:line="240" w:lineRule="auto"/>
        <w:ind w:left="0" w:firstLine="0"/>
        <w:rPr>
          <w:rFonts w:cs="Times New Roman"/>
          <w:sz w:val="22"/>
          <w:szCs w:val="22"/>
        </w:rPr>
      </w:pPr>
      <w:r w:rsidRPr="00BD52C7">
        <w:rPr>
          <w:rFonts w:cs="Times New Roman"/>
          <w:sz w:val="22"/>
          <w:szCs w:val="22"/>
        </w:rPr>
        <w:t>che possono essere usati, oltre che dall'Assicurato per la sua attivit</w:t>
      </w:r>
      <w:r w:rsidR="009A1F5C" w:rsidRPr="00BD52C7">
        <w:rPr>
          <w:rFonts w:cs="Times New Roman"/>
          <w:sz w:val="22"/>
          <w:szCs w:val="22"/>
        </w:rPr>
        <w:t xml:space="preserve">à, anche da Terzi; nell’ambito </w:t>
      </w:r>
      <w:r w:rsidRPr="00BD52C7">
        <w:rPr>
          <w:rFonts w:cs="Times New Roman"/>
          <w:sz w:val="22"/>
          <w:szCs w:val="22"/>
        </w:rPr>
        <w:t>della responsabilità derivante da conduzione di fabbricati e relativi impianti in locazione al contraente e da questi sublocati o concessi in uso ad utenti di propri servizi, la garanzia viene prestata anche nell’interesse di questi ultimi. Per le aree verdi è compresa la responsabilità derivante dall’utilizzo di anticrittogamici e antiparassitari,</w:t>
      </w:r>
    </w:p>
    <w:p w:rsidR="00495A91" w:rsidRPr="00BD52C7" w:rsidRDefault="00683002" w:rsidP="00A15483">
      <w:pPr>
        <w:pStyle w:val="Elenco2"/>
        <w:numPr>
          <w:ilvl w:val="0"/>
          <w:numId w:val="13"/>
        </w:numPr>
        <w:spacing w:after="0" w:line="240" w:lineRule="auto"/>
        <w:ind w:left="426" w:hanging="426"/>
        <w:rPr>
          <w:rFonts w:cs="Times New Roman"/>
          <w:sz w:val="22"/>
          <w:szCs w:val="22"/>
        </w:rPr>
      </w:pPr>
      <w:r w:rsidRPr="00BD52C7">
        <w:rPr>
          <w:rFonts w:cs="Times New Roman"/>
          <w:sz w:val="22"/>
          <w:szCs w:val="22"/>
        </w:rPr>
        <w:t>cabine elettriche di trasformazione e/o distribuzione, ponti, impianti di illuminazione, centrali, impianti e reti di d</w:t>
      </w:r>
      <w:r w:rsidR="00495A91" w:rsidRPr="00BD52C7">
        <w:rPr>
          <w:rFonts w:cs="Times New Roman"/>
          <w:sz w:val="22"/>
          <w:szCs w:val="22"/>
        </w:rPr>
        <w:t>istribuzione.</w:t>
      </w:r>
    </w:p>
    <w:p w:rsidR="00683002" w:rsidRPr="00BD52C7" w:rsidRDefault="00495A91" w:rsidP="00495A91">
      <w:pPr>
        <w:pStyle w:val="Elenco2"/>
        <w:spacing w:after="0" w:line="240" w:lineRule="auto"/>
        <w:ind w:left="0" w:firstLine="0"/>
        <w:rPr>
          <w:rFonts w:cs="Times New Roman"/>
          <w:sz w:val="22"/>
          <w:szCs w:val="22"/>
        </w:rPr>
      </w:pPr>
      <w:r w:rsidRPr="00BD52C7">
        <w:rPr>
          <w:rFonts w:cs="Times New Roman"/>
          <w:sz w:val="22"/>
          <w:szCs w:val="22"/>
        </w:rPr>
        <w:t xml:space="preserve">Sono </w:t>
      </w:r>
      <w:r w:rsidR="00683002" w:rsidRPr="00BD52C7">
        <w:rPr>
          <w:rFonts w:cs="Times New Roman"/>
          <w:sz w:val="22"/>
          <w:szCs w:val="22"/>
        </w:rPr>
        <w:t>compresi i lavori di riparazione e manutenzione ordinaria e straordinaria.</w:t>
      </w:r>
    </w:p>
    <w:p w:rsidR="002A0851" w:rsidRPr="00BD52C7" w:rsidRDefault="002A0851" w:rsidP="002A0851">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90" w:name="_Toc84415148"/>
      <w:r w:rsidRPr="00BD52C7">
        <w:rPr>
          <w:rFonts w:ascii="Times New Roman" w:hAnsi="Times New Roman" w:cs="Times New Roman"/>
          <w:szCs w:val="22"/>
        </w:rPr>
        <w:t>Impianti e attrezzature per la segnaletica stradale e pubblica illuminazione</w:t>
      </w:r>
      <w:bookmarkEnd w:id="90"/>
    </w:p>
    <w:p w:rsidR="00683002" w:rsidRPr="00BD52C7" w:rsidRDefault="00502238" w:rsidP="00683002">
      <w:pPr>
        <w:pStyle w:val="Elenco2"/>
        <w:spacing w:after="0" w:line="240" w:lineRule="auto"/>
        <w:ind w:left="0" w:firstLine="0"/>
        <w:rPr>
          <w:rFonts w:cs="Times New Roman"/>
          <w:sz w:val="22"/>
          <w:szCs w:val="22"/>
        </w:rPr>
      </w:pPr>
      <w:r w:rsidRPr="00BD52C7">
        <w:rPr>
          <w:rFonts w:cs="Times New Roman"/>
          <w:sz w:val="22"/>
          <w:szCs w:val="22"/>
        </w:rPr>
        <w:t xml:space="preserve">La garanzia comprende la </w:t>
      </w:r>
      <w:r w:rsidR="001E1740" w:rsidRPr="00BD52C7">
        <w:rPr>
          <w:rFonts w:cs="Times New Roman"/>
          <w:sz w:val="22"/>
          <w:szCs w:val="22"/>
        </w:rPr>
        <w:t xml:space="preserve">responsabilità </w:t>
      </w:r>
      <w:r w:rsidRPr="00BD52C7">
        <w:rPr>
          <w:rFonts w:cs="Times New Roman"/>
          <w:sz w:val="22"/>
          <w:szCs w:val="22"/>
        </w:rPr>
        <w:t>civile derivante all’</w:t>
      </w:r>
      <w:r w:rsidR="00F4565C" w:rsidRPr="00BD52C7">
        <w:rPr>
          <w:rFonts w:cs="Times New Roman"/>
          <w:sz w:val="22"/>
          <w:szCs w:val="22"/>
        </w:rPr>
        <w:t>assicurato</w:t>
      </w:r>
      <w:r w:rsidRPr="00BD52C7">
        <w:rPr>
          <w:rFonts w:cs="Times New Roman"/>
          <w:sz w:val="22"/>
          <w:szCs w:val="22"/>
        </w:rPr>
        <w:t xml:space="preserve"> dalla proprietà, manutenzione e funzionamento di impianti e attrezzature per la segnaletica stradale e pubblica illuminazione, compreso i danni dovuti all’errato </w:t>
      </w:r>
      <w:proofErr w:type="spellStart"/>
      <w:r w:rsidRPr="00BD52C7">
        <w:rPr>
          <w:rFonts w:cs="Times New Roman"/>
          <w:sz w:val="22"/>
          <w:szCs w:val="22"/>
        </w:rPr>
        <w:t>funziomento</w:t>
      </w:r>
      <w:proofErr w:type="spellEnd"/>
      <w:r w:rsidRPr="00BD52C7">
        <w:rPr>
          <w:rFonts w:cs="Times New Roman"/>
          <w:sz w:val="22"/>
          <w:szCs w:val="22"/>
        </w:rPr>
        <w:t xml:space="preserve"> d</w:t>
      </w:r>
      <w:r w:rsidR="00CF52ED" w:rsidRPr="00BD52C7">
        <w:rPr>
          <w:rFonts w:cs="Times New Roman"/>
          <w:sz w:val="22"/>
          <w:szCs w:val="22"/>
        </w:rPr>
        <w:t>i impianti semaforici in genere.</w:t>
      </w:r>
      <w:r w:rsidR="00683002" w:rsidRPr="00BD52C7">
        <w:rPr>
          <w:rFonts w:cs="Times New Roman"/>
          <w:sz w:val="22"/>
          <w:szCs w:val="22"/>
        </w:rPr>
        <w:t xml:space="preserve"> La garanzia comprende la responsabilità civile derivante all'Assicurato per i danni conseguenti a mancato o insufficiente servizio di vigilanza ed intervento sulla segnaletica, sui ripari e sulle recinzioni poste a protezione dell'incolumità di terzi.</w:t>
      </w:r>
    </w:p>
    <w:p w:rsidR="00683002" w:rsidRPr="00BD52C7" w:rsidRDefault="00683002" w:rsidP="00025FD3">
      <w:pPr>
        <w:pStyle w:val="Elenco2"/>
        <w:spacing w:after="0" w:line="240" w:lineRule="auto"/>
        <w:ind w:left="0" w:firstLine="0"/>
        <w:rPr>
          <w:rFonts w:cs="Times New Roman"/>
          <w:sz w:val="22"/>
          <w:szCs w:val="22"/>
        </w:rPr>
      </w:pPr>
    </w:p>
    <w:p w:rsidR="00502238" w:rsidRPr="00BD52C7" w:rsidRDefault="00BB6784" w:rsidP="00F52BCB">
      <w:pPr>
        <w:pStyle w:val="Titolo3"/>
        <w:numPr>
          <w:ilvl w:val="0"/>
          <w:numId w:val="15"/>
        </w:numPr>
        <w:spacing w:line="240" w:lineRule="auto"/>
        <w:ind w:left="426" w:hanging="426"/>
        <w:jc w:val="both"/>
        <w:rPr>
          <w:rFonts w:ascii="Times New Roman" w:hAnsi="Times New Roman" w:cs="Times New Roman"/>
          <w:szCs w:val="22"/>
        </w:rPr>
      </w:pPr>
      <w:bookmarkStart w:id="91" w:name="_Toc84415149"/>
      <w:r w:rsidRPr="00BD52C7">
        <w:rPr>
          <w:rFonts w:ascii="Times New Roman" w:hAnsi="Times New Roman" w:cs="Times New Roman"/>
          <w:szCs w:val="22"/>
        </w:rPr>
        <w:t>Spettacoli/Manifestazioni</w:t>
      </w:r>
      <w:r w:rsidR="00502238" w:rsidRPr="00BD52C7">
        <w:rPr>
          <w:rFonts w:ascii="Times New Roman" w:hAnsi="Times New Roman" w:cs="Times New Roman"/>
          <w:szCs w:val="22"/>
        </w:rPr>
        <w:t>/Convegni/Riunioni/Fiere</w:t>
      </w:r>
      <w:r w:rsidRPr="00BD52C7">
        <w:rPr>
          <w:rFonts w:ascii="Times New Roman" w:hAnsi="Times New Roman" w:cs="Times New Roman"/>
          <w:szCs w:val="22"/>
        </w:rPr>
        <w:t>/Vigilanza armata</w:t>
      </w:r>
      <w:r w:rsidR="00853883" w:rsidRPr="00BD52C7">
        <w:rPr>
          <w:rFonts w:ascii="Times New Roman" w:hAnsi="Times New Roman" w:cs="Times New Roman"/>
          <w:szCs w:val="22"/>
        </w:rPr>
        <w:t xml:space="preserve"> e non </w:t>
      </w:r>
      <w:r w:rsidRPr="00BD52C7">
        <w:rPr>
          <w:rFonts w:ascii="Times New Roman" w:hAnsi="Times New Roman" w:cs="Times New Roman"/>
          <w:szCs w:val="22"/>
        </w:rPr>
        <w:t>/Cani da guardia</w:t>
      </w:r>
      <w:bookmarkEnd w:id="91"/>
    </w:p>
    <w:p w:rsidR="00853883" w:rsidRPr="00BD52C7" w:rsidRDefault="00683002" w:rsidP="00683002">
      <w:pPr>
        <w:pStyle w:val="Elenco2"/>
        <w:spacing w:after="0" w:line="240" w:lineRule="auto"/>
        <w:ind w:left="0" w:firstLine="0"/>
        <w:rPr>
          <w:rFonts w:cs="Times New Roman"/>
          <w:sz w:val="22"/>
          <w:szCs w:val="22"/>
        </w:rPr>
      </w:pPr>
      <w:r w:rsidRPr="00BD52C7">
        <w:rPr>
          <w:rFonts w:cs="Times New Roman"/>
          <w:sz w:val="22"/>
          <w:szCs w:val="22"/>
        </w:rPr>
        <w:t>La garanzia comprende la responsabilità civile derivante all’assicurato dalla organizzazione, gestione e partecipazione a spettacoli, manifestazioni, cerimonie, sagre, feste, convegni, riunioni, fiere esclusi comunque i danni derivati dall’uso di animali di veicoli e/o natanti a motore, di aeromobili nonché fuochi pirotecnici; è però compresa la responsabilità civile derivante all’assicurato per l’esistenza di servizio di vigilanza con guardie armate e non e della proprietà e</w:t>
      </w:r>
      <w:r w:rsidR="00853883" w:rsidRPr="00BD52C7">
        <w:rPr>
          <w:rFonts w:cs="Times New Roman"/>
          <w:sz w:val="22"/>
          <w:szCs w:val="22"/>
        </w:rPr>
        <w:t>/o</w:t>
      </w:r>
      <w:r w:rsidRPr="00BD52C7">
        <w:rPr>
          <w:rFonts w:cs="Times New Roman"/>
          <w:sz w:val="22"/>
          <w:szCs w:val="22"/>
        </w:rPr>
        <w:t xml:space="preserve"> utilizzo di cani da guardia. La garanzia vale anche per le manifestazioni carnevalesche con o senza carri allegorici, ecc.; è compresa la responsabilità civile derivante all’assicurato per danni occorsi alle persone trasportate sui carri allegorici durante le predette manifestazioni patrocinate e/o organizzate dal Contraente.</w:t>
      </w:r>
    </w:p>
    <w:p w:rsidR="00853883" w:rsidRPr="00BD52C7" w:rsidRDefault="00853883" w:rsidP="00683002">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92" w:name="_Toc84415150"/>
      <w:r w:rsidRPr="00BD52C7">
        <w:rPr>
          <w:rFonts w:ascii="Times New Roman" w:hAnsi="Times New Roman" w:cs="Times New Roman"/>
          <w:szCs w:val="22"/>
        </w:rPr>
        <w:t>Scuole/Asili/Corsi d’istruzione</w:t>
      </w:r>
      <w:r w:rsidR="00444EBD" w:rsidRPr="00BD52C7">
        <w:rPr>
          <w:rFonts w:ascii="Times New Roman" w:hAnsi="Times New Roman" w:cs="Times New Roman"/>
          <w:szCs w:val="22"/>
        </w:rPr>
        <w:t>/</w:t>
      </w:r>
      <w:proofErr w:type="spellStart"/>
      <w:r w:rsidR="00444EBD" w:rsidRPr="00BD52C7">
        <w:rPr>
          <w:rFonts w:ascii="Times New Roman" w:hAnsi="Times New Roman" w:cs="Times New Roman"/>
          <w:szCs w:val="22"/>
        </w:rPr>
        <w:t>Assitenza</w:t>
      </w:r>
      <w:proofErr w:type="spellEnd"/>
      <w:r w:rsidR="00444EBD" w:rsidRPr="00BD52C7">
        <w:rPr>
          <w:rFonts w:ascii="Times New Roman" w:hAnsi="Times New Roman" w:cs="Times New Roman"/>
          <w:szCs w:val="22"/>
        </w:rPr>
        <w:t xml:space="preserve"> sociale in genere</w:t>
      </w:r>
      <w:bookmarkEnd w:id="92"/>
    </w:p>
    <w:p w:rsidR="002C5EA4" w:rsidRDefault="00502238" w:rsidP="00025FD3">
      <w:pPr>
        <w:pStyle w:val="Elenco2"/>
        <w:spacing w:after="0" w:line="240" w:lineRule="auto"/>
        <w:ind w:left="0" w:firstLine="0"/>
        <w:rPr>
          <w:rFonts w:cs="Times New Roman"/>
          <w:sz w:val="22"/>
          <w:szCs w:val="22"/>
        </w:rPr>
      </w:pPr>
      <w:r w:rsidRPr="00BD52C7">
        <w:rPr>
          <w:rFonts w:cs="Times New Roman"/>
          <w:sz w:val="22"/>
          <w:szCs w:val="22"/>
        </w:rPr>
        <w:t xml:space="preserve">La garanzia comprende la </w:t>
      </w:r>
      <w:r w:rsidR="001E1740" w:rsidRPr="00BD52C7">
        <w:rPr>
          <w:rFonts w:cs="Times New Roman"/>
          <w:sz w:val="22"/>
          <w:szCs w:val="22"/>
        </w:rPr>
        <w:t xml:space="preserve">responsabilità </w:t>
      </w:r>
      <w:r w:rsidRPr="00BD52C7">
        <w:rPr>
          <w:rFonts w:cs="Times New Roman"/>
          <w:sz w:val="22"/>
          <w:szCs w:val="22"/>
        </w:rPr>
        <w:t xml:space="preserve"> civile derivante all’</w:t>
      </w:r>
      <w:r w:rsidR="00F4565C" w:rsidRPr="00BD52C7">
        <w:rPr>
          <w:rFonts w:cs="Times New Roman"/>
          <w:sz w:val="22"/>
          <w:szCs w:val="22"/>
        </w:rPr>
        <w:t>assicurato</w:t>
      </w:r>
      <w:r w:rsidRPr="00BD52C7">
        <w:rPr>
          <w:rFonts w:cs="Times New Roman"/>
          <w:sz w:val="22"/>
          <w:szCs w:val="22"/>
        </w:rPr>
        <w:t xml:space="preserve"> </w:t>
      </w:r>
      <w:r w:rsidR="003F19C7" w:rsidRPr="00BD52C7">
        <w:rPr>
          <w:rFonts w:cs="Times New Roman"/>
          <w:sz w:val="22"/>
          <w:szCs w:val="22"/>
        </w:rPr>
        <w:t xml:space="preserve">per l’esercizio di scuole </w:t>
      </w:r>
      <w:r w:rsidR="00B31509">
        <w:rPr>
          <w:rFonts w:cs="Times New Roman"/>
          <w:sz w:val="22"/>
          <w:szCs w:val="22"/>
        </w:rPr>
        <w:t xml:space="preserve">(compresi </w:t>
      </w:r>
      <w:r w:rsidR="003F19C7" w:rsidRPr="00BD52C7">
        <w:rPr>
          <w:rFonts w:cs="Times New Roman"/>
          <w:sz w:val="22"/>
          <w:szCs w:val="22"/>
        </w:rPr>
        <w:t xml:space="preserve"> nidi di infanzia, scuole materne</w:t>
      </w:r>
      <w:r w:rsidR="00B31509">
        <w:rPr>
          <w:rFonts w:cs="Times New Roman"/>
          <w:sz w:val="22"/>
          <w:szCs w:val="22"/>
        </w:rPr>
        <w:t>)</w:t>
      </w:r>
      <w:r w:rsidR="00F37C26" w:rsidRPr="00BD52C7">
        <w:rPr>
          <w:rFonts w:cs="Times New Roman"/>
          <w:sz w:val="22"/>
          <w:szCs w:val="22"/>
        </w:rPr>
        <w:t xml:space="preserve">, </w:t>
      </w:r>
      <w:r w:rsidR="003F19C7" w:rsidRPr="00BD52C7">
        <w:rPr>
          <w:rFonts w:cs="Times New Roman"/>
          <w:sz w:val="22"/>
          <w:szCs w:val="22"/>
        </w:rPr>
        <w:t>centri ricreativi</w:t>
      </w:r>
      <w:r w:rsidR="00B31509">
        <w:rPr>
          <w:rFonts w:cs="Times New Roman"/>
          <w:sz w:val="22"/>
          <w:szCs w:val="22"/>
        </w:rPr>
        <w:t xml:space="preserve">, </w:t>
      </w:r>
      <w:r w:rsidR="00F37C26" w:rsidRPr="00BD52C7">
        <w:rPr>
          <w:rFonts w:cs="Times New Roman"/>
          <w:sz w:val="22"/>
          <w:szCs w:val="22"/>
        </w:rPr>
        <w:t>colonie con annessi</w:t>
      </w:r>
      <w:r w:rsidR="003F19C7" w:rsidRPr="00BD52C7">
        <w:rPr>
          <w:rFonts w:cs="Times New Roman"/>
          <w:sz w:val="22"/>
          <w:szCs w:val="22"/>
        </w:rPr>
        <w:t xml:space="preserve"> </w:t>
      </w:r>
      <w:r w:rsidR="00F37C26" w:rsidRPr="00BD52C7">
        <w:rPr>
          <w:rFonts w:cs="Times New Roman"/>
          <w:sz w:val="22"/>
          <w:szCs w:val="22"/>
        </w:rPr>
        <w:t xml:space="preserve">centri </w:t>
      </w:r>
      <w:r w:rsidR="003F19C7" w:rsidRPr="00BD52C7">
        <w:rPr>
          <w:rFonts w:cs="Times New Roman"/>
          <w:sz w:val="22"/>
          <w:szCs w:val="22"/>
        </w:rPr>
        <w:t>elioterapi</w:t>
      </w:r>
      <w:r w:rsidR="00F37C26" w:rsidRPr="00BD52C7">
        <w:rPr>
          <w:rFonts w:cs="Times New Roman"/>
          <w:sz w:val="22"/>
          <w:szCs w:val="22"/>
        </w:rPr>
        <w:t xml:space="preserve">ci, </w:t>
      </w:r>
      <w:r w:rsidR="003F19C7" w:rsidRPr="00BD52C7">
        <w:rPr>
          <w:rFonts w:cs="Times New Roman"/>
          <w:sz w:val="22"/>
          <w:szCs w:val="22"/>
        </w:rPr>
        <w:t>campeggi, campi solari, corsi di studio scolastici</w:t>
      </w:r>
      <w:r w:rsidR="00B31509">
        <w:rPr>
          <w:rFonts w:cs="Times New Roman"/>
          <w:sz w:val="22"/>
          <w:szCs w:val="22"/>
        </w:rPr>
        <w:t xml:space="preserve">, </w:t>
      </w:r>
      <w:r w:rsidR="003F19C7" w:rsidRPr="00BD52C7">
        <w:rPr>
          <w:rFonts w:cs="Times New Roman"/>
          <w:sz w:val="22"/>
          <w:szCs w:val="22"/>
        </w:rPr>
        <w:t>extrascolastici</w:t>
      </w:r>
      <w:r w:rsidR="00B31509">
        <w:rPr>
          <w:rFonts w:cs="Times New Roman"/>
          <w:sz w:val="22"/>
          <w:szCs w:val="22"/>
        </w:rPr>
        <w:t xml:space="preserve"> e </w:t>
      </w:r>
      <w:r w:rsidR="003F19C7" w:rsidRPr="00BD52C7">
        <w:rPr>
          <w:rFonts w:cs="Times New Roman"/>
          <w:sz w:val="22"/>
          <w:szCs w:val="22"/>
        </w:rPr>
        <w:t xml:space="preserve">di formazione professionale </w:t>
      </w:r>
      <w:r w:rsidR="00B31509">
        <w:rPr>
          <w:rFonts w:cs="Times New Roman"/>
          <w:sz w:val="22"/>
          <w:szCs w:val="22"/>
        </w:rPr>
        <w:t>(</w:t>
      </w:r>
      <w:r w:rsidR="003F19C7" w:rsidRPr="00BD52C7">
        <w:rPr>
          <w:rFonts w:cs="Times New Roman"/>
          <w:sz w:val="22"/>
          <w:szCs w:val="22"/>
        </w:rPr>
        <w:t>comprese relative prove pratiche</w:t>
      </w:r>
      <w:r w:rsidR="00B31509">
        <w:rPr>
          <w:rFonts w:cs="Times New Roman"/>
          <w:sz w:val="22"/>
          <w:szCs w:val="22"/>
        </w:rPr>
        <w:t>)</w:t>
      </w:r>
      <w:r w:rsidR="003F19C7" w:rsidRPr="00BD52C7">
        <w:rPr>
          <w:rFonts w:cs="Times New Roman"/>
          <w:sz w:val="22"/>
          <w:szCs w:val="22"/>
        </w:rPr>
        <w:t xml:space="preserve">, corsi di addestramento e praticantato anche presso </w:t>
      </w:r>
      <w:r w:rsidR="00B31509">
        <w:rPr>
          <w:rFonts w:cs="Times New Roman"/>
          <w:sz w:val="22"/>
          <w:szCs w:val="22"/>
        </w:rPr>
        <w:t>Enti pubblici e privati</w:t>
      </w:r>
      <w:r w:rsidR="003F19C7" w:rsidRPr="00BD52C7">
        <w:rPr>
          <w:rFonts w:cs="Times New Roman"/>
          <w:sz w:val="22"/>
          <w:szCs w:val="22"/>
        </w:rPr>
        <w:t xml:space="preserve">, attività di laboratorio gite, visite a stabilimenti, </w:t>
      </w:r>
      <w:r w:rsidR="002C5EA4" w:rsidRPr="00211B55">
        <w:rPr>
          <w:rFonts w:ascii="Arial" w:hAnsi="Arial" w:cs="Arial"/>
        </w:rPr>
        <w:t>piscine, impianti sportivi, spostamenti fra sedi e/o succursali</w:t>
      </w:r>
      <w:r w:rsidR="002C5EA4">
        <w:rPr>
          <w:rFonts w:cs="Times New Roman"/>
          <w:sz w:val="22"/>
          <w:szCs w:val="22"/>
        </w:rPr>
        <w:t xml:space="preserve">, </w:t>
      </w:r>
      <w:r w:rsidR="003F19C7" w:rsidRPr="00BD52C7">
        <w:rPr>
          <w:rFonts w:cs="Times New Roman"/>
          <w:sz w:val="22"/>
          <w:szCs w:val="22"/>
        </w:rPr>
        <w:t xml:space="preserve">in ambito di attività </w:t>
      </w:r>
      <w:r w:rsidR="003F19C7" w:rsidRPr="00BD52C7">
        <w:rPr>
          <w:rFonts w:cs="Times New Roman"/>
          <w:sz w:val="22"/>
          <w:szCs w:val="22"/>
        </w:rPr>
        <w:lastRenderedPageBreak/>
        <w:t>scolastica e parascolastica</w:t>
      </w:r>
      <w:r w:rsidR="002C5EA4">
        <w:rPr>
          <w:rFonts w:cs="Times New Roman"/>
          <w:sz w:val="22"/>
          <w:szCs w:val="22"/>
        </w:rPr>
        <w:t>. Q</w:t>
      </w:r>
      <w:r w:rsidR="003F19C7" w:rsidRPr="00BD52C7">
        <w:rPr>
          <w:rFonts w:cs="Times New Roman"/>
          <w:sz w:val="22"/>
          <w:szCs w:val="22"/>
        </w:rPr>
        <w:t>ualora tale servizio fosse affidato a terzi la garanzia vale esclusivamente per la responsabilità civile derivante all’</w:t>
      </w:r>
      <w:r w:rsidR="00F4565C" w:rsidRPr="00BD52C7">
        <w:rPr>
          <w:rFonts w:cs="Times New Roman"/>
          <w:sz w:val="22"/>
          <w:szCs w:val="22"/>
        </w:rPr>
        <w:t>assicurato</w:t>
      </w:r>
      <w:r w:rsidR="003F19C7" w:rsidRPr="00BD52C7">
        <w:rPr>
          <w:rFonts w:cs="Times New Roman"/>
          <w:sz w:val="22"/>
          <w:szCs w:val="22"/>
        </w:rPr>
        <w:t xml:space="preserve"> nella sua qualità di committente tale servizio. </w:t>
      </w:r>
    </w:p>
    <w:p w:rsidR="002C5EA4" w:rsidRDefault="003F19C7" w:rsidP="00025FD3">
      <w:pPr>
        <w:pStyle w:val="Elenco2"/>
        <w:spacing w:after="0" w:line="240" w:lineRule="auto"/>
        <w:ind w:left="0" w:firstLine="0"/>
        <w:rPr>
          <w:rFonts w:cs="Times New Roman"/>
          <w:sz w:val="22"/>
          <w:szCs w:val="22"/>
        </w:rPr>
      </w:pPr>
      <w:r w:rsidRPr="00BD52C7">
        <w:rPr>
          <w:rFonts w:cs="Times New Roman"/>
          <w:sz w:val="22"/>
          <w:szCs w:val="22"/>
        </w:rPr>
        <w:t>La</w:t>
      </w:r>
      <w:r w:rsidR="002A5153" w:rsidRPr="00BD52C7">
        <w:rPr>
          <w:rFonts w:cs="Times New Roman"/>
          <w:sz w:val="22"/>
          <w:szCs w:val="22"/>
        </w:rPr>
        <w:t xml:space="preserve"> garanzia comprende inoltre la responsabilità c</w:t>
      </w:r>
      <w:r w:rsidRPr="00BD52C7">
        <w:rPr>
          <w:rFonts w:cs="Times New Roman"/>
          <w:sz w:val="22"/>
          <w:szCs w:val="22"/>
        </w:rPr>
        <w:t>ivile del personale direttivo, docente e non docente, degli orga</w:t>
      </w:r>
      <w:r w:rsidR="002A5153" w:rsidRPr="00BD52C7">
        <w:rPr>
          <w:rFonts w:cs="Times New Roman"/>
          <w:sz w:val="22"/>
          <w:szCs w:val="22"/>
        </w:rPr>
        <w:t>ni collegiali</w:t>
      </w:r>
      <w:r w:rsidR="002C5EA4">
        <w:rPr>
          <w:rFonts w:cs="Times New Roman"/>
          <w:sz w:val="22"/>
          <w:szCs w:val="22"/>
        </w:rPr>
        <w:t xml:space="preserve"> e degli alunni </w:t>
      </w:r>
      <w:r w:rsidR="002C5EA4" w:rsidRPr="00211B55">
        <w:rPr>
          <w:rFonts w:ascii="Arial" w:hAnsi="Arial" w:cs="Arial"/>
        </w:rPr>
        <w:t>(considerati terzi tra di loro).</w:t>
      </w:r>
      <w:r w:rsidR="002C5EA4">
        <w:rPr>
          <w:rFonts w:cs="Times New Roman"/>
          <w:sz w:val="22"/>
          <w:szCs w:val="22"/>
        </w:rPr>
        <w:t xml:space="preserve"> Viene</w:t>
      </w:r>
      <w:r w:rsidR="002A5153" w:rsidRPr="00BD52C7">
        <w:rPr>
          <w:rFonts w:cs="Times New Roman"/>
          <w:sz w:val="22"/>
          <w:szCs w:val="22"/>
        </w:rPr>
        <w:t xml:space="preserve"> garantita la responsabilità c</w:t>
      </w:r>
      <w:r w:rsidRPr="00BD52C7">
        <w:rPr>
          <w:rFonts w:cs="Times New Roman"/>
          <w:sz w:val="22"/>
          <w:szCs w:val="22"/>
        </w:rPr>
        <w:t xml:space="preserve">ivile personale degli alunni per </w:t>
      </w:r>
      <w:r w:rsidR="002C5EA4">
        <w:rPr>
          <w:rFonts w:cs="Times New Roman"/>
          <w:sz w:val="22"/>
          <w:szCs w:val="22"/>
        </w:rPr>
        <w:t>danni</w:t>
      </w:r>
      <w:r w:rsidR="00DC0B69" w:rsidRPr="00BD52C7">
        <w:rPr>
          <w:rFonts w:cs="Times New Roman"/>
          <w:sz w:val="22"/>
          <w:szCs w:val="22"/>
        </w:rPr>
        <w:t xml:space="preserve"> a terzi, compreso</w:t>
      </w:r>
      <w:r w:rsidRPr="00BD52C7">
        <w:rPr>
          <w:rFonts w:cs="Times New Roman"/>
          <w:sz w:val="22"/>
          <w:szCs w:val="22"/>
        </w:rPr>
        <w:t xml:space="preserve"> il personale direttivo, docente e non docente, e agli organi collegiali. </w:t>
      </w:r>
      <w:r w:rsidR="002C5EA4">
        <w:rPr>
          <w:rFonts w:cs="Times New Roman"/>
          <w:sz w:val="22"/>
          <w:szCs w:val="22"/>
        </w:rPr>
        <w:t>La garanzia comprende la</w:t>
      </w:r>
      <w:r w:rsidR="00683002" w:rsidRPr="00BD52C7">
        <w:rPr>
          <w:rFonts w:cs="Times New Roman"/>
          <w:sz w:val="22"/>
          <w:szCs w:val="22"/>
        </w:rPr>
        <w:t xml:space="preserve"> responsabilità civile derivante all’assicurato per danni cagionati a terzi dai minori che </w:t>
      </w:r>
      <w:r w:rsidR="002407E3">
        <w:rPr>
          <w:rFonts w:cs="Times New Roman"/>
          <w:sz w:val="22"/>
          <w:szCs w:val="22"/>
        </w:rPr>
        <w:t>l’Ente contraente</w:t>
      </w:r>
      <w:r w:rsidR="00683002" w:rsidRPr="00BD52C7">
        <w:rPr>
          <w:rFonts w:cs="Times New Roman"/>
          <w:sz w:val="22"/>
          <w:szCs w:val="22"/>
        </w:rPr>
        <w:t xml:space="preserve"> tiene e/o affida attraverso qualsiasi forma, compresa la responsabilità</w:t>
      </w:r>
      <w:r w:rsidR="00DC0B69" w:rsidRPr="00BD52C7">
        <w:rPr>
          <w:rFonts w:cs="Times New Roman"/>
          <w:sz w:val="22"/>
          <w:szCs w:val="22"/>
        </w:rPr>
        <w:t xml:space="preserve"> civile per i danni subiti dai </w:t>
      </w:r>
      <w:r w:rsidR="00683002" w:rsidRPr="00BD52C7">
        <w:rPr>
          <w:rFonts w:cs="Times New Roman"/>
          <w:sz w:val="22"/>
          <w:szCs w:val="22"/>
        </w:rPr>
        <w:t>minori tenuti e/o dati in affidamento e/o da loro provocati a terzi (inclusi altri minori) e/o agli affidatari, compresa la responsabilità personale dei minori. La Società rinuncia al diritto di rivalsa nei confronti dei soggetti coperti dalla garanzia assicurativa.</w:t>
      </w:r>
    </w:p>
    <w:p w:rsidR="00AE07F7" w:rsidRDefault="002C5EA4" w:rsidP="00962114">
      <w:pPr>
        <w:pStyle w:val="Elenco2"/>
        <w:spacing w:after="0" w:line="240" w:lineRule="auto"/>
        <w:ind w:left="0" w:firstLine="0"/>
        <w:rPr>
          <w:rFonts w:cs="Times New Roman"/>
          <w:sz w:val="22"/>
          <w:szCs w:val="22"/>
        </w:rPr>
      </w:pPr>
      <w:r w:rsidRPr="00962114">
        <w:rPr>
          <w:rFonts w:cs="Times New Roman"/>
          <w:sz w:val="22"/>
          <w:szCs w:val="22"/>
        </w:rPr>
        <w:t xml:space="preserve">La garanzia comprende la responsabilità civile derivante all’assicurato dall’esercizio di attività e centri di assistenza sociale per l’infanzia e per portatori di handicap, per anziani, per persone socialmente disagiate e vulnerabili. </w:t>
      </w:r>
      <w:r w:rsidR="00444EBD" w:rsidRPr="00BD52C7">
        <w:rPr>
          <w:rFonts w:cs="Times New Roman"/>
          <w:sz w:val="22"/>
          <w:szCs w:val="22"/>
        </w:rPr>
        <w:t xml:space="preserve">Premesso inoltre che </w:t>
      </w:r>
      <w:r w:rsidR="00374212">
        <w:rPr>
          <w:rFonts w:cs="Times New Roman"/>
          <w:sz w:val="22"/>
          <w:szCs w:val="22"/>
        </w:rPr>
        <w:t>l</w:t>
      </w:r>
      <w:r w:rsidR="00444EBD" w:rsidRPr="00BD52C7">
        <w:rPr>
          <w:rFonts w:cs="Times New Roman"/>
          <w:sz w:val="22"/>
          <w:szCs w:val="22"/>
        </w:rPr>
        <w:t>’</w:t>
      </w:r>
      <w:r w:rsidR="00F4565C" w:rsidRPr="00BD52C7">
        <w:rPr>
          <w:rFonts w:cs="Times New Roman"/>
          <w:sz w:val="22"/>
          <w:szCs w:val="22"/>
        </w:rPr>
        <w:t>assicurato</w:t>
      </w:r>
      <w:r w:rsidR="00444EBD" w:rsidRPr="00BD52C7">
        <w:rPr>
          <w:rFonts w:cs="Times New Roman"/>
          <w:sz w:val="22"/>
          <w:szCs w:val="22"/>
        </w:rPr>
        <w:t xml:space="preserve"> favorisce l’inserimento sociale </w:t>
      </w:r>
      <w:r w:rsidR="00374212">
        <w:rPr>
          <w:rFonts w:cs="Times New Roman"/>
          <w:sz w:val="22"/>
          <w:szCs w:val="22"/>
        </w:rPr>
        <w:t>di portatori</w:t>
      </w:r>
      <w:r w:rsidR="00444EBD" w:rsidRPr="00BD52C7">
        <w:rPr>
          <w:rFonts w:cs="Times New Roman"/>
          <w:sz w:val="22"/>
          <w:szCs w:val="22"/>
        </w:rPr>
        <w:t xml:space="preserve"> di handicap, </w:t>
      </w:r>
      <w:r w:rsidR="00374212">
        <w:rPr>
          <w:rFonts w:cs="Times New Roman"/>
          <w:sz w:val="22"/>
          <w:szCs w:val="22"/>
        </w:rPr>
        <w:t>persone vulnerabili, disagiate o altro,</w:t>
      </w:r>
      <w:r w:rsidR="00444EBD" w:rsidRPr="00BD52C7">
        <w:rPr>
          <w:rFonts w:cs="Times New Roman"/>
          <w:sz w:val="22"/>
          <w:szCs w:val="22"/>
        </w:rPr>
        <w:t xml:space="preserve"> presso enti pubblici</w:t>
      </w:r>
      <w:r w:rsidR="00374212">
        <w:rPr>
          <w:rFonts w:cs="Times New Roman"/>
          <w:sz w:val="22"/>
          <w:szCs w:val="22"/>
        </w:rPr>
        <w:t>, Ditte,</w:t>
      </w:r>
      <w:r w:rsidR="00444EBD" w:rsidRPr="00BD52C7">
        <w:rPr>
          <w:rFonts w:cs="Times New Roman"/>
          <w:sz w:val="22"/>
          <w:szCs w:val="22"/>
        </w:rPr>
        <w:t xml:space="preserve"> ed anche all’interno della propria struttura, attraverso progetti di attività riabilitativa, occupazionale e/o lavorativa; supporta l’attività di una rete di sostegno con il volontariato per progetti educativi individuali relativi a minori in difficoltà, quali accompagnamento presso scuole, strutture sportive e ludoteche, come pure di supporto all’interno di abitazione dei minori; gestisce e organizza centri di assistenza sociale e sperimentale per l’infanzia, con affidamento presso case private con ausilio e controllo di baby-sitter; gestisce l’assistenza agli anziani ed handicappati presso case private con l’ausilio e sotto il controllo di volontari incaricati, l’</w:t>
      </w:r>
      <w:r w:rsidR="00F4565C" w:rsidRPr="00BD52C7">
        <w:rPr>
          <w:rFonts w:cs="Times New Roman"/>
          <w:sz w:val="22"/>
          <w:szCs w:val="22"/>
        </w:rPr>
        <w:t>assicurazione</w:t>
      </w:r>
      <w:r w:rsidR="00444EBD" w:rsidRPr="00BD52C7">
        <w:rPr>
          <w:rFonts w:cs="Times New Roman"/>
          <w:sz w:val="22"/>
          <w:szCs w:val="22"/>
        </w:rPr>
        <w:t xml:space="preserve"> vale per l’esercizio di tali attività effettuate dal personale incaricato  compresi i danni cagionati alle cose </w:t>
      </w:r>
      <w:proofErr w:type="spellStart"/>
      <w:r w:rsidR="00444EBD" w:rsidRPr="00BD52C7">
        <w:rPr>
          <w:rFonts w:cs="Times New Roman"/>
          <w:sz w:val="22"/>
          <w:szCs w:val="22"/>
        </w:rPr>
        <w:t>trovantesi</w:t>
      </w:r>
      <w:proofErr w:type="spellEnd"/>
      <w:r w:rsidR="00444EBD" w:rsidRPr="00BD52C7">
        <w:rPr>
          <w:rFonts w:cs="Times New Roman"/>
          <w:sz w:val="22"/>
          <w:szCs w:val="22"/>
        </w:rPr>
        <w:t xml:space="preserve"> negli ambienti che per la loro caratteristica non possono essere rimosse; in relazione agli inserimenti terapeutici  presso, aziende, </w:t>
      </w:r>
      <w:r w:rsidR="009F3966" w:rsidRPr="00BD52C7">
        <w:rPr>
          <w:rFonts w:cs="Times New Roman"/>
          <w:sz w:val="22"/>
          <w:szCs w:val="22"/>
        </w:rPr>
        <w:t xml:space="preserve">società </w:t>
      </w:r>
      <w:r w:rsidR="00444EBD" w:rsidRPr="00BD52C7">
        <w:rPr>
          <w:rFonts w:cs="Times New Roman"/>
          <w:sz w:val="22"/>
          <w:szCs w:val="22"/>
        </w:rPr>
        <w:t xml:space="preserve">ed enti la garanzia comprende anche la responsabilità personale delle persone oggetto di tali inserimenti per danni involontariamente cagionati a terzi, </w:t>
      </w:r>
      <w:proofErr w:type="spellStart"/>
      <w:r w:rsidR="00444EBD" w:rsidRPr="00BD52C7">
        <w:rPr>
          <w:rFonts w:cs="Times New Roman"/>
          <w:sz w:val="22"/>
          <w:szCs w:val="22"/>
        </w:rPr>
        <w:t>compesi</w:t>
      </w:r>
      <w:proofErr w:type="spellEnd"/>
      <w:r w:rsidR="00444EBD" w:rsidRPr="00BD52C7">
        <w:rPr>
          <w:rFonts w:cs="Times New Roman"/>
          <w:sz w:val="22"/>
          <w:szCs w:val="22"/>
        </w:rPr>
        <w:t xml:space="preserve"> i dipendenti di Società, e/o Aziende e/o Ente presso i quali prestano servizio, con esclusione dei danni alle cose, attrezzature, macchinari, sulle quali vengono eseguiti i lavori.</w:t>
      </w:r>
      <w:r w:rsidR="0070310E" w:rsidRPr="00BD52C7">
        <w:rPr>
          <w:rFonts w:cs="Times New Roman"/>
          <w:sz w:val="22"/>
          <w:szCs w:val="22"/>
        </w:rPr>
        <w:t xml:space="preserve"> È compresa la gestione di centri di accoglienza per extra comunitari, tossicodipendenti, persone</w:t>
      </w:r>
      <w:r w:rsidR="00881655" w:rsidRPr="00BD52C7">
        <w:rPr>
          <w:rFonts w:cs="Times New Roman"/>
          <w:sz w:val="22"/>
          <w:szCs w:val="22"/>
        </w:rPr>
        <w:t xml:space="preserve"> socialmente disagiate</w:t>
      </w:r>
      <w:r w:rsidR="00AE07F7" w:rsidRPr="00BD52C7">
        <w:rPr>
          <w:rFonts w:cs="Times New Roman"/>
          <w:sz w:val="22"/>
          <w:szCs w:val="22"/>
        </w:rPr>
        <w:t>.</w:t>
      </w:r>
    </w:p>
    <w:p w:rsidR="00962114" w:rsidRPr="00962114" w:rsidRDefault="00962114" w:rsidP="00962114">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93" w:name="_Toc84415151"/>
      <w:r w:rsidRPr="00BD52C7">
        <w:rPr>
          <w:rFonts w:ascii="Times New Roman" w:hAnsi="Times New Roman" w:cs="Times New Roman"/>
          <w:szCs w:val="22"/>
        </w:rPr>
        <w:t xml:space="preserve">Proprietà ed uso di cani/Gestione </w:t>
      </w:r>
      <w:proofErr w:type="spellStart"/>
      <w:r w:rsidRPr="00BD52C7">
        <w:rPr>
          <w:rFonts w:ascii="Times New Roman" w:hAnsi="Times New Roman" w:cs="Times New Roman"/>
          <w:szCs w:val="22"/>
        </w:rPr>
        <w:t>canili</w:t>
      </w:r>
      <w:r w:rsidR="00143A9E" w:rsidRPr="00BD52C7">
        <w:rPr>
          <w:rFonts w:ascii="Times New Roman" w:hAnsi="Times New Roman" w:cs="Times New Roman"/>
          <w:szCs w:val="22"/>
        </w:rPr>
        <w:t>-gattili</w:t>
      </w:r>
      <w:bookmarkEnd w:id="93"/>
      <w:proofErr w:type="spellEnd"/>
    </w:p>
    <w:p w:rsidR="00502238" w:rsidRPr="00BD52C7" w:rsidRDefault="00502238" w:rsidP="00025FD3">
      <w:pPr>
        <w:pStyle w:val="Elenco2"/>
        <w:spacing w:after="0" w:line="240" w:lineRule="auto"/>
        <w:ind w:left="0" w:firstLine="0"/>
        <w:rPr>
          <w:rFonts w:cs="Times New Roman"/>
          <w:sz w:val="22"/>
          <w:szCs w:val="22"/>
        </w:rPr>
      </w:pPr>
      <w:r w:rsidRPr="00BD52C7">
        <w:rPr>
          <w:rFonts w:cs="Times New Roman"/>
          <w:sz w:val="22"/>
          <w:szCs w:val="22"/>
        </w:rPr>
        <w:t xml:space="preserve">La garanzia comprende la </w:t>
      </w:r>
      <w:r w:rsidR="001E1740" w:rsidRPr="00BD52C7">
        <w:rPr>
          <w:rFonts w:cs="Times New Roman"/>
          <w:sz w:val="22"/>
          <w:szCs w:val="22"/>
        </w:rPr>
        <w:t xml:space="preserve">responsabilità </w:t>
      </w:r>
      <w:r w:rsidRPr="00BD52C7">
        <w:rPr>
          <w:rFonts w:cs="Times New Roman"/>
          <w:sz w:val="22"/>
          <w:szCs w:val="22"/>
        </w:rPr>
        <w:t>civile derivante all’</w:t>
      </w:r>
      <w:r w:rsidR="00F4565C" w:rsidRPr="00BD52C7">
        <w:rPr>
          <w:rFonts w:cs="Times New Roman"/>
          <w:sz w:val="22"/>
          <w:szCs w:val="22"/>
        </w:rPr>
        <w:t>assicurato</w:t>
      </w:r>
      <w:r w:rsidRPr="00BD52C7">
        <w:rPr>
          <w:rFonts w:cs="Times New Roman"/>
          <w:sz w:val="22"/>
          <w:szCs w:val="22"/>
        </w:rPr>
        <w:t xml:space="preserve"> dalla proprietà ed uso di cani, dalla proprietà e gestioni di canili</w:t>
      </w:r>
      <w:r w:rsidR="00143A9E" w:rsidRPr="00BD52C7">
        <w:rPr>
          <w:rFonts w:cs="Times New Roman"/>
          <w:sz w:val="22"/>
          <w:szCs w:val="22"/>
        </w:rPr>
        <w:t xml:space="preserve">, </w:t>
      </w:r>
      <w:proofErr w:type="spellStart"/>
      <w:r w:rsidR="00143A9E" w:rsidRPr="00BD52C7">
        <w:rPr>
          <w:rFonts w:cs="Times New Roman"/>
          <w:sz w:val="22"/>
          <w:szCs w:val="22"/>
        </w:rPr>
        <w:t>gattili</w:t>
      </w:r>
      <w:proofErr w:type="spellEnd"/>
      <w:r w:rsidR="00143A9E" w:rsidRPr="00BD52C7">
        <w:rPr>
          <w:rFonts w:cs="Times New Roman"/>
          <w:sz w:val="22"/>
          <w:szCs w:val="22"/>
        </w:rPr>
        <w:t xml:space="preserve"> </w:t>
      </w:r>
      <w:r w:rsidRPr="00BD52C7">
        <w:rPr>
          <w:rFonts w:cs="Times New Roman"/>
          <w:sz w:val="22"/>
          <w:szCs w:val="22"/>
        </w:rPr>
        <w:t>e</w:t>
      </w:r>
      <w:r w:rsidR="00683002" w:rsidRPr="00BD52C7">
        <w:rPr>
          <w:rFonts w:cs="Times New Roman"/>
          <w:sz w:val="22"/>
          <w:szCs w:val="22"/>
        </w:rPr>
        <w:t xml:space="preserve"> dal servizio di accalappiacani</w:t>
      </w:r>
      <w:r w:rsidR="00143A9E" w:rsidRPr="00BD52C7">
        <w:rPr>
          <w:rFonts w:cs="Times New Roman"/>
          <w:sz w:val="22"/>
          <w:szCs w:val="22"/>
        </w:rPr>
        <w:t xml:space="preserve"> e gatti</w:t>
      </w:r>
      <w:r w:rsidR="00683002" w:rsidRPr="00BD52C7">
        <w:rPr>
          <w:rFonts w:cs="Times New Roman"/>
          <w:sz w:val="22"/>
          <w:szCs w:val="22"/>
        </w:rPr>
        <w:t>; è compreso l’impiego di animali per attività di soggetti assistiti dai propri servizi.</w:t>
      </w:r>
    </w:p>
    <w:p w:rsidR="00320611" w:rsidRPr="00BD52C7" w:rsidRDefault="00320611" w:rsidP="00025FD3">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94" w:name="_Toc84415152"/>
      <w:r w:rsidRPr="00BD52C7">
        <w:rPr>
          <w:rFonts w:ascii="Times New Roman" w:hAnsi="Times New Roman" w:cs="Times New Roman"/>
          <w:szCs w:val="22"/>
        </w:rPr>
        <w:t xml:space="preserve">Uffici/Magazzini/Parcheggi/Teatri/Cinematografi/Case di riposo/Macelli </w:t>
      </w:r>
      <w:r w:rsidR="009342D2" w:rsidRPr="00BD52C7">
        <w:rPr>
          <w:rFonts w:ascii="Times New Roman" w:hAnsi="Times New Roman" w:cs="Times New Roman"/>
          <w:szCs w:val="22"/>
        </w:rPr>
        <w:t>e varie attività</w:t>
      </w:r>
      <w:bookmarkEnd w:id="94"/>
    </w:p>
    <w:p w:rsidR="00395C41" w:rsidRPr="00395C41" w:rsidRDefault="00502238" w:rsidP="00962114">
      <w:pPr>
        <w:pStyle w:val="Elenco2"/>
        <w:spacing w:after="0" w:line="240" w:lineRule="auto"/>
        <w:ind w:left="0" w:firstLine="0"/>
        <w:rPr>
          <w:rFonts w:cs="Times New Roman"/>
          <w:sz w:val="22"/>
          <w:szCs w:val="22"/>
        </w:rPr>
      </w:pPr>
      <w:r w:rsidRPr="00BD52C7">
        <w:rPr>
          <w:rFonts w:cs="Times New Roman"/>
          <w:sz w:val="22"/>
          <w:szCs w:val="22"/>
        </w:rPr>
        <w:t xml:space="preserve">La garanzia comprende la </w:t>
      </w:r>
      <w:r w:rsidR="001E1740" w:rsidRPr="00BD52C7">
        <w:rPr>
          <w:rFonts w:cs="Times New Roman"/>
          <w:sz w:val="22"/>
          <w:szCs w:val="22"/>
        </w:rPr>
        <w:t xml:space="preserve">responsabilità </w:t>
      </w:r>
      <w:r w:rsidRPr="00BD52C7">
        <w:rPr>
          <w:rFonts w:cs="Times New Roman"/>
          <w:sz w:val="22"/>
          <w:szCs w:val="22"/>
        </w:rPr>
        <w:t>civile derivante all’</w:t>
      </w:r>
      <w:r w:rsidR="00F4565C" w:rsidRPr="00BD52C7">
        <w:rPr>
          <w:rFonts w:cs="Times New Roman"/>
          <w:sz w:val="22"/>
          <w:szCs w:val="22"/>
        </w:rPr>
        <w:t>assicurato</w:t>
      </w:r>
      <w:r w:rsidRPr="00BD52C7">
        <w:rPr>
          <w:rFonts w:cs="Times New Roman"/>
          <w:sz w:val="22"/>
          <w:szCs w:val="22"/>
        </w:rPr>
        <w:t xml:space="preserve"> dalla proprietà e gestione di uffici, magazzini, depositi, alloggi, officine, parcheggi, teatri, cinematografi, colonie, centri sociali, soggiorni per anziani e giovani</w:t>
      </w:r>
      <w:r w:rsidR="00154A1D" w:rsidRPr="00BD52C7">
        <w:rPr>
          <w:rFonts w:cs="Times New Roman"/>
          <w:sz w:val="22"/>
          <w:szCs w:val="22"/>
        </w:rPr>
        <w:t>, cimiteri, macelli, mercati</w:t>
      </w:r>
      <w:r w:rsidR="009342D2" w:rsidRPr="00BD52C7">
        <w:rPr>
          <w:rFonts w:cs="Times New Roman"/>
          <w:sz w:val="22"/>
          <w:szCs w:val="22"/>
        </w:rPr>
        <w:t>, biblioteche, musei</w:t>
      </w:r>
      <w:r w:rsidR="0010176E" w:rsidRPr="00BD52C7">
        <w:rPr>
          <w:rFonts w:cs="Times New Roman"/>
          <w:sz w:val="22"/>
          <w:szCs w:val="22"/>
        </w:rPr>
        <w:t xml:space="preserve">, pinacoteche, zoo e gestione di animali in </w:t>
      </w:r>
      <w:r w:rsidR="0010176E" w:rsidRPr="00962114">
        <w:rPr>
          <w:rFonts w:cs="Times New Roman"/>
          <w:sz w:val="22"/>
          <w:szCs w:val="22"/>
        </w:rPr>
        <w:t>genere.</w:t>
      </w:r>
      <w:r w:rsidR="00962114" w:rsidRPr="00962114">
        <w:rPr>
          <w:rFonts w:cs="Times New Roman"/>
          <w:sz w:val="22"/>
          <w:szCs w:val="22"/>
        </w:rPr>
        <w:t xml:space="preserve"> </w:t>
      </w:r>
    </w:p>
    <w:p w:rsidR="00320611" w:rsidRPr="00BD52C7" w:rsidRDefault="00320611" w:rsidP="00025FD3">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95" w:name="_Toc84415153"/>
      <w:r w:rsidRPr="00BD52C7">
        <w:rPr>
          <w:rFonts w:ascii="Times New Roman" w:hAnsi="Times New Roman" w:cs="Times New Roman"/>
          <w:szCs w:val="22"/>
        </w:rPr>
        <w:t>Proprietà e/o gestione di giochi</w:t>
      </w:r>
      <w:bookmarkEnd w:id="95"/>
    </w:p>
    <w:p w:rsidR="00F40F1A" w:rsidRPr="00BD52C7" w:rsidRDefault="00502238" w:rsidP="00025FD3">
      <w:pPr>
        <w:pStyle w:val="Elenco2"/>
        <w:spacing w:after="0" w:line="240" w:lineRule="auto"/>
        <w:ind w:left="0" w:firstLine="0"/>
        <w:rPr>
          <w:rFonts w:cs="Times New Roman"/>
          <w:sz w:val="22"/>
          <w:szCs w:val="22"/>
        </w:rPr>
      </w:pPr>
      <w:r w:rsidRPr="00BD52C7">
        <w:rPr>
          <w:rFonts w:cs="Times New Roman"/>
          <w:sz w:val="22"/>
          <w:szCs w:val="22"/>
        </w:rPr>
        <w:t xml:space="preserve">La garanzia comprende la </w:t>
      </w:r>
      <w:r w:rsidR="001E1740" w:rsidRPr="00BD52C7">
        <w:rPr>
          <w:rFonts w:cs="Times New Roman"/>
          <w:sz w:val="22"/>
          <w:szCs w:val="22"/>
        </w:rPr>
        <w:t xml:space="preserve">responsabilità </w:t>
      </w:r>
      <w:r w:rsidRPr="00BD52C7">
        <w:rPr>
          <w:rFonts w:cs="Times New Roman"/>
          <w:sz w:val="22"/>
          <w:szCs w:val="22"/>
        </w:rPr>
        <w:t>civile derivante all’</w:t>
      </w:r>
      <w:r w:rsidR="00F4565C" w:rsidRPr="00BD52C7">
        <w:rPr>
          <w:rFonts w:cs="Times New Roman"/>
          <w:sz w:val="22"/>
          <w:szCs w:val="22"/>
        </w:rPr>
        <w:t>assicurato</w:t>
      </w:r>
      <w:r w:rsidRPr="00BD52C7">
        <w:rPr>
          <w:rFonts w:cs="Times New Roman"/>
          <w:sz w:val="22"/>
          <w:szCs w:val="22"/>
        </w:rPr>
        <w:t xml:space="preserve"> dalla proprie</w:t>
      </w:r>
      <w:r w:rsidR="00683002" w:rsidRPr="00BD52C7">
        <w:rPr>
          <w:rFonts w:cs="Times New Roman"/>
          <w:sz w:val="22"/>
          <w:szCs w:val="22"/>
        </w:rPr>
        <w:t xml:space="preserve">tà e/o gestione di giochi vari </w:t>
      </w:r>
      <w:r w:rsidRPr="00BD52C7">
        <w:rPr>
          <w:rFonts w:cs="Times New Roman"/>
          <w:sz w:val="22"/>
          <w:szCs w:val="22"/>
        </w:rPr>
        <w:t>per bambini, (es. scivoli, giostre e similari) installati in giardini, parchi pubblici e dovunqu</w:t>
      </w:r>
      <w:r w:rsidR="00154A1D" w:rsidRPr="00BD52C7">
        <w:rPr>
          <w:rFonts w:cs="Times New Roman"/>
          <w:sz w:val="22"/>
          <w:szCs w:val="22"/>
        </w:rPr>
        <w:t>e trovino adeguata sistemazione.</w:t>
      </w:r>
    </w:p>
    <w:p w:rsidR="00320611" w:rsidRPr="00BD52C7" w:rsidRDefault="00320611" w:rsidP="00025FD3">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96" w:name="_Toc84415154"/>
      <w:r w:rsidRPr="00BD52C7">
        <w:rPr>
          <w:rFonts w:ascii="Times New Roman" w:hAnsi="Times New Roman" w:cs="Times New Roman"/>
          <w:szCs w:val="22"/>
        </w:rPr>
        <w:t>Mezzi di trasporto non a motore</w:t>
      </w:r>
      <w:bookmarkEnd w:id="96"/>
    </w:p>
    <w:p w:rsidR="004C5C91" w:rsidRDefault="004C5C91" w:rsidP="004C5C91">
      <w:pPr>
        <w:pStyle w:val="Elenco2"/>
        <w:spacing w:after="0" w:line="240" w:lineRule="auto"/>
        <w:ind w:left="0" w:firstLine="0"/>
        <w:rPr>
          <w:rFonts w:cs="Times New Roman"/>
          <w:sz w:val="22"/>
          <w:szCs w:val="22"/>
        </w:rPr>
      </w:pPr>
      <w:r w:rsidRPr="0001317F">
        <w:rPr>
          <w:rFonts w:cs="Times New Roman"/>
          <w:sz w:val="22"/>
          <w:szCs w:val="22"/>
        </w:rPr>
        <w:t>La garanzia compr</w:t>
      </w:r>
      <w:r w:rsidR="00DC0B69" w:rsidRPr="0001317F">
        <w:rPr>
          <w:rFonts w:cs="Times New Roman"/>
          <w:sz w:val="22"/>
          <w:szCs w:val="22"/>
        </w:rPr>
        <w:t xml:space="preserve">ende la responsabilità </w:t>
      </w:r>
      <w:r w:rsidRPr="0001317F">
        <w:rPr>
          <w:rFonts w:cs="Times New Roman"/>
          <w:sz w:val="22"/>
          <w:szCs w:val="22"/>
        </w:rPr>
        <w:t>civile derivante all’assicurato dalla proprietà ed uso di mezzi di trasporto meccanici non a motore in genere, quali biciclette</w:t>
      </w:r>
      <w:r w:rsidR="00C24520" w:rsidRPr="0001317F">
        <w:rPr>
          <w:rFonts w:cs="Times New Roman"/>
          <w:sz w:val="22"/>
          <w:szCs w:val="22"/>
        </w:rPr>
        <w:t xml:space="preserve"> e monopattini</w:t>
      </w:r>
      <w:r w:rsidR="00495A91" w:rsidRPr="0001317F">
        <w:rPr>
          <w:rFonts w:cs="Times New Roman"/>
          <w:sz w:val="22"/>
          <w:szCs w:val="22"/>
        </w:rPr>
        <w:t>, compres</w:t>
      </w:r>
      <w:r w:rsidR="00C24520" w:rsidRPr="0001317F">
        <w:rPr>
          <w:rFonts w:cs="Times New Roman"/>
          <w:sz w:val="22"/>
          <w:szCs w:val="22"/>
        </w:rPr>
        <w:t>i</w:t>
      </w:r>
      <w:r w:rsidR="00495A91" w:rsidRPr="0001317F">
        <w:rPr>
          <w:rFonts w:cs="Times New Roman"/>
          <w:sz w:val="22"/>
          <w:szCs w:val="22"/>
        </w:rPr>
        <w:t xml:space="preserve"> </w:t>
      </w:r>
      <w:r w:rsidR="00C24520" w:rsidRPr="0001317F">
        <w:rPr>
          <w:rFonts w:cs="Times New Roman"/>
          <w:sz w:val="22"/>
          <w:szCs w:val="22"/>
        </w:rPr>
        <w:t>quelli ad alimentazione elettrica</w:t>
      </w:r>
      <w:r w:rsidRPr="0001317F">
        <w:rPr>
          <w:rFonts w:cs="Times New Roman"/>
          <w:sz w:val="22"/>
          <w:szCs w:val="22"/>
        </w:rPr>
        <w:t xml:space="preserve">, tricicli e furgoncini. La presente garanzia compre anche la responsabilità derivante dall’attività di Bike </w:t>
      </w:r>
      <w:proofErr w:type="spellStart"/>
      <w:r w:rsidRPr="0001317F">
        <w:rPr>
          <w:rFonts w:cs="Times New Roman"/>
          <w:sz w:val="22"/>
          <w:szCs w:val="22"/>
        </w:rPr>
        <w:t>sharing</w:t>
      </w:r>
      <w:proofErr w:type="spellEnd"/>
      <w:r w:rsidRPr="0001317F">
        <w:rPr>
          <w:rFonts w:cs="Times New Roman"/>
          <w:sz w:val="22"/>
          <w:szCs w:val="22"/>
        </w:rPr>
        <w:t>.</w:t>
      </w:r>
      <w:r w:rsidRPr="00BD52C7">
        <w:rPr>
          <w:rFonts w:cs="Times New Roman"/>
          <w:sz w:val="22"/>
          <w:szCs w:val="22"/>
        </w:rPr>
        <w:t xml:space="preserve"> </w:t>
      </w:r>
    </w:p>
    <w:p w:rsidR="00CC5B59" w:rsidRPr="007F1411" w:rsidRDefault="00CC5B59" w:rsidP="00CC5B59">
      <w:pPr>
        <w:pStyle w:val="Elenco2"/>
        <w:spacing w:after="0" w:line="240" w:lineRule="auto"/>
        <w:ind w:left="0" w:firstLine="0"/>
        <w:rPr>
          <w:rFonts w:cs="Times New Roman"/>
          <w:b/>
          <w:bCs/>
          <w:sz w:val="22"/>
          <w:szCs w:val="22"/>
        </w:rPr>
      </w:pPr>
    </w:p>
    <w:p w:rsidR="004648CD" w:rsidRPr="00BD52C7" w:rsidRDefault="004648CD" w:rsidP="00F52BCB">
      <w:pPr>
        <w:pStyle w:val="Titolo3"/>
        <w:numPr>
          <w:ilvl w:val="0"/>
          <w:numId w:val="15"/>
        </w:numPr>
        <w:spacing w:line="240" w:lineRule="auto"/>
        <w:rPr>
          <w:rFonts w:ascii="Times New Roman" w:hAnsi="Times New Roman" w:cs="Times New Roman"/>
          <w:szCs w:val="22"/>
        </w:rPr>
      </w:pPr>
      <w:bookmarkStart w:id="97" w:name="_Toc84415155"/>
      <w:r w:rsidRPr="00BD52C7">
        <w:rPr>
          <w:rFonts w:ascii="Times New Roman" w:hAnsi="Times New Roman" w:cs="Times New Roman"/>
          <w:szCs w:val="22"/>
        </w:rPr>
        <w:t>Carrelli e Macchine Operatrici</w:t>
      </w:r>
      <w:bookmarkEnd w:id="97"/>
    </w:p>
    <w:p w:rsidR="004648CD" w:rsidRPr="00BD52C7" w:rsidRDefault="004648CD" w:rsidP="004648CD">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La garanzia comprende la responsabilità civile derivante all’assicurato per i danni derivanti dalla proprietà e/o uso dei carrelli e/o macchine operatrici e/o semoventi, compresa la circolazione su aree non soggette alla disciplina della Legge n. 209/2005 e </w:t>
      </w:r>
      <w:proofErr w:type="spellStart"/>
      <w:r w:rsidRPr="00BD52C7">
        <w:rPr>
          <w:rFonts w:ascii="Times New Roman" w:hAnsi="Times New Roman" w:cs="Times New Roman"/>
          <w:sz w:val="22"/>
          <w:szCs w:val="22"/>
        </w:rPr>
        <w:t>ss.mm.ii.</w:t>
      </w:r>
      <w:proofErr w:type="spellEnd"/>
    </w:p>
    <w:p w:rsidR="004648CD" w:rsidRPr="00BD52C7" w:rsidRDefault="004648CD" w:rsidP="004C5C91">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98" w:name="_Toc84415156"/>
      <w:r w:rsidRPr="00BD52C7">
        <w:rPr>
          <w:rFonts w:ascii="Times New Roman" w:hAnsi="Times New Roman" w:cs="Times New Roman"/>
          <w:szCs w:val="22"/>
        </w:rPr>
        <w:lastRenderedPageBreak/>
        <w:t>Consegna/Prelievo/Rifornimento</w:t>
      </w:r>
      <w:bookmarkEnd w:id="98"/>
    </w:p>
    <w:p w:rsidR="00361CAE" w:rsidRPr="00BD52C7" w:rsidRDefault="00502238" w:rsidP="00025FD3">
      <w:pPr>
        <w:pStyle w:val="Elenco2"/>
        <w:spacing w:after="0" w:line="240" w:lineRule="auto"/>
        <w:ind w:left="0" w:firstLine="0"/>
        <w:rPr>
          <w:rFonts w:cs="Times New Roman"/>
          <w:sz w:val="22"/>
          <w:szCs w:val="22"/>
        </w:rPr>
      </w:pPr>
      <w:r w:rsidRPr="00BD52C7">
        <w:rPr>
          <w:rFonts w:cs="Times New Roman"/>
          <w:sz w:val="22"/>
          <w:szCs w:val="22"/>
        </w:rPr>
        <w:t xml:space="preserve">La garanzia comprende la </w:t>
      </w:r>
      <w:r w:rsidR="001E1740" w:rsidRPr="00BD52C7">
        <w:rPr>
          <w:rFonts w:cs="Times New Roman"/>
          <w:sz w:val="22"/>
          <w:szCs w:val="22"/>
        </w:rPr>
        <w:t xml:space="preserve">responsabilità </w:t>
      </w:r>
      <w:r w:rsidRPr="00BD52C7">
        <w:rPr>
          <w:rFonts w:cs="Times New Roman"/>
          <w:sz w:val="22"/>
          <w:szCs w:val="22"/>
        </w:rPr>
        <w:t>civile derivante all’</w:t>
      </w:r>
      <w:r w:rsidR="00F4565C" w:rsidRPr="00BD52C7">
        <w:rPr>
          <w:rFonts w:cs="Times New Roman"/>
          <w:sz w:val="22"/>
          <w:szCs w:val="22"/>
        </w:rPr>
        <w:t>assicurato</w:t>
      </w:r>
      <w:r w:rsidRPr="00BD52C7">
        <w:rPr>
          <w:rFonts w:cs="Times New Roman"/>
          <w:sz w:val="22"/>
          <w:szCs w:val="22"/>
        </w:rPr>
        <w:t xml:space="preserve"> da operazioni di co</w:t>
      </w:r>
      <w:r w:rsidR="00D4153B" w:rsidRPr="00BD52C7">
        <w:rPr>
          <w:rFonts w:cs="Times New Roman"/>
          <w:sz w:val="22"/>
          <w:szCs w:val="22"/>
        </w:rPr>
        <w:t>nsegna, prelievo e rifornimento.</w:t>
      </w:r>
    </w:p>
    <w:p w:rsidR="00320611" w:rsidRPr="00BD52C7" w:rsidRDefault="00320611" w:rsidP="00025FD3">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99" w:name="_Toc84415157"/>
      <w:r w:rsidRPr="00BD52C7">
        <w:rPr>
          <w:rFonts w:ascii="Times New Roman" w:hAnsi="Times New Roman" w:cs="Times New Roman"/>
          <w:szCs w:val="22"/>
        </w:rPr>
        <w:t>Gestione di attività e/o servizi</w:t>
      </w:r>
      <w:r w:rsidR="001E0EAA" w:rsidRPr="00BD52C7">
        <w:rPr>
          <w:rFonts w:ascii="Times New Roman" w:hAnsi="Times New Roman" w:cs="Times New Roman"/>
          <w:szCs w:val="22"/>
        </w:rPr>
        <w:t xml:space="preserve"> - Appalto e subappalto</w:t>
      </w:r>
      <w:bookmarkEnd w:id="99"/>
    </w:p>
    <w:p w:rsidR="007F1411" w:rsidRPr="007F1411" w:rsidRDefault="00502238" w:rsidP="007F1411">
      <w:pPr>
        <w:pStyle w:val="Elenco2"/>
        <w:spacing w:after="0" w:line="240" w:lineRule="auto"/>
        <w:ind w:left="0" w:firstLine="0"/>
        <w:rPr>
          <w:rFonts w:cs="Times New Roman"/>
          <w:sz w:val="22"/>
          <w:szCs w:val="22"/>
        </w:rPr>
      </w:pPr>
      <w:r w:rsidRPr="00BD52C7">
        <w:rPr>
          <w:rFonts w:cs="Times New Roman"/>
          <w:sz w:val="22"/>
          <w:szCs w:val="22"/>
        </w:rPr>
        <w:t xml:space="preserve">La garanzia comprende la </w:t>
      </w:r>
      <w:r w:rsidR="001E1740" w:rsidRPr="00BD52C7">
        <w:rPr>
          <w:rFonts w:cs="Times New Roman"/>
          <w:sz w:val="22"/>
          <w:szCs w:val="22"/>
        </w:rPr>
        <w:t xml:space="preserve">responsabilità </w:t>
      </w:r>
      <w:r w:rsidRPr="00BD52C7">
        <w:rPr>
          <w:rFonts w:cs="Times New Roman"/>
          <w:sz w:val="22"/>
          <w:szCs w:val="22"/>
        </w:rPr>
        <w:t>civile derivante all’</w:t>
      </w:r>
      <w:r w:rsidR="00F4565C" w:rsidRPr="00BD52C7">
        <w:rPr>
          <w:rFonts w:cs="Times New Roman"/>
          <w:sz w:val="22"/>
          <w:szCs w:val="22"/>
        </w:rPr>
        <w:t>assicurato</w:t>
      </w:r>
      <w:r w:rsidRPr="00BD52C7">
        <w:rPr>
          <w:rFonts w:cs="Times New Roman"/>
          <w:sz w:val="22"/>
          <w:szCs w:val="22"/>
        </w:rPr>
        <w:t xml:space="preserve"> dalla gestione di attività e/o servizi di carattere amministr</w:t>
      </w:r>
      <w:r w:rsidR="00D4153B" w:rsidRPr="00BD52C7">
        <w:rPr>
          <w:rFonts w:cs="Times New Roman"/>
          <w:sz w:val="22"/>
          <w:szCs w:val="22"/>
        </w:rPr>
        <w:t>ativ</w:t>
      </w:r>
      <w:r w:rsidR="001E0EAA" w:rsidRPr="00BD52C7">
        <w:rPr>
          <w:rFonts w:cs="Times New Roman"/>
          <w:sz w:val="22"/>
          <w:szCs w:val="22"/>
        </w:rPr>
        <w:t>o, sociale ed assistenziale, nonché quale committente di lavori e di servizi ceduti in appalto, in subappalto o altre formule previste dalla legge.</w:t>
      </w:r>
    </w:p>
    <w:p w:rsidR="001E0EAA" w:rsidRPr="00BD52C7" w:rsidRDefault="001E0EAA" w:rsidP="001E0EAA">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100" w:name="_Toc84415158"/>
      <w:r w:rsidRPr="00BD52C7">
        <w:rPr>
          <w:rFonts w:ascii="Times New Roman" w:hAnsi="Times New Roman" w:cs="Times New Roman"/>
          <w:szCs w:val="22"/>
        </w:rPr>
        <w:t>Antenne radiotelevisive/Recinzioni/Cancelli</w:t>
      </w:r>
      <w:bookmarkEnd w:id="100"/>
    </w:p>
    <w:p w:rsidR="00502238" w:rsidRPr="00BD52C7" w:rsidRDefault="00502238" w:rsidP="00025FD3">
      <w:pPr>
        <w:pStyle w:val="Elenco2"/>
        <w:spacing w:after="0" w:line="240" w:lineRule="auto"/>
        <w:ind w:left="0" w:firstLine="0"/>
        <w:rPr>
          <w:rFonts w:cs="Times New Roman"/>
          <w:sz w:val="22"/>
          <w:szCs w:val="22"/>
        </w:rPr>
      </w:pPr>
      <w:r w:rsidRPr="00BD52C7">
        <w:rPr>
          <w:rFonts w:cs="Times New Roman"/>
          <w:sz w:val="22"/>
          <w:szCs w:val="22"/>
        </w:rPr>
        <w:t>La garanzia comprende la responsabilità civile derivante all’</w:t>
      </w:r>
      <w:r w:rsidR="00F4565C" w:rsidRPr="00BD52C7">
        <w:rPr>
          <w:rFonts w:cs="Times New Roman"/>
          <w:sz w:val="22"/>
          <w:szCs w:val="22"/>
        </w:rPr>
        <w:t>assicurato</w:t>
      </w:r>
      <w:r w:rsidRPr="00BD52C7">
        <w:rPr>
          <w:rFonts w:cs="Times New Roman"/>
          <w:sz w:val="22"/>
          <w:szCs w:val="22"/>
        </w:rPr>
        <w:t xml:space="preserve"> dall’esistenza </w:t>
      </w:r>
      <w:r w:rsidR="00DC0B69" w:rsidRPr="00BD52C7">
        <w:rPr>
          <w:rFonts w:cs="Times New Roman"/>
          <w:sz w:val="22"/>
          <w:szCs w:val="22"/>
        </w:rPr>
        <w:t xml:space="preserve">di </w:t>
      </w:r>
      <w:r w:rsidRPr="00BD52C7">
        <w:rPr>
          <w:rFonts w:cs="Times New Roman"/>
          <w:sz w:val="22"/>
          <w:szCs w:val="22"/>
        </w:rPr>
        <w:t>antenne radiotelevisive, di recinzioni in genere</w:t>
      </w:r>
      <w:r w:rsidR="00505ED9" w:rsidRPr="00BD52C7">
        <w:rPr>
          <w:rFonts w:cs="Times New Roman"/>
          <w:sz w:val="22"/>
          <w:szCs w:val="22"/>
        </w:rPr>
        <w:t xml:space="preserve">, di cancelli anche automatici </w:t>
      </w:r>
      <w:r w:rsidRPr="00BD52C7">
        <w:rPr>
          <w:rFonts w:cs="Times New Roman"/>
          <w:sz w:val="22"/>
          <w:szCs w:val="22"/>
        </w:rPr>
        <w:t>di</w:t>
      </w:r>
      <w:r w:rsidR="00505ED9" w:rsidRPr="00BD52C7">
        <w:rPr>
          <w:rFonts w:cs="Times New Roman"/>
          <w:sz w:val="22"/>
          <w:szCs w:val="22"/>
        </w:rPr>
        <w:t xml:space="preserve"> porte ad apertura </w:t>
      </w:r>
      <w:r w:rsidR="00517AB3" w:rsidRPr="00BD52C7">
        <w:rPr>
          <w:rFonts w:cs="Times New Roman"/>
          <w:sz w:val="22"/>
          <w:szCs w:val="22"/>
        </w:rPr>
        <w:t>elettronica.</w:t>
      </w:r>
    </w:p>
    <w:p w:rsidR="00320611" w:rsidRPr="00BD52C7" w:rsidRDefault="00320611" w:rsidP="00025FD3">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101" w:name="_Toc84415159"/>
      <w:r w:rsidRPr="00BD52C7">
        <w:rPr>
          <w:rFonts w:ascii="Times New Roman" w:hAnsi="Times New Roman" w:cs="Times New Roman"/>
          <w:szCs w:val="22"/>
        </w:rPr>
        <w:t xml:space="preserve">Servizio di </w:t>
      </w:r>
      <w:r w:rsidR="001E0EAA" w:rsidRPr="00BD52C7">
        <w:rPr>
          <w:rFonts w:ascii="Times New Roman" w:hAnsi="Times New Roman" w:cs="Times New Roman"/>
          <w:szCs w:val="22"/>
        </w:rPr>
        <w:t>sorveglianza e polizia municipale/locale/provinciale</w:t>
      </w:r>
      <w:bookmarkEnd w:id="101"/>
    </w:p>
    <w:p w:rsidR="0041138B" w:rsidRPr="00C24520" w:rsidRDefault="00F843E3" w:rsidP="00025FD3">
      <w:pPr>
        <w:pStyle w:val="Elenco2"/>
        <w:spacing w:after="0" w:line="240" w:lineRule="auto"/>
        <w:ind w:left="0" w:firstLine="0"/>
        <w:rPr>
          <w:rFonts w:cs="Times New Roman"/>
          <w:sz w:val="22"/>
          <w:szCs w:val="22"/>
        </w:rPr>
      </w:pPr>
      <w:r w:rsidRPr="00C24520">
        <w:rPr>
          <w:rFonts w:cs="Times New Roman"/>
          <w:sz w:val="22"/>
          <w:szCs w:val="22"/>
        </w:rPr>
        <w:t>A parziale der</w:t>
      </w:r>
      <w:r w:rsidR="002F7EB6" w:rsidRPr="00C24520">
        <w:rPr>
          <w:rFonts w:cs="Times New Roman"/>
          <w:sz w:val="22"/>
          <w:szCs w:val="22"/>
        </w:rPr>
        <w:t xml:space="preserve">oga di quanto previsto </w:t>
      </w:r>
      <w:r w:rsidR="00F246DF" w:rsidRPr="00C24520">
        <w:rPr>
          <w:rFonts w:cs="Times New Roman"/>
          <w:sz w:val="22"/>
          <w:szCs w:val="22"/>
        </w:rPr>
        <w:t xml:space="preserve">all’articolo </w:t>
      </w:r>
      <w:r w:rsidRPr="00C24520">
        <w:rPr>
          <w:rFonts w:cs="Times New Roman"/>
          <w:i/>
          <w:sz w:val="22"/>
          <w:szCs w:val="22"/>
        </w:rPr>
        <w:t>Esclusioni</w:t>
      </w:r>
      <w:r w:rsidRPr="00C24520">
        <w:rPr>
          <w:rFonts w:cs="Times New Roman"/>
          <w:sz w:val="22"/>
          <w:szCs w:val="22"/>
        </w:rPr>
        <w:t xml:space="preserve">, </w:t>
      </w:r>
      <w:r w:rsidR="001E0EAA" w:rsidRPr="00C24520">
        <w:rPr>
          <w:rFonts w:cs="Times New Roman"/>
          <w:sz w:val="22"/>
          <w:szCs w:val="22"/>
        </w:rPr>
        <w:t>la garanzia comprende la responsabilità civile derivante all’assicurato dal servizio di vigilanza, sorveglianza e di polizia municipale/locale/provinciale, con dotazione di cani</w:t>
      </w:r>
      <w:r w:rsidR="00DA0BD6" w:rsidRPr="00C24520">
        <w:rPr>
          <w:rFonts w:cs="Times New Roman"/>
          <w:sz w:val="22"/>
          <w:szCs w:val="22"/>
        </w:rPr>
        <w:t xml:space="preserve"> </w:t>
      </w:r>
      <w:r w:rsidR="001E0EAA" w:rsidRPr="00C24520">
        <w:rPr>
          <w:rFonts w:cs="Times New Roman"/>
          <w:sz w:val="22"/>
          <w:szCs w:val="22"/>
        </w:rPr>
        <w:t>e cavalli, anche esercitato con l’utilizzo di armi da fuoco, compresa la detenzione di cartucce e/o esplosivi, l’addestramento e l’allenamento ai sensi della vigente normativa, nonché l’eccesso colposo per legittima difesa</w:t>
      </w:r>
      <w:r w:rsidR="00EB3631" w:rsidRPr="00C24520">
        <w:rPr>
          <w:rFonts w:cs="Times New Roman"/>
          <w:sz w:val="22"/>
          <w:szCs w:val="22"/>
        </w:rPr>
        <w:t>.</w:t>
      </w:r>
    </w:p>
    <w:p w:rsidR="00320611" w:rsidRPr="00BD52C7" w:rsidRDefault="00320611" w:rsidP="00025FD3">
      <w:pPr>
        <w:pStyle w:val="Elenco2"/>
        <w:spacing w:after="0" w:line="240" w:lineRule="auto"/>
        <w:ind w:left="0" w:firstLine="0"/>
        <w:rPr>
          <w:rFonts w:cs="Times New Roman"/>
          <w:sz w:val="22"/>
          <w:szCs w:val="22"/>
        </w:rPr>
      </w:pPr>
    </w:p>
    <w:p w:rsidR="00502238" w:rsidRPr="00BD52C7" w:rsidRDefault="00502238" w:rsidP="00F52BCB">
      <w:pPr>
        <w:pStyle w:val="Titolo3"/>
        <w:numPr>
          <w:ilvl w:val="0"/>
          <w:numId w:val="15"/>
        </w:numPr>
        <w:spacing w:line="240" w:lineRule="auto"/>
        <w:rPr>
          <w:rFonts w:ascii="Times New Roman" w:hAnsi="Times New Roman" w:cs="Times New Roman"/>
          <w:szCs w:val="22"/>
        </w:rPr>
      </w:pPr>
      <w:bookmarkStart w:id="102" w:name="_Toc84415160"/>
      <w:r w:rsidRPr="00BD52C7">
        <w:rPr>
          <w:rFonts w:ascii="Times New Roman" w:hAnsi="Times New Roman" w:cs="Times New Roman"/>
          <w:szCs w:val="22"/>
        </w:rPr>
        <w:t>Lavori di pulizia e manutenzione</w:t>
      </w:r>
      <w:bookmarkEnd w:id="102"/>
    </w:p>
    <w:p w:rsidR="00502238" w:rsidRPr="00BD52C7" w:rsidRDefault="00502238" w:rsidP="00025FD3">
      <w:pPr>
        <w:pStyle w:val="Elenco2"/>
        <w:spacing w:after="0" w:line="240" w:lineRule="auto"/>
        <w:ind w:left="0" w:firstLine="0"/>
        <w:rPr>
          <w:rFonts w:cs="Times New Roman"/>
          <w:sz w:val="22"/>
          <w:szCs w:val="22"/>
        </w:rPr>
      </w:pPr>
      <w:r w:rsidRPr="00BD52C7">
        <w:rPr>
          <w:rFonts w:cs="Times New Roman"/>
          <w:sz w:val="22"/>
          <w:szCs w:val="22"/>
        </w:rPr>
        <w:t>La garanzia comprende la responsabilità civile derivante all’</w:t>
      </w:r>
      <w:r w:rsidR="00F4565C" w:rsidRPr="00BD52C7">
        <w:rPr>
          <w:rFonts w:cs="Times New Roman"/>
          <w:sz w:val="22"/>
          <w:szCs w:val="22"/>
        </w:rPr>
        <w:t>assicurato</w:t>
      </w:r>
      <w:r w:rsidRPr="00BD52C7">
        <w:rPr>
          <w:rFonts w:cs="Times New Roman"/>
          <w:sz w:val="22"/>
          <w:szCs w:val="22"/>
        </w:rPr>
        <w:t xml:space="preserve"> da lavori di pulizia e manutenzioni in genere.</w:t>
      </w:r>
    </w:p>
    <w:p w:rsidR="00320611" w:rsidRPr="00BD52C7" w:rsidRDefault="00320611" w:rsidP="00025FD3">
      <w:pPr>
        <w:pStyle w:val="Elenco2"/>
        <w:spacing w:after="0" w:line="240" w:lineRule="auto"/>
        <w:ind w:left="0" w:firstLine="0"/>
        <w:rPr>
          <w:rFonts w:cs="Times New Roman"/>
          <w:sz w:val="22"/>
          <w:szCs w:val="22"/>
        </w:rPr>
      </w:pPr>
    </w:p>
    <w:p w:rsidR="009731CC" w:rsidRPr="00BD52C7" w:rsidRDefault="009731CC" w:rsidP="00F52BCB">
      <w:pPr>
        <w:pStyle w:val="Titolo3"/>
        <w:numPr>
          <w:ilvl w:val="0"/>
          <w:numId w:val="15"/>
        </w:numPr>
        <w:spacing w:line="240" w:lineRule="auto"/>
        <w:rPr>
          <w:rFonts w:ascii="Times New Roman" w:hAnsi="Times New Roman" w:cs="Times New Roman"/>
          <w:szCs w:val="22"/>
        </w:rPr>
      </w:pPr>
      <w:bookmarkStart w:id="103" w:name="_Toc84415161"/>
      <w:r w:rsidRPr="00BD52C7">
        <w:rPr>
          <w:rFonts w:ascii="Times New Roman" w:hAnsi="Times New Roman" w:cs="Times New Roman"/>
          <w:szCs w:val="22"/>
        </w:rPr>
        <w:t>Infermeria e pronto soccorso</w:t>
      </w:r>
      <w:bookmarkEnd w:id="103"/>
    </w:p>
    <w:p w:rsidR="007F1411" w:rsidRPr="007F1411" w:rsidRDefault="009731CC" w:rsidP="00025FD3">
      <w:pPr>
        <w:spacing w:after="0" w:line="240" w:lineRule="auto"/>
        <w:ind w:right="-1"/>
        <w:rPr>
          <w:rFonts w:ascii="Times New Roman" w:hAnsi="Times New Roman" w:cs="Times New Roman"/>
          <w:sz w:val="22"/>
          <w:szCs w:val="22"/>
        </w:rPr>
      </w:pPr>
      <w:r w:rsidRPr="00BD52C7">
        <w:rPr>
          <w:rFonts w:ascii="Times New Roman" w:hAnsi="Times New Roman" w:cs="Times New Roman"/>
          <w:sz w:val="22"/>
          <w:szCs w:val="22"/>
        </w:rPr>
        <w:t>La garanzia comprende la responsabilità civile derivante all’</w:t>
      </w:r>
      <w:r w:rsidR="00F4565C" w:rsidRPr="00BD52C7">
        <w:rPr>
          <w:rFonts w:ascii="Times New Roman" w:hAnsi="Times New Roman" w:cs="Times New Roman"/>
          <w:sz w:val="22"/>
          <w:szCs w:val="22"/>
        </w:rPr>
        <w:t>assicurato</w:t>
      </w:r>
      <w:r w:rsidRPr="00BD52C7">
        <w:rPr>
          <w:rFonts w:ascii="Times New Roman" w:hAnsi="Times New Roman" w:cs="Times New Roman"/>
          <w:sz w:val="22"/>
          <w:szCs w:val="22"/>
        </w:rPr>
        <w:t xml:space="preserve"> dalla gestione del servizio di infermeria e pronto soccorso, e</w:t>
      </w:r>
      <w:r w:rsidR="00B96927" w:rsidRPr="00BD52C7">
        <w:rPr>
          <w:rFonts w:ascii="Times New Roman" w:hAnsi="Times New Roman" w:cs="Times New Roman"/>
          <w:sz w:val="22"/>
          <w:szCs w:val="22"/>
        </w:rPr>
        <w:t>sclusa la responsabilità civile</w:t>
      </w:r>
      <w:r w:rsidRPr="00BD52C7">
        <w:rPr>
          <w:rFonts w:ascii="Times New Roman" w:hAnsi="Times New Roman" w:cs="Times New Roman"/>
          <w:sz w:val="22"/>
          <w:szCs w:val="22"/>
        </w:rPr>
        <w:t xml:space="preserve"> professionale del personale medico e parasanitario.</w:t>
      </w:r>
    </w:p>
    <w:p w:rsidR="00320611" w:rsidRPr="00BD52C7" w:rsidRDefault="00320611" w:rsidP="00025FD3">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28613F" w:rsidRPr="00BD52C7" w:rsidRDefault="0028613F" w:rsidP="00F52BCB">
      <w:pPr>
        <w:pStyle w:val="Titolo3"/>
        <w:numPr>
          <w:ilvl w:val="0"/>
          <w:numId w:val="15"/>
        </w:numPr>
        <w:spacing w:line="240" w:lineRule="auto"/>
        <w:rPr>
          <w:rFonts w:ascii="Times New Roman" w:hAnsi="Times New Roman" w:cs="Times New Roman"/>
          <w:szCs w:val="22"/>
        </w:rPr>
      </w:pPr>
      <w:bookmarkStart w:id="104" w:name="_Toc84415162"/>
      <w:r w:rsidRPr="00BD52C7">
        <w:rPr>
          <w:rFonts w:ascii="Times New Roman" w:hAnsi="Times New Roman" w:cs="Times New Roman"/>
          <w:szCs w:val="22"/>
        </w:rPr>
        <w:t>Raccolta e smaltimento rifiuti</w:t>
      </w:r>
      <w:r w:rsidR="002D238C" w:rsidRPr="00BD52C7">
        <w:rPr>
          <w:rFonts w:ascii="Times New Roman" w:hAnsi="Times New Roman" w:cs="Times New Roman"/>
          <w:szCs w:val="22"/>
        </w:rPr>
        <w:t>, pulizia strade disinfezione e disinfestazione.</w:t>
      </w:r>
      <w:bookmarkEnd w:id="104"/>
    </w:p>
    <w:p w:rsidR="00717E47" w:rsidRPr="00BD52C7" w:rsidRDefault="00E77078" w:rsidP="00A31F73">
      <w:pPr>
        <w:pStyle w:val="Testodelblocco"/>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236"/>
        <w:rPr>
          <w:rFonts w:ascii="Times New Roman" w:hAnsi="Times New Roman" w:cs="Times New Roman"/>
          <w:sz w:val="22"/>
          <w:szCs w:val="22"/>
        </w:rPr>
      </w:pPr>
      <w:r w:rsidRPr="00BD52C7">
        <w:rPr>
          <w:rFonts w:ascii="Times New Roman" w:hAnsi="Times New Roman" w:cs="Times New Roman"/>
          <w:sz w:val="22"/>
          <w:szCs w:val="22"/>
        </w:rPr>
        <w:t xml:space="preserve">La </w:t>
      </w:r>
      <w:r w:rsidRPr="000D532E">
        <w:rPr>
          <w:rFonts w:ascii="Times New Roman" w:hAnsi="Times New Roman" w:cs="Times New Roman"/>
          <w:sz w:val="22"/>
          <w:szCs w:val="22"/>
        </w:rPr>
        <w:t>garanzia comprende la responsabilità civile derivante all’</w:t>
      </w:r>
      <w:r w:rsidR="00F4565C" w:rsidRPr="000D532E">
        <w:rPr>
          <w:rFonts w:ascii="Times New Roman" w:hAnsi="Times New Roman" w:cs="Times New Roman"/>
          <w:sz w:val="22"/>
          <w:szCs w:val="22"/>
        </w:rPr>
        <w:t>assicurato</w:t>
      </w:r>
      <w:r w:rsidR="00F77932" w:rsidRPr="000D532E">
        <w:rPr>
          <w:rFonts w:ascii="Times New Roman" w:hAnsi="Times New Roman" w:cs="Times New Roman"/>
          <w:sz w:val="22"/>
          <w:szCs w:val="22"/>
        </w:rPr>
        <w:t>, in qualità di committente e/o proprietario,</w:t>
      </w:r>
      <w:r w:rsidRPr="000D532E">
        <w:rPr>
          <w:rFonts w:ascii="Times New Roman" w:hAnsi="Times New Roman" w:cs="Times New Roman"/>
          <w:sz w:val="22"/>
          <w:szCs w:val="22"/>
        </w:rPr>
        <w:t xml:space="preserve"> </w:t>
      </w:r>
      <w:r w:rsidR="0028613F" w:rsidRPr="000D532E">
        <w:rPr>
          <w:rFonts w:ascii="Times New Roman" w:hAnsi="Times New Roman" w:cs="Times New Roman"/>
          <w:sz w:val="22"/>
          <w:szCs w:val="22"/>
        </w:rPr>
        <w:t>da raccolta, trasporto e smaltimento di rifiuti,  uso di cassonetti, cam</w:t>
      </w:r>
      <w:r w:rsidR="001E0EAA" w:rsidRPr="000D532E">
        <w:rPr>
          <w:rFonts w:ascii="Times New Roman" w:hAnsi="Times New Roman" w:cs="Times New Roman"/>
          <w:sz w:val="22"/>
          <w:szCs w:val="22"/>
        </w:rPr>
        <w:t xml:space="preserve">pane e/o contenitori in genere - </w:t>
      </w:r>
      <w:r w:rsidR="00F77932" w:rsidRPr="000D532E">
        <w:rPr>
          <w:rFonts w:ascii="Times New Roman" w:hAnsi="Times New Roman" w:cs="Times New Roman"/>
          <w:sz w:val="22"/>
          <w:szCs w:val="22"/>
        </w:rPr>
        <w:t>comunque</w:t>
      </w:r>
      <w:r w:rsidR="0028613F" w:rsidRPr="000D532E">
        <w:rPr>
          <w:rFonts w:ascii="Times New Roman" w:hAnsi="Times New Roman" w:cs="Times New Roman"/>
          <w:sz w:val="22"/>
          <w:szCs w:val="22"/>
        </w:rPr>
        <w:t xml:space="preserve"> esclusa la g</w:t>
      </w:r>
      <w:r w:rsidR="007853CD" w:rsidRPr="000D532E">
        <w:rPr>
          <w:rFonts w:ascii="Times New Roman" w:hAnsi="Times New Roman" w:cs="Times New Roman"/>
          <w:sz w:val="22"/>
          <w:szCs w:val="22"/>
        </w:rPr>
        <w:t xml:space="preserve">estione di relative discariche </w:t>
      </w:r>
      <w:r w:rsidR="0028613F" w:rsidRPr="000D532E">
        <w:rPr>
          <w:rFonts w:ascii="Times New Roman" w:hAnsi="Times New Roman" w:cs="Times New Roman"/>
          <w:sz w:val="22"/>
          <w:szCs w:val="22"/>
        </w:rPr>
        <w:t>e depuratori</w:t>
      </w:r>
      <w:r w:rsidR="003C0021" w:rsidRPr="000D532E">
        <w:rPr>
          <w:rFonts w:ascii="Times New Roman" w:hAnsi="Times New Roman" w:cs="Times New Roman"/>
          <w:sz w:val="22"/>
          <w:szCs w:val="22"/>
        </w:rPr>
        <w:t xml:space="preserve"> </w:t>
      </w:r>
      <w:r w:rsidR="001E0EAA" w:rsidRPr="000D532E">
        <w:rPr>
          <w:rFonts w:ascii="Times New Roman" w:hAnsi="Times New Roman" w:cs="Times New Roman"/>
          <w:sz w:val="22"/>
          <w:szCs w:val="22"/>
        </w:rPr>
        <w:t xml:space="preserve">- </w:t>
      </w:r>
      <w:r w:rsidR="0028613F" w:rsidRPr="000D532E">
        <w:rPr>
          <w:rFonts w:ascii="Times New Roman" w:hAnsi="Times New Roman" w:cs="Times New Roman"/>
          <w:sz w:val="22"/>
          <w:szCs w:val="22"/>
        </w:rPr>
        <w:t>pulizia e lavaggio</w:t>
      </w:r>
      <w:r w:rsidR="0028613F" w:rsidRPr="00BD52C7">
        <w:rPr>
          <w:rFonts w:ascii="Times New Roman" w:hAnsi="Times New Roman" w:cs="Times New Roman"/>
          <w:sz w:val="22"/>
          <w:szCs w:val="22"/>
        </w:rPr>
        <w:t xml:space="preserve"> stra</w:t>
      </w:r>
      <w:r w:rsidR="001B6DC4" w:rsidRPr="00BD52C7">
        <w:rPr>
          <w:rFonts w:ascii="Times New Roman" w:hAnsi="Times New Roman" w:cs="Times New Roman"/>
          <w:sz w:val="22"/>
          <w:szCs w:val="22"/>
        </w:rPr>
        <w:t xml:space="preserve">de, attività di disinfezione e </w:t>
      </w:r>
      <w:r w:rsidR="0028613F" w:rsidRPr="00BD52C7">
        <w:rPr>
          <w:rFonts w:ascii="Times New Roman" w:hAnsi="Times New Roman" w:cs="Times New Roman"/>
          <w:sz w:val="22"/>
          <w:szCs w:val="22"/>
        </w:rPr>
        <w:t>disinfestazione, anche eseguite con autocarri attrezzati e con l’utilizzo di sostanze tossiche non tossiche con esclusione comunque dei danni d</w:t>
      </w:r>
      <w:r w:rsidR="0010176E" w:rsidRPr="00BD52C7">
        <w:rPr>
          <w:rFonts w:ascii="Times New Roman" w:hAnsi="Times New Roman" w:cs="Times New Roman"/>
          <w:sz w:val="22"/>
          <w:szCs w:val="22"/>
        </w:rPr>
        <w:t xml:space="preserve">a inquinamento non </w:t>
      </w:r>
      <w:r w:rsidR="004C5C91" w:rsidRPr="00BD52C7">
        <w:rPr>
          <w:rFonts w:ascii="Times New Roman" w:hAnsi="Times New Roman" w:cs="Times New Roman"/>
          <w:sz w:val="22"/>
          <w:szCs w:val="22"/>
        </w:rPr>
        <w:t>accidentale.</w:t>
      </w:r>
    </w:p>
    <w:p w:rsidR="004C5C91" w:rsidRPr="00BD52C7" w:rsidRDefault="004C5C91" w:rsidP="00A31F73">
      <w:pPr>
        <w:pStyle w:val="Testodelblocco"/>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236"/>
        <w:rPr>
          <w:rFonts w:ascii="Times New Roman" w:hAnsi="Times New Roman" w:cs="Times New Roman"/>
          <w:sz w:val="22"/>
          <w:szCs w:val="22"/>
        </w:rPr>
      </w:pPr>
    </w:p>
    <w:p w:rsidR="00502238" w:rsidRPr="00BD52C7" w:rsidRDefault="0006040F" w:rsidP="00F52BCB">
      <w:pPr>
        <w:pStyle w:val="Titolo3"/>
        <w:numPr>
          <w:ilvl w:val="0"/>
          <w:numId w:val="15"/>
        </w:numPr>
        <w:spacing w:line="240" w:lineRule="auto"/>
        <w:jc w:val="both"/>
        <w:rPr>
          <w:rFonts w:ascii="Times New Roman" w:hAnsi="Times New Roman" w:cs="Times New Roman"/>
          <w:szCs w:val="22"/>
        </w:rPr>
      </w:pPr>
      <w:bookmarkStart w:id="105" w:name="_Toc84415163"/>
      <w:r w:rsidRPr="00BD52C7">
        <w:rPr>
          <w:rFonts w:ascii="Times New Roman" w:hAnsi="Times New Roman" w:cs="Times New Roman"/>
          <w:szCs w:val="22"/>
        </w:rPr>
        <w:t xml:space="preserve">Responsabilità </w:t>
      </w:r>
      <w:r w:rsidR="00C77806" w:rsidRPr="00BD52C7">
        <w:rPr>
          <w:rFonts w:ascii="Times New Roman" w:hAnsi="Times New Roman" w:cs="Times New Roman"/>
          <w:szCs w:val="22"/>
        </w:rPr>
        <w:t xml:space="preserve">derivante dal </w:t>
      </w:r>
      <w:proofErr w:type="spellStart"/>
      <w:r w:rsidR="00C77806" w:rsidRPr="00BD52C7">
        <w:rPr>
          <w:rFonts w:ascii="Times New Roman" w:hAnsi="Times New Roman" w:cs="Times New Roman"/>
          <w:szCs w:val="22"/>
        </w:rPr>
        <w:t>D.l</w:t>
      </w:r>
      <w:r w:rsidR="00502238" w:rsidRPr="00BD52C7">
        <w:rPr>
          <w:rFonts w:ascii="Times New Roman" w:hAnsi="Times New Roman" w:cs="Times New Roman"/>
          <w:szCs w:val="22"/>
        </w:rPr>
        <w:t>gs</w:t>
      </w:r>
      <w:proofErr w:type="spellEnd"/>
      <w:r w:rsidR="00502238" w:rsidRPr="00BD52C7">
        <w:rPr>
          <w:rFonts w:ascii="Times New Roman" w:hAnsi="Times New Roman" w:cs="Times New Roman"/>
          <w:szCs w:val="22"/>
        </w:rPr>
        <w:t xml:space="preserve"> </w:t>
      </w:r>
      <w:r w:rsidR="00495A91" w:rsidRPr="00BD52C7">
        <w:rPr>
          <w:rFonts w:ascii="Times New Roman" w:hAnsi="Times New Roman" w:cs="Times New Roman"/>
          <w:szCs w:val="22"/>
        </w:rPr>
        <w:t>n. 81</w:t>
      </w:r>
      <w:r w:rsidRPr="00BD52C7">
        <w:rPr>
          <w:rFonts w:ascii="Times New Roman" w:hAnsi="Times New Roman" w:cs="Times New Roman"/>
          <w:szCs w:val="22"/>
        </w:rPr>
        <w:t xml:space="preserve"> del 9 aprile 2008 e ss. mm. </w:t>
      </w:r>
      <w:proofErr w:type="spellStart"/>
      <w:r w:rsidRPr="00BD52C7">
        <w:rPr>
          <w:rFonts w:ascii="Times New Roman" w:hAnsi="Times New Roman" w:cs="Times New Roman"/>
          <w:szCs w:val="22"/>
        </w:rPr>
        <w:t>ii</w:t>
      </w:r>
      <w:proofErr w:type="spellEnd"/>
      <w:r w:rsidRPr="00BD52C7">
        <w:rPr>
          <w:rFonts w:ascii="Times New Roman" w:hAnsi="Times New Roman" w:cs="Times New Roman"/>
          <w:szCs w:val="22"/>
        </w:rPr>
        <w:t>.</w:t>
      </w:r>
      <w:bookmarkEnd w:id="105"/>
    </w:p>
    <w:p w:rsidR="003E2944" w:rsidRPr="00BD52C7" w:rsidRDefault="001E0EAA" w:rsidP="001E0EAA">
      <w:pPr>
        <w:pStyle w:val="Default"/>
        <w:spacing w:after="0" w:line="240" w:lineRule="auto"/>
        <w:rPr>
          <w:rFonts w:ascii="Times New Roman" w:hAnsi="Times New Roman" w:cs="Times New Roman"/>
          <w:snapToGrid w:val="0"/>
          <w:color w:val="auto"/>
          <w:sz w:val="22"/>
          <w:szCs w:val="22"/>
          <w:lang w:val="it-IT" w:eastAsia="it-IT"/>
        </w:rPr>
      </w:pPr>
      <w:r w:rsidRPr="00BD52C7">
        <w:rPr>
          <w:rFonts w:ascii="Times New Roman" w:hAnsi="Times New Roman" w:cs="Times New Roman"/>
          <w:snapToGrid w:val="0"/>
          <w:color w:val="auto"/>
          <w:sz w:val="22"/>
          <w:szCs w:val="22"/>
          <w:lang w:val="it-IT" w:eastAsia="it-IT"/>
        </w:rPr>
        <w:t xml:space="preserve">La garanzia comprende la responsabilità civile derivante all’assicurato ai sensi di quanto disposto dal D.lgs. 81/2008 </w:t>
      </w:r>
      <w:proofErr w:type="spellStart"/>
      <w:r w:rsidRPr="00BD52C7">
        <w:rPr>
          <w:rFonts w:ascii="Times New Roman" w:hAnsi="Times New Roman" w:cs="Times New Roman"/>
          <w:snapToGrid w:val="0"/>
          <w:color w:val="auto"/>
          <w:sz w:val="22"/>
          <w:szCs w:val="22"/>
          <w:lang w:val="it-IT" w:eastAsia="it-IT"/>
        </w:rPr>
        <w:t>ss.mm.ii.</w:t>
      </w:r>
      <w:proofErr w:type="spellEnd"/>
      <w:r w:rsidRPr="00BD52C7">
        <w:rPr>
          <w:rFonts w:ascii="Times New Roman" w:hAnsi="Times New Roman" w:cs="Times New Roman"/>
          <w:snapToGrid w:val="0"/>
          <w:color w:val="auto"/>
          <w:sz w:val="22"/>
          <w:szCs w:val="22"/>
          <w:lang w:val="it-IT" w:eastAsia="it-IT"/>
        </w:rPr>
        <w:t xml:space="preserve"> anche per involontaria violazione o inosservanza delle disposizioni inerenti</w:t>
      </w:r>
      <w:r w:rsidR="00502238" w:rsidRPr="00BD52C7">
        <w:rPr>
          <w:rFonts w:ascii="Times New Roman" w:hAnsi="Times New Roman" w:cs="Times New Roman"/>
          <w:snapToGrid w:val="0"/>
          <w:color w:val="auto"/>
          <w:sz w:val="22"/>
          <w:szCs w:val="22"/>
          <w:lang w:val="it-IT" w:eastAsia="it-IT"/>
        </w:rPr>
        <w:t>.</w:t>
      </w:r>
    </w:p>
    <w:p w:rsidR="00592BA7" w:rsidRPr="00BD52C7" w:rsidRDefault="00592BA7" w:rsidP="00592BA7">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592BA7" w:rsidRPr="00BD52C7" w:rsidRDefault="00592BA7" w:rsidP="00F52BCB">
      <w:pPr>
        <w:pStyle w:val="Titolo3"/>
        <w:numPr>
          <w:ilvl w:val="0"/>
          <w:numId w:val="15"/>
        </w:numPr>
        <w:spacing w:line="240" w:lineRule="auto"/>
        <w:rPr>
          <w:rFonts w:ascii="Times New Roman" w:hAnsi="Times New Roman" w:cs="Times New Roman"/>
          <w:szCs w:val="22"/>
        </w:rPr>
      </w:pPr>
      <w:bookmarkStart w:id="106" w:name="_Toc473278125"/>
      <w:bookmarkStart w:id="107" w:name="_Toc84415164"/>
      <w:r w:rsidRPr="00BD52C7">
        <w:rPr>
          <w:rFonts w:ascii="Times New Roman" w:hAnsi="Times New Roman" w:cs="Times New Roman"/>
          <w:szCs w:val="22"/>
        </w:rPr>
        <w:t>Affidamento auto</w:t>
      </w:r>
      <w:bookmarkEnd w:id="106"/>
      <w:bookmarkEnd w:id="107"/>
    </w:p>
    <w:p w:rsidR="00592BA7" w:rsidRPr="00BD52C7" w:rsidRDefault="00592BA7" w:rsidP="00592BA7">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La garanzia comprende la responsabilità civile derivante al Contraente e Assicurato, in caso di affidamento in uso a qualsiasi titolo a propri amministratori, dipendenti, segretario, collaboratori anche occasionali, consulenti e simili, di veicoli di sua proprietà, e/o locati (leasing), per danni subiti a causa di difetti di manutenzione.</w:t>
      </w:r>
    </w:p>
    <w:p w:rsidR="00425E3A" w:rsidRPr="00BD52C7" w:rsidRDefault="00425E3A" w:rsidP="00495A91">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495A91" w:rsidRPr="00BD52C7" w:rsidRDefault="00495A91" w:rsidP="00F52BCB">
      <w:pPr>
        <w:pStyle w:val="Titolo3"/>
        <w:numPr>
          <w:ilvl w:val="0"/>
          <w:numId w:val="15"/>
        </w:numPr>
        <w:spacing w:line="240" w:lineRule="auto"/>
        <w:rPr>
          <w:rFonts w:ascii="Times New Roman" w:hAnsi="Times New Roman" w:cs="Times New Roman"/>
          <w:szCs w:val="22"/>
        </w:rPr>
      </w:pPr>
      <w:bookmarkStart w:id="108" w:name="_Toc473278126"/>
      <w:bookmarkStart w:id="109" w:name="_Toc84415165"/>
      <w:r w:rsidRPr="00BD52C7">
        <w:rPr>
          <w:rFonts w:ascii="Times New Roman" w:hAnsi="Times New Roman" w:cs="Times New Roman"/>
          <w:szCs w:val="22"/>
        </w:rPr>
        <w:t>Varie</w:t>
      </w:r>
      <w:bookmarkEnd w:id="108"/>
      <w:bookmarkEnd w:id="109"/>
    </w:p>
    <w:p w:rsidR="00495A91" w:rsidRPr="00BD52C7" w:rsidRDefault="00495A91" w:rsidP="00495A91">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A titolo esemplificativo e non limitativo, l’assicurazione comprende anche</w:t>
      </w:r>
      <w:r w:rsidR="00361E4F" w:rsidRPr="00BD52C7">
        <w:rPr>
          <w:rFonts w:ascii="Times New Roman" w:hAnsi="Times New Roman" w:cs="Times New Roman"/>
          <w:sz w:val="22"/>
          <w:szCs w:val="22"/>
        </w:rPr>
        <w:t xml:space="preserve"> la responsabilità civile</w:t>
      </w:r>
      <w:r w:rsidRPr="00BD52C7">
        <w:rPr>
          <w:rFonts w:ascii="Times New Roman" w:hAnsi="Times New Roman" w:cs="Times New Roman"/>
          <w:sz w:val="22"/>
          <w:szCs w:val="22"/>
        </w:rPr>
        <w:t>:</w:t>
      </w:r>
    </w:p>
    <w:p w:rsidR="00495A91" w:rsidRPr="00BD52C7" w:rsidRDefault="00495A91" w:rsidP="00F52BCB">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derivante dall’utilizzo della modalità operativa del telelavoro</w:t>
      </w:r>
      <w:r w:rsidR="00143A9E" w:rsidRPr="00BD52C7">
        <w:rPr>
          <w:rFonts w:ascii="Times New Roman" w:hAnsi="Times New Roman" w:cs="Times New Roman"/>
          <w:sz w:val="22"/>
          <w:szCs w:val="22"/>
        </w:rPr>
        <w:t xml:space="preserve"> e</w:t>
      </w:r>
      <w:r w:rsidR="00985235">
        <w:rPr>
          <w:rFonts w:ascii="Times New Roman" w:hAnsi="Times New Roman" w:cs="Times New Roman"/>
          <w:sz w:val="22"/>
          <w:szCs w:val="22"/>
        </w:rPr>
        <w:t>/o</w:t>
      </w:r>
      <w:r w:rsidR="00143A9E" w:rsidRPr="00BD52C7">
        <w:rPr>
          <w:rFonts w:ascii="Times New Roman" w:hAnsi="Times New Roman" w:cs="Times New Roman"/>
          <w:sz w:val="22"/>
          <w:szCs w:val="22"/>
        </w:rPr>
        <w:t xml:space="preserve"> </w:t>
      </w:r>
      <w:proofErr w:type="spellStart"/>
      <w:r w:rsidR="00143A9E" w:rsidRPr="00BD52C7">
        <w:rPr>
          <w:rFonts w:ascii="Times New Roman" w:hAnsi="Times New Roman" w:cs="Times New Roman"/>
          <w:sz w:val="22"/>
          <w:szCs w:val="22"/>
        </w:rPr>
        <w:t>smart</w:t>
      </w:r>
      <w:proofErr w:type="spellEnd"/>
      <w:r w:rsidR="00143A9E" w:rsidRPr="00BD52C7">
        <w:rPr>
          <w:rFonts w:ascii="Times New Roman" w:hAnsi="Times New Roman" w:cs="Times New Roman"/>
          <w:sz w:val="22"/>
          <w:szCs w:val="22"/>
        </w:rPr>
        <w:t xml:space="preserve"> </w:t>
      </w:r>
      <w:proofErr w:type="spellStart"/>
      <w:r w:rsidR="00143A9E" w:rsidRPr="00BD52C7">
        <w:rPr>
          <w:rFonts w:ascii="Times New Roman" w:hAnsi="Times New Roman" w:cs="Times New Roman"/>
          <w:sz w:val="22"/>
          <w:szCs w:val="22"/>
        </w:rPr>
        <w:t>working</w:t>
      </w:r>
      <w:proofErr w:type="spellEnd"/>
      <w:r w:rsidRPr="00BD52C7">
        <w:rPr>
          <w:rFonts w:ascii="Times New Roman" w:hAnsi="Times New Roman" w:cs="Times New Roman"/>
          <w:sz w:val="22"/>
          <w:szCs w:val="22"/>
        </w:rPr>
        <w:t>;</w:t>
      </w:r>
    </w:p>
    <w:p w:rsidR="00495A91" w:rsidRPr="00BD52C7" w:rsidRDefault="00DF28B9" w:rsidP="00F52BCB">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derivante </w:t>
      </w:r>
      <w:r w:rsidR="00495A91" w:rsidRPr="00BD52C7">
        <w:rPr>
          <w:rFonts w:ascii="Times New Roman" w:hAnsi="Times New Roman" w:cs="Times New Roman"/>
          <w:sz w:val="22"/>
          <w:szCs w:val="22"/>
        </w:rPr>
        <w:t>dalla preparazione e/o somministrazione di alimenti, cibi, bevande, anche distribuiti con macchine automatiche</w:t>
      </w:r>
      <w:r w:rsidR="00790CCD" w:rsidRPr="00BD52C7">
        <w:rPr>
          <w:rFonts w:ascii="Times New Roman" w:hAnsi="Times New Roman" w:cs="Times New Roman"/>
          <w:sz w:val="22"/>
          <w:szCs w:val="22"/>
        </w:rPr>
        <w:t xml:space="preserve"> </w:t>
      </w:r>
      <w:r w:rsidR="00790CCD" w:rsidRPr="00BD52C7">
        <w:rPr>
          <w:rFonts w:ascii="Times New Roman" w:hAnsi="Times New Roman" w:cs="Times New Roman"/>
          <w:color w:val="000000"/>
          <w:sz w:val="22"/>
          <w:szCs w:val="22"/>
        </w:rPr>
        <w:t>(quand’anche di proprietà di terzi), nonché dalla gestione di mense, punti di ristoro, compresa la responsabilità derivante da intossicazione causata da cibi e bevande somministrati</w:t>
      </w:r>
      <w:r w:rsidR="00495A91" w:rsidRPr="00BD52C7">
        <w:rPr>
          <w:rFonts w:ascii="Times New Roman" w:hAnsi="Times New Roman" w:cs="Times New Roman"/>
          <w:sz w:val="22"/>
          <w:szCs w:val="22"/>
        </w:rPr>
        <w:t>;</w:t>
      </w:r>
    </w:p>
    <w:p w:rsidR="00495A91" w:rsidRDefault="00495A91" w:rsidP="00F52BCB">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personale di lavoratori interinali, tirocinanti, borsisti, stagisti, volontari in servizio civile, volontari in genere</w:t>
      </w:r>
      <w:r w:rsidR="006F04F3" w:rsidRPr="00BD52C7">
        <w:rPr>
          <w:rFonts w:ascii="Times New Roman" w:hAnsi="Times New Roman" w:cs="Times New Roman"/>
          <w:sz w:val="22"/>
          <w:szCs w:val="22"/>
        </w:rPr>
        <w:t>, lavoratori socialmente utili, lavoratori di pubblica utilità</w:t>
      </w:r>
      <w:r w:rsidR="00723ACB" w:rsidRPr="00BD52C7">
        <w:rPr>
          <w:rFonts w:ascii="Times New Roman" w:hAnsi="Times New Roman" w:cs="Times New Roman"/>
          <w:sz w:val="22"/>
          <w:szCs w:val="22"/>
        </w:rPr>
        <w:t>,</w:t>
      </w:r>
      <w:r w:rsidR="00790CCD" w:rsidRPr="00BD52C7">
        <w:rPr>
          <w:rFonts w:ascii="Times New Roman" w:hAnsi="Times New Roman" w:cs="Times New Roman"/>
          <w:sz w:val="22"/>
          <w:szCs w:val="22"/>
        </w:rPr>
        <w:t xml:space="preserve"> pubblica utilità collettiva</w:t>
      </w:r>
      <w:r w:rsidRPr="00BD52C7">
        <w:rPr>
          <w:rFonts w:ascii="Times New Roman" w:hAnsi="Times New Roman" w:cs="Times New Roman"/>
          <w:sz w:val="22"/>
          <w:szCs w:val="22"/>
        </w:rPr>
        <w:t xml:space="preserve"> e </w:t>
      </w:r>
      <w:r w:rsidRPr="00BD52C7">
        <w:rPr>
          <w:rFonts w:ascii="Times New Roman" w:hAnsi="Times New Roman" w:cs="Times New Roman"/>
          <w:sz w:val="22"/>
          <w:szCs w:val="22"/>
        </w:rPr>
        <w:lastRenderedPageBreak/>
        <w:t>comunque tutti coloro che per ragioni di studio, di formazione, di qualificazione o altro partecipino ad attività per conto del Contraente e/o assicurato e pertanto la Società rinuncia al diritt</w:t>
      </w:r>
      <w:r w:rsidR="00F658D4" w:rsidRPr="00BD52C7">
        <w:rPr>
          <w:rFonts w:ascii="Times New Roman" w:hAnsi="Times New Roman" w:cs="Times New Roman"/>
          <w:sz w:val="22"/>
          <w:szCs w:val="22"/>
        </w:rPr>
        <w:t>o di rivalsa nei loro confronti;</w:t>
      </w:r>
    </w:p>
    <w:p w:rsidR="00F658D4" w:rsidRPr="00BD52C7" w:rsidRDefault="00F658D4" w:rsidP="00F52BCB">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derivante da utilizzo di squadre di pronto intervento </w:t>
      </w:r>
      <w:r w:rsidR="00790CCD" w:rsidRPr="00BD52C7">
        <w:rPr>
          <w:rFonts w:ascii="Times New Roman" w:hAnsi="Times New Roman" w:cs="Times New Roman"/>
          <w:color w:val="000000"/>
          <w:sz w:val="22"/>
          <w:szCs w:val="22"/>
        </w:rPr>
        <w:t>antincendio o per urgenze in genere</w:t>
      </w:r>
      <w:r w:rsidR="00790CCD" w:rsidRPr="00BD52C7">
        <w:rPr>
          <w:rFonts w:ascii="Times New Roman" w:hAnsi="Times New Roman" w:cs="Times New Roman"/>
          <w:sz w:val="22"/>
          <w:szCs w:val="22"/>
        </w:rPr>
        <w:t xml:space="preserve">, </w:t>
      </w:r>
      <w:r w:rsidRPr="00BD52C7">
        <w:rPr>
          <w:rFonts w:ascii="Times New Roman" w:hAnsi="Times New Roman" w:cs="Times New Roman"/>
          <w:sz w:val="22"/>
          <w:szCs w:val="22"/>
        </w:rPr>
        <w:t>compresi volontari della protezione civile;</w:t>
      </w:r>
    </w:p>
    <w:p w:rsidR="0089561A" w:rsidRPr="00BD52C7" w:rsidRDefault="0089561A" w:rsidP="00F52BCB">
      <w:pPr>
        <w:numPr>
          <w:ilvl w:val="0"/>
          <w:numId w:val="18"/>
        </w:numPr>
        <w:tabs>
          <w:tab w:val="left" w:pos="426"/>
          <w:tab w:val="left" w:pos="709"/>
        </w:tabs>
        <w:suppressAutoHyphens/>
        <w:autoSpaceDE w:val="0"/>
        <w:spacing w:after="0" w:line="240" w:lineRule="auto"/>
        <w:rPr>
          <w:rFonts w:ascii="Times New Roman" w:hAnsi="Times New Roman" w:cs="Times New Roman"/>
          <w:color w:val="000000"/>
          <w:sz w:val="22"/>
          <w:szCs w:val="22"/>
        </w:rPr>
      </w:pPr>
      <w:r w:rsidRPr="00BD52C7">
        <w:rPr>
          <w:rFonts w:ascii="Times New Roman" w:hAnsi="Times New Roman" w:cs="Times New Roman"/>
          <w:sz w:val="22"/>
          <w:szCs w:val="22"/>
        </w:rPr>
        <w:t xml:space="preserve">derivante </w:t>
      </w:r>
      <w:r w:rsidRPr="00BD52C7">
        <w:rPr>
          <w:rFonts w:ascii="Times New Roman" w:hAnsi="Times New Roman" w:cs="Times New Roman"/>
          <w:color w:val="000000"/>
          <w:sz w:val="22"/>
          <w:szCs w:val="22"/>
        </w:rPr>
        <w:t>dalla proprietà od impiego di cani, da guardia e non; da proprietà e/o impiego di animali con finalità terapeutiche (</w:t>
      </w:r>
      <w:proofErr w:type="spellStart"/>
      <w:r w:rsidRPr="00BD52C7">
        <w:rPr>
          <w:rFonts w:ascii="Times New Roman" w:hAnsi="Times New Roman" w:cs="Times New Roman"/>
          <w:color w:val="000000"/>
          <w:sz w:val="22"/>
          <w:szCs w:val="22"/>
        </w:rPr>
        <w:t>pet</w:t>
      </w:r>
      <w:proofErr w:type="spellEnd"/>
      <w:r w:rsidRPr="00BD52C7">
        <w:rPr>
          <w:rFonts w:ascii="Times New Roman" w:hAnsi="Times New Roman" w:cs="Times New Roman"/>
          <w:color w:val="000000"/>
          <w:sz w:val="22"/>
          <w:szCs w:val="22"/>
        </w:rPr>
        <w:t xml:space="preserve"> </w:t>
      </w:r>
      <w:proofErr w:type="spellStart"/>
      <w:r w:rsidRPr="00BD52C7">
        <w:rPr>
          <w:rFonts w:ascii="Times New Roman" w:hAnsi="Times New Roman" w:cs="Times New Roman"/>
          <w:color w:val="000000"/>
          <w:sz w:val="22"/>
          <w:szCs w:val="22"/>
        </w:rPr>
        <w:t>terapy</w:t>
      </w:r>
      <w:proofErr w:type="spellEnd"/>
      <w:r w:rsidRPr="00BD52C7">
        <w:rPr>
          <w:rFonts w:ascii="Times New Roman" w:hAnsi="Times New Roman" w:cs="Times New Roman"/>
          <w:color w:val="000000"/>
          <w:sz w:val="22"/>
          <w:szCs w:val="22"/>
        </w:rPr>
        <w:t>) o per compagnia;</w:t>
      </w:r>
    </w:p>
    <w:p w:rsidR="00790CCD" w:rsidRPr="00BD52C7" w:rsidRDefault="00790CCD" w:rsidP="00F52BCB">
      <w:pPr>
        <w:numPr>
          <w:ilvl w:val="0"/>
          <w:numId w:val="18"/>
        </w:numPr>
        <w:tabs>
          <w:tab w:val="left" w:pos="426"/>
          <w:tab w:val="left" w:pos="709"/>
        </w:tabs>
        <w:suppressAutoHyphens/>
        <w:autoSpaceDE w:val="0"/>
        <w:spacing w:after="0" w:line="240" w:lineRule="auto"/>
        <w:rPr>
          <w:rFonts w:ascii="Times New Roman" w:hAnsi="Times New Roman" w:cs="Times New Roman"/>
          <w:color w:val="000000"/>
          <w:sz w:val="22"/>
          <w:szCs w:val="22"/>
        </w:rPr>
      </w:pPr>
      <w:r w:rsidRPr="00BD52C7">
        <w:rPr>
          <w:rFonts w:ascii="Times New Roman" w:hAnsi="Times New Roman" w:cs="Times New Roman"/>
          <w:sz w:val="22"/>
          <w:szCs w:val="22"/>
        </w:rPr>
        <w:t>dalla proprietà e/o gestione di impianti sportivi in genere, compresi servizi e dipendenze,</w:t>
      </w:r>
      <w:r w:rsidR="00723ACB" w:rsidRPr="00BD52C7">
        <w:rPr>
          <w:rFonts w:ascii="Times New Roman" w:hAnsi="Times New Roman" w:cs="Times New Roman"/>
          <w:sz w:val="22"/>
          <w:szCs w:val="22"/>
        </w:rPr>
        <w:t xml:space="preserve"> </w:t>
      </w:r>
      <w:r w:rsidRPr="00BD52C7">
        <w:rPr>
          <w:rFonts w:ascii="Times New Roman" w:hAnsi="Times New Roman" w:cs="Times New Roman"/>
          <w:sz w:val="22"/>
          <w:szCs w:val="22"/>
        </w:rPr>
        <w:t>nonché dall’organizzazione di corsi ed iniziative sportive;</w:t>
      </w:r>
    </w:p>
    <w:p w:rsidR="00723ACB" w:rsidRPr="00BD52C7" w:rsidRDefault="00723ACB" w:rsidP="00F52BCB">
      <w:pPr>
        <w:numPr>
          <w:ilvl w:val="0"/>
          <w:numId w:val="18"/>
        </w:numPr>
        <w:tabs>
          <w:tab w:val="left" w:pos="426"/>
          <w:tab w:val="left" w:pos="709"/>
        </w:tabs>
        <w:suppressAutoHyphens/>
        <w:autoSpaceDE w:val="0"/>
        <w:spacing w:after="0" w:line="240" w:lineRule="auto"/>
        <w:rPr>
          <w:rFonts w:ascii="Times New Roman" w:hAnsi="Times New Roman" w:cs="Times New Roman"/>
          <w:sz w:val="22"/>
          <w:szCs w:val="22"/>
        </w:rPr>
      </w:pPr>
      <w:r w:rsidRPr="00BD52C7">
        <w:rPr>
          <w:rFonts w:ascii="Times New Roman" w:hAnsi="Times New Roman" w:cs="Times New Roman"/>
          <w:sz w:val="22"/>
          <w:szCs w:val="22"/>
        </w:rPr>
        <w:t>derivante dalla proprietà e/o uso di cartelli e insegne pubblicitarie ovunque si trovino;</w:t>
      </w:r>
    </w:p>
    <w:p w:rsidR="0089561A" w:rsidRPr="00985235" w:rsidRDefault="0089561A" w:rsidP="00F52BCB">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derivante </w:t>
      </w:r>
      <w:r w:rsidRPr="00BD52C7">
        <w:rPr>
          <w:rFonts w:ascii="Times New Roman" w:hAnsi="Times New Roman" w:cs="Times New Roman"/>
          <w:color w:val="000000"/>
          <w:sz w:val="22"/>
          <w:szCs w:val="22"/>
        </w:rPr>
        <w:t>dalla proprietà e dalla conduzione di serbatoi di combustibile, di depositi e/o distributori di carburante per uso dell'Assicurato, di cabine di trasformazione o distribuzione di energia elettrica, di depositi con cabine di decompressione di gas liquidi e non;</w:t>
      </w:r>
    </w:p>
    <w:p w:rsidR="00985235" w:rsidRPr="00F80650" w:rsidRDefault="004648CD" w:rsidP="00F52BCB">
      <w:pPr>
        <w:numPr>
          <w:ilvl w:val="0"/>
          <w:numId w:val="18"/>
        </w:numPr>
        <w:tabs>
          <w:tab w:val="left" w:pos="-1134"/>
          <w:tab w:val="left" w:pos="-568"/>
          <w:tab w:val="left" w:pos="-2"/>
          <w:tab w:val="left" w:pos="709"/>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F80650">
        <w:rPr>
          <w:rFonts w:ascii="Times New Roman" w:hAnsi="Times New Roman" w:cs="Times New Roman"/>
          <w:color w:val="000000"/>
          <w:sz w:val="22"/>
          <w:szCs w:val="22"/>
        </w:rPr>
        <w:t xml:space="preserve">derivante all’assicurato dall’esistenza, nell’ambito territoriale di propria </w:t>
      </w:r>
      <w:r w:rsidRPr="00F80650">
        <w:rPr>
          <w:rFonts w:ascii="Times New Roman" w:hAnsi="Times New Roman" w:cs="Times New Roman"/>
          <w:sz w:val="22"/>
          <w:szCs w:val="22"/>
        </w:rPr>
        <w:t>competenza, di animali selvatici, randagi ed allo stato brado;</w:t>
      </w:r>
    </w:p>
    <w:p w:rsidR="00142B03" w:rsidRPr="00F80650" w:rsidRDefault="00142B03" w:rsidP="000F056E">
      <w:pPr>
        <w:numPr>
          <w:ilvl w:val="0"/>
          <w:numId w:val="18"/>
        </w:numPr>
        <w:tabs>
          <w:tab w:val="left" w:pos="-1134"/>
          <w:tab w:val="left" w:pos="-568"/>
          <w:tab w:val="left" w:pos="-2"/>
          <w:tab w:val="left" w:pos="709"/>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after="0" w:line="240" w:lineRule="auto"/>
        <w:rPr>
          <w:rFonts w:ascii="Times New Roman" w:hAnsi="Times New Roman" w:cs="Times New Roman"/>
          <w:sz w:val="22"/>
          <w:szCs w:val="22"/>
        </w:rPr>
      </w:pPr>
      <w:r w:rsidRPr="00F80650">
        <w:rPr>
          <w:rFonts w:ascii="Times New Roman" w:hAnsi="Times New Roman" w:cs="Times New Roman"/>
          <w:sz w:val="22"/>
          <w:szCs w:val="22"/>
        </w:rPr>
        <w:t>derivante dalla</w:t>
      </w:r>
      <w:r w:rsidR="00C818E5" w:rsidRPr="00F80650">
        <w:rPr>
          <w:rFonts w:ascii="Times New Roman" w:hAnsi="Times New Roman" w:cs="Times New Roman"/>
          <w:sz w:val="22"/>
          <w:szCs w:val="22"/>
        </w:rPr>
        <w:t xml:space="preserve"> proprietà e/o</w:t>
      </w:r>
      <w:r w:rsidRPr="00F80650">
        <w:rPr>
          <w:rFonts w:ascii="Times New Roman" w:hAnsi="Times New Roman" w:cs="Times New Roman"/>
          <w:sz w:val="22"/>
          <w:szCs w:val="22"/>
        </w:rPr>
        <w:t xml:space="preserve"> gestione delle farmacie, compresa la distribuzione, vendita di farmaci e materiale farmaceutico e sanitario in genere, compreso altro materiale di pertinenza dell’attività. L’assicurazione comprende i danni cagionati, entro un anno dalla consegna, dai prodotti somministrati, distribuiti o venduti, esclusi quelli dovuti a difetto originario dei prodotti stessi. Per i farmaci galenici di produzione propria, somministrati, distribuiti o venduti, l’assicurazione vale anche per i danni dovuti a difetto originario del prodotto. La garanzia comprende la responsabilità civile professionale degli esercenti l’attività di farmacista alle dipendenze del contraente;</w:t>
      </w:r>
    </w:p>
    <w:p w:rsidR="00D349F9" w:rsidRPr="00985235" w:rsidRDefault="00D349F9" w:rsidP="00D349F9">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BD52C7">
        <w:rPr>
          <w:rFonts w:ascii="Times New Roman" w:hAnsi="Times New Roman" w:cs="Times New Roman"/>
          <w:sz w:val="22"/>
          <w:szCs w:val="22"/>
        </w:rPr>
        <w:t xml:space="preserve">derivante </w:t>
      </w:r>
      <w:r w:rsidRPr="00BD52C7">
        <w:rPr>
          <w:rFonts w:ascii="Times New Roman" w:hAnsi="Times New Roman" w:cs="Times New Roman"/>
          <w:color w:val="000000"/>
          <w:sz w:val="22"/>
          <w:szCs w:val="22"/>
        </w:rPr>
        <w:t>dalla proprietà e dalla conduzione di serbatoi di combustibile, di depositi e/o distributori di carburante per uso dell'Assicurato, di cabine di trasformazione o distribuzione di energia elettrica, di depositi con cabine di decompressione di gas liquidi e non;</w:t>
      </w:r>
    </w:p>
    <w:p w:rsidR="00960FFC" w:rsidRDefault="00B4681C" w:rsidP="00F52BCB">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960FFC">
        <w:rPr>
          <w:rFonts w:ascii="Times New Roman" w:hAnsi="Times New Roman" w:cs="Times New Roman"/>
          <w:sz w:val="22"/>
          <w:szCs w:val="22"/>
        </w:rPr>
        <w:t xml:space="preserve">derivante </w:t>
      </w:r>
      <w:r w:rsidR="00F246DF" w:rsidRPr="00960FFC">
        <w:rPr>
          <w:rFonts w:ascii="Times New Roman" w:hAnsi="Times New Roman" w:cs="Times New Roman"/>
          <w:sz w:val="22"/>
          <w:szCs w:val="22"/>
        </w:rPr>
        <w:t>da</w:t>
      </w:r>
      <w:r w:rsidRPr="00960FFC">
        <w:rPr>
          <w:rFonts w:ascii="Times New Roman" w:hAnsi="Times New Roman" w:cs="Times New Roman"/>
          <w:sz w:val="22"/>
          <w:szCs w:val="22"/>
        </w:rPr>
        <w:t>lla realizzazione e</w:t>
      </w:r>
      <w:r w:rsidR="00A87247" w:rsidRPr="00960FFC">
        <w:rPr>
          <w:rFonts w:ascii="Times New Roman" w:hAnsi="Times New Roman" w:cs="Times New Roman"/>
          <w:sz w:val="22"/>
          <w:szCs w:val="22"/>
        </w:rPr>
        <w:t>/o</w:t>
      </w:r>
      <w:r w:rsidRPr="00960FFC">
        <w:rPr>
          <w:rFonts w:ascii="Times New Roman" w:hAnsi="Times New Roman" w:cs="Times New Roman"/>
          <w:sz w:val="22"/>
          <w:szCs w:val="22"/>
        </w:rPr>
        <w:t xml:space="preserve"> gestione dei progetti PUC (Progetti Utili alla Collettività), sia per i danni subiti che cagionati dai partecipanti ai progetti.</w:t>
      </w:r>
    </w:p>
    <w:p w:rsidR="000F056E" w:rsidRDefault="000F056E" w:rsidP="000F056E">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0F056E">
        <w:rPr>
          <w:rFonts w:ascii="Times New Roman" w:hAnsi="Times New Roman" w:cs="Times New Roman"/>
          <w:sz w:val="22"/>
          <w:szCs w:val="22"/>
        </w:rPr>
        <w:t>la garanzia si intende altresì operante, salvo le ipotesi di dolo, per la responsabilità civile personale di lavoratori interinali, tirocinanti, borsisti, stagisti, lavoratori socialmente utili e di pubblica utilità, volontari, compresi quelli in servizio civile e comunque tutti coloro che per ragioni di studio, di formazione, di qualificazione o altro partecipino ad attività per conto dell'Assicurato e pertanto la Società rinuncia al diritto di rivalsa nei loro confronti;</w:t>
      </w:r>
    </w:p>
    <w:p w:rsidR="000F056E" w:rsidRPr="000F056E" w:rsidRDefault="000F056E" w:rsidP="000F056E">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0F056E">
        <w:rPr>
          <w:rFonts w:ascii="Times New Roman" w:hAnsi="Times New Roman" w:cs="Times New Roman"/>
          <w:sz w:val="22"/>
          <w:szCs w:val="22"/>
        </w:rPr>
        <w:t>la responsabilità civile derivante all'assicurato dall'esercizio dell'attività di protezione civile previste dalle Leggi o da Regolamenti, organizzate e composte da dipendenti dell'assicurato e/o da volontari;</w:t>
      </w:r>
    </w:p>
    <w:p w:rsidR="000F056E" w:rsidRPr="000F056E" w:rsidRDefault="000F056E" w:rsidP="000F056E">
      <w:pPr>
        <w:numPr>
          <w:ilvl w:val="0"/>
          <w:numId w:val="18"/>
        </w:num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r w:rsidRPr="000F056E">
        <w:rPr>
          <w:rFonts w:ascii="Times New Roman" w:hAnsi="Times New Roman" w:cs="Times New Roman"/>
          <w:sz w:val="22"/>
          <w:szCs w:val="22"/>
        </w:rPr>
        <w:t xml:space="preserve">la responsabilità civile derivante all'assicurato dalle attività svolte dal Corpo di Polizia Municipale, anche esercitato con l’utilizzo di armi da fuoco, compresa la detenzione di cartucce ed esplosivi, e delle attività connesse e ricomprese nel Regolamento comunale e sue successive modificazioni; si intende incluso l’esercizio di attività tramite “unità cinofila” da parte del Corpo di Polizia Municipale. E’ garantita altresì la responsabilità civile inerente al trasferimento dei cani effettuato anche con mezzi di trasporto (esclusi i danni ai mezzi stessi e quelli provocati dalla loro circolazione); la garanzia è operante per danni cagionati anche al di fuori dell’orario di servizio. </w:t>
      </w:r>
    </w:p>
    <w:p w:rsidR="000F056E" w:rsidRPr="000F056E" w:rsidRDefault="000F056E" w:rsidP="000F056E">
      <w:pPr>
        <w:pStyle w:val="Paragrafoelenco"/>
        <w:numPr>
          <w:ilvl w:val="0"/>
          <w:numId w:val="18"/>
        </w:numPr>
        <w:rPr>
          <w:rFonts w:ascii="Times New Roman" w:hAnsi="Times New Roman" w:cs="Times New Roman"/>
          <w:sz w:val="22"/>
          <w:szCs w:val="22"/>
        </w:rPr>
      </w:pPr>
      <w:r w:rsidRPr="000F056E">
        <w:rPr>
          <w:rFonts w:ascii="Times New Roman" w:hAnsi="Times New Roman" w:cs="Times New Roman"/>
          <w:sz w:val="22"/>
          <w:szCs w:val="22"/>
        </w:rPr>
        <w:t>la responsabilità civile derivante dall'attività svolta per la tutela del suolo, la tutela e la valorizzazione dell'ambiente, delle risorse idriche ed energetiche, la prevenzione delle calamità naturali;</w:t>
      </w:r>
    </w:p>
    <w:p w:rsidR="00B648A9" w:rsidRPr="00A87247" w:rsidRDefault="00B648A9" w:rsidP="000F056E">
      <w:pPr>
        <w:pStyle w:val="Rientrocorpodeltesto"/>
        <w:tabs>
          <w:tab w:val="left" w:pos="426"/>
        </w:tabs>
        <w:ind w:left="0" w:firstLine="0"/>
        <w:rPr>
          <w:rFonts w:ascii="Times New Roman" w:hAnsi="Times New Roman" w:cs="Times New Roman"/>
          <w:sz w:val="22"/>
          <w:szCs w:val="22"/>
        </w:rPr>
      </w:pPr>
      <w:r w:rsidRPr="00A87247">
        <w:rPr>
          <w:rFonts w:ascii="Times New Roman" w:hAnsi="Times New Roman" w:cs="Times New Roman"/>
          <w:sz w:val="22"/>
          <w:szCs w:val="22"/>
        </w:rPr>
        <w:br w:type="page"/>
      </w:r>
    </w:p>
    <w:p w:rsidR="00EA29D7" w:rsidRPr="00BD52C7" w:rsidRDefault="00EA29D7" w:rsidP="00EA29D7">
      <w:pPr>
        <w:tabs>
          <w:tab w:val="left" w:pos="-1118"/>
          <w:tab w:val="left" w:pos="-552"/>
          <w:tab w:val="left" w:pos="14"/>
          <w:tab w:val="left" w:pos="709"/>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spacing w:after="0" w:line="240" w:lineRule="auto"/>
        <w:rPr>
          <w:rFonts w:ascii="Times New Roman" w:hAnsi="Times New Roman" w:cs="Times New Roman"/>
          <w:sz w:val="22"/>
          <w:szCs w:val="22"/>
        </w:rPr>
      </w:pPr>
    </w:p>
    <w:p w:rsidR="00EA29D7" w:rsidRPr="00BD52C7" w:rsidRDefault="007D2839" w:rsidP="00EA29D7">
      <w:pPr>
        <w:pBdr>
          <w:top w:val="single" w:sz="4" w:space="0"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2"/>
          <w:szCs w:val="22"/>
        </w:rPr>
      </w:pPr>
      <w:r>
        <w:rPr>
          <w:rFonts w:ascii="Times New Roman" w:hAnsi="Times New Roman" w:cs="Times New Roman"/>
          <w:b/>
          <w:bCs/>
          <w:iCs/>
          <w:color w:val="FFFFFF"/>
          <w:sz w:val="22"/>
          <w:szCs w:val="22"/>
        </w:rPr>
        <w:t xml:space="preserve">SEZIONE </w:t>
      </w:r>
      <w:proofErr w:type="spellStart"/>
      <w:r>
        <w:rPr>
          <w:rFonts w:ascii="Times New Roman" w:hAnsi="Times New Roman" w:cs="Times New Roman"/>
          <w:b/>
          <w:bCs/>
          <w:iCs/>
          <w:color w:val="FFFFFF"/>
          <w:sz w:val="22"/>
          <w:szCs w:val="22"/>
        </w:rPr>
        <w:t>VI</w:t>
      </w:r>
      <w:proofErr w:type="spellEnd"/>
    </w:p>
    <w:p w:rsidR="00EA29D7" w:rsidRPr="00BD52C7" w:rsidRDefault="00EA29D7" w:rsidP="00EA29D7">
      <w:pPr>
        <w:pBdr>
          <w:top w:val="single" w:sz="4" w:space="0" w:color="auto"/>
          <w:left w:val="single" w:sz="4" w:space="4" w:color="auto"/>
          <w:bottom w:val="single" w:sz="4" w:space="1" w:color="auto"/>
          <w:right w:val="single" w:sz="4" w:space="4" w:color="auto"/>
        </w:pBdr>
        <w:shd w:val="clear" w:color="auto" w:fill="FF0000"/>
        <w:autoSpaceDE w:val="0"/>
        <w:autoSpaceDN w:val="0"/>
        <w:adjustRightInd w:val="0"/>
        <w:jc w:val="center"/>
        <w:rPr>
          <w:rFonts w:ascii="Times New Roman" w:hAnsi="Times New Roman" w:cs="Times New Roman"/>
          <w:b/>
          <w:bCs/>
          <w:iCs/>
          <w:color w:val="FFFFFF"/>
          <w:sz w:val="22"/>
          <w:szCs w:val="22"/>
        </w:rPr>
      </w:pPr>
      <w:r w:rsidRPr="00BD52C7">
        <w:rPr>
          <w:rFonts w:ascii="Times New Roman" w:hAnsi="Times New Roman" w:cs="Times New Roman"/>
          <w:b/>
          <w:bCs/>
          <w:iCs/>
          <w:color w:val="FFFFFF"/>
          <w:sz w:val="22"/>
          <w:szCs w:val="22"/>
        </w:rPr>
        <w:t xml:space="preserve">NORME OPERANTI IN CASO </w:t>
      </w:r>
      <w:proofErr w:type="spellStart"/>
      <w:r w:rsidRPr="00BD52C7">
        <w:rPr>
          <w:rFonts w:ascii="Times New Roman" w:hAnsi="Times New Roman" w:cs="Times New Roman"/>
          <w:b/>
          <w:bCs/>
          <w:iCs/>
          <w:color w:val="FFFFFF"/>
          <w:sz w:val="22"/>
          <w:szCs w:val="22"/>
        </w:rPr>
        <w:t>DI</w:t>
      </w:r>
      <w:proofErr w:type="spellEnd"/>
      <w:r w:rsidRPr="00BD52C7">
        <w:rPr>
          <w:rFonts w:ascii="Times New Roman" w:hAnsi="Times New Roman" w:cs="Times New Roman"/>
          <w:b/>
          <w:bCs/>
          <w:iCs/>
          <w:color w:val="FFFFFF"/>
          <w:sz w:val="22"/>
          <w:szCs w:val="22"/>
        </w:rPr>
        <w:t xml:space="preserve"> SINISTRO</w:t>
      </w:r>
      <w:bookmarkStart w:id="110" w:name="_Toc509392414"/>
      <w:bookmarkStart w:id="111" w:name="_Toc444000382"/>
      <w:bookmarkEnd w:id="110"/>
      <w:bookmarkEnd w:id="111"/>
    </w:p>
    <w:p w:rsidR="00E5101C" w:rsidRPr="009F18F9" w:rsidRDefault="00E47B1B" w:rsidP="00E5101C">
      <w:pPr>
        <w:spacing w:before="240" w:after="120"/>
        <w:ind w:left="1418" w:hanging="1418"/>
        <w:rPr>
          <w:rFonts w:ascii="Times New Roman" w:hAnsi="Times New Roman" w:cs="Times New Roman"/>
          <w:b/>
          <w:bCs/>
          <w:sz w:val="22"/>
          <w:szCs w:val="22"/>
        </w:rPr>
      </w:pPr>
      <w:r>
        <w:rPr>
          <w:rFonts w:ascii="Arial Narrow" w:hAnsi="Arial Narrow" w:cs="Times New Roman"/>
          <w:b/>
          <w:smallCaps/>
          <w:spacing w:val="5"/>
          <w:sz w:val="22"/>
          <w:szCs w:val="22"/>
        </w:rPr>
        <w:t>a</w:t>
      </w:r>
      <w:r w:rsidR="00E5101C" w:rsidRPr="00E5101C">
        <w:rPr>
          <w:rFonts w:ascii="Arial Narrow" w:hAnsi="Arial Narrow" w:cs="Times New Roman"/>
          <w:b/>
          <w:smallCaps/>
          <w:spacing w:val="5"/>
          <w:sz w:val="22"/>
          <w:szCs w:val="22"/>
        </w:rPr>
        <w:t>rt.1</w:t>
      </w:r>
      <w:r w:rsidR="00E5101C">
        <w:rPr>
          <w:rFonts w:ascii="Arial Narrow" w:hAnsi="Arial Narrow" w:cs="Times New Roman"/>
          <w:b/>
          <w:smallCaps/>
          <w:spacing w:val="5"/>
          <w:sz w:val="22"/>
          <w:szCs w:val="22"/>
        </w:rPr>
        <w:t xml:space="preserve"> </w:t>
      </w:r>
      <w:r w:rsidR="00E5101C" w:rsidRPr="009F18F9">
        <w:rPr>
          <w:rFonts w:ascii="Times New Roman" w:hAnsi="Times New Roman" w:cs="Times New Roman"/>
          <w:b/>
          <w:smallCaps/>
          <w:spacing w:val="5"/>
          <w:sz w:val="22"/>
          <w:szCs w:val="22"/>
        </w:rPr>
        <w:t>Franchigia e/o scoperto a carico del Contraente</w:t>
      </w:r>
      <w:r w:rsidR="00E5101C" w:rsidRPr="009F18F9">
        <w:rPr>
          <w:rFonts w:ascii="Times New Roman" w:hAnsi="Times New Roman" w:cs="Times New Roman"/>
          <w:b/>
          <w:bCs/>
          <w:sz w:val="22"/>
          <w:szCs w:val="22"/>
        </w:rPr>
        <w:t xml:space="preserve"> </w:t>
      </w:r>
    </w:p>
    <w:p w:rsidR="00E5101C" w:rsidRPr="009F18F9" w:rsidRDefault="00E5101C" w:rsidP="00E5101C">
      <w:pPr>
        <w:pStyle w:val="Standard"/>
        <w:jc w:val="both"/>
        <w:rPr>
          <w:rStyle w:val="FontStyle39"/>
          <w:rFonts w:ascii="Times New Roman" w:hAnsi="Times New Roman" w:cs="Times New Roman"/>
          <w:color w:val="FF0000"/>
          <w:sz w:val="22"/>
          <w:szCs w:val="22"/>
        </w:rPr>
      </w:pPr>
      <w:r w:rsidRPr="009F18F9">
        <w:rPr>
          <w:rStyle w:val="FontStyle39"/>
          <w:rFonts w:ascii="Times New Roman" w:hAnsi="Times New Roman" w:cs="Times New Roman"/>
          <w:sz w:val="22"/>
          <w:szCs w:val="22"/>
        </w:rPr>
        <w:t>Le garanzie tutte di polizza sono prestate con l’applicazione di una franchigia frontale</w:t>
      </w:r>
      <w:r w:rsidR="004D771A">
        <w:rPr>
          <w:rStyle w:val="FontStyle39"/>
          <w:rFonts w:ascii="Times New Roman" w:hAnsi="Times New Roman" w:cs="Times New Roman"/>
          <w:sz w:val="22"/>
          <w:szCs w:val="22"/>
        </w:rPr>
        <w:t>/</w:t>
      </w:r>
      <w:proofErr w:type="spellStart"/>
      <w:r w:rsidR="004D771A">
        <w:rPr>
          <w:rStyle w:val="FontStyle39"/>
          <w:rFonts w:ascii="Times New Roman" w:hAnsi="Times New Roman" w:cs="Times New Roman"/>
          <w:sz w:val="22"/>
          <w:szCs w:val="22"/>
        </w:rPr>
        <w:t>S.I.R.</w:t>
      </w:r>
      <w:proofErr w:type="spellEnd"/>
      <w:r w:rsidRPr="009F18F9">
        <w:rPr>
          <w:rStyle w:val="FontStyle39"/>
          <w:rFonts w:ascii="Times New Roman" w:hAnsi="Times New Roman" w:cs="Times New Roman"/>
          <w:sz w:val="22"/>
          <w:szCs w:val="22"/>
        </w:rPr>
        <w:t xml:space="preserve"> di € 10.000,00 per ciascun sinistro, salvo che per quelle garanzie che sono prestate con applicazione di una franchigia e/o una percentuale di scoperto per sinistro il cui importo risulti superiore alla franchigia frontale, come indicato nella tabella [LSF]. Per la gestione si fa riferimento all’Art.2) che segue.</w:t>
      </w:r>
    </w:p>
    <w:p w:rsidR="00E5101C" w:rsidRPr="009F18F9" w:rsidRDefault="00E5101C" w:rsidP="00E5101C">
      <w:pPr>
        <w:pStyle w:val="Standard"/>
        <w:jc w:val="both"/>
        <w:rPr>
          <w:rStyle w:val="FontStyle39"/>
          <w:rFonts w:ascii="Times New Roman" w:hAnsi="Times New Roman" w:cs="Times New Roman"/>
          <w:sz w:val="22"/>
          <w:szCs w:val="22"/>
        </w:rPr>
      </w:pPr>
      <w:r w:rsidRPr="002407E3">
        <w:rPr>
          <w:rStyle w:val="FontStyle39"/>
          <w:rFonts w:ascii="Times New Roman" w:hAnsi="Times New Roman" w:cs="Times New Roman"/>
          <w:sz w:val="22"/>
          <w:szCs w:val="22"/>
        </w:rPr>
        <w:t>Per i sinistri RCO</w:t>
      </w:r>
      <w:r w:rsidR="009F18F9" w:rsidRPr="002407E3">
        <w:rPr>
          <w:rStyle w:val="FontStyle39"/>
          <w:rFonts w:ascii="Times New Roman" w:hAnsi="Times New Roman" w:cs="Times New Roman"/>
          <w:sz w:val="22"/>
          <w:szCs w:val="22"/>
        </w:rPr>
        <w:t>,</w:t>
      </w:r>
      <w:r w:rsidRPr="002407E3">
        <w:rPr>
          <w:rStyle w:val="FontStyle39"/>
          <w:rFonts w:ascii="Times New Roman" w:hAnsi="Times New Roman" w:cs="Times New Roman"/>
          <w:sz w:val="22"/>
          <w:szCs w:val="22"/>
        </w:rPr>
        <w:t xml:space="preserve"> per i quali</w:t>
      </w:r>
      <w:r w:rsidR="00FC158C" w:rsidRPr="002407E3">
        <w:rPr>
          <w:rStyle w:val="FontStyle39"/>
          <w:rFonts w:ascii="Times New Roman" w:hAnsi="Times New Roman" w:cs="Times New Roman"/>
          <w:sz w:val="22"/>
          <w:szCs w:val="22"/>
        </w:rPr>
        <w:t xml:space="preserve"> non</w:t>
      </w:r>
      <w:r w:rsidRPr="002407E3">
        <w:rPr>
          <w:rStyle w:val="FontStyle39"/>
          <w:rFonts w:ascii="Times New Roman" w:hAnsi="Times New Roman" w:cs="Times New Roman"/>
          <w:sz w:val="22"/>
          <w:szCs w:val="22"/>
        </w:rPr>
        <w:t xml:space="preserve"> è prevista una franchigia frontale per sinistro, la gestione non si intende prestata in </w:t>
      </w:r>
      <w:proofErr w:type="spellStart"/>
      <w:r w:rsidRPr="002407E3">
        <w:rPr>
          <w:rStyle w:val="FontStyle39"/>
          <w:rFonts w:ascii="Times New Roman" w:hAnsi="Times New Roman" w:cs="Times New Roman"/>
          <w:sz w:val="22"/>
          <w:szCs w:val="22"/>
        </w:rPr>
        <w:t>S.I.R.</w:t>
      </w:r>
      <w:proofErr w:type="spellEnd"/>
      <w:r w:rsidRPr="002407E3">
        <w:rPr>
          <w:rStyle w:val="FontStyle39"/>
          <w:rFonts w:ascii="Times New Roman" w:hAnsi="Times New Roman" w:cs="Times New Roman"/>
          <w:sz w:val="22"/>
          <w:szCs w:val="22"/>
        </w:rPr>
        <w:t xml:space="preserve">, ma valgono comunque le modalità di gestione, trattazione e liquidazione dei danni indicate di seguito per i sinistri sopra </w:t>
      </w:r>
      <w:proofErr w:type="spellStart"/>
      <w:r w:rsidRPr="002407E3">
        <w:rPr>
          <w:rStyle w:val="FontStyle39"/>
          <w:rFonts w:ascii="Times New Roman" w:hAnsi="Times New Roman" w:cs="Times New Roman"/>
          <w:sz w:val="22"/>
          <w:szCs w:val="22"/>
        </w:rPr>
        <w:t>S.I.R.</w:t>
      </w:r>
      <w:proofErr w:type="spellEnd"/>
    </w:p>
    <w:p w:rsidR="00E5101C" w:rsidRPr="009F18F9" w:rsidRDefault="00E5101C" w:rsidP="00E5101C">
      <w:pPr>
        <w:spacing w:before="240" w:after="120"/>
        <w:rPr>
          <w:rFonts w:ascii="Times New Roman" w:hAnsi="Times New Roman" w:cs="Times New Roman"/>
          <w:b/>
          <w:smallCaps/>
          <w:spacing w:val="5"/>
          <w:sz w:val="22"/>
          <w:szCs w:val="22"/>
        </w:rPr>
      </w:pPr>
      <w:r w:rsidRPr="009F18F9">
        <w:rPr>
          <w:rFonts w:ascii="Times New Roman" w:hAnsi="Times New Roman" w:cs="Times New Roman"/>
          <w:b/>
          <w:smallCaps/>
          <w:spacing w:val="5"/>
          <w:sz w:val="22"/>
          <w:szCs w:val="22"/>
        </w:rPr>
        <w:t>Art. 2</w:t>
      </w:r>
      <w:r w:rsidRPr="009F18F9">
        <w:rPr>
          <w:rFonts w:ascii="Times New Roman" w:hAnsi="Times New Roman" w:cs="Times New Roman"/>
          <w:b/>
          <w:bCs/>
          <w:sz w:val="22"/>
          <w:szCs w:val="22"/>
        </w:rPr>
        <w:t xml:space="preserve"> </w:t>
      </w:r>
      <w:r w:rsidRPr="009F18F9">
        <w:rPr>
          <w:rFonts w:ascii="Times New Roman" w:hAnsi="Times New Roman" w:cs="Times New Roman"/>
          <w:b/>
          <w:smallCaps/>
          <w:spacing w:val="5"/>
          <w:sz w:val="22"/>
          <w:szCs w:val="22"/>
        </w:rPr>
        <w:t>Gestione dei danni</w:t>
      </w:r>
      <w:r w:rsidR="009E7D8A">
        <w:rPr>
          <w:rFonts w:ascii="Times New Roman" w:hAnsi="Times New Roman" w:cs="Times New Roman"/>
          <w:b/>
          <w:smallCaps/>
          <w:spacing w:val="5"/>
          <w:sz w:val="22"/>
          <w:szCs w:val="22"/>
        </w:rPr>
        <w:t>, delle franchigie e/o scoperti – a cura del Contraente e della Compagnia</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L’assicurazione entra in vigore – per i sinistri RCT superiori all’importo indicato nella tabella “Limiti di risarcimento – scoperti e franchigie”, importo che resta a totale carico del contraente quale </w:t>
      </w:r>
      <w:proofErr w:type="spellStart"/>
      <w:r w:rsidRPr="009F18F9">
        <w:rPr>
          <w:rStyle w:val="FontStyle39"/>
          <w:rFonts w:ascii="Times New Roman" w:hAnsi="Times New Roman" w:cs="Times New Roman"/>
          <w:sz w:val="22"/>
          <w:szCs w:val="22"/>
        </w:rPr>
        <w:t>Self</w:t>
      </w:r>
      <w:proofErr w:type="spellEnd"/>
      <w:r w:rsidRPr="009F18F9">
        <w:rPr>
          <w:rStyle w:val="FontStyle39"/>
          <w:rFonts w:ascii="Times New Roman" w:hAnsi="Times New Roman" w:cs="Times New Roman"/>
          <w:sz w:val="22"/>
          <w:szCs w:val="22"/>
        </w:rPr>
        <w:t xml:space="preserve"> </w:t>
      </w:r>
      <w:proofErr w:type="spellStart"/>
      <w:r w:rsidRPr="009F18F9">
        <w:rPr>
          <w:rStyle w:val="FontStyle39"/>
          <w:rFonts w:ascii="Times New Roman" w:hAnsi="Times New Roman" w:cs="Times New Roman"/>
          <w:sz w:val="22"/>
          <w:szCs w:val="22"/>
        </w:rPr>
        <w:t>Insurance</w:t>
      </w:r>
      <w:proofErr w:type="spellEnd"/>
      <w:r w:rsidRPr="009F18F9">
        <w:rPr>
          <w:rStyle w:val="FontStyle39"/>
          <w:rFonts w:ascii="Times New Roman" w:hAnsi="Times New Roman" w:cs="Times New Roman"/>
          <w:sz w:val="22"/>
          <w:szCs w:val="22"/>
        </w:rPr>
        <w:t xml:space="preserve"> </w:t>
      </w:r>
      <w:proofErr w:type="spellStart"/>
      <w:r w:rsidRPr="009F18F9">
        <w:rPr>
          <w:rStyle w:val="FontStyle39"/>
          <w:rFonts w:ascii="Times New Roman" w:hAnsi="Times New Roman" w:cs="Times New Roman"/>
          <w:sz w:val="22"/>
          <w:szCs w:val="22"/>
        </w:rPr>
        <w:t>Retention</w:t>
      </w:r>
      <w:proofErr w:type="spellEnd"/>
      <w:r w:rsidRPr="009F18F9">
        <w:rPr>
          <w:rStyle w:val="FontStyle39"/>
          <w:rFonts w:ascii="Times New Roman" w:hAnsi="Times New Roman" w:cs="Times New Roman"/>
          <w:sz w:val="22"/>
          <w:szCs w:val="22"/>
        </w:rPr>
        <w:t xml:space="preserve"> (di seguito “</w:t>
      </w:r>
      <w:proofErr w:type="spellStart"/>
      <w:r w:rsidRPr="009F18F9">
        <w:rPr>
          <w:rStyle w:val="FontStyle39"/>
          <w:rFonts w:ascii="Times New Roman" w:hAnsi="Times New Roman" w:cs="Times New Roman"/>
          <w:sz w:val="22"/>
          <w:szCs w:val="22"/>
        </w:rPr>
        <w:t>S.I.R.</w:t>
      </w:r>
      <w:proofErr w:type="spellEnd"/>
      <w:r w:rsidRPr="009F18F9">
        <w:rPr>
          <w:rStyle w:val="FontStyle39"/>
          <w:rFonts w:ascii="Times New Roman" w:hAnsi="Times New Roman" w:cs="Times New Roman"/>
          <w:sz w:val="22"/>
          <w:szCs w:val="22"/>
        </w:rPr>
        <w:t>”) per ciascun sinistro RCT.</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Si conviene pertanto che:</w:t>
      </w:r>
    </w:p>
    <w:p w:rsidR="00E5101C" w:rsidRPr="009F18F9" w:rsidRDefault="00E5101C" w:rsidP="00F52BCB">
      <w:pPr>
        <w:pStyle w:val="Standard"/>
        <w:numPr>
          <w:ilvl w:val="0"/>
          <w:numId w:val="37"/>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per i danni il cui ammontare rientri certamente o ragionevolmente nell’importo di “</w:t>
      </w:r>
      <w:proofErr w:type="spellStart"/>
      <w:r w:rsidRPr="009F18F9">
        <w:rPr>
          <w:rStyle w:val="FontStyle39"/>
          <w:rFonts w:ascii="Times New Roman" w:hAnsi="Times New Roman" w:cs="Times New Roman"/>
          <w:sz w:val="22"/>
          <w:szCs w:val="22"/>
        </w:rPr>
        <w:t>S.I.R.</w:t>
      </w:r>
      <w:proofErr w:type="spellEnd"/>
      <w:r w:rsidRPr="009F18F9">
        <w:rPr>
          <w:rStyle w:val="FontStyle39"/>
          <w:rFonts w:ascii="Times New Roman" w:hAnsi="Times New Roman" w:cs="Times New Roman"/>
          <w:sz w:val="22"/>
          <w:szCs w:val="22"/>
        </w:rPr>
        <w:t xml:space="preserve">” medesima, le operazioni di accertamento, gestione, trattazione e liquidazione degli eventuali sinistri rimarranno a totale carico del contraente che provvederà con propri mezzi organizzativi e finanziari (anche ed eventualmente avvalendosi di strutture e/o soggetti esterni). Per tali danni </w:t>
      </w:r>
      <w:r w:rsidR="006F6071" w:rsidRPr="009F18F9">
        <w:rPr>
          <w:rStyle w:val="FontStyle39"/>
          <w:rFonts w:ascii="Times New Roman" w:hAnsi="Times New Roman" w:cs="Times New Roman"/>
          <w:sz w:val="22"/>
          <w:szCs w:val="22"/>
        </w:rPr>
        <w:t xml:space="preserve">il Contraente tramite il </w:t>
      </w:r>
      <w:r w:rsidR="00F80650">
        <w:rPr>
          <w:rStyle w:val="FontStyle39"/>
          <w:rFonts w:ascii="Times New Roman" w:hAnsi="Times New Roman" w:cs="Times New Roman"/>
          <w:sz w:val="22"/>
          <w:szCs w:val="22"/>
        </w:rPr>
        <w:t>L</w:t>
      </w:r>
      <w:r w:rsidR="006F6071" w:rsidRPr="009F18F9">
        <w:rPr>
          <w:rStyle w:val="FontStyle39"/>
          <w:rFonts w:ascii="Times New Roman" w:hAnsi="Times New Roman" w:cs="Times New Roman"/>
          <w:sz w:val="22"/>
          <w:szCs w:val="22"/>
        </w:rPr>
        <w:t xml:space="preserve">oss </w:t>
      </w:r>
      <w:proofErr w:type="spellStart"/>
      <w:r w:rsidR="006F6071" w:rsidRPr="009F18F9">
        <w:rPr>
          <w:rStyle w:val="FontStyle39"/>
          <w:rFonts w:ascii="Times New Roman" w:hAnsi="Times New Roman" w:cs="Times New Roman"/>
          <w:sz w:val="22"/>
          <w:szCs w:val="22"/>
        </w:rPr>
        <w:t>Adjuster</w:t>
      </w:r>
      <w:proofErr w:type="spellEnd"/>
      <w:r w:rsidR="006F6071" w:rsidRPr="009F18F9">
        <w:rPr>
          <w:rStyle w:val="FontStyle39"/>
          <w:rFonts w:ascii="Times New Roman" w:hAnsi="Times New Roman" w:cs="Times New Roman"/>
          <w:sz w:val="22"/>
          <w:szCs w:val="22"/>
        </w:rPr>
        <w:t xml:space="preserve"> individuato dallo stesso si impegna a</w:t>
      </w:r>
      <w:r w:rsidRPr="009F18F9">
        <w:rPr>
          <w:rStyle w:val="FontStyle39"/>
          <w:rFonts w:ascii="Times New Roman" w:hAnsi="Times New Roman" w:cs="Times New Roman"/>
          <w:sz w:val="22"/>
          <w:szCs w:val="22"/>
        </w:rPr>
        <w:t xml:space="preserve"> fornire ogni </w:t>
      </w:r>
      <w:r w:rsidR="006F6071" w:rsidRPr="009F18F9">
        <w:rPr>
          <w:rStyle w:val="FontStyle39"/>
          <w:rFonts w:ascii="Times New Roman" w:hAnsi="Times New Roman" w:cs="Times New Roman"/>
          <w:sz w:val="22"/>
          <w:szCs w:val="22"/>
        </w:rPr>
        <w:t>sei</w:t>
      </w:r>
      <w:r w:rsidRPr="009F18F9">
        <w:rPr>
          <w:rStyle w:val="FontStyle39"/>
          <w:rFonts w:ascii="Times New Roman" w:hAnsi="Times New Roman" w:cs="Times New Roman"/>
          <w:sz w:val="22"/>
          <w:szCs w:val="22"/>
        </w:rPr>
        <w:t xml:space="preserve"> mesi alla </w:t>
      </w:r>
      <w:r w:rsidR="006F6071" w:rsidRPr="009F18F9">
        <w:rPr>
          <w:rStyle w:val="FontStyle39"/>
          <w:rFonts w:ascii="Times New Roman" w:hAnsi="Times New Roman" w:cs="Times New Roman"/>
          <w:sz w:val="22"/>
          <w:szCs w:val="22"/>
        </w:rPr>
        <w:t>S</w:t>
      </w:r>
      <w:r w:rsidRPr="009F18F9">
        <w:rPr>
          <w:rStyle w:val="FontStyle39"/>
          <w:rFonts w:ascii="Times New Roman" w:hAnsi="Times New Roman" w:cs="Times New Roman"/>
          <w:sz w:val="22"/>
          <w:szCs w:val="22"/>
        </w:rPr>
        <w:t xml:space="preserve">ocietà un file in formato </w:t>
      </w:r>
      <w:proofErr w:type="spellStart"/>
      <w:r w:rsidRPr="009F18F9">
        <w:rPr>
          <w:rStyle w:val="FontStyle39"/>
          <w:rFonts w:ascii="Times New Roman" w:hAnsi="Times New Roman" w:cs="Times New Roman"/>
          <w:sz w:val="22"/>
          <w:szCs w:val="22"/>
        </w:rPr>
        <w:t>excel</w:t>
      </w:r>
      <w:proofErr w:type="spellEnd"/>
      <w:r w:rsidRPr="009F18F9">
        <w:rPr>
          <w:rStyle w:val="FontStyle39"/>
          <w:rFonts w:ascii="Times New Roman" w:hAnsi="Times New Roman" w:cs="Times New Roman"/>
          <w:sz w:val="22"/>
          <w:szCs w:val="22"/>
        </w:rPr>
        <w:t xml:space="preserve"> e riassuntivo dei nuovi sinistri ricevuti con indicazione delle seguenti informazioni:</w:t>
      </w:r>
    </w:p>
    <w:p w:rsidR="00E5101C" w:rsidRPr="009F18F9" w:rsidRDefault="006F6071" w:rsidP="00F52BCB">
      <w:pPr>
        <w:pStyle w:val="Standard"/>
        <w:numPr>
          <w:ilvl w:val="0"/>
          <w:numId w:val="36"/>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Riferimenti della </w:t>
      </w:r>
      <w:r w:rsidR="00E5101C" w:rsidRPr="009F18F9">
        <w:rPr>
          <w:rStyle w:val="FontStyle39"/>
          <w:rFonts w:ascii="Times New Roman" w:hAnsi="Times New Roman" w:cs="Times New Roman"/>
          <w:sz w:val="22"/>
          <w:szCs w:val="22"/>
        </w:rPr>
        <w:t>Controparte;</w:t>
      </w:r>
    </w:p>
    <w:p w:rsidR="00E5101C" w:rsidRPr="009F18F9" w:rsidRDefault="00E5101C" w:rsidP="00F52BCB">
      <w:pPr>
        <w:pStyle w:val="Standard"/>
        <w:numPr>
          <w:ilvl w:val="0"/>
          <w:numId w:val="36"/>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Data dell’Evento;</w:t>
      </w:r>
    </w:p>
    <w:p w:rsidR="00E5101C" w:rsidRPr="009F18F9" w:rsidRDefault="00E5101C" w:rsidP="00F52BCB">
      <w:pPr>
        <w:pStyle w:val="Standard"/>
        <w:numPr>
          <w:ilvl w:val="0"/>
          <w:numId w:val="36"/>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Data della Richiesta</w:t>
      </w:r>
      <w:r w:rsidR="00F80650">
        <w:rPr>
          <w:rStyle w:val="FontStyle39"/>
          <w:rFonts w:ascii="Times New Roman" w:hAnsi="Times New Roman" w:cs="Times New Roman"/>
          <w:sz w:val="22"/>
          <w:szCs w:val="22"/>
        </w:rPr>
        <w:t xml:space="preserve"> danni</w:t>
      </w:r>
      <w:r w:rsidRPr="009F18F9">
        <w:rPr>
          <w:rStyle w:val="FontStyle39"/>
          <w:rFonts w:ascii="Times New Roman" w:hAnsi="Times New Roman" w:cs="Times New Roman"/>
          <w:sz w:val="22"/>
          <w:szCs w:val="22"/>
        </w:rPr>
        <w:t>;</w:t>
      </w:r>
    </w:p>
    <w:p w:rsidR="00E5101C" w:rsidRPr="009F18F9" w:rsidRDefault="00E5101C" w:rsidP="00F52BCB">
      <w:pPr>
        <w:pStyle w:val="Standard"/>
        <w:numPr>
          <w:ilvl w:val="0"/>
          <w:numId w:val="36"/>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Descrizione dell’evento con indicazione della dinamica, della potenziale lesione/danno;</w:t>
      </w:r>
    </w:p>
    <w:p w:rsidR="00E5101C" w:rsidRPr="009F18F9" w:rsidRDefault="00E5101C" w:rsidP="00F52BCB">
      <w:pPr>
        <w:pStyle w:val="Standard"/>
        <w:numPr>
          <w:ilvl w:val="0"/>
          <w:numId w:val="36"/>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Prima stima economica</w:t>
      </w:r>
      <w:r w:rsidR="00F80650">
        <w:rPr>
          <w:rStyle w:val="FontStyle39"/>
          <w:rFonts w:ascii="Times New Roman" w:hAnsi="Times New Roman" w:cs="Times New Roman"/>
          <w:sz w:val="22"/>
          <w:szCs w:val="22"/>
        </w:rPr>
        <w:t>;</w:t>
      </w:r>
    </w:p>
    <w:p w:rsidR="00E5101C" w:rsidRPr="009F18F9" w:rsidRDefault="00E5101C" w:rsidP="00F52BCB">
      <w:pPr>
        <w:pStyle w:val="Standard"/>
        <w:numPr>
          <w:ilvl w:val="0"/>
          <w:numId w:val="36"/>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Esiti conclusivi dei sinistri trattati</w:t>
      </w:r>
      <w:r w:rsidR="00F80650">
        <w:rPr>
          <w:rStyle w:val="FontStyle39"/>
          <w:rFonts w:ascii="Times New Roman" w:hAnsi="Times New Roman" w:cs="Times New Roman"/>
          <w:sz w:val="22"/>
          <w:szCs w:val="22"/>
        </w:rPr>
        <w:t>;</w:t>
      </w:r>
    </w:p>
    <w:p w:rsidR="00E5101C" w:rsidRPr="009F18F9" w:rsidRDefault="00E5101C" w:rsidP="00F52BCB">
      <w:pPr>
        <w:pStyle w:val="Standard"/>
        <w:numPr>
          <w:ilvl w:val="0"/>
          <w:numId w:val="36"/>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Aggiornamento delle posizioni riepilogate nei diversi </w:t>
      </w:r>
      <w:proofErr w:type="spellStart"/>
      <w:r w:rsidRPr="009F18F9">
        <w:rPr>
          <w:rStyle w:val="FontStyle39"/>
          <w:rFonts w:ascii="Times New Roman" w:hAnsi="Times New Roman" w:cs="Times New Roman"/>
          <w:sz w:val="22"/>
          <w:szCs w:val="22"/>
        </w:rPr>
        <w:t>borderaux</w:t>
      </w:r>
      <w:proofErr w:type="spellEnd"/>
      <w:r w:rsidRPr="009F18F9">
        <w:rPr>
          <w:rStyle w:val="FontStyle39"/>
          <w:rFonts w:ascii="Times New Roman" w:hAnsi="Times New Roman" w:cs="Times New Roman"/>
          <w:sz w:val="22"/>
          <w:szCs w:val="22"/>
        </w:rPr>
        <w:t xml:space="preserve"> trasmessi nei mesi precedenti.</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Resta convenuto tra le </w:t>
      </w:r>
      <w:r w:rsidR="00F80650">
        <w:rPr>
          <w:rStyle w:val="FontStyle39"/>
          <w:rFonts w:ascii="Times New Roman" w:hAnsi="Times New Roman" w:cs="Times New Roman"/>
          <w:sz w:val="22"/>
          <w:szCs w:val="22"/>
        </w:rPr>
        <w:t>P</w:t>
      </w:r>
      <w:r w:rsidRPr="009F18F9">
        <w:rPr>
          <w:rStyle w:val="FontStyle39"/>
          <w:rFonts w:ascii="Times New Roman" w:hAnsi="Times New Roman" w:cs="Times New Roman"/>
          <w:sz w:val="22"/>
          <w:szCs w:val="22"/>
        </w:rPr>
        <w:t xml:space="preserve">arti che, a semplice richiesta e con un preavviso di 30 giorni lavorativi, è facoltà della Società effettuare un </w:t>
      </w:r>
      <w:proofErr w:type="spellStart"/>
      <w:r w:rsidRPr="009F18F9">
        <w:rPr>
          <w:rStyle w:val="FontStyle39"/>
          <w:rFonts w:ascii="Times New Roman" w:hAnsi="Times New Roman" w:cs="Times New Roman"/>
          <w:sz w:val="22"/>
          <w:szCs w:val="22"/>
        </w:rPr>
        <w:t>audit</w:t>
      </w:r>
      <w:proofErr w:type="spellEnd"/>
      <w:r w:rsidRPr="009F18F9">
        <w:rPr>
          <w:rStyle w:val="FontStyle39"/>
          <w:rFonts w:ascii="Times New Roman" w:hAnsi="Times New Roman" w:cs="Times New Roman"/>
          <w:sz w:val="22"/>
          <w:szCs w:val="22"/>
        </w:rPr>
        <w:t xml:space="preserve"> al fine di analizzare le posizioni di sinistro non denunciate dalla contraente in quanto ritenute potenzialmente contenute nell’importo della SIR.</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Nel caso in cui la Società valuti che il valore di uno o più sinistri possa superare l’importo della SIR, la stessa si riserva di chiedere al </w:t>
      </w:r>
      <w:r w:rsidR="00F80650">
        <w:rPr>
          <w:rStyle w:val="FontStyle39"/>
          <w:rFonts w:ascii="Times New Roman" w:hAnsi="Times New Roman" w:cs="Times New Roman"/>
          <w:sz w:val="22"/>
          <w:szCs w:val="22"/>
        </w:rPr>
        <w:t>C</w:t>
      </w:r>
      <w:r w:rsidRPr="009F18F9">
        <w:rPr>
          <w:rStyle w:val="FontStyle39"/>
          <w:rFonts w:ascii="Times New Roman" w:hAnsi="Times New Roman" w:cs="Times New Roman"/>
          <w:sz w:val="22"/>
          <w:szCs w:val="22"/>
        </w:rPr>
        <w:t>ontraente l’affidamento di tali posizioni. In tal caso, quest’ultimo si impegna, entro 30 giorni dal ricevimento della richiesta, a denunciarli alla Società, che ne assumerà la gestione, riservandosi di esprimersi anche in merito all’operatività della garanzia.</w:t>
      </w:r>
    </w:p>
    <w:p w:rsidR="00E5101C" w:rsidRPr="009F18F9" w:rsidRDefault="00E5101C" w:rsidP="00F52BCB">
      <w:pPr>
        <w:pStyle w:val="Standard"/>
        <w:numPr>
          <w:ilvl w:val="0"/>
          <w:numId w:val="37"/>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per i danni il cui ammontare superi certamente o ragionevolmente l’importo di “</w:t>
      </w:r>
      <w:proofErr w:type="spellStart"/>
      <w:r w:rsidRPr="009F18F9">
        <w:rPr>
          <w:rStyle w:val="FontStyle39"/>
          <w:rFonts w:ascii="Times New Roman" w:hAnsi="Times New Roman" w:cs="Times New Roman"/>
          <w:sz w:val="22"/>
          <w:szCs w:val="22"/>
        </w:rPr>
        <w:t>S.I.R.</w:t>
      </w:r>
      <w:proofErr w:type="spellEnd"/>
      <w:r w:rsidRPr="009F18F9">
        <w:rPr>
          <w:rStyle w:val="FontStyle39"/>
          <w:rFonts w:ascii="Times New Roman" w:hAnsi="Times New Roman" w:cs="Times New Roman"/>
          <w:sz w:val="22"/>
          <w:szCs w:val="22"/>
        </w:rPr>
        <w:t xml:space="preserve">” la Società provvederà alla gestione e trattazione del sinistro, anche nei termini di cui all’art. “Gestione delle vertenze di danno – Spese Legali”. </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Qualora all'esito della gestione il sinistro dovesse risultare pari o inferiore all'importo della SIR, tutte le spese di gestione (ivi comprese quelle peritali e/o legali) sostenute dalla Società rimarranno a carico della stessa. La Società rimane comunque obbligata a portare a termine la gestione e trattazione del sinistro.</w:t>
      </w:r>
    </w:p>
    <w:p w:rsidR="00E5101C" w:rsidRPr="009F18F9" w:rsidRDefault="00E5101C" w:rsidP="00E5101C">
      <w:pPr>
        <w:pStyle w:val="Standard"/>
        <w:jc w:val="both"/>
        <w:rPr>
          <w:rStyle w:val="FontStyle39"/>
          <w:rFonts w:ascii="Times New Roman" w:hAnsi="Times New Roman" w:cs="Times New Roman"/>
          <w:sz w:val="22"/>
          <w:szCs w:val="22"/>
        </w:rPr>
      </w:pPr>
    </w:p>
    <w:p w:rsidR="008A2674" w:rsidRDefault="00E5101C" w:rsidP="00F52BCB">
      <w:pPr>
        <w:pStyle w:val="Standard"/>
        <w:numPr>
          <w:ilvl w:val="0"/>
          <w:numId w:val="37"/>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Per i sinistri gestiti e trattati dalla Società la stessa provvederà all’eventuale liquidazione del danno al lordo dell’importo di </w:t>
      </w:r>
      <w:proofErr w:type="spellStart"/>
      <w:r w:rsidRPr="009F18F9">
        <w:rPr>
          <w:rStyle w:val="FontStyle39"/>
          <w:rFonts w:ascii="Times New Roman" w:hAnsi="Times New Roman" w:cs="Times New Roman"/>
          <w:sz w:val="22"/>
          <w:szCs w:val="22"/>
        </w:rPr>
        <w:t>S.I.R.</w:t>
      </w:r>
      <w:proofErr w:type="spellEnd"/>
      <w:r w:rsidRPr="009F18F9">
        <w:rPr>
          <w:rStyle w:val="FontStyle39"/>
          <w:rFonts w:ascii="Times New Roman" w:hAnsi="Times New Roman" w:cs="Times New Roman"/>
          <w:sz w:val="22"/>
          <w:szCs w:val="22"/>
        </w:rPr>
        <w:t xml:space="preserve"> e/o scoperto contrattualmente previsti. </w:t>
      </w:r>
    </w:p>
    <w:p w:rsidR="00E5101C" w:rsidRDefault="00E5101C" w:rsidP="008A2674">
      <w:pPr>
        <w:pStyle w:val="Standard"/>
        <w:ind w:left="360"/>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Entro 90 giorni </w:t>
      </w:r>
      <w:r w:rsidR="00F80650">
        <w:rPr>
          <w:rStyle w:val="FontStyle39"/>
          <w:rFonts w:ascii="Times New Roman" w:hAnsi="Times New Roman" w:cs="Times New Roman"/>
          <w:sz w:val="22"/>
          <w:szCs w:val="22"/>
        </w:rPr>
        <w:t>dopo</w:t>
      </w:r>
      <w:r w:rsidRPr="009F18F9">
        <w:rPr>
          <w:rStyle w:val="FontStyle39"/>
          <w:rFonts w:ascii="Times New Roman" w:hAnsi="Times New Roman" w:cs="Times New Roman"/>
          <w:sz w:val="22"/>
          <w:szCs w:val="22"/>
        </w:rPr>
        <w:t xml:space="preserve"> ogni scadenza annuale</w:t>
      </w:r>
      <w:r w:rsidR="008A2674">
        <w:rPr>
          <w:rStyle w:val="FontStyle39"/>
          <w:rFonts w:ascii="Times New Roman" w:hAnsi="Times New Roman" w:cs="Times New Roman"/>
          <w:sz w:val="22"/>
          <w:szCs w:val="22"/>
        </w:rPr>
        <w:t xml:space="preserve"> della polizza</w:t>
      </w:r>
      <w:r w:rsidRPr="009F18F9">
        <w:rPr>
          <w:rStyle w:val="FontStyle39"/>
          <w:rFonts w:ascii="Times New Roman" w:hAnsi="Times New Roman" w:cs="Times New Roman"/>
          <w:sz w:val="22"/>
          <w:szCs w:val="22"/>
        </w:rPr>
        <w:t xml:space="preserve">, la Società si impegna </w:t>
      </w:r>
      <w:r w:rsidR="008A2674">
        <w:rPr>
          <w:rStyle w:val="FontStyle39"/>
          <w:rFonts w:ascii="Times New Roman" w:hAnsi="Times New Roman" w:cs="Times New Roman"/>
          <w:sz w:val="22"/>
          <w:szCs w:val="22"/>
        </w:rPr>
        <w:t>ad inviare</w:t>
      </w:r>
      <w:r w:rsidRPr="009F18F9">
        <w:rPr>
          <w:rStyle w:val="FontStyle39"/>
          <w:rFonts w:ascii="Times New Roman" w:hAnsi="Times New Roman" w:cs="Times New Roman"/>
          <w:sz w:val="22"/>
          <w:szCs w:val="22"/>
        </w:rPr>
        <w:t xml:space="preserve"> al Contraente tramite PEC </w:t>
      </w:r>
      <w:r w:rsidR="008A2674">
        <w:rPr>
          <w:rStyle w:val="FontStyle39"/>
          <w:rFonts w:ascii="Times New Roman" w:hAnsi="Times New Roman" w:cs="Times New Roman"/>
          <w:sz w:val="22"/>
          <w:szCs w:val="22"/>
        </w:rPr>
        <w:t xml:space="preserve">– mettendo in copia il Broker - </w:t>
      </w:r>
      <w:r w:rsidRPr="009F18F9">
        <w:rPr>
          <w:rStyle w:val="FontStyle39"/>
          <w:rFonts w:ascii="Times New Roman" w:hAnsi="Times New Roman" w:cs="Times New Roman"/>
          <w:sz w:val="22"/>
          <w:szCs w:val="22"/>
        </w:rPr>
        <w:t xml:space="preserve">l’elenco dei sinistri quietanzati e liquidati con indicazione </w:t>
      </w:r>
      <w:r w:rsidR="008A2674">
        <w:rPr>
          <w:rStyle w:val="FontStyle39"/>
          <w:rFonts w:ascii="Times New Roman" w:hAnsi="Times New Roman" w:cs="Times New Roman"/>
          <w:sz w:val="22"/>
          <w:szCs w:val="22"/>
        </w:rPr>
        <w:t>per ciascun sinistro dell’importo</w:t>
      </w:r>
      <w:r w:rsidRPr="009F18F9">
        <w:rPr>
          <w:rStyle w:val="FontStyle39"/>
          <w:rFonts w:ascii="Times New Roman" w:hAnsi="Times New Roman" w:cs="Times New Roman"/>
          <w:sz w:val="22"/>
          <w:szCs w:val="22"/>
        </w:rPr>
        <w:t xml:space="preserve"> in </w:t>
      </w:r>
      <w:r w:rsidR="008A2674">
        <w:rPr>
          <w:rStyle w:val="FontStyle39"/>
          <w:rFonts w:ascii="Times New Roman" w:hAnsi="Times New Roman" w:cs="Times New Roman"/>
          <w:sz w:val="22"/>
          <w:szCs w:val="22"/>
        </w:rPr>
        <w:t xml:space="preserve">franchigia e/o </w:t>
      </w:r>
      <w:proofErr w:type="spellStart"/>
      <w:r w:rsidRPr="009F18F9">
        <w:rPr>
          <w:rStyle w:val="FontStyle39"/>
          <w:rFonts w:ascii="Times New Roman" w:hAnsi="Times New Roman" w:cs="Times New Roman"/>
          <w:sz w:val="22"/>
          <w:szCs w:val="22"/>
        </w:rPr>
        <w:t>S.I.R.</w:t>
      </w:r>
      <w:r w:rsidR="008A2674">
        <w:rPr>
          <w:rStyle w:val="FontStyle39"/>
          <w:rFonts w:ascii="Times New Roman" w:hAnsi="Times New Roman" w:cs="Times New Roman"/>
          <w:sz w:val="22"/>
          <w:szCs w:val="22"/>
        </w:rPr>
        <w:t>e</w:t>
      </w:r>
      <w:proofErr w:type="spellEnd"/>
      <w:r w:rsidRPr="009F18F9">
        <w:rPr>
          <w:rStyle w:val="FontStyle39"/>
          <w:rFonts w:ascii="Times New Roman" w:hAnsi="Times New Roman" w:cs="Times New Roman"/>
          <w:sz w:val="22"/>
          <w:szCs w:val="22"/>
        </w:rPr>
        <w:t>/</w:t>
      </w:r>
      <w:r w:rsidR="008A2674">
        <w:rPr>
          <w:rStyle w:val="FontStyle39"/>
          <w:rFonts w:ascii="Times New Roman" w:hAnsi="Times New Roman" w:cs="Times New Roman"/>
          <w:sz w:val="22"/>
          <w:szCs w:val="22"/>
        </w:rPr>
        <w:t xml:space="preserve">o </w:t>
      </w:r>
      <w:r w:rsidRPr="009F18F9">
        <w:rPr>
          <w:rStyle w:val="FontStyle39"/>
          <w:rFonts w:ascii="Times New Roman" w:hAnsi="Times New Roman" w:cs="Times New Roman"/>
          <w:sz w:val="22"/>
          <w:szCs w:val="22"/>
        </w:rPr>
        <w:t>scopert</w:t>
      </w:r>
      <w:r w:rsidR="008A2674">
        <w:rPr>
          <w:rStyle w:val="FontStyle39"/>
          <w:rFonts w:ascii="Times New Roman" w:hAnsi="Times New Roman" w:cs="Times New Roman"/>
          <w:sz w:val="22"/>
          <w:szCs w:val="22"/>
        </w:rPr>
        <w:t xml:space="preserve">o </w:t>
      </w:r>
      <w:r w:rsidRPr="009F18F9">
        <w:rPr>
          <w:rStyle w:val="FontStyle39"/>
          <w:rFonts w:ascii="Times New Roman" w:hAnsi="Times New Roman" w:cs="Times New Roman"/>
          <w:sz w:val="22"/>
          <w:szCs w:val="22"/>
        </w:rPr>
        <w:t xml:space="preserve">da recuperare </w:t>
      </w:r>
      <w:proofErr w:type="spellStart"/>
      <w:r w:rsidR="008A2674">
        <w:rPr>
          <w:rStyle w:val="FontStyle39"/>
          <w:rFonts w:ascii="Times New Roman" w:hAnsi="Times New Roman" w:cs="Times New Roman"/>
          <w:sz w:val="22"/>
          <w:szCs w:val="22"/>
        </w:rPr>
        <w:t>e</w:t>
      </w:r>
      <w:r w:rsidRPr="009F18F9">
        <w:rPr>
          <w:rStyle w:val="FontStyle39"/>
          <w:rFonts w:ascii="Times New Roman" w:hAnsi="Times New Roman" w:cs="Times New Roman"/>
          <w:sz w:val="22"/>
          <w:szCs w:val="22"/>
        </w:rPr>
        <w:t>dei</w:t>
      </w:r>
      <w:proofErr w:type="spellEnd"/>
      <w:r w:rsidRPr="009F18F9">
        <w:rPr>
          <w:rStyle w:val="FontStyle39"/>
          <w:rFonts w:ascii="Times New Roman" w:hAnsi="Times New Roman" w:cs="Times New Roman"/>
          <w:sz w:val="22"/>
          <w:szCs w:val="22"/>
        </w:rPr>
        <w:t xml:space="preserve"> seguenti dati:</w:t>
      </w:r>
    </w:p>
    <w:p w:rsidR="008A2674" w:rsidRPr="009F18F9" w:rsidRDefault="008A2674" w:rsidP="008A2674">
      <w:pPr>
        <w:pStyle w:val="Standard"/>
        <w:ind w:left="360"/>
        <w:jc w:val="both"/>
        <w:rPr>
          <w:rStyle w:val="FontStyle39"/>
          <w:rFonts w:ascii="Times New Roman" w:hAnsi="Times New Roman" w:cs="Times New Roman"/>
          <w:sz w:val="22"/>
          <w:szCs w:val="22"/>
        </w:rPr>
      </w:pPr>
    </w:p>
    <w:p w:rsidR="006F6071" w:rsidRPr="009F18F9" w:rsidRDefault="008A2674" w:rsidP="00F52BCB">
      <w:pPr>
        <w:pStyle w:val="Standard"/>
        <w:numPr>
          <w:ilvl w:val="0"/>
          <w:numId w:val="39"/>
        </w:numPr>
        <w:jc w:val="both"/>
        <w:rPr>
          <w:rStyle w:val="FontStyle39"/>
          <w:rFonts w:ascii="Times New Roman" w:hAnsi="Times New Roman" w:cs="Times New Roman"/>
          <w:sz w:val="22"/>
          <w:szCs w:val="22"/>
        </w:rPr>
      </w:pPr>
      <w:r>
        <w:rPr>
          <w:rStyle w:val="FontStyle39"/>
          <w:rFonts w:ascii="Times New Roman" w:hAnsi="Times New Roman" w:cs="Times New Roman"/>
          <w:sz w:val="22"/>
          <w:szCs w:val="22"/>
        </w:rPr>
        <w:t>n</w:t>
      </w:r>
      <w:r w:rsidR="006F6071" w:rsidRPr="009F18F9">
        <w:rPr>
          <w:rStyle w:val="FontStyle39"/>
          <w:rFonts w:ascii="Times New Roman" w:hAnsi="Times New Roman" w:cs="Times New Roman"/>
          <w:sz w:val="22"/>
          <w:szCs w:val="22"/>
        </w:rPr>
        <w:t>umero della polizza</w:t>
      </w:r>
    </w:p>
    <w:p w:rsidR="00E5101C" w:rsidRPr="009F18F9" w:rsidRDefault="00E5101C" w:rsidP="00F52BCB">
      <w:pPr>
        <w:pStyle w:val="Standard"/>
        <w:numPr>
          <w:ilvl w:val="0"/>
          <w:numId w:val="39"/>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numero del sinistro</w:t>
      </w:r>
      <w:r w:rsidR="008A2674">
        <w:rPr>
          <w:rStyle w:val="FontStyle39"/>
          <w:rFonts w:ascii="Times New Roman" w:hAnsi="Times New Roman" w:cs="Times New Roman"/>
          <w:sz w:val="22"/>
          <w:szCs w:val="22"/>
        </w:rPr>
        <w:t xml:space="preserve"> attribuito dalla Compagnia</w:t>
      </w:r>
      <w:r w:rsidR="00F80650">
        <w:rPr>
          <w:rStyle w:val="FontStyle39"/>
          <w:rFonts w:ascii="Times New Roman" w:hAnsi="Times New Roman" w:cs="Times New Roman"/>
          <w:sz w:val="22"/>
          <w:szCs w:val="22"/>
        </w:rPr>
        <w:t>;</w:t>
      </w:r>
    </w:p>
    <w:p w:rsidR="00E5101C" w:rsidRPr="009F18F9" w:rsidRDefault="00E5101C" w:rsidP="00F52BCB">
      <w:pPr>
        <w:pStyle w:val="Standard"/>
        <w:numPr>
          <w:ilvl w:val="0"/>
          <w:numId w:val="38"/>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nominativo controparte</w:t>
      </w:r>
      <w:r w:rsidR="00F80650">
        <w:rPr>
          <w:rStyle w:val="FontStyle39"/>
          <w:rFonts w:ascii="Times New Roman" w:hAnsi="Times New Roman" w:cs="Times New Roman"/>
          <w:sz w:val="22"/>
          <w:szCs w:val="22"/>
        </w:rPr>
        <w:t>;</w:t>
      </w:r>
    </w:p>
    <w:p w:rsidR="00E5101C" w:rsidRPr="009F18F9" w:rsidRDefault="00E5101C" w:rsidP="00F52BCB">
      <w:pPr>
        <w:pStyle w:val="Standard"/>
        <w:numPr>
          <w:ilvl w:val="0"/>
          <w:numId w:val="38"/>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data di accadimento del sinistro</w:t>
      </w:r>
      <w:r w:rsidR="00F80650">
        <w:rPr>
          <w:rStyle w:val="FontStyle39"/>
          <w:rFonts w:ascii="Times New Roman" w:hAnsi="Times New Roman" w:cs="Times New Roman"/>
          <w:sz w:val="22"/>
          <w:szCs w:val="22"/>
        </w:rPr>
        <w:t>;</w:t>
      </w:r>
    </w:p>
    <w:p w:rsidR="00E5101C" w:rsidRPr="009F18F9" w:rsidRDefault="00E5101C" w:rsidP="00F52BCB">
      <w:pPr>
        <w:pStyle w:val="Standard"/>
        <w:numPr>
          <w:ilvl w:val="0"/>
          <w:numId w:val="38"/>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data di denuncia del sinistro</w:t>
      </w:r>
      <w:r w:rsidR="00F80650">
        <w:rPr>
          <w:rStyle w:val="FontStyle39"/>
          <w:rFonts w:ascii="Times New Roman" w:hAnsi="Times New Roman" w:cs="Times New Roman"/>
          <w:sz w:val="22"/>
          <w:szCs w:val="22"/>
        </w:rPr>
        <w:t>;</w:t>
      </w:r>
    </w:p>
    <w:p w:rsidR="00E5101C" w:rsidRPr="009F18F9" w:rsidRDefault="00E5101C" w:rsidP="00F52BCB">
      <w:pPr>
        <w:pStyle w:val="Standard"/>
        <w:numPr>
          <w:ilvl w:val="0"/>
          <w:numId w:val="38"/>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data di liquidazione del sinistro</w:t>
      </w:r>
      <w:r w:rsidR="00F80650">
        <w:rPr>
          <w:rStyle w:val="FontStyle39"/>
          <w:rFonts w:ascii="Times New Roman" w:hAnsi="Times New Roman" w:cs="Times New Roman"/>
          <w:sz w:val="22"/>
          <w:szCs w:val="22"/>
        </w:rPr>
        <w:t>;</w:t>
      </w:r>
    </w:p>
    <w:p w:rsidR="00E5101C" w:rsidRPr="009F18F9" w:rsidRDefault="00E5101C" w:rsidP="00F52BCB">
      <w:pPr>
        <w:pStyle w:val="Standard"/>
        <w:numPr>
          <w:ilvl w:val="0"/>
          <w:numId w:val="38"/>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importo quietanzato e liquidato al terzo danneggiato</w:t>
      </w:r>
      <w:r w:rsidR="00F80650">
        <w:rPr>
          <w:rStyle w:val="FontStyle39"/>
          <w:rFonts w:ascii="Times New Roman" w:hAnsi="Times New Roman" w:cs="Times New Roman"/>
          <w:sz w:val="22"/>
          <w:szCs w:val="22"/>
        </w:rPr>
        <w:t>;</w:t>
      </w:r>
    </w:p>
    <w:p w:rsidR="00E5101C" w:rsidRPr="009F18F9" w:rsidRDefault="00E5101C" w:rsidP="00F52BCB">
      <w:pPr>
        <w:pStyle w:val="Standard"/>
        <w:numPr>
          <w:ilvl w:val="0"/>
          <w:numId w:val="38"/>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documento provante il risarcimento (a titolo meramente esemplificativo, copia della quietanza sottoscritta, oppure copia </w:t>
      </w:r>
      <w:r w:rsidR="006F6071" w:rsidRPr="009F18F9">
        <w:rPr>
          <w:rStyle w:val="FontStyle39"/>
          <w:rFonts w:ascii="Times New Roman" w:hAnsi="Times New Roman" w:cs="Times New Roman"/>
          <w:sz w:val="22"/>
          <w:szCs w:val="22"/>
        </w:rPr>
        <w:t xml:space="preserve">della ricevuta di bonifico o copia del titolo di pagamento o dichiarazione dell’Istituto Bancario </w:t>
      </w:r>
      <w:r w:rsidRPr="009F18F9">
        <w:rPr>
          <w:rStyle w:val="FontStyle39"/>
          <w:rFonts w:ascii="Times New Roman" w:hAnsi="Times New Roman" w:cs="Times New Roman"/>
          <w:sz w:val="22"/>
          <w:szCs w:val="22"/>
        </w:rPr>
        <w:t>che attesti l’avvenuta liquidazione/pagamento del sinistro)</w:t>
      </w:r>
    </w:p>
    <w:p w:rsidR="00E5101C" w:rsidRPr="009F18F9" w:rsidRDefault="00E5101C" w:rsidP="00F52BCB">
      <w:pPr>
        <w:pStyle w:val="Standard"/>
        <w:numPr>
          <w:ilvl w:val="0"/>
          <w:numId w:val="38"/>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importo da recuperare nei confronti del Contraente.</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Il Contraente si impegna a provvedere al pagamento direttamente alla Compagnia</w:t>
      </w:r>
      <w:r w:rsidR="008A2674">
        <w:rPr>
          <w:rStyle w:val="FontStyle39"/>
          <w:rFonts w:ascii="Times New Roman" w:hAnsi="Times New Roman" w:cs="Times New Roman"/>
          <w:sz w:val="22"/>
          <w:szCs w:val="22"/>
        </w:rPr>
        <w:t xml:space="preserve"> </w:t>
      </w:r>
      <w:r w:rsidRPr="009F18F9">
        <w:rPr>
          <w:rStyle w:val="FontStyle39"/>
          <w:rFonts w:ascii="Times New Roman" w:hAnsi="Times New Roman" w:cs="Times New Roman"/>
          <w:sz w:val="22"/>
          <w:szCs w:val="22"/>
        </w:rPr>
        <w:t>entro 120 giorni decorrenti dal giorno successivo a quello di ricevimento della corretta richiesta scritta trasmessa dalla Società</w:t>
      </w:r>
      <w:r w:rsidR="008A2674">
        <w:rPr>
          <w:rStyle w:val="FontStyle39"/>
          <w:rFonts w:ascii="Times New Roman" w:hAnsi="Times New Roman" w:cs="Times New Roman"/>
          <w:sz w:val="22"/>
          <w:szCs w:val="22"/>
        </w:rPr>
        <w:t>.</w:t>
      </w:r>
    </w:p>
    <w:p w:rsidR="00E5101C" w:rsidRPr="008A2674" w:rsidRDefault="008A2674" w:rsidP="00E5101C">
      <w:pPr>
        <w:pStyle w:val="Standard"/>
        <w:jc w:val="both"/>
        <w:rPr>
          <w:rStyle w:val="FontStyle39"/>
          <w:rFonts w:ascii="Times New Roman" w:hAnsi="Times New Roman" w:cs="Times New Roman"/>
          <w:sz w:val="22"/>
          <w:szCs w:val="22"/>
        </w:rPr>
      </w:pPr>
      <w:r w:rsidRPr="008A2674">
        <w:rPr>
          <w:rStyle w:val="FontStyle39"/>
          <w:rFonts w:ascii="Times New Roman" w:hAnsi="Times New Roman" w:cs="Times New Roman"/>
          <w:sz w:val="22"/>
          <w:szCs w:val="22"/>
        </w:rPr>
        <w:t>Relativamente ai sinistri definiti dopo la data di cessazione della polizza gli importi di rimborso riferiti a quanto sopra (</w:t>
      </w:r>
      <w:r>
        <w:rPr>
          <w:rStyle w:val="FontStyle39"/>
          <w:rFonts w:ascii="Times New Roman" w:hAnsi="Times New Roman" w:cs="Times New Roman"/>
          <w:sz w:val="22"/>
          <w:szCs w:val="22"/>
        </w:rPr>
        <w:t xml:space="preserve">SIR, </w:t>
      </w:r>
      <w:r w:rsidRPr="008A2674">
        <w:rPr>
          <w:rStyle w:val="FontStyle39"/>
          <w:rFonts w:ascii="Times New Roman" w:hAnsi="Times New Roman" w:cs="Times New Roman"/>
          <w:sz w:val="22"/>
          <w:szCs w:val="22"/>
        </w:rPr>
        <w:t>scoperti</w:t>
      </w:r>
      <w:r w:rsidR="0010047B">
        <w:rPr>
          <w:rStyle w:val="FontStyle39"/>
          <w:rFonts w:ascii="Times New Roman" w:hAnsi="Times New Roman" w:cs="Times New Roman"/>
          <w:sz w:val="22"/>
          <w:szCs w:val="22"/>
        </w:rPr>
        <w:t xml:space="preserve">, </w:t>
      </w:r>
      <w:r w:rsidRPr="008A2674">
        <w:rPr>
          <w:rStyle w:val="FontStyle39"/>
          <w:rFonts w:ascii="Times New Roman" w:hAnsi="Times New Roman" w:cs="Times New Roman"/>
          <w:sz w:val="22"/>
          <w:szCs w:val="22"/>
        </w:rPr>
        <w:t xml:space="preserve">franchigie) verranno richiesti dalla Società con le modalità e termini tutti sopra richiamati e il Contraente si impegna a provvedere al pagamento direttamente alla Compagnia entro </w:t>
      </w:r>
      <w:r>
        <w:rPr>
          <w:rStyle w:val="FontStyle39"/>
          <w:rFonts w:ascii="Times New Roman" w:hAnsi="Times New Roman" w:cs="Times New Roman"/>
          <w:sz w:val="22"/>
          <w:szCs w:val="22"/>
        </w:rPr>
        <w:t>12</w:t>
      </w:r>
      <w:r w:rsidRPr="008A2674">
        <w:rPr>
          <w:rStyle w:val="FontStyle39"/>
          <w:rFonts w:ascii="Times New Roman" w:hAnsi="Times New Roman" w:cs="Times New Roman"/>
          <w:sz w:val="22"/>
          <w:szCs w:val="22"/>
        </w:rPr>
        <w:t xml:space="preserve">0 giorni decorrenti </w:t>
      </w:r>
      <w:bookmarkStart w:id="112" w:name="_Hlk70002951"/>
      <w:r w:rsidRPr="008A2674">
        <w:rPr>
          <w:rStyle w:val="FontStyle39"/>
          <w:rFonts w:ascii="Times New Roman" w:hAnsi="Times New Roman" w:cs="Times New Roman"/>
          <w:sz w:val="22"/>
          <w:szCs w:val="22"/>
        </w:rPr>
        <w:t xml:space="preserve">dal giorno successivo a quello di </w:t>
      </w:r>
      <w:bookmarkEnd w:id="112"/>
      <w:r w:rsidRPr="008A2674">
        <w:rPr>
          <w:rStyle w:val="FontStyle39"/>
          <w:rFonts w:ascii="Times New Roman" w:hAnsi="Times New Roman" w:cs="Times New Roman"/>
          <w:sz w:val="22"/>
          <w:szCs w:val="22"/>
        </w:rPr>
        <w:t>ricevimento della corretta richiesta scritta da parte della Società.</w:t>
      </w:r>
    </w:p>
    <w:p w:rsidR="00E5101C" w:rsidRPr="009F18F9" w:rsidRDefault="00E5101C" w:rsidP="00F52BCB">
      <w:pPr>
        <w:pStyle w:val="Standard"/>
        <w:numPr>
          <w:ilvl w:val="0"/>
          <w:numId w:val="37"/>
        </w:numPr>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Qualora, nel corso dell’istruttoria, l’indennizzo richiesto o presunto per un sinistro inizialmente non trasmesso alla Società perché rientrante nell’importo della “</w:t>
      </w:r>
      <w:proofErr w:type="spellStart"/>
      <w:r w:rsidRPr="009F18F9">
        <w:rPr>
          <w:rStyle w:val="FontStyle39"/>
          <w:rFonts w:ascii="Times New Roman" w:hAnsi="Times New Roman" w:cs="Times New Roman"/>
          <w:sz w:val="22"/>
          <w:szCs w:val="22"/>
        </w:rPr>
        <w:t>S.I.R.</w:t>
      </w:r>
      <w:proofErr w:type="spellEnd"/>
      <w:r w:rsidRPr="009F18F9">
        <w:rPr>
          <w:rStyle w:val="FontStyle39"/>
          <w:rFonts w:ascii="Times New Roman" w:hAnsi="Times New Roman" w:cs="Times New Roman"/>
          <w:sz w:val="22"/>
          <w:szCs w:val="22"/>
        </w:rPr>
        <w:t>” dovesse superare tale importo, il contraente ne farà denuncia alla Società che riconoscerà – ai fini del termine prescrizionale previsto dall'art. 2952, comma 2, Codice Civile - come fosse fatta a sé stessa, la data di denuncia in cui la richiesta è pervenuta al contraente. Inoltre, la società non potrà opporre alcuna eccezione in ordine alla strategia di gestione adottata dal contraente. La società potrà indicare propri fiduciari in sostituzione di quelli già incaricati dal contraente.</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In questo caso le spese (peritali e/o legali) maturate fino al momento dell’assunzione della gestione da parte della società resteranno a carico dell’assicurato, mentre le spese maturate successivamente saranno a carico della società stessa. </w:t>
      </w:r>
    </w:p>
    <w:p w:rsidR="00E5101C" w:rsidRPr="00313EA3"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La società resterà pertanto obbligata al pagamento del sinistro al lordo dell’importo di </w:t>
      </w:r>
      <w:proofErr w:type="spellStart"/>
      <w:r w:rsidRPr="009F18F9">
        <w:rPr>
          <w:rStyle w:val="FontStyle39"/>
          <w:rFonts w:ascii="Times New Roman" w:hAnsi="Times New Roman" w:cs="Times New Roman"/>
          <w:sz w:val="22"/>
          <w:szCs w:val="22"/>
        </w:rPr>
        <w:t>S.I.R.</w:t>
      </w:r>
      <w:proofErr w:type="spellEnd"/>
      <w:r w:rsidR="0010047B">
        <w:rPr>
          <w:rStyle w:val="FontStyle39"/>
          <w:rFonts w:ascii="Times New Roman" w:hAnsi="Times New Roman" w:cs="Times New Roman"/>
          <w:sz w:val="22"/>
          <w:szCs w:val="22"/>
        </w:rPr>
        <w:t>/</w:t>
      </w:r>
      <w:proofErr w:type="spellStart"/>
      <w:r w:rsidR="0010047B">
        <w:rPr>
          <w:rStyle w:val="FontStyle39"/>
          <w:rFonts w:ascii="Times New Roman" w:hAnsi="Times New Roman" w:cs="Times New Roman"/>
          <w:sz w:val="22"/>
          <w:szCs w:val="22"/>
        </w:rPr>
        <w:t>franchgia</w:t>
      </w:r>
      <w:proofErr w:type="spellEnd"/>
      <w:r w:rsidR="0010047B">
        <w:rPr>
          <w:rStyle w:val="FontStyle39"/>
          <w:rFonts w:ascii="Times New Roman" w:hAnsi="Times New Roman" w:cs="Times New Roman"/>
          <w:sz w:val="22"/>
          <w:szCs w:val="22"/>
        </w:rPr>
        <w:t xml:space="preserve"> </w:t>
      </w:r>
      <w:r w:rsidRPr="009F18F9">
        <w:rPr>
          <w:rStyle w:val="FontStyle39"/>
          <w:rFonts w:ascii="Times New Roman" w:hAnsi="Times New Roman" w:cs="Times New Roman"/>
          <w:sz w:val="22"/>
          <w:szCs w:val="22"/>
        </w:rPr>
        <w:t xml:space="preserve">e/o scoperto contrattualmente previsti, mentre il Contraente sarà tenuto al rimborso della SIR franchigia e/o </w:t>
      </w:r>
      <w:r w:rsidRPr="00313EA3">
        <w:rPr>
          <w:rStyle w:val="FontStyle39"/>
          <w:rFonts w:ascii="Times New Roman" w:hAnsi="Times New Roman" w:cs="Times New Roman"/>
          <w:sz w:val="22"/>
          <w:szCs w:val="22"/>
        </w:rPr>
        <w:t>scopert</w:t>
      </w:r>
      <w:r w:rsidR="0010047B" w:rsidRPr="00313EA3">
        <w:rPr>
          <w:rStyle w:val="FontStyle39"/>
          <w:rFonts w:ascii="Times New Roman" w:hAnsi="Times New Roman" w:cs="Times New Roman"/>
          <w:sz w:val="22"/>
          <w:szCs w:val="22"/>
        </w:rPr>
        <w:t>i</w:t>
      </w:r>
      <w:r w:rsidRPr="00313EA3">
        <w:rPr>
          <w:rStyle w:val="FontStyle39"/>
          <w:rFonts w:ascii="Times New Roman" w:hAnsi="Times New Roman" w:cs="Times New Roman"/>
          <w:sz w:val="22"/>
          <w:szCs w:val="22"/>
        </w:rPr>
        <w:t xml:space="preserve"> così come previsto al predetto punto C).</w:t>
      </w:r>
    </w:p>
    <w:p w:rsidR="009E7D8A" w:rsidRPr="009F18F9" w:rsidRDefault="009E7D8A" w:rsidP="009E7D8A">
      <w:pPr>
        <w:pStyle w:val="Standard"/>
        <w:jc w:val="both"/>
        <w:rPr>
          <w:rStyle w:val="FontStyle39"/>
          <w:rFonts w:ascii="Times New Roman" w:hAnsi="Times New Roman" w:cs="Times New Roman"/>
          <w:sz w:val="22"/>
          <w:szCs w:val="22"/>
        </w:rPr>
      </w:pPr>
      <w:r w:rsidRPr="00313EA3">
        <w:rPr>
          <w:rStyle w:val="FontStyle39"/>
          <w:rFonts w:ascii="Times New Roman" w:hAnsi="Times New Roman" w:cs="Times New Roman"/>
          <w:sz w:val="22"/>
          <w:szCs w:val="22"/>
        </w:rPr>
        <w:t>La Società, per tutti i sinistri in sua gestione e trattazione, è tenuta</w:t>
      </w:r>
      <w:r w:rsidR="00313EA3" w:rsidRPr="00313EA3">
        <w:rPr>
          <w:rStyle w:val="FontStyle39"/>
          <w:rFonts w:ascii="Times New Roman" w:hAnsi="Times New Roman" w:cs="Times New Roman"/>
          <w:sz w:val="22"/>
          <w:szCs w:val="22"/>
        </w:rPr>
        <w:t xml:space="preserve"> </w:t>
      </w:r>
      <w:r w:rsidRPr="00313EA3">
        <w:rPr>
          <w:rStyle w:val="FontStyle39"/>
          <w:rFonts w:ascii="Times New Roman" w:hAnsi="Times New Roman" w:cs="Times New Roman"/>
          <w:sz w:val="22"/>
          <w:szCs w:val="22"/>
        </w:rPr>
        <w:t>a mettere a disposizione del Contraente, ai fini dell’ottenimento del suo benestare alla liquidazione, tutti gli elementi e/o documenti utili e necessari alla decisione finale.</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Le parti prendono atto che gli eventuali maggiori costi, dovuti a mancato pagamento di quanto dovuto da parte del </w:t>
      </w:r>
      <w:r w:rsidR="0010047B">
        <w:rPr>
          <w:rStyle w:val="FontStyle39"/>
          <w:rFonts w:ascii="Times New Roman" w:hAnsi="Times New Roman" w:cs="Times New Roman"/>
          <w:sz w:val="22"/>
          <w:szCs w:val="22"/>
        </w:rPr>
        <w:t>C</w:t>
      </w:r>
      <w:r w:rsidRPr="009F18F9">
        <w:rPr>
          <w:rStyle w:val="FontStyle39"/>
          <w:rFonts w:ascii="Times New Roman" w:hAnsi="Times New Roman" w:cs="Times New Roman"/>
          <w:sz w:val="22"/>
          <w:szCs w:val="22"/>
        </w:rPr>
        <w:t>ontraente al terzo danneggiato, oppure a pagamento tardivo o parziale, oppure a importi e/o spese non previamente approvati dalla società, restano a totale carico del contraente.</w:t>
      </w:r>
    </w:p>
    <w:p w:rsidR="00E5101C" w:rsidRPr="009F18F9" w:rsidRDefault="00E5101C" w:rsidP="00E5101C">
      <w:pPr>
        <w:pStyle w:val="Standard"/>
        <w:jc w:val="both"/>
        <w:rPr>
          <w:rFonts w:ascii="Times New Roman" w:hAnsi="Times New Roman"/>
          <w:color w:val="000000"/>
          <w:sz w:val="22"/>
          <w:szCs w:val="22"/>
        </w:rPr>
      </w:pPr>
      <w:bookmarkStart w:id="113" w:name="_Hlk10463522"/>
      <w:r w:rsidRPr="009F18F9">
        <w:rPr>
          <w:rStyle w:val="FontStyle39"/>
          <w:rFonts w:ascii="Times New Roman" w:hAnsi="Times New Roman" w:cs="Times New Roman"/>
          <w:sz w:val="22"/>
          <w:szCs w:val="22"/>
        </w:rPr>
        <w:t>Entro 30 giorni dall'aggiudicazione il Contraente, il Broker e la Società predisporranno una procedura personalizzata e condivisa tra le Parti (Ente, Società, Broker) per la gestione dei sinistri. Tale procedura, soggetta a periodiche revisioni, ove necessarie, rappresenterà le linee guida cui le Parti si atterranno per la gestione dei sinistri</w:t>
      </w:r>
      <w:r w:rsidRPr="009F18F9">
        <w:rPr>
          <w:rFonts w:ascii="Times New Roman" w:hAnsi="Times New Roman"/>
          <w:color w:val="000000"/>
          <w:sz w:val="22"/>
          <w:szCs w:val="22"/>
        </w:rPr>
        <w:t>.</w:t>
      </w:r>
    </w:p>
    <w:p w:rsidR="00E5101C" w:rsidRPr="009F18F9" w:rsidRDefault="00E5101C" w:rsidP="00E5101C">
      <w:pPr>
        <w:spacing w:before="240" w:after="120"/>
        <w:rPr>
          <w:rFonts w:ascii="Times New Roman" w:hAnsi="Times New Roman" w:cs="Times New Roman"/>
          <w:b/>
          <w:smallCaps/>
          <w:spacing w:val="5"/>
          <w:sz w:val="22"/>
          <w:szCs w:val="22"/>
        </w:rPr>
      </w:pPr>
      <w:bookmarkStart w:id="114" w:name="_Toc31532696"/>
      <w:bookmarkStart w:id="115" w:name="_Toc36022861"/>
      <w:bookmarkEnd w:id="113"/>
      <w:r w:rsidRPr="009F18F9">
        <w:rPr>
          <w:rFonts w:ascii="Times New Roman" w:hAnsi="Times New Roman" w:cs="Times New Roman"/>
          <w:b/>
          <w:smallCaps/>
          <w:spacing w:val="5"/>
          <w:sz w:val="22"/>
          <w:szCs w:val="22"/>
        </w:rPr>
        <w:t xml:space="preserve">Art. 3 </w:t>
      </w:r>
      <w:r w:rsidRPr="009F18F9">
        <w:rPr>
          <w:rFonts w:ascii="Times New Roman" w:hAnsi="Times New Roman" w:cs="Times New Roman"/>
          <w:b/>
          <w:smallCaps/>
          <w:spacing w:val="5"/>
          <w:sz w:val="22"/>
          <w:szCs w:val="22"/>
        </w:rPr>
        <w:tab/>
        <w:t xml:space="preserve">Obblighi </w:t>
      </w:r>
      <w:r w:rsidR="009E7D8A">
        <w:rPr>
          <w:rFonts w:ascii="Times New Roman" w:hAnsi="Times New Roman" w:cs="Times New Roman"/>
          <w:b/>
          <w:smallCaps/>
          <w:spacing w:val="5"/>
          <w:sz w:val="22"/>
          <w:szCs w:val="22"/>
        </w:rPr>
        <w:t>del contraente</w:t>
      </w:r>
      <w:r w:rsidRPr="009F18F9">
        <w:rPr>
          <w:rFonts w:ascii="Times New Roman" w:hAnsi="Times New Roman" w:cs="Times New Roman"/>
          <w:b/>
          <w:smallCaps/>
          <w:spacing w:val="5"/>
          <w:sz w:val="22"/>
          <w:szCs w:val="22"/>
        </w:rPr>
        <w:t xml:space="preserve"> in caso di sinistro</w:t>
      </w:r>
      <w:bookmarkEnd w:id="114"/>
      <w:bookmarkEnd w:id="115"/>
      <w:r w:rsidRPr="009F18F9">
        <w:rPr>
          <w:rFonts w:ascii="Times New Roman" w:hAnsi="Times New Roman" w:cs="Times New Roman"/>
          <w:b/>
          <w:smallCaps/>
          <w:spacing w:val="5"/>
          <w:sz w:val="22"/>
          <w:szCs w:val="22"/>
        </w:rPr>
        <w:t xml:space="preserve"> - Denuncia dei sinistri</w:t>
      </w:r>
    </w:p>
    <w:p w:rsidR="00E5101C" w:rsidRPr="009F18F9" w:rsidRDefault="00E5101C" w:rsidP="00E5101C">
      <w:pPr>
        <w:pStyle w:val="Standard"/>
        <w:jc w:val="both"/>
        <w:rPr>
          <w:rStyle w:val="FontStyle39"/>
          <w:rFonts w:ascii="Times New Roman" w:hAnsi="Times New Roman" w:cs="Times New Roman"/>
          <w:sz w:val="22"/>
          <w:szCs w:val="22"/>
        </w:rPr>
      </w:pPr>
      <w:bookmarkStart w:id="116" w:name="_Toc31532697"/>
      <w:bookmarkStart w:id="117" w:name="_Toc36022862"/>
      <w:r w:rsidRPr="009F18F9">
        <w:rPr>
          <w:rFonts w:ascii="Times New Roman" w:hAnsi="Times New Roman"/>
          <w:color w:val="000000"/>
          <w:sz w:val="22"/>
          <w:szCs w:val="22"/>
        </w:rPr>
        <w:t xml:space="preserve">In </w:t>
      </w:r>
      <w:r w:rsidRPr="009F18F9">
        <w:rPr>
          <w:rStyle w:val="FontStyle39"/>
          <w:rFonts w:ascii="Times New Roman" w:hAnsi="Times New Roman" w:cs="Times New Roman"/>
          <w:sz w:val="22"/>
          <w:szCs w:val="22"/>
        </w:rPr>
        <w:t>caso di sinistro, il Settore dell’Amministrazione del Contraente competente alla gestione del presente contratto deve darne avviso scritto all’Agenzia a cui è assegnato il contratto o alla Società direttamente o al Broker incaricato, entro 30 giorni da quando ne abbia avuto conoscenza scritta, ai sensi ed a parziale deroga dell’Art. 1913 del C.C.</w:t>
      </w:r>
    </w:p>
    <w:p w:rsidR="00E5101C" w:rsidRPr="009F18F9" w:rsidRDefault="00E5101C" w:rsidP="00E5101C">
      <w:pPr>
        <w:pStyle w:val="Standard"/>
        <w:jc w:val="both"/>
        <w:rPr>
          <w:rStyle w:val="FontStyle39"/>
          <w:rFonts w:ascii="Times New Roman" w:hAnsi="Times New Roman" w:cs="Times New Roman"/>
          <w:sz w:val="22"/>
          <w:szCs w:val="22"/>
        </w:rPr>
      </w:pPr>
      <w:bookmarkStart w:id="118" w:name="_Hlk10463313"/>
      <w:r w:rsidRPr="009F18F9">
        <w:rPr>
          <w:rStyle w:val="FontStyle39"/>
          <w:rFonts w:ascii="Times New Roman" w:hAnsi="Times New Roman" w:cs="Times New Roman"/>
          <w:sz w:val="22"/>
          <w:szCs w:val="22"/>
        </w:rPr>
        <w:t>Agli effetti dell'assicurazione RCT, il Contraente ha l'obbligo di denuncia, entro i termini di cui sopra, solo se, o quando, il danneggiato abbia avanzato esplicita richiesta di risarcimento, in forma scritta, direttamente o per il tramite di un proprio Legale e/o di un terzo avente titolo a rappresentarlo.</w:t>
      </w:r>
    </w:p>
    <w:bookmarkEnd w:id="118"/>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Si conviene che relativamente all’assicurazione RCT l'obbligo di denuncia, a parziale deroga dell'art. 1913 C.C., riguarda esclusivamente i sinistri la cui presumibile entità del danno sia superiore alla </w:t>
      </w:r>
      <w:proofErr w:type="spellStart"/>
      <w:r w:rsidRPr="009F18F9">
        <w:rPr>
          <w:rStyle w:val="FontStyle39"/>
          <w:rFonts w:ascii="Times New Roman" w:hAnsi="Times New Roman" w:cs="Times New Roman"/>
          <w:sz w:val="22"/>
          <w:szCs w:val="22"/>
        </w:rPr>
        <w:lastRenderedPageBreak/>
        <w:t>S.I.R.</w:t>
      </w:r>
      <w:proofErr w:type="spellEnd"/>
      <w:r w:rsidR="004F59F0">
        <w:rPr>
          <w:rStyle w:val="FontStyle39"/>
          <w:rFonts w:ascii="Times New Roman" w:hAnsi="Times New Roman" w:cs="Times New Roman"/>
          <w:sz w:val="22"/>
          <w:szCs w:val="22"/>
        </w:rPr>
        <w:t>/franchigia</w:t>
      </w:r>
      <w:r w:rsidRPr="009F18F9">
        <w:rPr>
          <w:rStyle w:val="FontStyle39"/>
          <w:rFonts w:ascii="Times New Roman" w:hAnsi="Times New Roman" w:cs="Times New Roman"/>
          <w:sz w:val="22"/>
          <w:szCs w:val="22"/>
        </w:rPr>
        <w:t xml:space="preserve"> contrattualmente prevista. La Società inoltre, prende atto ed accetta che, nel momento in cui la presumibile entità economica del danno, prescindendo da ogni situazione o valutazione di responsabilità, dovesse superare l'ammontare della </w:t>
      </w:r>
      <w:proofErr w:type="spellStart"/>
      <w:r w:rsidRPr="009F18F9">
        <w:rPr>
          <w:rStyle w:val="FontStyle39"/>
          <w:rFonts w:ascii="Times New Roman" w:hAnsi="Times New Roman" w:cs="Times New Roman"/>
          <w:sz w:val="22"/>
          <w:szCs w:val="22"/>
        </w:rPr>
        <w:t>S.I.R.</w:t>
      </w:r>
      <w:proofErr w:type="spellEnd"/>
      <w:r w:rsidRPr="009F18F9">
        <w:rPr>
          <w:rStyle w:val="FontStyle39"/>
          <w:rFonts w:ascii="Times New Roman" w:hAnsi="Times New Roman" w:cs="Times New Roman"/>
          <w:sz w:val="22"/>
          <w:szCs w:val="22"/>
        </w:rPr>
        <w:t xml:space="preserve"> prevista dal contratto, il Contraente è tenuto a denunciare il sinistro alla Società, che lo prenderà in carico dal momento della denuncia, senza opposizione alcuna delle norme contrattuali o di Legge (artt.1913 e 2952 C.C.) riguardanti i termini di inoltro delle denunce stesse. </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Per la sola garanzia RCO – art.2 delle Condizioni </w:t>
      </w:r>
      <w:r w:rsidR="004D771A">
        <w:rPr>
          <w:rStyle w:val="FontStyle39"/>
          <w:rFonts w:ascii="Times New Roman" w:hAnsi="Times New Roman" w:cs="Times New Roman"/>
          <w:sz w:val="22"/>
          <w:szCs w:val="22"/>
        </w:rPr>
        <w:t>che regolano l’a</w:t>
      </w:r>
      <w:r w:rsidRPr="009F18F9">
        <w:rPr>
          <w:rStyle w:val="FontStyle39"/>
          <w:rFonts w:ascii="Times New Roman" w:hAnsi="Times New Roman" w:cs="Times New Roman"/>
          <w:sz w:val="22"/>
          <w:szCs w:val="22"/>
        </w:rPr>
        <w:t xml:space="preserve">ssicurazione RCT/RCO – l’obbligo di denuncia da parte del Settore dell’Amministrazione del Contraente, entro i termini di cui sopra, riguarda solo ed esclusivamente i seguenti casi: a) il ricevimento di avvio di inchiesta amministrativa o giudiziaria per infortunio o per manifestazione di malattia professionale; b) il ricevimento di richiesta di risarcimento, o notifica di azione legale, da parte del Danneggiato o suoi Legali e/o suoi aventi diritto, nonché da parte dell’INAIL, qualora esercitasse il diritto di surroga </w:t>
      </w:r>
      <w:proofErr w:type="spellStart"/>
      <w:r w:rsidRPr="009F18F9">
        <w:rPr>
          <w:rStyle w:val="FontStyle39"/>
          <w:rFonts w:ascii="Times New Roman" w:hAnsi="Times New Roman" w:cs="Times New Roman"/>
          <w:sz w:val="22"/>
          <w:szCs w:val="22"/>
        </w:rPr>
        <w:t>spettantele</w:t>
      </w:r>
      <w:proofErr w:type="spellEnd"/>
      <w:r w:rsidRPr="009F18F9">
        <w:rPr>
          <w:rStyle w:val="FontStyle39"/>
          <w:rFonts w:ascii="Times New Roman" w:hAnsi="Times New Roman" w:cs="Times New Roman"/>
          <w:sz w:val="22"/>
          <w:szCs w:val="22"/>
        </w:rPr>
        <w:t xml:space="preserve"> ai sensi di Legge, e/o dell’INPS e/o Enti similari; c) ricevimento di  avviso di procedimento penale aperto.</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Agli effetti sia dell'assicurazione RCT che dell'assicurazione RCO resta comunque la facoltà per il Contraente della comunicazione scritta, sempre direttamente alla Società o all’Agenzia a cui è assegnato il contratto o al Broker incaricato, ogni qualvolta si verifichi un episodio mortale che, anche solo presumibilmente, possa dare origine ad una richiesta di risarcimento e la Società accetta fin d’ora tale notifica come denuncia di sinistro ancorché non vi sia ancora stata richiesta scritta da parte del terzo.</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Relativamente ai danni a terzi causati dalle radici, data l’impossibilità a determinare il momento in cui si verifica il fatto dannoso, si prende atto che, in deroga a quanto previsto nelle definizioni di polizza, per sinistro si intende “la richiesta di risarcimento pervenuta all’assicurato durante il periodo di efficacia dell’assicurazione”.</w:t>
      </w:r>
    </w:p>
    <w:p w:rsidR="00E5101C" w:rsidRPr="009F18F9" w:rsidRDefault="00E5101C" w:rsidP="00E5101C">
      <w:pPr>
        <w:spacing w:before="240" w:after="120"/>
        <w:rPr>
          <w:rFonts w:ascii="Times New Roman" w:hAnsi="Times New Roman" w:cs="Times New Roman"/>
          <w:b/>
          <w:smallCaps/>
          <w:spacing w:val="5"/>
          <w:sz w:val="22"/>
          <w:szCs w:val="22"/>
        </w:rPr>
      </w:pPr>
      <w:r w:rsidRPr="009F18F9">
        <w:rPr>
          <w:rFonts w:ascii="Times New Roman" w:hAnsi="Times New Roman" w:cs="Times New Roman"/>
          <w:b/>
          <w:smallCaps/>
          <w:spacing w:val="5"/>
          <w:sz w:val="22"/>
          <w:szCs w:val="22"/>
        </w:rPr>
        <w:t>Art. 4 Gestione delle vertenze di danno - Spese Legali</w:t>
      </w:r>
      <w:bookmarkEnd w:id="116"/>
      <w:bookmarkEnd w:id="117"/>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Le spese sostenute per resistere all’azione del danneggiato contro l’Assicurato sono a carico dell’Assicuratore nei limiti del quarto della somma assicurata. La gestione delle vertenze avverrà sia in sede stragiudiziale che giudiziale, sia Civile che Penale, e per tutti i gradi di giudizio. </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Spetterà alla Società la designazione dei legali e dei tecnici, che saranno individuati di comune accordo con il Contraente/Assicurato - il quale potrà comunque proporre n.2 legali di propria fiducia – e resta convenuto tra le Parti che la Società è tenuta a fornire i loro estremi al Contraente e/o Assicurato, mediante comunicazione scritta, entro </w:t>
      </w:r>
      <w:r w:rsidR="004F59F0">
        <w:rPr>
          <w:rStyle w:val="FontStyle39"/>
          <w:rFonts w:ascii="Times New Roman" w:hAnsi="Times New Roman" w:cs="Times New Roman"/>
          <w:sz w:val="22"/>
          <w:szCs w:val="22"/>
        </w:rPr>
        <w:t>9</w:t>
      </w:r>
      <w:r w:rsidRPr="009F18F9">
        <w:rPr>
          <w:rStyle w:val="FontStyle39"/>
          <w:rFonts w:ascii="Times New Roman" w:hAnsi="Times New Roman" w:cs="Times New Roman"/>
          <w:sz w:val="22"/>
          <w:szCs w:val="22"/>
        </w:rPr>
        <w:t xml:space="preserve"> (</w:t>
      </w:r>
      <w:r w:rsidR="004F59F0">
        <w:rPr>
          <w:rStyle w:val="FontStyle39"/>
          <w:rFonts w:ascii="Times New Roman" w:hAnsi="Times New Roman" w:cs="Times New Roman"/>
          <w:sz w:val="22"/>
          <w:szCs w:val="22"/>
        </w:rPr>
        <w:t>nove</w:t>
      </w:r>
      <w:r w:rsidRPr="009F18F9">
        <w:rPr>
          <w:rStyle w:val="FontStyle39"/>
          <w:rFonts w:ascii="Times New Roman" w:hAnsi="Times New Roman" w:cs="Times New Roman"/>
          <w:sz w:val="22"/>
          <w:szCs w:val="22"/>
        </w:rPr>
        <w:t>) giorni lavorativi dall’invio da parte del Contraente della richiesta di negoziazione e/o atto di citazione.</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I legali e i tecnici dovranno fornire alla Contraente tutte le informazioni e le documentazioni che inoltrano alla Società. </w:t>
      </w:r>
    </w:p>
    <w:p w:rsidR="00E5101C" w:rsidRPr="009F18F9" w:rsidRDefault="00E5101C" w:rsidP="00E5101C">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La Contraente si impegna a produrre tutte le documentazioni utili alla migliore gestione delle vertenze. La Società non risponde di multe od ammende né delle spese di giustizia penale. La presente norma si intende operante in ambito RCT solo per i danni eccedenti la SIR stessa - salvo quanto diversamente previsto all’Art. </w:t>
      </w:r>
      <w:r w:rsidR="004F59F0">
        <w:rPr>
          <w:rStyle w:val="FontStyle39"/>
          <w:rFonts w:ascii="Times New Roman" w:hAnsi="Times New Roman" w:cs="Times New Roman"/>
          <w:sz w:val="22"/>
          <w:szCs w:val="22"/>
        </w:rPr>
        <w:t>2</w:t>
      </w:r>
      <w:r w:rsidRPr="009F18F9">
        <w:rPr>
          <w:rStyle w:val="FontStyle39"/>
          <w:rFonts w:ascii="Times New Roman" w:hAnsi="Times New Roman" w:cs="Times New Roman"/>
          <w:sz w:val="22"/>
          <w:szCs w:val="22"/>
        </w:rPr>
        <w:t>) - ed in ambito RCO per tutti i danni siano essi di importo inferiore e/o uguale e/o superiore alla franchigia frontale</w:t>
      </w:r>
      <w:r w:rsidR="004D771A">
        <w:rPr>
          <w:rStyle w:val="FontStyle39"/>
          <w:rFonts w:ascii="Times New Roman" w:hAnsi="Times New Roman" w:cs="Times New Roman"/>
          <w:sz w:val="22"/>
          <w:szCs w:val="22"/>
        </w:rPr>
        <w:t xml:space="preserve"> se presente ed operante</w:t>
      </w:r>
      <w:r w:rsidRPr="009F18F9">
        <w:rPr>
          <w:rStyle w:val="FontStyle39"/>
          <w:rFonts w:ascii="Times New Roman" w:hAnsi="Times New Roman" w:cs="Times New Roman"/>
          <w:sz w:val="22"/>
          <w:szCs w:val="22"/>
        </w:rPr>
        <w:t>.</w:t>
      </w:r>
    </w:p>
    <w:p w:rsidR="00E5101C" w:rsidRPr="009F18F9" w:rsidRDefault="00E5101C" w:rsidP="00E5101C">
      <w:pPr>
        <w:spacing w:before="360" w:after="120"/>
        <w:ind w:right="34"/>
        <w:outlineLvl w:val="2"/>
        <w:rPr>
          <w:rFonts w:ascii="Times New Roman" w:hAnsi="Times New Roman" w:cs="Times New Roman"/>
          <w:b/>
          <w:smallCaps/>
          <w:spacing w:val="5"/>
          <w:sz w:val="22"/>
          <w:szCs w:val="22"/>
        </w:rPr>
      </w:pPr>
      <w:bookmarkStart w:id="119" w:name="_Toc84415166"/>
      <w:r w:rsidRPr="009F18F9">
        <w:rPr>
          <w:rFonts w:ascii="Times New Roman" w:hAnsi="Times New Roman" w:cs="Times New Roman"/>
          <w:b/>
          <w:smallCaps/>
          <w:spacing w:val="5"/>
          <w:sz w:val="22"/>
          <w:szCs w:val="22"/>
        </w:rPr>
        <w:t>Art.5 Informativa sui sinistri</w:t>
      </w:r>
      <w:bookmarkEnd w:id="119"/>
    </w:p>
    <w:p w:rsidR="00E5101C" w:rsidRPr="009F18F9" w:rsidRDefault="00E5101C" w:rsidP="00F52BCB">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La Società, </w:t>
      </w:r>
      <w:r w:rsidR="009E7D8A">
        <w:rPr>
          <w:rStyle w:val="FontStyle39"/>
          <w:rFonts w:ascii="Times New Roman" w:hAnsi="Times New Roman" w:cs="Times New Roman"/>
          <w:sz w:val="22"/>
          <w:szCs w:val="22"/>
        </w:rPr>
        <w:t>entro 10 giorni da ogni scadenza trimestrale</w:t>
      </w:r>
      <w:r w:rsidRPr="009F18F9">
        <w:rPr>
          <w:rStyle w:val="FontStyle39"/>
          <w:rFonts w:ascii="Times New Roman" w:hAnsi="Times New Roman" w:cs="Times New Roman"/>
          <w:sz w:val="22"/>
          <w:szCs w:val="22"/>
        </w:rPr>
        <w:t>, si impegna a fornire al Contraente il dettaglio dei sinistri così suddiviso:</w:t>
      </w:r>
    </w:p>
    <w:p w:rsidR="00E5101C" w:rsidRPr="009F18F9" w:rsidRDefault="00E5101C" w:rsidP="00F52BCB">
      <w:pPr>
        <w:pStyle w:val="Standard"/>
        <w:ind w:left="720" w:hanging="720"/>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a)</w:t>
      </w:r>
      <w:r w:rsidRPr="009F18F9">
        <w:rPr>
          <w:rStyle w:val="FontStyle39"/>
          <w:rFonts w:ascii="Times New Roman" w:hAnsi="Times New Roman" w:cs="Times New Roman"/>
          <w:sz w:val="22"/>
          <w:szCs w:val="22"/>
        </w:rPr>
        <w:tab/>
        <w:t xml:space="preserve">sinistri denunciati (con indicazione </w:t>
      </w:r>
      <w:r w:rsidR="009E7D8A" w:rsidRPr="009F18F9">
        <w:rPr>
          <w:rStyle w:val="FontStyle39"/>
          <w:rFonts w:ascii="Times New Roman" w:hAnsi="Times New Roman" w:cs="Times New Roman"/>
          <w:sz w:val="22"/>
          <w:szCs w:val="22"/>
        </w:rPr>
        <w:t xml:space="preserve">del numero </w:t>
      </w:r>
      <w:r w:rsidR="009E7D8A">
        <w:rPr>
          <w:rStyle w:val="FontStyle39"/>
          <w:rFonts w:ascii="Times New Roman" w:hAnsi="Times New Roman" w:cs="Times New Roman"/>
          <w:sz w:val="22"/>
          <w:szCs w:val="22"/>
        </w:rPr>
        <w:t xml:space="preserve">attribuito alla pratica, </w:t>
      </w:r>
      <w:r w:rsidRPr="009F18F9">
        <w:rPr>
          <w:rStyle w:val="FontStyle39"/>
          <w:rFonts w:ascii="Times New Roman" w:hAnsi="Times New Roman" w:cs="Times New Roman"/>
          <w:sz w:val="22"/>
          <w:szCs w:val="22"/>
        </w:rPr>
        <w:t xml:space="preserve">della data dell’evento, </w:t>
      </w:r>
      <w:r w:rsidR="009E7D8A">
        <w:rPr>
          <w:rStyle w:val="FontStyle39"/>
          <w:rFonts w:ascii="Times New Roman" w:hAnsi="Times New Roman" w:cs="Times New Roman"/>
          <w:sz w:val="22"/>
          <w:szCs w:val="22"/>
        </w:rPr>
        <w:t>dei riferimenti</w:t>
      </w:r>
      <w:r w:rsidRPr="009F18F9">
        <w:rPr>
          <w:rStyle w:val="FontStyle39"/>
          <w:rFonts w:ascii="Times New Roman" w:hAnsi="Times New Roman" w:cs="Times New Roman"/>
          <w:sz w:val="22"/>
          <w:szCs w:val="22"/>
        </w:rPr>
        <w:t xml:space="preserve"> della controparte, della data della richiesta di risarcimento, della tipologia e descrizione dell’evento stesso);</w:t>
      </w:r>
    </w:p>
    <w:p w:rsidR="00E5101C" w:rsidRPr="009F18F9" w:rsidRDefault="00E5101C" w:rsidP="00F52BCB">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b)</w:t>
      </w:r>
      <w:r w:rsidRPr="009F18F9">
        <w:rPr>
          <w:rStyle w:val="FontStyle39"/>
          <w:rFonts w:ascii="Times New Roman" w:hAnsi="Times New Roman" w:cs="Times New Roman"/>
          <w:sz w:val="22"/>
          <w:szCs w:val="22"/>
        </w:rPr>
        <w:tab/>
        <w:t>sinistri riservati (con indicazione dell’importo a riserva);</w:t>
      </w:r>
    </w:p>
    <w:p w:rsidR="00E5101C" w:rsidRPr="009F18F9" w:rsidRDefault="00E5101C" w:rsidP="00F52BCB">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c)</w:t>
      </w:r>
      <w:r w:rsidRPr="009F18F9">
        <w:rPr>
          <w:rStyle w:val="FontStyle39"/>
          <w:rFonts w:ascii="Times New Roman" w:hAnsi="Times New Roman" w:cs="Times New Roman"/>
          <w:sz w:val="22"/>
          <w:szCs w:val="22"/>
        </w:rPr>
        <w:tab/>
        <w:t>sinistri liquidati (con indicazione dell’importo liquidato);</w:t>
      </w:r>
    </w:p>
    <w:p w:rsidR="00E5101C" w:rsidRPr="009F18F9" w:rsidRDefault="00E5101C" w:rsidP="00F52BCB">
      <w:pPr>
        <w:pStyle w:val="Standard"/>
        <w:ind w:left="720" w:hanging="720"/>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d)</w:t>
      </w:r>
      <w:r w:rsidRPr="009F18F9">
        <w:rPr>
          <w:rStyle w:val="FontStyle39"/>
          <w:rFonts w:ascii="Times New Roman" w:hAnsi="Times New Roman" w:cs="Times New Roman"/>
          <w:sz w:val="22"/>
          <w:szCs w:val="22"/>
        </w:rPr>
        <w:tab/>
        <w:t>sinistri respinti e/o chiusi senza seguito (per quelli respinti mettendo a disposizione, se richiesto, le motivazioni scritte).</w:t>
      </w:r>
    </w:p>
    <w:p w:rsidR="00E5101C" w:rsidRPr="009F18F9" w:rsidRDefault="00E5101C" w:rsidP="00F52BCB">
      <w:pPr>
        <w:pStyle w:val="Standard"/>
        <w:jc w:val="both"/>
        <w:rPr>
          <w:rStyle w:val="FontStyle39"/>
          <w:rFonts w:ascii="Times New Roman" w:hAnsi="Times New Roman" w:cs="Times New Roman"/>
          <w:sz w:val="22"/>
          <w:szCs w:val="22"/>
        </w:rPr>
      </w:pPr>
      <w:bookmarkStart w:id="120" w:name="_Hlk10474562"/>
      <w:r w:rsidRPr="009F18F9">
        <w:rPr>
          <w:rStyle w:val="FontStyle39"/>
          <w:rFonts w:ascii="Times New Roman" w:hAnsi="Times New Roman" w:cs="Times New Roman"/>
          <w:sz w:val="22"/>
          <w:szCs w:val="22"/>
        </w:rPr>
        <w:t xml:space="preserve">La documentazione di cui sopra dovrà essere fornita al Contraente aggiuntivi mediante supporto informatico (file formato </w:t>
      </w:r>
      <w:proofErr w:type="spellStart"/>
      <w:r w:rsidRPr="009F18F9">
        <w:rPr>
          <w:rStyle w:val="FontStyle39"/>
          <w:rFonts w:ascii="Times New Roman" w:hAnsi="Times New Roman" w:cs="Times New Roman"/>
          <w:sz w:val="22"/>
          <w:szCs w:val="22"/>
        </w:rPr>
        <w:t>excel</w:t>
      </w:r>
      <w:proofErr w:type="spellEnd"/>
      <w:r w:rsidRPr="009F18F9">
        <w:rPr>
          <w:rStyle w:val="FontStyle39"/>
          <w:rFonts w:ascii="Times New Roman" w:hAnsi="Times New Roman" w:cs="Times New Roman"/>
          <w:sz w:val="22"/>
          <w:szCs w:val="22"/>
        </w:rPr>
        <w:t xml:space="preserve">), utilizzabile ed editabile dal Contraente stesso. </w:t>
      </w:r>
    </w:p>
    <w:p w:rsidR="00E5101C" w:rsidRPr="009F18F9" w:rsidRDefault="00E5101C" w:rsidP="00F52BCB">
      <w:pPr>
        <w:pStyle w:val="Standard"/>
        <w:jc w:val="both"/>
        <w:rPr>
          <w:rStyle w:val="FontStyle39"/>
          <w:rFonts w:ascii="Times New Roman" w:hAnsi="Times New Roman" w:cs="Times New Roman"/>
          <w:sz w:val="22"/>
          <w:szCs w:val="22"/>
        </w:rPr>
      </w:pPr>
      <w:bookmarkStart w:id="121" w:name="_Hlk9244970"/>
      <w:bookmarkEnd w:id="120"/>
      <w:r w:rsidRPr="009F18F9">
        <w:rPr>
          <w:rStyle w:val="FontStyle39"/>
          <w:rFonts w:ascii="Times New Roman" w:hAnsi="Times New Roman" w:cs="Times New Roman"/>
          <w:sz w:val="22"/>
          <w:szCs w:val="22"/>
        </w:rPr>
        <w:lastRenderedPageBreak/>
        <w:t xml:space="preserve">Gli obblighi precedentemente descritti non impediscono al Contraente di chiedere ed ottenere un aggiornamento con le modalità di cui sopra in date diverse da quelle indicate. In particolare, nel caso in cui la Società esercitasse la facoltà di recesso di cui all’art. “Recesso in caso di sinistro” (se operante), o recesso annuale (se operante) di cui all’art. “Durata dell’assicurazione, proroga, rinnovo, </w:t>
      </w:r>
      <w:r w:rsidR="004F59F0">
        <w:rPr>
          <w:rStyle w:val="FontStyle39"/>
          <w:rFonts w:ascii="Times New Roman" w:hAnsi="Times New Roman" w:cs="Times New Roman"/>
          <w:sz w:val="22"/>
          <w:szCs w:val="22"/>
        </w:rPr>
        <w:t>recesso</w:t>
      </w:r>
      <w:r w:rsidRPr="009F18F9">
        <w:rPr>
          <w:rStyle w:val="FontStyle39"/>
          <w:rFonts w:ascii="Times New Roman" w:hAnsi="Times New Roman" w:cs="Times New Roman"/>
          <w:sz w:val="22"/>
          <w:szCs w:val="22"/>
        </w:rPr>
        <w:t>”</w:t>
      </w:r>
      <w:r w:rsidR="004F59F0">
        <w:rPr>
          <w:rStyle w:val="FontStyle39"/>
          <w:rFonts w:ascii="Times New Roman" w:hAnsi="Times New Roman" w:cs="Times New Roman"/>
          <w:sz w:val="22"/>
          <w:szCs w:val="22"/>
        </w:rPr>
        <w:t xml:space="preserve"> o “Recesso” (se operante)</w:t>
      </w:r>
      <w:r w:rsidRPr="009F18F9">
        <w:rPr>
          <w:rStyle w:val="FontStyle39"/>
          <w:rFonts w:ascii="Times New Roman" w:hAnsi="Times New Roman" w:cs="Times New Roman"/>
          <w:sz w:val="22"/>
          <w:szCs w:val="22"/>
        </w:rPr>
        <w:t xml:space="preserve">, la statistica dettagliata dei sinistri deve essere fornita in automatico dalla Società entro e non oltre </w:t>
      </w:r>
      <w:r w:rsidR="004F59F0">
        <w:rPr>
          <w:rStyle w:val="FontStyle39"/>
          <w:rFonts w:ascii="Times New Roman" w:hAnsi="Times New Roman" w:cs="Times New Roman"/>
          <w:sz w:val="22"/>
          <w:szCs w:val="22"/>
        </w:rPr>
        <w:t>2</w:t>
      </w:r>
      <w:r w:rsidRPr="009F18F9">
        <w:rPr>
          <w:rStyle w:val="FontStyle39"/>
          <w:rFonts w:ascii="Times New Roman" w:hAnsi="Times New Roman" w:cs="Times New Roman"/>
          <w:sz w:val="22"/>
          <w:szCs w:val="22"/>
        </w:rPr>
        <w:t xml:space="preserve">0 giorni di calendario dalla data in cui il recesso è stato inviato. </w:t>
      </w:r>
    </w:p>
    <w:bookmarkEnd w:id="121"/>
    <w:p w:rsidR="00E5101C" w:rsidRPr="009F18F9" w:rsidRDefault="00E5101C" w:rsidP="00F52BCB">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Le predette statistiche possono essere richieste anche successivamente alla scadenza della polizza, fino alla definizione di tutte le pratiche.</w:t>
      </w:r>
    </w:p>
    <w:p w:rsidR="00E5101C" w:rsidRPr="009F18F9" w:rsidRDefault="00E5101C" w:rsidP="00F52BCB">
      <w:pPr>
        <w:pStyle w:val="Standard"/>
        <w:jc w:val="both"/>
        <w:rPr>
          <w:rStyle w:val="FontStyle39"/>
          <w:rFonts w:ascii="Times New Roman" w:hAnsi="Times New Roman" w:cs="Times New Roman"/>
          <w:sz w:val="22"/>
          <w:szCs w:val="22"/>
        </w:rPr>
      </w:pPr>
      <w:r w:rsidRPr="009F18F9">
        <w:rPr>
          <w:rStyle w:val="FontStyle39"/>
          <w:rFonts w:ascii="Times New Roman" w:hAnsi="Times New Roman" w:cs="Times New Roman"/>
          <w:sz w:val="22"/>
          <w:szCs w:val="22"/>
        </w:rPr>
        <w:t xml:space="preserve">La Società si impegna a trasmettere l’aggiornamento dei sinistri entro e non oltre </w:t>
      </w:r>
      <w:r w:rsidR="004F59F0">
        <w:rPr>
          <w:rStyle w:val="FontStyle39"/>
          <w:rFonts w:ascii="Times New Roman" w:hAnsi="Times New Roman" w:cs="Times New Roman"/>
          <w:sz w:val="22"/>
          <w:szCs w:val="22"/>
        </w:rPr>
        <w:t>2</w:t>
      </w:r>
      <w:r w:rsidRPr="009F18F9">
        <w:rPr>
          <w:rStyle w:val="FontStyle39"/>
          <w:rFonts w:ascii="Times New Roman" w:hAnsi="Times New Roman" w:cs="Times New Roman"/>
          <w:sz w:val="22"/>
          <w:szCs w:val="22"/>
        </w:rPr>
        <w:t>0 giorni di calendario dalla ricezione della richiesta inviata - via fax o posta elettronica o PEC in firma digitale - dal Contraente e/o dal Broker.</w:t>
      </w:r>
    </w:p>
    <w:p w:rsidR="009E25C0" w:rsidRPr="009F18F9" w:rsidRDefault="009E25C0" w:rsidP="00EA29D7">
      <w:pPr>
        <w:spacing w:after="0" w:line="240" w:lineRule="auto"/>
        <w:rPr>
          <w:rFonts w:ascii="Times New Roman" w:hAnsi="Times New Roman" w:cs="Times New Roman"/>
          <w:sz w:val="22"/>
          <w:szCs w:val="22"/>
          <w:highlight w:val="cyan"/>
        </w:rPr>
      </w:pPr>
    </w:p>
    <w:p w:rsidR="009E25C0" w:rsidRDefault="009E25C0" w:rsidP="00EA29D7">
      <w:pPr>
        <w:spacing w:after="0" w:line="240" w:lineRule="auto"/>
        <w:rPr>
          <w:rFonts w:ascii="Times New Roman" w:hAnsi="Times New Roman" w:cs="Times New Roman"/>
          <w:sz w:val="22"/>
          <w:szCs w:val="22"/>
          <w:highlight w:val="cyan"/>
        </w:rPr>
      </w:pPr>
    </w:p>
    <w:p w:rsidR="009E25C0" w:rsidRDefault="009E25C0"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9F18F9" w:rsidRDefault="009F18F9" w:rsidP="00EA29D7">
      <w:pPr>
        <w:spacing w:after="0" w:line="240" w:lineRule="auto"/>
        <w:rPr>
          <w:rFonts w:ascii="Times New Roman" w:hAnsi="Times New Roman" w:cs="Times New Roman"/>
          <w:sz w:val="22"/>
          <w:szCs w:val="22"/>
          <w:highlight w:val="cyan"/>
        </w:rPr>
      </w:pPr>
    </w:p>
    <w:p w:rsidR="00EA29D7" w:rsidRPr="00BD52C7" w:rsidRDefault="00EA29D7" w:rsidP="00B648A9">
      <w:pPr>
        <w:pBdr>
          <w:top w:val="single" w:sz="4" w:space="0" w:color="auto"/>
          <w:left w:val="single" w:sz="4" w:space="4" w:color="auto"/>
          <w:bottom w:val="single" w:sz="4" w:space="1" w:color="auto"/>
          <w:right w:val="single" w:sz="4" w:space="4" w:color="auto"/>
        </w:pBdr>
        <w:shd w:val="clear" w:color="auto" w:fill="FF0000"/>
        <w:autoSpaceDE w:val="0"/>
        <w:autoSpaceDN w:val="0"/>
        <w:adjustRightInd w:val="0"/>
        <w:spacing w:after="0"/>
        <w:jc w:val="center"/>
        <w:rPr>
          <w:rFonts w:ascii="Times New Roman" w:hAnsi="Times New Roman" w:cs="Times New Roman"/>
          <w:b/>
          <w:bCs/>
          <w:iCs/>
          <w:color w:val="FFFFFF"/>
          <w:sz w:val="22"/>
          <w:szCs w:val="22"/>
        </w:rPr>
      </w:pPr>
      <w:r w:rsidRPr="00BD52C7">
        <w:rPr>
          <w:rFonts w:ascii="Times New Roman" w:hAnsi="Times New Roman" w:cs="Times New Roman"/>
          <w:b/>
          <w:bCs/>
          <w:iCs/>
          <w:color w:val="FFFFFF"/>
          <w:sz w:val="22"/>
          <w:szCs w:val="22"/>
        </w:rPr>
        <w:t>SEZIONE VII</w:t>
      </w:r>
    </w:p>
    <w:p w:rsidR="00B648A9" w:rsidRPr="00BD52C7" w:rsidRDefault="00EA29D7" w:rsidP="00B648A9">
      <w:pPr>
        <w:pBdr>
          <w:top w:val="single" w:sz="4" w:space="0" w:color="auto"/>
          <w:left w:val="single" w:sz="4" w:space="4" w:color="auto"/>
          <w:bottom w:val="single" w:sz="4" w:space="1" w:color="auto"/>
          <w:right w:val="single" w:sz="4" w:space="4" w:color="auto"/>
        </w:pBdr>
        <w:shd w:val="clear" w:color="auto" w:fill="FF0000"/>
        <w:autoSpaceDE w:val="0"/>
        <w:autoSpaceDN w:val="0"/>
        <w:adjustRightInd w:val="0"/>
        <w:spacing w:after="0"/>
        <w:jc w:val="center"/>
        <w:rPr>
          <w:rFonts w:ascii="Times New Roman" w:hAnsi="Times New Roman" w:cs="Times New Roman"/>
          <w:b/>
          <w:bCs/>
          <w:iCs/>
          <w:color w:val="FFFFFF"/>
          <w:sz w:val="22"/>
          <w:szCs w:val="22"/>
        </w:rPr>
      </w:pPr>
      <w:r w:rsidRPr="00BD52C7">
        <w:rPr>
          <w:rFonts w:ascii="Times New Roman" w:hAnsi="Times New Roman" w:cs="Times New Roman"/>
          <w:b/>
          <w:bCs/>
          <w:iCs/>
          <w:color w:val="FFFFFF"/>
          <w:sz w:val="22"/>
          <w:szCs w:val="22"/>
        </w:rPr>
        <w:t xml:space="preserve">MASSIMALI – LIMITI </w:t>
      </w:r>
      <w:proofErr w:type="spellStart"/>
      <w:r w:rsidRPr="00BD52C7">
        <w:rPr>
          <w:rFonts w:ascii="Times New Roman" w:hAnsi="Times New Roman" w:cs="Times New Roman"/>
          <w:b/>
          <w:bCs/>
          <w:iCs/>
          <w:color w:val="FFFFFF"/>
          <w:sz w:val="22"/>
          <w:szCs w:val="22"/>
        </w:rPr>
        <w:t>DI</w:t>
      </w:r>
      <w:proofErr w:type="spellEnd"/>
      <w:r w:rsidRPr="00BD52C7">
        <w:rPr>
          <w:rFonts w:ascii="Times New Roman" w:hAnsi="Times New Roman" w:cs="Times New Roman"/>
          <w:b/>
          <w:bCs/>
          <w:iCs/>
          <w:color w:val="FFFFFF"/>
          <w:sz w:val="22"/>
          <w:szCs w:val="22"/>
        </w:rPr>
        <w:t xml:space="preserve"> RISARCIMENTO – SCOPERTI E/O FRANCHIGIE </w:t>
      </w:r>
      <w:r w:rsidR="00B648A9" w:rsidRPr="00BD52C7">
        <w:rPr>
          <w:rFonts w:ascii="Times New Roman" w:hAnsi="Times New Roman" w:cs="Times New Roman"/>
          <w:b/>
          <w:bCs/>
          <w:iCs/>
          <w:color w:val="FFFFFF"/>
          <w:sz w:val="22"/>
          <w:szCs w:val="22"/>
        </w:rPr>
        <w:t>–</w:t>
      </w:r>
      <w:r w:rsidRPr="00BD52C7">
        <w:rPr>
          <w:rFonts w:ascii="Times New Roman" w:hAnsi="Times New Roman" w:cs="Times New Roman"/>
          <w:b/>
          <w:bCs/>
          <w:iCs/>
          <w:color w:val="FFFFFF"/>
          <w:sz w:val="22"/>
          <w:szCs w:val="22"/>
        </w:rPr>
        <w:t xml:space="preserve"> </w:t>
      </w:r>
    </w:p>
    <w:p w:rsidR="00EA29D7" w:rsidRPr="00BD52C7" w:rsidRDefault="00EA29D7" w:rsidP="00B648A9">
      <w:pPr>
        <w:pBdr>
          <w:top w:val="single" w:sz="4" w:space="0" w:color="auto"/>
          <w:left w:val="single" w:sz="4" w:space="4" w:color="auto"/>
          <w:bottom w:val="single" w:sz="4" w:space="1" w:color="auto"/>
          <w:right w:val="single" w:sz="4" w:space="4" w:color="auto"/>
        </w:pBdr>
        <w:shd w:val="clear" w:color="auto" w:fill="FF0000"/>
        <w:autoSpaceDE w:val="0"/>
        <w:autoSpaceDN w:val="0"/>
        <w:adjustRightInd w:val="0"/>
        <w:spacing w:after="0"/>
        <w:jc w:val="center"/>
        <w:rPr>
          <w:rFonts w:ascii="Times New Roman" w:hAnsi="Times New Roman" w:cs="Times New Roman"/>
          <w:b/>
          <w:bCs/>
          <w:iCs/>
          <w:color w:val="FFFFFF" w:themeColor="background1"/>
          <w:sz w:val="22"/>
          <w:szCs w:val="22"/>
        </w:rPr>
      </w:pPr>
      <w:r w:rsidRPr="00BD52C7">
        <w:rPr>
          <w:rFonts w:ascii="Times New Roman" w:hAnsi="Times New Roman" w:cs="Times New Roman"/>
          <w:b/>
          <w:bCs/>
          <w:iCs/>
          <w:color w:val="FFFFFF"/>
          <w:sz w:val="22"/>
          <w:szCs w:val="22"/>
        </w:rPr>
        <w:t xml:space="preserve">CALCOLO DEL </w:t>
      </w:r>
      <w:r w:rsidRPr="00BD52C7">
        <w:rPr>
          <w:rFonts w:ascii="Times New Roman" w:hAnsi="Times New Roman" w:cs="Times New Roman"/>
          <w:b/>
          <w:bCs/>
          <w:iCs/>
          <w:color w:val="FFFFFF" w:themeColor="background1"/>
          <w:sz w:val="22"/>
          <w:szCs w:val="22"/>
        </w:rPr>
        <w:t>PREMIO</w:t>
      </w:r>
    </w:p>
    <w:p w:rsidR="00BF6FDC" w:rsidRDefault="00BF6FDC" w:rsidP="00AA58EB">
      <w:pPr>
        <w:pStyle w:val="Testonormale3"/>
        <w:rPr>
          <w:rFonts w:ascii="Times New Roman" w:hAnsi="Times New Roman"/>
          <w:sz w:val="22"/>
          <w:szCs w:val="22"/>
        </w:rPr>
      </w:pPr>
    </w:p>
    <w:p w:rsidR="00BF6FDC" w:rsidRPr="001C2F1C" w:rsidRDefault="00BF6FDC" w:rsidP="00BF6FDC">
      <w:pPr>
        <w:pStyle w:val="Testonormale3"/>
        <w:rPr>
          <w:rFonts w:ascii="Times New Roman" w:hAnsi="Times New Roman"/>
          <w:sz w:val="22"/>
          <w:szCs w:val="22"/>
        </w:rPr>
      </w:pPr>
      <w:r w:rsidRPr="001C2F1C">
        <w:rPr>
          <w:rFonts w:ascii="Times New Roman" w:hAnsi="Times New Roman"/>
          <w:b/>
          <w:sz w:val="22"/>
          <w:szCs w:val="22"/>
        </w:rPr>
        <w:t xml:space="preserve">ART. </w:t>
      </w:r>
      <w:r w:rsidR="001F3745" w:rsidRPr="001C2F1C">
        <w:rPr>
          <w:rFonts w:ascii="Times New Roman" w:hAnsi="Times New Roman"/>
          <w:b/>
          <w:sz w:val="22"/>
          <w:szCs w:val="22"/>
        </w:rPr>
        <w:t>1</w:t>
      </w:r>
      <w:r w:rsidRPr="001C2F1C">
        <w:rPr>
          <w:rFonts w:ascii="Times New Roman" w:hAnsi="Times New Roman"/>
          <w:b/>
          <w:sz w:val="22"/>
          <w:szCs w:val="22"/>
        </w:rPr>
        <w:t xml:space="preserve"> </w:t>
      </w:r>
      <w:r w:rsidR="004379D4" w:rsidRPr="001C2F1C">
        <w:rPr>
          <w:rFonts w:ascii="Times New Roman" w:hAnsi="Times New Roman"/>
          <w:b/>
          <w:sz w:val="22"/>
          <w:szCs w:val="22"/>
        </w:rPr>
        <w:t xml:space="preserve">MASSIMALI, </w:t>
      </w:r>
      <w:r w:rsidRPr="001C2F1C">
        <w:rPr>
          <w:rFonts w:ascii="Times New Roman" w:hAnsi="Times New Roman"/>
          <w:b/>
          <w:sz w:val="22"/>
          <w:szCs w:val="22"/>
        </w:rPr>
        <w:t xml:space="preserve">LIMITI </w:t>
      </w:r>
      <w:proofErr w:type="spellStart"/>
      <w:r w:rsidRPr="001C2F1C">
        <w:rPr>
          <w:rFonts w:ascii="Times New Roman" w:hAnsi="Times New Roman"/>
          <w:b/>
          <w:sz w:val="22"/>
          <w:szCs w:val="22"/>
        </w:rPr>
        <w:t>DI</w:t>
      </w:r>
      <w:proofErr w:type="spellEnd"/>
      <w:r w:rsidRPr="001C2F1C">
        <w:rPr>
          <w:rFonts w:ascii="Times New Roman" w:hAnsi="Times New Roman"/>
          <w:b/>
          <w:sz w:val="22"/>
          <w:szCs w:val="22"/>
        </w:rPr>
        <w:t xml:space="preserve"> RISARCIMENTO, SCOPERTI E/O FRANCHIGIE - A VALERE SINGOLARMENTE PER CIASCUN ENTE </w:t>
      </w:r>
    </w:p>
    <w:p w:rsidR="00BF6FDC" w:rsidRPr="00266EF7" w:rsidRDefault="00BF6FDC" w:rsidP="00BF6FDC">
      <w:pPr>
        <w:pStyle w:val="Testonormale3"/>
        <w:rPr>
          <w:rFonts w:ascii="Times New Roman" w:hAnsi="Times New Roman"/>
          <w:sz w:val="22"/>
          <w:szCs w:val="22"/>
        </w:rPr>
      </w:pPr>
      <w:r w:rsidRPr="00266EF7">
        <w:rPr>
          <w:rFonts w:ascii="Times New Roman" w:hAnsi="Times New Roman"/>
          <w:sz w:val="22"/>
          <w:szCs w:val="22"/>
        </w:rPr>
        <w:t xml:space="preserve">La Società, alle condizioni tutte della presente polizza, presta l’assicurazione fino alla concorrenza dei limiti di risarcimento riportati in tabella e fermi i massimali </w:t>
      </w:r>
      <w:r w:rsidR="00022CB8" w:rsidRPr="00266EF7">
        <w:rPr>
          <w:rFonts w:ascii="Times New Roman" w:hAnsi="Times New Roman"/>
          <w:sz w:val="22"/>
          <w:szCs w:val="22"/>
        </w:rPr>
        <w:t xml:space="preserve">indicati nella </w:t>
      </w:r>
      <w:proofErr w:type="spellStart"/>
      <w:r w:rsidR="00022CB8" w:rsidRPr="00266EF7">
        <w:rPr>
          <w:rFonts w:ascii="Times New Roman" w:hAnsi="Times New Roman"/>
          <w:sz w:val="22"/>
          <w:szCs w:val="22"/>
        </w:rPr>
        <w:t>shceda</w:t>
      </w:r>
      <w:proofErr w:type="spellEnd"/>
      <w:r w:rsidR="00022CB8" w:rsidRPr="00266EF7">
        <w:rPr>
          <w:rFonts w:ascii="Times New Roman" w:hAnsi="Times New Roman"/>
          <w:sz w:val="22"/>
          <w:szCs w:val="22"/>
        </w:rPr>
        <w:t xml:space="preserve"> di polizza.</w:t>
      </w:r>
    </w:p>
    <w:p w:rsidR="00BF6FDC" w:rsidRPr="00266EF7" w:rsidRDefault="00BF6FDC" w:rsidP="00BF6FDC">
      <w:pPr>
        <w:pStyle w:val="Testonormale3"/>
        <w:rPr>
          <w:rFonts w:ascii="Times New Roman" w:hAnsi="Times New Roman"/>
          <w:sz w:val="22"/>
          <w:szCs w:val="22"/>
        </w:rPr>
      </w:pPr>
      <w:r w:rsidRPr="00266EF7">
        <w:rPr>
          <w:rFonts w:ascii="Times New Roman" w:hAnsi="Times New Roman"/>
          <w:sz w:val="22"/>
          <w:szCs w:val="22"/>
        </w:rPr>
        <w:t>Le garanzie tutte di polizza sono prestate con l’appli</w:t>
      </w:r>
      <w:r w:rsidRPr="0001317F">
        <w:rPr>
          <w:rFonts w:ascii="Times New Roman" w:hAnsi="Times New Roman"/>
          <w:sz w:val="22"/>
          <w:szCs w:val="22"/>
        </w:rPr>
        <w:t>cazione della franchigia frontale</w:t>
      </w:r>
      <w:r w:rsidR="006520BE" w:rsidRPr="0001317F">
        <w:rPr>
          <w:rFonts w:ascii="Times New Roman" w:hAnsi="Times New Roman"/>
          <w:sz w:val="22"/>
          <w:szCs w:val="22"/>
        </w:rPr>
        <w:t>/</w:t>
      </w:r>
      <w:proofErr w:type="spellStart"/>
      <w:r w:rsidR="006520BE" w:rsidRPr="0001317F">
        <w:rPr>
          <w:rFonts w:ascii="Times New Roman" w:hAnsi="Times New Roman"/>
          <w:sz w:val="22"/>
          <w:szCs w:val="22"/>
        </w:rPr>
        <w:t>S.I.R.</w:t>
      </w:r>
      <w:proofErr w:type="spellEnd"/>
      <w:r w:rsidRPr="0001317F">
        <w:rPr>
          <w:rFonts w:ascii="Times New Roman" w:hAnsi="Times New Roman"/>
          <w:sz w:val="22"/>
          <w:szCs w:val="22"/>
        </w:rPr>
        <w:t xml:space="preserve"> di seguito indicata, salvo che per quelle garanzie che sono prestate con applicazione di una franchigia e/o una percentuale di scoperto per sinistro il cui importo risulti superiore alla franchigia frontale, come indicato nella tabella [LSF]. </w:t>
      </w:r>
      <w:r w:rsidR="006A57AD" w:rsidRPr="0001317F">
        <w:rPr>
          <w:rFonts w:ascii="Times New Roman" w:hAnsi="Times New Roman"/>
          <w:sz w:val="22"/>
          <w:szCs w:val="22"/>
        </w:rPr>
        <w:t xml:space="preserve">Per la gestione si fa riferimento a quanto previsto alla sezione “Norme operanti in caso di </w:t>
      </w:r>
      <w:proofErr w:type="spellStart"/>
      <w:r w:rsidR="006A57AD" w:rsidRPr="0001317F">
        <w:rPr>
          <w:rFonts w:ascii="Times New Roman" w:hAnsi="Times New Roman"/>
          <w:sz w:val="22"/>
          <w:szCs w:val="22"/>
        </w:rPr>
        <w:t>sinsitro</w:t>
      </w:r>
      <w:proofErr w:type="spellEnd"/>
    </w:p>
    <w:p w:rsidR="00EC7BD4" w:rsidRPr="00266EF7" w:rsidRDefault="00EC7BD4" w:rsidP="00BF6FDC">
      <w:pPr>
        <w:pStyle w:val="Testonormale3"/>
        <w:rPr>
          <w:rFonts w:ascii="Times New Roman" w:hAnsi="Times New Roman"/>
          <w:sz w:val="22"/>
          <w:szCs w:val="22"/>
        </w:rPr>
      </w:pPr>
    </w:p>
    <w:p w:rsidR="00EC7BD4" w:rsidRPr="00266EF7" w:rsidRDefault="00EC7BD4" w:rsidP="00EC7BD4">
      <w:pPr>
        <w:pStyle w:val="Testonormale3"/>
        <w:rPr>
          <w:rFonts w:ascii="Times New Roman" w:hAnsi="Times New Roman"/>
          <w:sz w:val="22"/>
          <w:szCs w:val="22"/>
        </w:rPr>
      </w:pPr>
      <w:r w:rsidRPr="00266EF7">
        <w:rPr>
          <w:rFonts w:ascii="Times New Roman" w:hAnsi="Times New Roman"/>
          <w:sz w:val="22"/>
          <w:szCs w:val="22"/>
        </w:rPr>
        <w:t xml:space="preserve">Massimali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15"/>
        <w:gridCol w:w="4678"/>
      </w:tblGrid>
      <w:tr w:rsidR="00EC7BD4" w:rsidRPr="00266EF7" w:rsidTr="00A520B5">
        <w:tc>
          <w:tcPr>
            <w:tcW w:w="9493" w:type="dxa"/>
            <w:gridSpan w:val="2"/>
            <w:tcBorders>
              <w:bottom w:val="single" w:sz="4" w:space="0" w:color="auto"/>
            </w:tcBorders>
          </w:tcPr>
          <w:p w:rsidR="00EC7BD4" w:rsidRPr="00266EF7" w:rsidRDefault="00EC7BD4" w:rsidP="00025222">
            <w:pPr>
              <w:pStyle w:val="Testonormale3"/>
              <w:jc w:val="center"/>
              <w:rPr>
                <w:rFonts w:ascii="Times New Roman" w:hAnsi="Times New Roman"/>
                <w:sz w:val="22"/>
                <w:szCs w:val="22"/>
              </w:rPr>
            </w:pPr>
            <w:r w:rsidRPr="00266EF7">
              <w:rPr>
                <w:rFonts w:ascii="Times New Roman" w:eastAsia="MS Mincho" w:hAnsi="Times New Roman"/>
                <w:b/>
                <w:sz w:val="22"/>
                <w:szCs w:val="22"/>
              </w:rPr>
              <w:t>Tabella Massimali</w:t>
            </w:r>
          </w:p>
        </w:tc>
      </w:tr>
      <w:tr w:rsidR="00A520B5" w:rsidRPr="00266EF7" w:rsidTr="00426956">
        <w:tc>
          <w:tcPr>
            <w:tcW w:w="4815" w:type="dxa"/>
            <w:vMerge w:val="restart"/>
            <w:tcBorders>
              <w:top w:val="double" w:sz="4" w:space="0" w:color="auto"/>
              <w:left w:val="double" w:sz="4" w:space="0" w:color="auto"/>
              <w:right w:val="single" w:sz="4" w:space="0" w:color="auto"/>
            </w:tcBorders>
          </w:tcPr>
          <w:p w:rsidR="00A520B5" w:rsidRDefault="00A520B5" w:rsidP="00025222">
            <w:pPr>
              <w:pStyle w:val="Testonormale3"/>
              <w:rPr>
                <w:rFonts w:ascii="Times New Roman" w:hAnsi="Times New Roman"/>
                <w:b/>
                <w:sz w:val="22"/>
                <w:szCs w:val="22"/>
              </w:rPr>
            </w:pPr>
            <w:bookmarkStart w:id="122" w:name="_Hlk81904921"/>
            <w:r w:rsidRPr="00266EF7">
              <w:rPr>
                <w:rFonts w:ascii="Times New Roman" w:hAnsi="Times New Roman"/>
                <w:b/>
                <w:sz w:val="22"/>
                <w:szCs w:val="22"/>
              </w:rPr>
              <w:t xml:space="preserve">Responsabilità Civile verso Terzi </w:t>
            </w:r>
          </w:p>
          <w:p w:rsidR="00A520B5" w:rsidRPr="00266EF7" w:rsidRDefault="00426956" w:rsidP="00025222">
            <w:pPr>
              <w:pStyle w:val="Testonormale3"/>
              <w:rPr>
                <w:rFonts w:ascii="Times New Roman" w:hAnsi="Times New Roman"/>
                <w:b/>
                <w:sz w:val="22"/>
                <w:szCs w:val="22"/>
              </w:rPr>
            </w:pPr>
            <w:r>
              <w:rPr>
                <w:rFonts w:ascii="Times New Roman" w:hAnsi="Times New Roman"/>
                <w:b/>
                <w:sz w:val="22"/>
                <w:szCs w:val="22"/>
              </w:rPr>
              <w:t xml:space="preserve">ENTE </w:t>
            </w:r>
            <w:r w:rsidR="00A520B5">
              <w:rPr>
                <w:rFonts w:ascii="Times New Roman" w:hAnsi="Times New Roman"/>
                <w:b/>
                <w:sz w:val="22"/>
                <w:szCs w:val="22"/>
              </w:rPr>
              <w:t>ASSICURATO</w:t>
            </w:r>
            <w:r w:rsidR="0001317F">
              <w:rPr>
                <w:rFonts w:ascii="Times New Roman" w:hAnsi="Times New Roman"/>
                <w:b/>
                <w:sz w:val="22"/>
                <w:szCs w:val="22"/>
              </w:rPr>
              <w:t xml:space="preserve">: </w:t>
            </w:r>
            <w:r w:rsidR="00A520B5">
              <w:rPr>
                <w:rFonts w:ascii="Times New Roman" w:hAnsi="Times New Roman"/>
                <w:b/>
                <w:sz w:val="22"/>
                <w:szCs w:val="22"/>
              </w:rPr>
              <w:t xml:space="preserve">COMUNE </w:t>
            </w:r>
            <w:proofErr w:type="spellStart"/>
            <w:r w:rsidR="00A520B5">
              <w:rPr>
                <w:rFonts w:ascii="Times New Roman" w:hAnsi="Times New Roman"/>
                <w:b/>
                <w:sz w:val="22"/>
                <w:szCs w:val="22"/>
              </w:rPr>
              <w:t>DI</w:t>
            </w:r>
            <w:proofErr w:type="spellEnd"/>
            <w:r w:rsidR="00A520B5">
              <w:rPr>
                <w:rFonts w:ascii="Times New Roman" w:hAnsi="Times New Roman"/>
                <w:b/>
                <w:sz w:val="22"/>
                <w:szCs w:val="22"/>
              </w:rPr>
              <w:t xml:space="preserve"> FERRARA</w:t>
            </w:r>
          </w:p>
        </w:tc>
        <w:tc>
          <w:tcPr>
            <w:tcW w:w="4678" w:type="dxa"/>
            <w:tcBorders>
              <w:top w:val="single" w:sz="4" w:space="0" w:color="auto"/>
              <w:left w:val="single" w:sz="4" w:space="0" w:color="auto"/>
              <w:right w:val="double" w:sz="4" w:space="0" w:color="auto"/>
            </w:tcBorders>
          </w:tcPr>
          <w:p w:rsidR="00A520B5" w:rsidRPr="00921717" w:rsidRDefault="00A520B5" w:rsidP="00025222">
            <w:pPr>
              <w:pStyle w:val="Testonormale3"/>
              <w:rPr>
                <w:rFonts w:ascii="Times New Roman" w:hAnsi="Times New Roman"/>
                <w:sz w:val="22"/>
                <w:szCs w:val="22"/>
              </w:rPr>
            </w:pPr>
            <w:r w:rsidRPr="00921717">
              <w:rPr>
                <w:rFonts w:ascii="Times New Roman" w:hAnsi="Times New Roman"/>
                <w:sz w:val="22"/>
                <w:szCs w:val="22"/>
              </w:rPr>
              <w:t>€ 10.000.000,00= per ogni sinistro, con il limite di</w:t>
            </w:r>
          </w:p>
        </w:tc>
      </w:tr>
      <w:tr w:rsidR="00A520B5" w:rsidRPr="00266EF7" w:rsidTr="00426956">
        <w:tc>
          <w:tcPr>
            <w:tcW w:w="4815" w:type="dxa"/>
            <w:vMerge/>
            <w:tcBorders>
              <w:left w:val="double" w:sz="4" w:space="0" w:color="auto"/>
            </w:tcBorders>
          </w:tcPr>
          <w:p w:rsidR="00A520B5" w:rsidRPr="00266EF7" w:rsidRDefault="00A520B5" w:rsidP="00025222">
            <w:pPr>
              <w:pStyle w:val="Testonormale3"/>
              <w:rPr>
                <w:rFonts w:ascii="Times New Roman" w:hAnsi="Times New Roman"/>
                <w:sz w:val="22"/>
                <w:szCs w:val="22"/>
              </w:rPr>
            </w:pPr>
          </w:p>
        </w:tc>
        <w:tc>
          <w:tcPr>
            <w:tcW w:w="4678" w:type="dxa"/>
            <w:tcBorders>
              <w:right w:val="double" w:sz="4" w:space="0" w:color="auto"/>
            </w:tcBorders>
          </w:tcPr>
          <w:p w:rsidR="00A520B5" w:rsidRPr="00921717" w:rsidRDefault="00A520B5" w:rsidP="00025222">
            <w:pPr>
              <w:pStyle w:val="Testonormale3"/>
              <w:rPr>
                <w:rFonts w:ascii="Times New Roman" w:hAnsi="Times New Roman"/>
                <w:sz w:val="22"/>
                <w:szCs w:val="22"/>
              </w:rPr>
            </w:pPr>
            <w:r w:rsidRPr="00921717">
              <w:rPr>
                <w:rFonts w:ascii="Times New Roman" w:hAnsi="Times New Roman"/>
                <w:sz w:val="22"/>
                <w:szCs w:val="22"/>
              </w:rPr>
              <w:t>€ 10.000.000,00 = per ogni persona lesa e</w:t>
            </w:r>
          </w:p>
        </w:tc>
      </w:tr>
      <w:tr w:rsidR="00A520B5" w:rsidRPr="00266EF7" w:rsidTr="00426956">
        <w:tc>
          <w:tcPr>
            <w:tcW w:w="4815" w:type="dxa"/>
            <w:vMerge/>
            <w:tcBorders>
              <w:left w:val="double" w:sz="4" w:space="0" w:color="auto"/>
            </w:tcBorders>
          </w:tcPr>
          <w:p w:rsidR="00A520B5" w:rsidRPr="00266EF7" w:rsidRDefault="00A520B5" w:rsidP="00025222">
            <w:pPr>
              <w:pStyle w:val="Testonormale3"/>
              <w:rPr>
                <w:rFonts w:ascii="Times New Roman" w:hAnsi="Times New Roman"/>
                <w:sz w:val="22"/>
                <w:szCs w:val="22"/>
              </w:rPr>
            </w:pPr>
          </w:p>
        </w:tc>
        <w:tc>
          <w:tcPr>
            <w:tcW w:w="4678" w:type="dxa"/>
            <w:tcBorders>
              <w:right w:val="double" w:sz="4" w:space="0" w:color="auto"/>
            </w:tcBorders>
          </w:tcPr>
          <w:p w:rsidR="00A520B5" w:rsidRPr="00921717" w:rsidRDefault="00A520B5" w:rsidP="00025222">
            <w:pPr>
              <w:pStyle w:val="Testonormale3"/>
              <w:rPr>
                <w:rFonts w:ascii="Times New Roman" w:hAnsi="Times New Roman"/>
                <w:sz w:val="22"/>
                <w:szCs w:val="22"/>
              </w:rPr>
            </w:pPr>
            <w:r w:rsidRPr="00921717">
              <w:rPr>
                <w:rFonts w:ascii="Times New Roman" w:hAnsi="Times New Roman"/>
                <w:sz w:val="22"/>
                <w:szCs w:val="22"/>
              </w:rPr>
              <w:t>€ 10.000.000,00 = per danni a cose</w:t>
            </w:r>
          </w:p>
        </w:tc>
      </w:tr>
      <w:tr w:rsidR="00A520B5" w:rsidRPr="00266EF7" w:rsidTr="00426956">
        <w:tc>
          <w:tcPr>
            <w:tcW w:w="4815" w:type="dxa"/>
            <w:vMerge w:val="restart"/>
            <w:tcBorders>
              <w:left w:val="double" w:sz="4" w:space="0" w:color="auto"/>
            </w:tcBorders>
          </w:tcPr>
          <w:p w:rsidR="00A520B5" w:rsidRDefault="00A520B5" w:rsidP="00025222">
            <w:pPr>
              <w:pStyle w:val="Testonormale3"/>
              <w:rPr>
                <w:rFonts w:ascii="Times New Roman" w:hAnsi="Times New Roman"/>
                <w:b/>
                <w:sz w:val="22"/>
                <w:szCs w:val="22"/>
              </w:rPr>
            </w:pPr>
            <w:bookmarkStart w:id="123" w:name="_Hlk81905018"/>
            <w:bookmarkEnd w:id="122"/>
            <w:r w:rsidRPr="00266EF7">
              <w:rPr>
                <w:rFonts w:ascii="Times New Roman" w:hAnsi="Times New Roman"/>
                <w:b/>
                <w:sz w:val="22"/>
                <w:szCs w:val="22"/>
              </w:rPr>
              <w:t>Responsabilità Civile verso i Prestatori di Lavoro:</w:t>
            </w:r>
          </w:p>
          <w:p w:rsidR="00A520B5" w:rsidRPr="00266EF7" w:rsidRDefault="00426956" w:rsidP="00025222">
            <w:pPr>
              <w:pStyle w:val="Testonormale3"/>
              <w:rPr>
                <w:rFonts w:ascii="Times New Roman" w:hAnsi="Times New Roman"/>
                <w:b/>
                <w:sz w:val="22"/>
                <w:szCs w:val="22"/>
              </w:rPr>
            </w:pPr>
            <w:r>
              <w:rPr>
                <w:rFonts w:ascii="Times New Roman" w:hAnsi="Times New Roman"/>
                <w:b/>
                <w:sz w:val="22"/>
                <w:szCs w:val="22"/>
              </w:rPr>
              <w:t xml:space="preserve">ENTE </w:t>
            </w:r>
            <w:r w:rsidR="00A520B5">
              <w:rPr>
                <w:rFonts w:ascii="Times New Roman" w:hAnsi="Times New Roman"/>
                <w:b/>
                <w:sz w:val="22"/>
                <w:szCs w:val="22"/>
              </w:rPr>
              <w:t>ASSICURATO</w:t>
            </w:r>
            <w:r w:rsidR="0001317F">
              <w:rPr>
                <w:rFonts w:ascii="Times New Roman" w:hAnsi="Times New Roman"/>
                <w:b/>
                <w:sz w:val="22"/>
                <w:szCs w:val="22"/>
              </w:rPr>
              <w:t xml:space="preserve">: </w:t>
            </w:r>
            <w:r w:rsidR="00A520B5">
              <w:rPr>
                <w:rFonts w:ascii="Times New Roman" w:hAnsi="Times New Roman"/>
                <w:b/>
                <w:sz w:val="22"/>
                <w:szCs w:val="22"/>
              </w:rPr>
              <w:t xml:space="preserve">COMUNE </w:t>
            </w:r>
            <w:proofErr w:type="spellStart"/>
            <w:r w:rsidR="00A520B5">
              <w:rPr>
                <w:rFonts w:ascii="Times New Roman" w:hAnsi="Times New Roman"/>
                <w:b/>
                <w:sz w:val="22"/>
                <w:szCs w:val="22"/>
              </w:rPr>
              <w:t>DI</w:t>
            </w:r>
            <w:proofErr w:type="spellEnd"/>
            <w:r w:rsidR="00A520B5">
              <w:rPr>
                <w:rFonts w:ascii="Times New Roman" w:hAnsi="Times New Roman"/>
                <w:b/>
                <w:sz w:val="22"/>
                <w:szCs w:val="22"/>
              </w:rPr>
              <w:t xml:space="preserve"> FERRARA</w:t>
            </w:r>
          </w:p>
        </w:tc>
        <w:tc>
          <w:tcPr>
            <w:tcW w:w="4678" w:type="dxa"/>
            <w:tcBorders>
              <w:right w:val="double" w:sz="4" w:space="0" w:color="auto"/>
            </w:tcBorders>
          </w:tcPr>
          <w:p w:rsidR="00A520B5" w:rsidRPr="00921717" w:rsidRDefault="00A520B5" w:rsidP="00025222">
            <w:pPr>
              <w:pStyle w:val="Testonormale3"/>
              <w:rPr>
                <w:rFonts w:ascii="Times New Roman" w:hAnsi="Times New Roman"/>
                <w:sz w:val="22"/>
                <w:szCs w:val="22"/>
              </w:rPr>
            </w:pPr>
            <w:r w:rsidRPr="00921717">
              <w:rPr>
                <w:rFonts w:ascii="Times New Roman" w:hAnsi="Times New Roman"/>
                <w:sz w:val="22"/>
                <w:szCs w:val="22"/>
              </w:rPr>
              <w:t>€ 10.000.000,00 = per ogni sinistro, con il limite di</w:t>
            </w:r>
          </w:p>
        </w:tc>
      </w:tr>
      <w:tr w:rsidR="00A520B5" w:rsidRPr="00266EF7" w:rsidTr="00426956">
        <w:trPr>
          <w:trHeight w:val="348"/>
        </w:trPr>
        <w:tc>
          <w:tcPr>
            <w:tcW w:w="4815" w:type="dxa"/>
            <w:vMerge/>
            <w:tcBorders>
              <w:left w:val="double" w:sz="4" w:space="0" w:color="auto"/>
              <w:bottom w:val="double" w:sz="4" w:space="0" w:color="auto"/>
              <w:right w:val="single" w:sz="4" w:space="0" w:color="auto"/>
            </w:tcBorders>
          </w:tcPr>
          <w:p w:rsidR="00A520B5" w:rsidRPr="00266EF7" w:rsidRDefault="00A520B5" w:rsidP="00025222">
            <w:pPr>
              <w:pStyle w:val="Testonormale3"/>
              <w:rPr>
                <w:rFonts w:ascii="Times New Roman" w:hAnsi="Times New Roman"/>
                <w:sz w:val="22"/>
                <w:szCs w:val="22"/>
              </w:rPr>
            </w:pPr>
          </w:p>
        </w:tc>
        <w:tc>
          <w:tcPr>
            <w:tcW w:w="4678" w:type="dxa"/>
            <w:tcBorders>
              <w:left w:val="single" w:sz="4" w:space="0" w:color="auto"/>
              <w:bottom w:val="double" w:sz="4" w:space="0" w:color="auto"/>
              <w:right w:val="double" w:sz="4" w:space="0" w:color="auto"/>
            </w:tcBorders>
          </w:tcPr>
          <w:p w:rsidR="00A520B5" w:rsidRPr="00921717" w:rsidRDefault="00A520B5" w:rsidP="00025222">
            <w:pPr>
              <w:pStyle w:val="Testonormale3"/>
              <w:rPr>
                <w:rFonts w:ascii="Times New Roman" w:hAnsi="Times New Roman"/>
                <w:sz w:val="22"/>
                <w:szCs w:val="22"/>
              </w:rPr>
            </w:pPr>
            <w:r w:rsidRPr="00921717">
              <w:rPr>
                <w:rFonts w:ascii="Times New Roman" w:hAnsi="Times New Roman"/>
                <w:sz w:val="22"/>
                <w:szCs w:val="22"/>
              </w:rPr>
              <w:t>€   5.000.000,00 = per persona lesa.</w:t>
            </w:r>
          </w:p>
        </w:tc>
      </w:tr>
      <w:bookmarkEnd w:id="123"/>
      <w:tr w:rsidR="00A520B5" w:rsidRPr="00266EF7" w:rsidTr="00426956">
        <w:tc>
          <w:tcPr>
            <w:tcW w:w="4815" w:type="dxa"/>
            <w:vMerge w:val="restart"/>
            <w:tcBorders>
              <w:top w:val="double" w:sz="4" w:space="0" w:color="auto"/>
              <w:left w:val="double" w:sz="4" w:space="0" w:color="auto"/>
            </w:tcBorders>
          </w:tcPr>
          <w:p w:rsidR="00A520B5" w:rsidRDefault="00A520B5" w:rsidP="00A520B5">
            <w:pPr>
              <w:pStyle w:val="Testonormale3"/>
              <w:rPr>
                <w:rFonts w:ascii="Times New Roman" w:hAnsi="Times New Roman"/>
                <w:b/>
                <w:sz w:val="22"/>
                <w:szCs w:val="22"/>
              </w:rPr>
            </w:pPr>
            <w:r w:rsidRPr="00266EF7">
              <w:rPr>
                <w:rFonts w:ascii="Times New Roman" w:hAnsi="Times New Roman"/>
                <w:b/>
                <w:sz w:val="22"/>
                <w:szCs w:val="22"/>
              </w:rPr>
              <w:t xml:space="preserve">Responsabilità Civile verso Terzi </w:t>
            </w:r>
          </w:p>
          <w:p w:rsidR="00A520B5" w:rsidRPr="00266EF7" w:rsidRDefault="00426956" w:rsidP="00A520B5">
            <w:pPr>
              <w:pStyle w:val="Testonormale3"/>
              <w:rPr>
                <w:rFonts w:ascii="Times New Roman" w:hAnsi="Times New Roman"/>
                <w:sz w:val="22"/>
                <w:szCs w:val="22"/>
              </w:rPr>
            </w:pPr>
            <w:r>
              <w:rPr>
                <w:rFonts w:ascii="Times New Roman" w:hAnsi="Times New Roman"/>
                <w:b/>
                <w:sz w:val="22"/>
                <w:szCs w:val="22"/>
              </w:rPr>
              <w:t xml:space="preserve">ENTE </w:t>
            </w:r>
            <w:r w:rsidR="00A520B5">
              <w:rPr>
                <w:rFonts w:ascii="Times New Roman" w:hAnsi="Times New Roman"/>
                <w:b/>
                <w:sz w:val="22"/>
                <w:szCs w:val="22"/>
              </w:rPr>
              <w:t>ASSICURATO</w:t>
            </w:r>
            <w:r w:rsidR="0001317F">
              <w:rPr>
                <w:rFonts w:ascii="Times New Roman" w:hAnsi="Times New Roman"/>
                <w:b/>
                <w:sz w:val="22"/>
                <w:szCs w:val="22"/>
              </w:rPr>
              <w:t>:</w:t>
            </w:r>
            <w:r w:rsidR="00A520B5">
              <w:rPr>
                <w:rFonts w:ascii="Times New Roman" w:hAnsi="Times New Roman"/>
                <w:b/>
                <w:sz w:val="22"/>
                <w:szCs w:val="22"/>
              </w:rPr>
              <w:t xml:space="preserve"> FERRARA HOLDING E SOCIETA’ DEL GRUPPO ELENCATE ALL’ART.1, </w:t>
            </w:r>
            <w:proofErr w:type="spellStart"/>
            <w:r w:rsidR="00A520B5">
              <w:rPr>
                <w:rFonts w:ascii="Times New Roman" w:hAnsi="Times New Roman"/>
                <w:b/>
                <w:sz w:val="22"/>
                <w:szCs w:val="22"/>
              </w:rPr>
              <w:t>SEZ.III</w:t>
            </w:r>
            <w:proofErr w:type="spellEnd"/>
          </w:p>
        </w:tc>
        <w:tc>
          <w:tcPr>
            <w:tcW w:w="4678" w:type="dxa"/>
            <w:tcBorders>
              <w:top w:val="double" w:sz="4" w:space="0" w:color="auto"/>
              <w:right w:val="double" w:sz="4" w:space="0" w:color="auto"/>
            </w:tcBorders>
          </w:tcPr>
          <w:p w:rsidR="00A520B5" w:rsidRPr="00921717" w:rsidRDefault="00A520B5" w:rsidP="00A520B5">
            <w:pPr>
              <w:pStyle w:val="Testonormale3"/>
              <w:rPr>
                <w:rFonts w:ascii="Times New Roman" w:hAnsi="Times New Roman"/>
                <w:sz w:val="22"/>
                <w:szCs w:val="22"/>
              </w:rPr>
            </w:pPr>
            <w:r w:rsidRPr="00921717">
              <w:rPr>
                <w:rFonts w:ascii="Times New Roman" w:hAnsi="Times New Roman"/>
                <w:sz w:val="22"/>
                <w:szCs w:val="22"/>
              </w:rPr>
              <w:t>€ 10.000.000,00= per ogni sinistro, con il limite di</w:t>
            </w:r>
          </w:p>
        </w:tc>
      </w:tr>
      <w:tr w:rsidR="00A520B5" w:rsidRPr="00266EF7" w:rsidTr="00426956">
        <w:tc>
          <w:tcPr>
            <w:tcW w:w="4815" w:type="dxa"/>
            <w:vMerge/>
            <w:tcBorders>
              <w:left w:val="double" w:sz="4" w:space="0" w:color="auto"/>
            </w:tcBorders>
          </w:tcPr>
          <w:p w:rsidR="00A520B5" w:rsidRPr="00266EF7" w:rsidRDefault="00A520B5" w:rsidP="00A520B5">
            <w:pPr>
              <w:pStyle w:val="Testonormale3"/>
              <w:rPr>
                <w:rFonts w:ascii="Times New Roman" w:hAnsi="Times New Roman"/>
                <w:sz w:val="22"/>
                <w:szCs w:val="22"/>
              </w:rPr>
            </w:pPr>
          </w:p>
        </w:tc>
        <w:tc>
          <w:tcPr>
            <w:tcW w:w="4678" w:type="dxa"/>
            <w:tcBorders>
              <w:right w:val="double" w:sz="4" w:space="0" w:color="auto"/>
            </w:tcBorders>
          </w:tcPr>
          <w:p w:rsidR="00A520B5" w:rsidRPr="00921717" w:rsidRDefault="00A520B5" w:rsidP="00A520B5">
            <w:pPr>
              <w:pStyle w:val="Testonormale3"/>
              <w:rPr>
                <w:rFonts w:ascii="Times New Roman" w:hAnsi="Times New Roman"/>
                <w:sz w:val="22"/>
                <w:szCs w:val="22"/>
              </w:rPr>
            </w:pPr>
            <w:r w:rsidRPr="00921717">
              <w:rPr>
                <w:rFonts w:ascii="Times New Roman" w:hAnsi="Times New Roman"/>
                <w:sz w:val="22"/>
                <w:szCs w:val="22"/>
              </w:rPr>
              <w:t>€ 10.000.000,00 = per ogni persona lesa e</w:t>
            </w:r>
          </w:p>
        </w:tc>
      </w:tr>
      <w:tr w:rsidR="00A520B5" w:rsidRPr="00266EF7" w:rsidTr="00426956">
        <w:tc>
          <w:tcPr>
            <w:tcW w:w="4815" w:type="dxa"/>
            <w:vMerge/>
            <w:tcBorders>
              <w:left w:val="double" w:sz="4" w:space="0" w:color="auto"/>
            </w:tcBorders>
          </w:tcPr>
          <w:p w:rsidR="00A520B5" w:rsidRPr="00266EF7" w:rsidRDefault="00A520B5" w:rsidP="00A520B5">
            <w:pPr>
              <w:pStyle w:val="Testonormale3"/>
              <w:rPr>
                <w:rFonts w:ascii="Times New Roman" w:hAnsi="Times New Roman"/>
                <w:sz w:val="22"/>
                <w:szCs w:val="22"/>
              </w:rPr>
            </w:pPr>
          </w:p>
        </w:tc>
        <w:tc>
          <w:tcPr>
            <w:tcW w:w="4678" w:type="dxa"/>
            <w:tcBorders>
              <w:right w:val="double" w:sz="4" w:space="0" w:color="auto"/>
            </w:tcBorders>
          </w:tcPr>
          <w:p w:rsidR="00A520B5" w:rsidRPr="00921717" w:rsidRDefault="00A520B5" w:rsidP="00A520B5">
            <w:pPr>
              <w:pStyle w:val="Testonormale3"/>
              <w:rPr>
                <w:rFonts w:ascii="Times New Roman" w:hAnsi="Times New Roman"/>
                <w:sz w:val="22"/>
                <w:szCs w:val="22"/>
              </w:rPr>
            </w:pPr>
            <w:r w:rsidRPr="00921717">
              <w:rPr>
                <w:rFonts w:ascii="Times New Roman" w:hAnsi="Times New Roman"/>
                <w:sz w:val="22"/>
                <w:szCs w:val="22"/>
              </w:rPr>
              <w:t>€ 10.000.000,00 = per danni a cose</w:t>
            </w:r>
          </w:p>
        </w:tc>
      </w:tr>
      <w:tr w:rsidR="007D6B04" w:rsidRPr="00266EF7" w:rsidTr="00426956">
        <w:tc>
          <w:tcPr>
            <w:tcW w:w="4815" w:type="dxa"/>
            <w:vMerge w:val="restart"/>
            <w:tcBorders>
              <w:left w:val="double" w:sz="4" w:space="0" w:color="auto"/>
            </w:tcBorders>
          </w:tcPr>
          <w:p w:rsidR="007D6B04" w:rsidRDefault="007D6B04" w:rsidP="00A520B5">
            <w:pPr>
              <w:pStyle w:val="Testonormale3"/>
              <w:rPr>
                <w:rFonts w:ascii="Times New Roman" w:hAnsi="Times New Roman"/>
                <w:b/>
                <w:sz w:val="22"/>
                <w:szCs w:val="22"/>
              </w:rPr>
            </w:pPr>
            <w:r w:rsidRPr="00266EF7">
              <w:rPr>
                <w:rFonts w:ascii="Times New Roman" w:hAnsi="Times New Roman"/>
                <w:b/>
                <w:sz w:val="22"/>
                <w:szCs w:val="22"/>
              </w:rPr>
              <w:t>Responsabilità Civile verso i Prestatori di Lavoro:</w:t>
            </w:r>
          </w:p>
          <w:p w:rsidR="007D6B04" w:rsidRPr="00266EF7" w:rsidRDefault="0001317F" w:rsidP="00A520B5">
            <w:pPr>
              <w:pStyle w:val="Testonormale3"/>
              <w:rPr>
                <w:rFonts w:ascii="Times New Roman" w:hAnsi="Times New Roman"/>
                <w:sz w:val="22"/>
                <w:szCs w:val="22"/>
              </w:rPr>
            </w:pPr>
            <w:r>
              <w:rPr>
                <w:rFonts w:ascii="Times New Roman" w:hAnsi="Times New Roman"/>
                <w:b/>
                <w:sz w:val="22"/>
                <w:szCs w:val="22"/>
              </w:rPr>
              <w:t xml:space="preserve">ENTE </w:t>
            </w:r>
            <w:r w:rsidR="007D6B04">
              <w:rPr>
                <w:rFonts w:ascii="Times New Roman" w:hAnsi="Times New Roman"/>
                <w:b/>
                <w:sz w:val="22"/>
                <w:szCs w:val="22"/>
              </w:rPr>
              <w:t>ASSICURATO</w:t>
            </w:r>
            <w:r>
              <w:rPr>
                <w:rFonts w:ascii="Times New Roman" w:hAnsi="Times New Roman"/>
                <w:b/>
                <w:sz w:val="22"/>
                <w:szCs w:val="22"/>
              </w:rPr>
              <w:t>:</w:t>
            </w:r>
            <w:r w:rsidR="007D6B04">
              <w:rPr>
                <w:rFonts w:ascii="Times New Roman" w:hAnsi="Times New Roman"/>
                <w:b/>
                <w:sz w:val="22"/>
                <w:szCs w:val="22"/>
              </w:rPr>
              <w:t xml:space="preserve"> FERRARA HOLDING E SOCIETA’ DEL GRUPPO ELENCATE ALL’ART.1, </w:t>
            </w:r>
            <w:proofErr w:type="spellStart"/>
            <w:r w:rsidR="007D6B04">
              <w:rPr>
                <w:rFonts w:ascii="Times New Roman" w:hAnsi="Times New Roman"/>
                <w:b/>
                <w:sz w:val="22"/>
                <w:szCs w:val="22"/>
              </w:rPr>
              <w:t>SEZ.III</w:t>
            </w:r>
            <w:proofErr w:type="spellEnd"/>
          </w:p>
        </w:tc>
        <w:tc>
          <w:tcPr>
            <w:tcW w:w="4678" w:type="dxa"/>
            <w:tcBorders>
              <w:right w:val="double" w:sz="4" w:space="0" w:color="auto"/>
            </w:tcBorders>
          </w:tcPr>
          <w:p w:rsidR="007D6B04" w:rsidRPr="00921717" w:rsidRDefault="007D6B04" w:rsidP="00A520B5">
            <w:pPr>
              <w:pStyle w:val="Testonormale3"/>
              <w:rPr>
                <w:rFonts w:ascii="Times New Roman" w:hAnsi="Times New Roman"/>
                <w:sz w:val="22"/>
                <w:szCs w:val="22"/>
              </w:rPr>
            </w:pPr>
            <w:r w:rsidRPr="00921717">
              <w:rPr>
                <w:rFonts w:ascii="Times New Roman" w:hAnsi="Times New Roman"/>
                <w:sz w:val="22"/>
                <w:szCs w:val="22"/>
              </w:rPr>
              <w:t>€ 10.000.000,00 = per ogni sinistro, con il limite di</w:t>
            </w:r>
          </w:p>
        </w:tc>
      </w:tr>
      <w:tr w:rsidR="007D6B04" w:rsidRPr="00266EF7" w:rsidTr="00426956">
        <w:tc>
          <w:tcPr>
            <w:tcW w:w="4815" w:type="dxa"/>
            <w:vMerge/>
            <w:tcBorders>
              <w:left w:val="double" w:sz="4" w:space="0" w:color="auto"/>
              <w:bottom w:val="double" w:sz="4" w:space="0" w:color="auto"/>
            </w:tcBorders>
          </w:tcPr>
          <w:p w:rsidR="007D6B04" w:rsidRPr="00266EF7" w:rsidRDefault="007D6B04" w:rsidP="00A520B5">
            <w:pPr>
              <w:pStyle w:val="Testonormale3"/>
              <w:rPr>
                <w:rFonts w:ascii="Times New Roman" w:hAnsi="Times New Roman"/>
                <w:sz w:val="22"/>
                <w:szCs w:val="22"/>
              </w:rPr>
            </w:pPr>
          </w:p>
        </w:tc>
        <w:tc>
          <w:tcPr>
            <w:tcW w:w="4678" w:type="dxa"/>
            <w:tcBorders>
              <w:right w:val="double" w:sz="4" w:space="0" w:color="auto"/>
            </w:tcBorders>
          </w:tcPr>
          <w:p w:rsidR="007D6B04" w:rsidRPr="00921717" w:rsidRDefault="007D6B04" w:rsidP="00A520B5">
            <w:pPr>
              <w:pStyle w:val="Testonormale3"/>
              <w:rPr>
                <w:rFonts w:ascii="Times New Roman" w:hAnsi="Times New Roman"/>
                <w:sz w:val="22"/>
                <w:szCs w:val="22"/>
              </w:rPr>
            </w:pPr>
            <w:r w:rsidRPr="00921717">
              <w:rPr>
                <w:rFonts w:ascii="Times New Roman" w:hAnsi="Times New Roman"/>
                <w:sz w:val="22"/>
                <w:szCs w:val="22"/>
              </w:rPr>
              <w:t>€ 5.000.000,00 = per persona lesa.</w:t>
            </w:r>
          </w:p>
        </w:tc>
      </w:tr>
      <w:tr w:rsidR="00A520B5" w:rsidRPr="00266EF7" w:rsidTr="00426956">
        <w:trPr>
          <w:trHeight w:val="1067"/>
        </w:trPr>
        <w:tc>
          <w:tcPr>
            <w:tcW w:w="9493" w:type="dxa"/>
            <w:gridSpan w:val="2"/>
            <w:tcBorders>
              <w:top w:val="double" w:sz="4" w:space="0" w:color="auto"/>
            </w:tcBorders>
          </w:tcPr>
          <w:p w:rsidR="007D6B04" w:rsidRPr="00921717" w:rsidRDefault="00A520B5" w:rsidP="00A520B5">
            <w:pPr>
              <w:pStyle w:val="Testonormale3"/>
              <w:rPr>
                <w:rFonts w:ascii="Times New Roman" w:hAnsi="Times New Roman"/>
                <w:sz w:val="22"/>
                <w:szCs w:val="22"/>
              </w:rPr>
            </w:pPr>
            <w:r w:rsidRPr="00921717">
              <w:rPr>
                <w:rFonts w:ascii="Times New Roman" w:hAnsi="Times New Roman"/>
                <w:sz w:val="22"/>
                <w:szCs w:val="22"/>
              </w:rPr>
              <w:t xml:space="preserve">In caso di sinistro che interessi contemporaneamente le garanzie </w:t>
            </w:r>
            <w:proofErr w:type="spellStart"/>
            <w:r w:rsidRPr="00921717">
              <w:rPr>
                <w:rFonts w:ascii="Times New Roman" w:hAnsi="Times New Roman"/>
                <w:sz w:val="22"/>
                <w:szCs w:val="22"/>
              </w:rPr>
              <w:t>R.C.T.</w:t>
            </w:r>
            <w:proofErr w:type="spellEnd"/>
            <w:r w:rsidRPr="00921717">
              <w:rPr>
                <w:rFonts w:ascii="Times New Roman" w:hAnsi="Times New Roman"/>
                <w:sz w:val="22"/>
                <w:szCs w:val="22"/>
              </w:rPr>
              <w:t xml:space="preserve"> ed </w:t>
            </w:r>
            <w:proofErr w:type="spellStart"/>
            <w:r w:rsidRPr="00921717">
              <w:rPr>
                <w:rFonts w:ascii="Times New Roman" w:hAnsi="Times New Roman"/>
                <w:sz w:val="22"/>
                <w:szCs w:val="22"/>
              </w:rPr>
              <w:t>R.C.O.</w:t>
            </w:r>
            <w:proofErr w:type="spellEnd"/>
            <w:r w:rsidRPr="00921717">
              <w:rPr>
                <w:rFonts w:ascii="Times New Roman" w:hAnsi="Times New Roman"/>
                <w:sz w:val="22"/>
                <w:szCs w:val="22"/>
              </w:rPr>
              <w:t xml:space="preserve">, l’esposizione massima della Società non potrà superare € 20.000.000,00=. </w:t>
            </w:r>
          </w:p>
          <w:p w:rsidR="007D6B04" w:rsidRPr="00266EF7" w:rsidRDefault="007D6B04" w:rsidP="00A520B5">
            <w:pPr>
              <w:pStyle w:val="Testonormale3"/>
              <w:rPr>
                <w:rFonts w:ascii="Times New Roman" w:hAnsi="Times New Roman"/>
                <w:sz w:val="22"/>
                <w:szCs w:val="22"/>
              </w:rPr>
            </w:pPr>
            <w:r w:rsidRPr="0001317F">
              <w:rPr>
                <w:rFonts w:ascii="Times New Roman" w:hAnsi="Times New Roman"/>
                <w:sz w:val="22"/>
                <w:szCs w:val="22"/>
              </w:rPr>
              <w:t>I massimali qui indicati sono da intendersi singolarmente dedicati ad ogni assicurato, ovvero al Comune di Ferrara nonché alla Holding Ferrara Servizi srl (comprese le società del gruppo esplicitate).</w:t>
            </w:r>
          </w:p>
          <w:p w:rsidR="00A520B5" w:rsidRPr="00266EF7" w:rsidRDefault="00A520B5" w:rsidP="00A520B5">
            <w:pPr>
              <w:pStyle w:val="Testonormale3"/>
              <w:rPr>
                <w:rFonts w:ascii="Times New Roman" w:hAnsi="Times New Roman"/>
                <w:sz w:val="22"/>
                <w:szCs w:val="22"/>
              </w:rPr>
            </w:pPr>
          </w:p>
        </w:tc>
      </w:tr>
    </w:tbl>
    <w:p w:rsidR="00BF6FDC" w:rsidRPr="00266EF7" w:rsidRDefault="00BF6FDC" w:rsidP="00BF6FDC">
      <w:pPr>
        <w:pStyle w:val="Testonormale3"/>
        <w:rPr>
          <w:rFonts w:ascii="Times New Roman" w:hAnsi="Times New Roman"/>
          <w:sz w:val="22"/>
          <w:szCs w:val="22"/>
        </w:rPr>
      </w:pPr>
      <w:r w:rsidRPr="00266EF7">
        <w:rPr>
          <w:rFonts w:ascii="Times New Roman" w:hAnsi="Times New Roman"/>
          <w:sz w:val="22"/>
          <w:szCs w:val="22"/>
        </w:rPr>
        <w:t>Rimane inteso che, fatte salve le garanzie riportate nella tabella [LSF], nessun altro limite, scoperto o franchigia potranno essere applicati alla liquidazione del danno.</w:t>
      </w:r>
    </w:p>
    <w:p w:rsidR="00BF6FDC" w:rsidRPr="001C2F1C" w:rsidRDefault="00BF6FDC" w:rsidP="00BF6FDC">
      <w:pPr>
        <w:pStyle w:val="Testonormale3"/>
        <w:rPr>
          <w:rFonts w:ascii="Times New Roman" w:hAnsi="Times New Roman"/>
          <w:sz w:val="22"/>
          <w:szCs w:val="22"/>
        </w:rPr>
      </w:pPr>
      <w:r w:rsidRPr="001C2F1C">
        <w:rPr>
          <w:rFonts w:ascii="Times New Roman" w:hAnsi="Times New Roman"/>
          <w:sz w:val="22"/>
          <w:szCs w:val="22"/>
        </w:rPr>
        <w:t>Nel caso di coesistenza di più livelli di franchigia, per unico sinistro, si applica la sola franchigia più elevata. Qualora fossero operanti più scoperti, verrà applicato solo quello più elevato; qualora lo scoperto sia concomitante con una franchigia, questa verrà considerata minimo assoluto:</w:t>
      </w:r>
    </w:p>
    <w:p w:rsidR="00BF6FDC" w:rsidRPr="008B5149" w:rsidRDefault="00BF6FDC" w:rsidP="00BF6FDC">
      <w:pPr>
        <w:pStyle w:val="Testonormale3"/>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gridCol w:w="3014"/>
        <w:gridCol w:w="2995"/>
      </w:tblGrid>
      <w:tr w:rsidR="006520BE" w:rsidRPr="008B5149" w:rsidTr="006520BE">
        <w:trPr>
          <w:trHeight w:val="249"/>
        </w:trPr>
        <w:tc>
          <w:tcPr>
            <w:tcW w:w="5000" w:type="pct"/>
            <w:gridSpan w:val="3"/>
            <w:shd w:val="clear" w:color="auto" w:fill="F2F2F2" w:themeFill="background1" w:themeFillShade="F2"/>
          </w:tcPr>
          <w:p w:rsidR="006520BE" w:rsidRPr="008B5149" w:rsidRDefault="006520BE" w:rsidP="00BF511E">
            <w:pPr>
              <w:pStyle w:val="Testonormale3"/>
              <w:jc w:val="center"/>
              <w:rPr>
                <w:rFonts w:ascii="Times New Roman" w:hAnsi="Times New Roman"/>
                <w:b/>
                <w:sz w:val="22"/>
                <w:szCs w:val="22"/>
              </w:rPr>
            </w:pPr>
            <w:r w:rsidRPr="008B5149">
              <w:rPr>
                <w:rFonts w:ascii="Times New Roman" w:hAnsi="Times New Roman"/>
                <w:b/>
                <w:sz w:val="22"/>
                <w:szCs w:val="22"/>
              </w:rPr>
              <w:t>TABELLA FRANCHIGIE</w:t>
            </w:r>
            <w:r>
              <w:rPr>
                <w:rFonts w:ascii="Times New Roman" w:hAnsi="Times New Roman"/>
                <w:b/>
                <w:sz w:val="22"/>
                <w:szCs w:val="22"/>
              </w:rPr>
              <w:t xml:space="preserve"> </w:t>
            </w:r>
          </w:p>
        </w:tc>
      </w:tr>
      <w:tr w:rsidR="006520BE" w:rsidRPr="008B5149" w:rsidTr="006520BE">
        <w:trPr>
          <w:trHeight w:val="609"/>
        </w:trPr>
        <w:tc>
          <w:tcPr>
            <w:tcW w:w="1898" w:type="pct"/>
            <w:shd w:val="clear" w:color="auto" w:fill="F2F2F2" w:themeFill="background1" w:themeFillShade="F2"/>
          </w:tcPr>
          <w:p w:rsidR="006520BE" w:rsidRPr="008B5149" w:rsidRDefault="006520BE" w:rsidP="001F3745">
            <w:pPr>
              <w:pStyle w:val="Testonormale3"/>
              <w:rPr>
                <w:rFonts w:ascii="Times New Roman" w:hAnsi="Times New Roman"/>
                <w:b/>
                <w:sz w:val="22"/>
                <w:szCs w:val="22"/>
              </w:rPr>
            </w:pPr>
            <w:r w:rsidRPr="008B5149">
              <w:rPr>
                <w:rFonts w:ascii="Times New Roman" w:hAnsi="Times New Roman"/>
                <w:b/>
                <w:sz w:val="22"/>
                <w:szCs w:val="22"/>
              </w:rPr>
              <w:t xml:space="preserve">RCT IMPORTO FRANCHIGIA FRONTALE </w:t>
            </w:r>
          </w:p>
        </w:tc>
        <w:tc>
          <w:tcPr>
            <w:tcW w:w="1556" w:type="pct"/>
            <w:shd w:val="clear" w:color="auto" w:fill="F2F2F2" w:themeFill="background1" w:themeFillShade="F2"/>
          </w:tcPr>
          <w:p w:rsidR="006520BE" w:rsidRPr="008B5149" w:rsidRDefault="006520BE" w:rsidP="001F3745">
            <w:pPr>
              <w:pStyle w:val="Testonormale3"/>
              <w:rPr>
                <w:rFonts w:ascii="Times New Roman" w:hAnsi="Times New Roman"/>
                <w:b/>
                <w:sz w:val="22"/>
                <w:szCs w:val="22"/>
              </w:rPr>
            </w:pPr>
            <w:r w:rsidRPr="008B5149">
              <w:rPr>
                <w:rFonts w:ascii="Times New Roman" w:hAnsi="Times New Roman"/>
                <w:b/>
                <w:sz w:val="22"/>
                <w:szCs w:val="22"/>
              </w:rPr>
              <w:t>GESTIONE FRANCHIGIA</w:t>
            </w:r>
          </w:p>
        </w:tc>
        <w:tc>
          <w:tcPr>
            <w:tcW w:w="1546" w:type="pct"/>
            <w:shd w:val="clear" w:color="auto" w:fill="F2F2F2" w:themeFill="background1" w:themeFillShade="F2"/>
          </w:tcPr>
          <w:p w:rsidR="006520BE" w:rsidRPr="008B5149" w:rsidRDefault="006520BE" w:rsidP="001F3745">
            <w:pPr>
              <w:pStyle w:val="Testonormale3"/>
              <w:rPr>
                <w:rFonts w:ascii="Times New Roman" w:hAnsi="Times New Roman"/>
                <w:b/>
                <w:sz w:val="22"/>
                <w:szCs w:val="22"/>
              </w:rPr>
            </w:pPr>
            <w:r w:rsidRPr="008B5149">
              <w:rPr>
                <w:rFonts w:ascii="Times New Roman" w:hAnsi="Times New Roman"/>
                <w:b/>
                <w:sz w:val="22"/>
                <w:szCs w:val="22"/>
              </w:rPr>
              <w:t>RCO IMPORTO FRANCHIGIA FRONTALE</w:t>
            </w:r>
          </w:p>
        </w:tc>
      </w:tr>
      <w:tr w:rsidR="006520BE" w:rsidRPr="008B5149" w:rsidTr="00FC158C">
        <w:trPr>
          <w:trHeight w:val="532"/>
        </w:trPr>
        <w:tc>
          <w:tcPr>
            <w:tcW w:w="1898" w:type="pct"/>
            <w:shd w:val="clear" w:color="auto" w:fill="auto"/>
          </w:tcPr>
          <w:p w:rsidR="006520BE" w:rsidRPr="008B5149" w:rsidRDefault="006520BE" w:rsidP="001F3745">
            <w:pPr>
              <w:pStyle w:val="Testonormale3"/>
              <w:rPr>
                <w:rFonts w:ascii="Times New Roman" w:hAnsi="Times New Roman"/>
                <w:sz w:val="22"/>
                <w:szCs w:val="22"/>
              </w:rPr>
            </w:pPr>
            <w:r w:rsidRPr="00BE4FC2">
              <w:rPr>
                <w:rFonts w:ascii="Times New Roman" w:hAnsi="Times New Roman"/>
                <w:sz w:val="22"/>
                <w:szCs w:val="22"/>
              </w:rPr>
              <w:t xml:space="preserve">10.000,00 </w:t>
            </w:r>
          </w:p>
        </w:tc>
        <w:tc>
          <w:tcPr>
            <w:tcW w:w="1556" w:type="pct"/>
          </w:tcPr>
          <w:p w:rsidR="006520BE" w:rsidRPr="008B5149" w:rsidRDefault="006520BE" w:rsidP="001F3745">
            <w:pPr>
              <w:pStyle w:val="Testonormale3"/>
              <w:rPr>
                <w:rFonts w:ascii="Times New Roman" w:hAnsi="Times New Roman"/>
                <w:sz w:val="22"/>
                <w:szCs w:val="22"/>
              </w:rPr>
            </w:pPr>
            <w:r w:rsidRPr="0001317F">
              <w:rPr>
                <w:rFonts w:ascii="Times New Roman" w:hAnsi="Times New Roman"/>
                <w:sz w:val="22"/>
                <w:szCs w:val="22"/>
              </w:rPr>
              <w:t>SIR</w:t>
            </w:r>
          </w:p>
        </w:tc>
        <w:tc>
          <w:tcPr>
            <w:tcW w:w="1546" w:type="pct"/>
          </w:tcPr>
          <w:p w:rsidR="006520BE" w:rsidRPr="008B5149" w:rsidRDefault="00FC158C" w:rsidP="001F3745">
            <w:pPr>
              <w:pStyle w:val="Testonormale3"/>
              <w:rPr>
                <w:rFonts w:ascii="Times New Roman" w:hAnsi="Times New Roman"/>
                <w:sz w:val="22"/>
                <w:szCs w:val="22"/>
              </w:rPr>
            </w:pPr>
            <w:r>
              <w:rPr>
                <w:rFonts w:ascii="Times New Roman" w:hAnsi="Times New Roman"/>
                <w:sz w:val="22"/>
                <w:szCs w:val="22"/>
              </w:rPr>
              <w:t>Nessuna Franchigia</w:t>
            </w:r>
          </w:p>
        </w:tc>
      </w:tr>
    </w:tbl>
    <w:p w:rsidR="00BF6FDC" w:rsidRDefault="00BF6FDC" w:rsidP="00BF6FDC">
      <w:pPr>
        <w:pStyle w:val="Testonormale3"/>
        <w:rPr>
          <w:rFonts w:ascii="Times New Roman" w:hAnsi="Times New Roman"/>
          <w:sz w:val="22"/>
          <w:szCs w:val="22"/>
        </w:rPr>
      </w:pPr>
    </w:p>
    <w:p w:rsidR="001A07D3" w:rsidRDefault="001A07D3" w:rsidP="00BF6FDC">
      <w:pPr>
        <w:pStyle w:val="Testonormale3"/>
        <w:rPr>
          <w:rFonts w:ascii="Times New Roman" w:hAnsi="Times New Roman"/>
          <w:sz w:val="22"/>
          <w:szCs w:val="22"/>
        </w:rPr>
      </w:pPr>
    </w:p>
    <w:p w:rsidR="001A07D3" w:rsidRDefault="001A07D3" w:rsidP="00BF6FDC">
      <w:pPr>
        <w:pStyle w:val="Testonormale3"/>
        <w:rPr>
          <w:rFonts w:ascii="Times New Roman" w:hAnsi="Times New Roman"/>
          <w:sz w:val="22"/>
          <w:szCs w:val="22"/>
        </w:rPr>
      </w:pPr>
    </w:p>
    <w:p w:rsidR="007D6B04" w:rsidRDefault="007D6B04" w:rsidP="00BF6FDC">
      <w:pPr>
        <w:pStyle w:val="Testonormale3"/>
        <w:rPr>
          <w:rFonts w:ascii="Times New Roman" w:hAnsi="Times New Roman"/>
          <w:sz w:val="22"/>
          <w:szCs w:val="22"/>
        </w:rPr>
      </w:pPr>
    </w:p>
    <w:p w:rsidR="009B679B" w:rsidRDefault="009B679B" w:rsidP="00BF6FDC">
      <w:pPr>
        <w:pStyle w:val="Testonormale3"/>
        <w:rPr>
          <w:rFonts w:ascii="Times New Roman" w:hAnsi="Times New Roman"/>
          <w:sz w:val="22"/>
          <w:szCs w:val="22"/>
        </w:rPr>
      </w:pPr>
    </w:p>
    <w:p w:rsidR="009B679B" w:rsidRDefault="009B679B" w:rsidP="00BF6FDC">
      <w:pPr>
        <w:pStyle w:val="Testonormale3"/>
        <w:rPr>
          <w:rFonts w:ascii="Times New Roman" w:hAnsi="Times New Roman"/>
          <w:sz w:val="22"/>
          <w:szCs w:val="22"/>
        </w:rPr>
      </w:pPr>
    </w:p>
    <w:p w:rsidR="009B679B" w:rsidRPr="008B5149" w:rsidRDefault="009B679B" w:rsidP="00BF6FDC">
      <w:pPr>
        <w:pStyle w:val="Testonormale3"/>
        <w:rPr>
          <w:rFonts w:ascii="Times New Roman" w:hAnsi="Times New Roman"/>
          <w:sz w:val="22"/>
          <w:szCs w:val="22"/>
        </w:rPr>
      </w:pPr>
    </w:p>
    <w:p w:rsidR="00BF6FDC" w:rsidRPr="00962114" w:rsidRDefault="001F3745" w:rsidP="00BF6FDC">
      <w:pPr>
        <w:pStyle w:val="Testonormale3"/>
        <w:rPr>
          <w:rFonts w:ascii="Times New Roman" w:hAnsi="Times New Roman"/>
          <w:b/>
          <w:sz w:val="22"/>
          <w:szCs w:val="22"/>
          <w:u w:val="single"/>
        </w:rPr>
      </w:pPr>
      <w:r w:rsidRPr="00962114">
        <w:rPr>
          <w:rFonts w:ascii="Times New Roman" w:hAnsi="Times New Roman"/>
          <w:b/>
          <w:sz w:val="22"/>
          <w:szCs w:val="22"/>
          <w:u w:val="single"/>
        </w:rPr>
        <w:t>TABELLA LIMITI SCOPERTI E FRANCHIGIE</w:t>
      </w:r>
      <w:r w:rsidR="00BF6FDC" w:rsidRPr="00962114">
        <w:rPr>
          <w:rFonts w:ascii="Times New Roman" w:hAnsi="Times New Roman"/>
          <w:b/>
          <w:sz w:val="22"/>
          <w:szCs w:val="22"/>
          <w:u w:val="single"/>
        </w:rPr>
        <w:t xml:space="preserve"> </w:t>
      </w:r>
    </w:p>
    <w:p w:rsidR="00BF6FDC" w:rsidRPr="008B5149" w:rsidRDefault="00BF6FDC" w:rsidP="00BF6FDC">
      <w:pPr>
        <w:pStyle w:val="Testonormale3"/>
        <w:rPr>
          <w:rFonts w:ascii="Times New Roman" w:hAnsi="Times New Roman"/>
          <w:b/>
          <w:sz w:val="22"/>
          <w:szCs w:val="22"/>
          <w:u w:val="single"/>
        </w:rPr>
      </w:pPr>
    </w:p>
    <w:tbl>
      <w:tblPr>
        <w:tblW w:w="4881" w:type="pct"/>
        <w:tblInd w:w="127"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4A0"/>
      </w:tblPr>
      <w:tblGrid>
        <w:gridCol w:w="2463"/>
        <w:gridCol w:w="1464"/>
        <w:gridCol w:w="1891"/>
        <w:gridCol w:w="3636"/>
      </w:tblGrid>
      <w:tr w:rsidR="00BF6FDC" w:rsidRPr="00BF6FDC" w:rsidTr="0001317F">
        <w:trPr>
          <w:trHeight w:val="397"/>
        </w:trPr>
        <w:tc>
          <w:tcPr>
            <w:tcW w:w="1302" w:type="pct"/>
            <w:shd w:val="clear" w:color="auto" w:fill="auto"/>
            <w:hideMark/>
          </w:tcPr>
          <w:p w:rsidR="00BF6FDC" w:rsidRPr="00744C47" w:rsidRDefault="00BF6FDC" w:rsidP="008B5149">
            <w:pPr>
              <w:pStyle w:val="Testonormale3"/>
              <w:jc w:val="center"/>
              <w:rPr>
                <w:rFonts w:ascii="Times New Roman" w:hAnsi="Times New Roman"/>
                <w:bCs/>
                <w:color w:val="FF0000"/>
                <w:sz w:val="22"/>
                <w:szCs w:val="22"/>
              </w:rPr>
            </w:pPr>
            <w:r w:rsidRPr="00197DE9">
              <w:rPr>
                <w:rFonts w:ascii="Times New Roman" w:hAnsi="Times New Roman"/>
                <w:b/>
                <w:sz w:val="22"/>
                <w:szCs w:val="22"/>
              </w:rPr>
              <w:t>GARANZIA</w:t>
            </w:r>
          </w:p>
        </w:tc>
        <w:tc>
          <w:tcPr>
            <w:tcW w:w="774" w:type="pct"/>
            <w:shd w:val="clear" w:color="auto" w:fill="auto"/>
            <w:hideMark/>
          </w:tcPr>
          <w:p w:rsidR="00BF6FDC" w:rsidRPr="00197DE9" w:rsidRDefault="00BF6FDC" w:rsidP="008B5149">
            <w:pPr>
              <w:pStyle w:val="Testonormale3"/>
              <w:jc w:val="center"/>
              <w:rPr>
                <w:rFonts w:ascii="Times New Roman" w:hAnsi="Times New Roman"/>
                <w:b/>
                <w:sz w:val="22"/>
                <w:szCs w:val="22"/>
              </w:rPr>
            </w:pPr>
            <w:r w:rsidRPr="00197DE9">
              <w:rPr>
                <w:rFonts w:ascii="Times New Roman" w:hAnsi="Times New Roman"/>
                <w:b/>
                <w:sz w:val="22"/>
                <w:szCs w:val="22"/>
              </w:rPr>
              <w:t>SCOPERTO</w:t>
            </w:r>
          </w:p>
        </w:tc>
        <w:tc>
          <w:tcPr>
            <w:tcW w:w="1000" w:type="pct"/>
            <w:shd w:val="clear" w:color="auto" w:fill="auto"/>
            <w:hideMark/>
          </w:tcPr>
          <w:p w:rsidR="00BF6FDC" w:rsidRDefault="00BF6FDC" w:rsidP="008B5149">
            <w:pPr>
              <w:pStyle w:val="Testonormale3"/>
              <w:jc w:val="center"/>
              <w:rPr>
                <w:rFonts w:ascii="Times New Roman" w:hAnsi="Times New Roman"/>
                <w:b/>
                <w:sz w:val="22"/>
                <w:szCs w:val="22"/>
              </w:rPr>
            </w:pPr>
            <w:r w:rsidRPr="001C2F1C">
              <w:rPr>
                <w:rFonts w:ascii="Times New Roman" w:hAnsi="Times New Roman"/>
                <w:b/>
                <w:sz w:val="22"/>
                <w:szCs w:val="22"/>
              </w:rPr>
              <w:t>Franchigia</w:t>
            </w:r>
          </w:p>
          <w:p w:rsidR="00BF6FDC" w:rsidRPr="001C2F1C" w:rsidRDefault="00BF6FDC" w:rsidP="00080A87">
            <w:pPr>
              <w:pStyle w:val="Testonormale3"/>
              <w:jc w:val="center"/>
              <w:rPr>
                <w:rFonts w:ascii="Times New Roman" w:hAnsi="Times New Roman"/>
                <w:b/>
                <w:sz w:val="22"/>
                <w:szCs w:val="22"/>
              </w:rPr>
            </w:pPr>
          </w:p>
        </w:tc>
        <w:tc>
          <w:tcPr>
            <w:tcW w:w="1923" w:type="pct"/>
            <w:shd w:val="clear" w:color="auto" w:fill="auto"/>
            <w:hideMark/>
          </w:tcPr>
          <w:tbl>
            <w:tblPr>
              <w:tblW w:w="2994" w:type="dxa"/>
              <w:tblBorders>
                <w:top w:val="nil"/>
                <w:left w:val="nil"/>
                <w:bottom w:val="nil"/>
                <w:right w:val="nil"/>
              </w:tblBorders>
              <w:tblLook w:val="0000"/>
            </w:tblPr>
            <w:tblGrid>
              <w:gridCol w:w="2994"/>
            </w:tblGrid>
            <w:tr w:rsidR="001C2F1C" w:rsidRPr="00234495" w:rsidTr="008B5149">
              <w:trPr>
                <w:trHeight w:val="272"/>
              </w:trPr>
              <w:tc>
                <w:tcPr>
                  <w:tcW w:w="2994" w:type="dxa"/>
                </w:tcPr>
                <w:p w:rsidR="00BF6FDC" w:rsidRPr="00234495" w:rsidRDefault="00BF6FDC" w:rsidP="004F59F0">
                  <w:pPr>
                    <w:pStyle w:val="Testonormale3"/>
                    <w:jc w:val="center"/>
                    <w:rPr>
                      <w:rFonts w:ascii="Times New Roman" w:hAnsi="Times New Roman"/>
                      <w:b/>
                      <w:sz w:val="22"/>
                      <w:szCs w:val="22"/>
                    </w:rPr>
                  </w:pPr>
                  <w:r w:rsidRPr="00234495">
                    <w:rPr>
                      <w:rFonts w:ascii="Times New Roman" w:hAnsi="Times New Roman"/>
                      <w:b/>
                      <w:sz w:val="22"/>
                      <w:szCs w:val="22"/>
                    </w:rPr>
                    <w:t>MASSIMO RISARCIMENTO</w:t>
                  </w:r>
                  <w:r w:rsidR="004F59F0">
                    <w:rPr>
                      <w:rFonts w:ascii="Times New Roman" w:hAnsi="Times New Roman"/>
                      <w:b/>
                      <w:sz w:val="22"/>
                      <w:szCs w:val="22"/>
                    </w:rPr>
                    <w:t xml:space="preserve"> </w:t>
                  </w:r>
                  <w:r w:rsidRPr="00234495">
                    <w:rPr>
                      <w:rFonts w:ascii="Times New Roman" w:hAnsi="Times New Roman"/>
                      <w:b/>
                      <w:sz w:val="22"/>
                      <w:szCs w:val="22"/>
                    </w:rPr>
                    <w:t>PER SINISTRO E PERIODO ASSICURATIVO</w:t>
                  </w:r>
                </w:p>
              </w:tc>
            </w:tr>
          </w:tbl>
          <w:p w:rsidR="00BF6FDC" w:rsidRPr="00234495" w:rsidRDefault="00BF6FDC" w:rsidP="008B5149">
            <w:pPr>
              <w:pStyle w:val="Testonormale3"/>
              <w:jc w:val="center"/>
              <w:rPr>
                <w:rFonts w:ascii="Times New Roman" w:hAnsi="Times New Roman"/>
                <w:b/>
                <w:sz w:val="22"/>
                <w:szCs w:val="22"/>
              </w:rPr>
            </w:pPr>
          </w:p>
        </w:tc>
      </w:tr>
      <w:tr w:rsidR="00BF6FDC" w:rsidRPr="00BF6FDC" w:rsidTr="0001317F">
        <w:trPr>
          <w:trHeight w:val="397"/>
        </w:trPr>
        <w:tc>
          <w:tcPr>
            <w:tcW w:w="1302" w:type="pct"/>
            <w:shd w:val="clear" w:color="auto" w:fill="auto"/>
            <w:vAlign w:val="center"/>
            <w:hideMark/>
          </w:tcPr>
          <w:p w:rsidR="00BF6FDC" w:rsidRPr="00197DE9" w:rsidRDefault="00BF6FDC" w:rsidP="00BF6FDC">
            <w:pPr>
              <w:pStyle w:val="Testonormale3"/>
              <w:rPr>
                <w:rFonts w:ascii="Times New Roman" w:hAnsi="Times New Roman"/>
                <w:sz w:val="22"/>
                <w:szCs w:val="22"/>
              </w:rPr>
            </w:pPr>
            <w:proofErr w:type="spellStart"/>
            <w:r w:rsidRPr="00197DE9">
              <w:rPr>
                <w:rFonts w:ascii="Times New Roman" w:hAnsi="Times New Roman"/>
                <w:sz w:val="22"/>
                <w:szCs w:val="22"/>
              </w:rPr>
              <w:t>R.C.T.</w:t>
            </w:r>
            <w:proofErr w:type="spellEnd"/>
          </w:p>
        </w:tc>
        <w:tc>
          <w:tcPr>
            <w:tcW w:w="774" w:type="pct"/>
            <w:shd w:val="clear" w:color="auto" w:fill="auto"/>
            <w:vAlign w:val="center"/>
          </w:tcPr>
          <w:p w:rsidR="00BF6FDC" w:rsidRPr="00197DE9" w:rsidRDefault="00BF6FDC" w:rsidP="00BF6FDC">
            <w:pPr>
              <w:pStyle w:val="Testonormale3"/>
              <w:rPr>
                <w:rFonts w:ascii="Times New Roman" w:hAnsi="Times New Roman"/>
                <w:sz w:val="22"/>
                <w:szCs w:val="22"/>
              </w:rPr>
            </w:pPr>
            <w:r w:rsidRPr="00197DE9">
              <w:rPr>
                <w:rFonts w:ascii="Times New Roman" w:hAnsi="Times New Roman"/>
                <w:sz w:val="22"/>
                <w:szCs w:val="22"/>
              </w:rPr>
              <w:t xml:space="preserve">Nessuno  </w:t>
            </w:r>
          </w:p>
        </w:tc>
        <w:tc>
          <w:tcPr>
            <w:tcW w:w="1000" w:type="pct"/>
            <w:shd w:val="clear" w:color="auto" w:fill="auto"/>
            <w:vAlign w:val="center"/>
          </w:tcPr>
          <w:p w:rsidR="00BF6FDC" w:rsidRPr="00197DE9" w:rsidRDefault="001F3745" w:rsidP="00BF6FDC">
            <w:pPr>
              <w:pStyle w:val="Testonormale3"/>
              <w:rPr>
                <w:rFonts w:ascii="Times New Roman" w:hAnsi="Times New Roman"/>
                <w:sz w:val="22"/>
                <w:szCs w:val="22"/>
              </w:rPr>
            </w:pPr>
            <w:r>
              <w:rPr>
                <w:rFonts w:ascii="Times New Roman" w:hAnsi="Times New Roman"/>
                <w:sz w:val="22"/>
                <w:szCs w:val="22"/>
              </w:rPr>
              <w:t>Si veda tabella</w:t>
            </w:r>
          </w:p>
        </w:tc>
        <w:tc>
          <w:tcPr>
            <w:tcW w:w="1923" w:type="pct"/>
            <w:shd w:val="clear" w:color="auto" w:fill="auto"/>
            <w:vAlign w:val="center"/>
          </w:tcPr>
          <w:p w:rsidR="00BF6FDC" w:rsidRPr="00234495" w:rsidRDefault="00BF6FDC" w:rsidP="00BF6FDC">
            <w:pPr>
              <w:pStyle w:val="Testonormale3"/>
              <w:rPr>
                <w:rFonts w:ascii="Times New Roman" w:hAnsi="Times New Roman"/>
                <w:sz w:val="22"/>
                <w:szCs w:val="22"/>
              </w:rPr>
            </w:pPr>
            <w:r w:rsidRPr="00234495">
              <w:rPr>
                <w:rFonts w:ascii="Times New Roman" w:hAnsi="Times New Roman"/>
                <w:sz w:val="22"/>
                <w:szCs w:val="22"/>
              </w:rPr>
              <w:t>Massimale RCT di polizza</w:t>
            </w:r>
          </w:p>
        </w:tc>
      </w:tr>
      <w:tr w:rsidR="00BF6FDC" w:rsidRPr="00BF6FDC" w:rsidTr="0001317F">
        <w:trPr>
          <w:trHeight w:val="397"/>
        </w:trPr>
        <w:tc>
          <w:tcPr>
            <w:tcW w:w="1302" w:type="pct"/>
            <w:shd w:val="clear" w:color="auto" w:fill="auto"/>
            <w:vAlign w:val="center"/>
          </w:tcPr>
          <w:p w:rsidR="00BF6FDC" w:rsidRPr="00234495" w:rsidRDefault="00BF6FDC" w:rsidP="00BF6FDC">
            <w:pPr>
              <w:pStyle w:val="Testonormale3"/>
              <w:rPr>
                <w:rFonts w:ascii="Times New Roman" w:hAnsi="Times New Roman"/>
                <w:sz w:val="22"/>
                <w:szCs w:val="22"/>
              </w:rPr>
            </w:pPr>
            <w:proofErr w:type="spellStart"/>
            <w:r w:rsidRPr="00234495">
              <w:rPr>
                <w:rFonts w:ascii="Times New Roman" w:hAnsi="Times New Roman"/>
                <w:sz w:val="22"/>
                <w:szCs w:val="22"/>
              </w:rPr>
              <w:t>R.C.O.</w:t>
            </w:r>
            <w:proofErr w:type="spellEnd"/>
          </w:p>
        </w:tc>
        <w:tc>
          <w:tcPr>
            <w:tcW w:w="774" w:type="pct"/>
            <w:shd w:val="clear" w:color="auto" w:fill="auto"/>
            <w:vAlign w:val="center"/>
          </w:tcPr>
          <w:p w:rsidR="00BF6FDC" w:rsidRPr="00234495" w:rsidRDefault="00BF6FDC" w:rsidP="00BF6FDC">
            <w:pPr>
              <w:pStyle w:val="Testonormale3"/>
              <w:rPr>
                <w:rFonts w:ascii="Times New Roman" w:hAnsi="Times New Roman"/>
                <w:sz w:val="22"/>
                <w:szCs w:val="22"/>
              </w:rPr>
            </w:pPr>
            <w:r w:rsidRPr="00234495">
              <w:rPr>
                <w:rFonts w:ascii="Times New Roman" w:hAnsi="Times New Roman"/>
                <w:sz w:val="22"/>
                <w:szCs w:val="22"/>
              </w:rPr>
              <w:t xml:space="preserve">Nessuno </w:t>
            </w:r>
          </w:p>
        </w:tc>
        <w:tc>
          <w:tcPr>
            <w:tcW w:w="1000" w:type="pct"/>
            <w:shd w:val="clear" w:color="auto" w:fill="auto"/>
            <w:vAlign w:val="center"/>
          </w:tcPr>
          <w:p w:rsidR="00BF6FDC" w:rsidRPr="00E5101C" w:rsidRDefault="009F18F9" w:rsidP="00BF6FDC">
            <w:pPr>
              <w:pStyle w:val="Testonormale3"/>
              <w:rPr>
                <w:rFonts w:ascii="Times New Roman" w:hAnsi="Times New Roman"/>
                <w:sz w:val="22"/>
                <w:szCs w:val="22"/>
                <w:highlight w:val="yellow"/>
              </w:rPr>
            </w:pPr>
            <w:r w:rsidRPr="009F18F9">
              <w:rPr>
                <w:rFonts w:ascii="Times New Roman" w:hAnsi="Times New Roman"/>
                <w:sz w:val="22"/>
                <w:szCs w:val="22"/>
              </w:rPr>
              <w:t>Si veda tabella</w:t>
            </w:r>
          </w:p>
        </w:tc>
        <w:tc>
          <w:tcPr>
            <w:tcW w:w="1923" w:type="pct"/>
            <w:shd w:val="clear" w:color="auto" w:fill="auto"/>
            <w:vAlign w:val="center"/>
          </w:tcPr>
          <w:p w:rsidR="00BF6FDC" w:rsidRPr="00197DE9" w:rsidRDefault="00BF6FDC" w:rsidP="00BF6FDC">
            <w:pPr>
              <w:pStyle w:val="Testonormale3"/>
              <w:rPr>
                <w:rFonts w:ascii="Times New Roman" w:hAnsi="Times New Roman"/>
                <w:sz w:val="22"/>
                <w:szCs w:val="22"/>
              </w:rPr>
            </w:pPr>
            <w:r w:rsidRPr="00197DE9">
              <w:rPr>
                <w:rFonts w:ascii="Times New Roman" w:hAnsi="Times New Roman"/>
                <w:sz w:val="22"/>
                <w:szCs w:val="22"/>
              </w:rPr>
              <w:t xml:space="preserve">Massimale RCO di polizza </w:t>
            </w:r>
          </w:p>
        </w:tc>
      </w:tr>
      <w:tr w:rsidR="00145C2B" w:rsidRPr="00BF6FDC" w:rsidTr="0001317F">
        <w:trPr>
          <w:trHeight w:val="397"/>
        </w:trPr>
        <w:tc>
          <w:tcPr>
            <w:tcW w:w="1302" w:type="pct"/>
            <w:shd w:val="clear" w:color="auto" w:fill="auto"/>
            <w:vAlign w:val="center"/>
          </w:tcPr>
          <w:p w:rsidR="00145C2B" w:rsidRPr="00EC0BD0" w:rsidRDefault="00145C2B" w:rsidP="00145C2B">
            <w:pPr>
              <w:pStyle w:val="Testonormale3"/>
              <w:rPr>
                <w:rFonts w:ascii="Times New Roman" w:hAnsi="Times New Roman"/>
                <w:sz w:val="22"/>
                <w:szCs w:val="22"/>
              </w:rPr>
            </w:pPr>
            <w:r w:rsidRPr="00EC0BD0">
              <w:rPr>
                <w:rFonts w:ascii="Times New Roman" w:hAnsi="Times New Roman"/>
                <w:sz w:val="22"/>
                <w:szCs w:val="22"/>
              </w:rPr>
              <w:t>Danno biologico</w:t>
            </w:r>
          </w:p>
        </w:tc>
        <w:tc>
          <w:tcPr>
            <w:tcW w:w="774" w:type="pct"/>
            <w:shd w:val="clear" w:color="auto" w:fill="auto"/>
            <w:vAlign w:val="center"/>
          </w:tcPr>
          <w:p w:rsidR="00145C2B" w:rsidRPr="00EC0BD0" w:rsidRDefault="00145C2B" w:rsidP="00145C2B">
            <w:pPr>
              <w:pStyle w:val="Testonormale3"/>
              <w:rPr>
                <w:rFonts w:ascii="Times New Roman" w:hAnsi="Times New Roman"/>
                <w:sz w:val="22"/>
                <w:szCs w:val="22"/>
              </w:rPr>
            </w:pPr>
            <w:r w:rsidRPr="00EC0BD0">
              <w:rPr>
                <w:rFonts w:ascii="Times New Roman" w:hAnsi="Times New Roman"/>
                <w:sz w:val="22"/>
                <w:szCs w:val="22"/>
              </w:rPr>
              <w:t>Nessuno</w:t>
            </w:r>
          </w:p>
        </w:tc>
        <w:tc>
          <w:tcPr>
            <w:tcW w:w="1000" w:type="pct"/>
            <w:shd w:val="clear" w:color="auto" w:fill="auto"/>
            <w:vAlign w:val="center"/>
          </w:tcPr>
          <w:p w:rsidR="00145C2B" w:rsidRPr="00EC0BD0" w:rsidRDefault="00145C2B" w:rsidP="00145C2B">
            <w:pPr>
              <w:pStyle w:val="Testonormale3"/>
              <w:rPr>
                <w:rFonts w:ascii="Times New Roman" w:hAnsi="Times New Roman"/>
                <w:sz w:val="22"/>
                <w:szCs w:val="22"/>
              </w:rPr>
            </w:pPr>
            <w:r w:rsidRPr="00EC0BD0">
              <w:rPr>
                <w:rFonts w:ascii="Times New Roman" w:hAnsi="Times New Roman"/>
                <w:sz w:val="22"/>
                <w:szCs w:val="22"/>
              </w:rPr>
              <w:t>Nessuna</w:t>
            </w:r>
          </w:p>
        </w:tc>
        <w:tc>
          <w:tcPr>
            <w:tcW w:w="1923" w:type="pct"/>
            <w:shd w:val="clear" w:color="auto" w:fill="auto"/>
            <w:vAlign w:val="center"/>
          </w:tcPr>
          <w:p w:rsidR="00145C2B" w:rsidRPr="00EC0BD0" w:rsidRDefault="00145C2B" w:rsidP="00145C2B">
            <w:pPr>
              <w:pStyle w:val="Testonormale3"/>
              <w:rPr>
                <w:rFonts w:ascii="Times New Roman" w:hAnsi="Times New Roman"/>
                <w:sz w:val="22"/>
                <w:szCs w:val="22"/>
              </w:rPr>
            </w:pPr>
            <w:r w:rsidRPr="00EC0BD0">
              <w:rPr>
                <w:rFonts w:ascii="Times New Roman" w:hAnsi="Times New Roman"/>
                <w:sz w:val="22"/>
                <w:szCs w:val="22"/>
              </w:rPr>
              <w:t>Massimale RCO di polizza</w:t>
            </w:r>
          </w:p>
        </w:tc>
      </w:tr>
      <w:tr w:rsidR="00145C2B"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shd w:val="clear" w:color="auto" w:fill="auto"/>
            <w:vAlign w:val="center"/>
          </w:tcPr>
          <w:p w:rsidR="00145C2B" w:rsidRPr="00266EF7" w:rsidRDefault="00145C2B" w:rsidP="00145C2B">
            <w:pPr>
              <w:pStyle w:val="Testonormale3"/>
              <w:rPr>
                <w:rFonts w:ascii="Times New Roman" w:hAnsi="Times New Roman"/>
                <w:sz w:val="22"/>
                <w:szCs w:val="22"/>
              </w:rPr>
            </w:pPr>
            <w:r w:rsidRPr="00266EF7">
              <w:rPr>
                <w:rFonts w:ascii="Times New Roman" w:hAnsi="Times New Roman"/>
                <w:sz w:val="22"/>
                <w:szCs w:val="22"/>
              </w:rPr>
              <w:t>Danni a condutture e impianti sotterranei</w:t>
            </w:r>
          </w:p>
        </w:tc>
        <w:tc>
          <w:tcPr>
            <w:tcW w:w="774" w:type="pct"/>
            <w:shd w:val="clear" w:color="auto" w:fill="auto"/>
            <w:vAlign w:val="center"/>
          </w:tcPr>
          <w:p w:rsidR="00145C2B" w:rsidRPr="00266EF7" w:rsidRDefault="00145C2B" w:rsidP="00145C2B">
            <w:pPr>
              <w:pStyle w:val="Testonormale3"/>
              <w:rPr>
                <w:rFonts w:ascii="Times New Roman" w:hAnsi="Times New Roman"/>
                <w:sz w:val="22"/>
                <w:szCs w:val="22"/>
              </w:rPr>
            </w:pPr>
            <w:r w:rsidRPr="00266EF7">
              <w:rPr>
                <w:rFonts w:ascii="Times New Roman" w:hAnsi="Times New Roman"/>
                <w:sz w:val="22"/>
                <w:szCs w:val="22"/>
              </w:rPr>
              <w:t xml:space="preserve">Nessuno </w:t>
            </w:r>
          </w:p>
        </w:tc>
        <w:tc>
          <w:tcPr>
            <w:tcW w:w="1000" w:type="pct"/>
            <w:shd w:val="clear" w:color="auto" w:fill="auto"/>
            <w:vAlign w:val="center"/>
          </w:tcPr>
          <w:p w:rsidR="00145C2B" w:rsidRPr="00266EF7" w:rsidRDefault="0001317F" w:rsidP="00145C2B">
            <w:pPr>
              <w:pStyle w:val="Testonormale3"/>
              <w:rPr>
                <w:rFonts w:ascii="Times New Roman" w:hAnsi="Times New Roman"/>
                <w:sz w:val="22"/>
                <w:szCs w:val="22"/>
              </w:rPr>
            </w:pPr>
            <w:r>
              <w:rPr>
                <w:rFonts w:ascii="Times New Roman" w:hAnsi="Times New Roman"/>
                <w:sz w:val="22"/>
                <w:szCs w:val="22"/>
              </w:rPr>
              <w:t>10.000</w:t>
            </w:r>
          </w:p>
        </w:tc>
        <w:tc>
          <w:tcPr>
            <w:tcW w:w="1923" w:type="pct"/>
            <w:shd w:val="clear" w:color="auto" w:fill="auto"/>
            <w:vAlign w:val="center"/>
          </w:tcPr>
          <w:p w:rsidR="00145C2B" w:rsidRPr="00266EF7" w:rsidRDefault="00145C2B" w:rsidP="00145C2B">
            <w:pPr>
              <w:pStyle w:val="Testonormale3"/>
              <w:rPr>
                <w:rFonts w:ascii="Times New Roman" w:hAnsi="Times New Roman"/>
                <w:sz w:val="22"/>
                <w:szCs w:val="22"/>
              </w:rPr>
            </w:pPr>
            <w:r w:rsidRPr="00266EF7">
              <w:rPr>
                <w:rFonts w:ascii="Times New Roman" w:hAnsi="Times New Roman"/>
                <w:sz w:val="22"/>
                <w:szCs w:val="22"/>
              </w:rPr>
              <w:t>€ 1.</w:t>
            </w:r>
            <w:r w:rsidR="00921717">
              <w:rPr>
                <w:rFonts w:ascii="Times New Roman" w:hAnsi="Times New Roman"/>
                <w:sz w:val="22"/>
                <w:szCs w:val="22"/>
              </w:rPr>
              <w:t>5</w:t>
            </w:r>
            <w:r w:rsidRPr="00266EF7">
              <w:rPr>
                <w:rFonts w:ascii="Times New Roman" w:hAnsi="Times New Roman"/>
                <w:sz w:val="22"/>
                <w:szCs w:val="22"/>
              </w:rPr>
              <w:t>00.000,00</w:t>
            </w:r>
            <w:r w:rsidR="0091547F">
              <w:rPr>
                <w:rFonts w:ascii="Times New Roman" w:hAnsi="Times New Roman"/>
                <w:sz w:val="22"/>
                <w:szCs w:val="22"/>
              </w:rPr>
              <w:t xml:space="preserve"> </w:t>
            </w:r>
          </w:p>
        </w:tc>
      </w:tr>
      <w:tr w:rsidR="008B5149"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hideMark/>
          </w:tcPr>
          <w:p w:rsidR="008B5149" w:rsidRPr="00266EF7" w:rsidRDefault="008B5149" w:rsidP="0001317F">
            <w:pPr>
              <w:pStyle w:val="Testonormale3"/>
              <w:rPr>
                <w:rFonts w:ascii="Times New Roman" w:hAnsi="Times New Roman"/>
                <w:sz w:val="22"/>
                <w:szCs w:val="22"/>
              </w:rPr>
            </w:pPr>
            <w:r w:rsidRPr="00266EF7">
              <w:rPr>
                <w:rFonts w:ascii="Times New Roman" w:hAnsi="Times New Roman"/>
                <w:sz w:val="22"/>
                <w:szCs w:val="22"/>
              </w:rPr>
              <w:t>Danni a fabbricati da cedimento e franamento del terreno</w:t>
            </w:r>
          </w:p>
        </w:tc>
        <w:tc>
          <w:tcPr>
            <w:tcW w:w="7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8B5149" w:rsidRPr="00266EF7" w:rsidRDefault="008B5149" w:rsidP="0001317F">
            <w:pPr>
              <w:pStyle w:val="Testonormale3"/>
              <w:rPr>
                <w:rFonts w:ascii="Times New Roman" w:hAnsi="Times New Roman"/>
                <w:sz w:val="22"/>
                <w:szCs w:val="22"/>
              </w:rPr>
            </w:pPr>
            <w:r w:rsidRPr="00266EF7">
              <w:rPr>
                <w:rFonts w:ascii="Times New Roman" w:hAnsi="Times New Roman"/>
                <w:sz w:val="22"/>
                <w:szCs w:val="22"/>
              </w:rPr>
              <w:t>Nessuno</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8B5149" w:rsidRPr="00266EF7"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left w:val="single" w:sz="6" w:space="0" w:color="000000"/>
              <w:bottom w:val="single" w:sz="6" w:space="0" w:color="000000"/>
              <w:right w:val="double" w:sz="4" w:space="0" w:color="auto"/>
            </w:tcBorders>
            <w:shd w:val="clear" w:color="auto" w:fill="auto"/>
          </w:tcPr>
          <w:p w:rsidR="008B5149" w:rsidRPr="00266EF7" w:rsidRDefault="008B5149" w:rsidP="0001317F">
            <w:pPr>
              <w:pStyle w:val="Testonormale3"/>
              <w:rPr>
                <w:rFonts w:ascii="Times New Roman" w:hAnsi="Times New Roman"/>
                <w:sz w:val="22"/>
                <w:szCs w:val="22"/>
              </w:rPr>
            </w:pPr>
            <w:r w:rsidRPr="00266EF7">
              <w:rPr>
                <w:rFonts w:ascii="Times New Roman" w:hAnsi="Times New Roman"/>
                <w:sz w:val="22"/>
                <w:szCs w:val="22"/>
              </w:rPr>
              <w:t>€ 1.</w:t>
            </w:r>
            <w:r w:rsidR="0001317F">
              <w:rPr>
                <w:rFonts w:ascii="Times New Roman" w:hAnsi="Times New Roman"/>
                <w:sz w:val="22"/>
                <w:szCs w:val="22"/>
              </w:rPr>
              <w:t>5</w:t>
            </w:r>
            <w:r w:rsidRPr="00266EF7">
              <w:rPr>
                <w:rFonts w:ascii="Times New Roman" w:hAnsi="Times New Roman"/>
                <w:sz w:val="22"/>
                <w:szCs w:val="22"/>
              </w:rPr>
              <w:t>00.000,00</w:t>
            </w:r>
            <w:r w:rsidR="009F18F9">
              <w:rPr>
                <w:rFonts w:ascii="Times New Roman" w:hAnsi="Times New Roman"/>
                <w:sz w:val="22"/>
                <w:szCs w:val="22"/>
              </w:rPr>
              <w:t xml:space="preserve"> </w:t>
            </w:r>
          </w:p>
        </w:tc>
      </w:tr>
      <w:tr w:rsidR="008B5149"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tcPr>
          <w:p w:rsidR="008B5149" w:rsidRPr="00266EF7" w:rsidRDefault="008B5149" w:rsidP="008B5149">
            <w:pPr>
              <w:pStyle w:val="Testonormale3"/>
              <w:rPr>
                <w:rFonts w:ascii="Times New Roman" w:hAnsi="Times New Roman"/>
                <w:sz w:val="22"/>
                <w:szCs w:val="22"/>
              </w:rPr>
            </w:pPr>
            <w:r w:rsidRPr="00266EF7">
              <w:rPr>
                <w:rFonts w:ascii="Times New Roman" w:hAnsi="Times New Roman"/>
                <w:sz w:val="22"/>
                <w:szCs w:val="22"/>
              </w:rPr>
              <w:t>Danni ad altre cose da cedimento e franamento del terreno</w:t>
            </w:r>
          </w:p>
        </w:tc>
        <w:tc>
          <w:tcPr>
            <w:tcW w:w="7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8B5149" w:rsidRPr="00266EF7" w:rsidRDefault="008B5149" w:rsidP="008B5149">
            <w:pPr>
              <w:pStyle w:val="Testonormale3"/>
              <w:rPr>
                <w:rFonts w:ascii="Times New Roman" w:hAnsi="Times New Roman"/>
                <w:sz w:val="22"/>
                <w:szCs w:val="22"/>
              </w:rPr>
            </w:pPr>
            <w:r w:rsidRPr="00266EF7">
              <w:rPr>
                <w:rFonts w:ascii="Times New Roman" w:hAnsi="Times New Roman"/>
                <w:sz w:val="22"/>
                <w:szCs w:val="22"/>
              </w:rPr>
              <w:t>Nessuno</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8B5149" w:rsidRPr="00266EF7"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left w:val="single" w:sz="6" w:space="0" w:color="000000"/>
              <w:bottom w:val="single" w:sz="6" w:space="0" w:color="000000"/>
              <w:right w:val="double" w:sz="4" w:space="0" w:color="auto"/>
            </w:tcBorders>
            <w:shd w:val="clear" w:color="auto" w:fill="auto"/>
          </w:tcPr>
          <w:p w:rsidR="008B5149" w:rsidRPr="00266EF7" w:rsidRDefault="008B5149" w:rsidP="008B5149">
            <w:pPr>
              <w:pStyle w:val="Testonormale3"/>
              <w:rPr>
                <w:rFonts w:ascii="Times New Roman" w:hAnsi="Times New Roman"/>
                <w:sz w:val="22"/>
                <w:szCs w:val="22"/>
              </w:rPr>
            </w:pPr>
            <w:r w:rsidRPr="00266EF7">
              <w:rPr>
                <w:rFonts w:ascii="Times New Roman" w:hAnsi="Times New Roman"/>
                <w:sz w:val="22"/>
                <w:szCs w:val="22"/>
              </w:rPr>
              <w:t xml:space="preserve">€ </w:t>
            </w:r>
            <w:r w:rsidR="0001317F">
              <w:rPr>
                <w:rFonts w:ascii="Times New Roman" w:hAnsi="Times New Roman"/>
                <w:sz w:val="22"/>
                <w:szCs w:val="22"/>
              </w:rPr>
              <w:t>1.00</w:t>
            </w:r>
            <w:r w:rsidRPr="00266EF7">
              <w:rPr>
                <w:rFonts w:ascii="Times New Roman" w:hAnsi="Times New Roman"/>
                <w:sz w:val="22"/>
                <w:szCs w:val="22"/>
              </w:rPr>
              <w:t>0.000,00</w:t>
            </w:r>
          </w:p>
        </w:tc>
      </w:tr>
      <w:tr w:rsidR="008B5149"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hideMark/>
          </w:tcPr>
          <w:p w:rsidR="008B5149" w:rsidRPr="005D1D47" w:rsidRDefault="008B5149" w:rsidP="008B5149">
            <w:pPr>
              <w:pStyle w:val="Testonormale3"/>
              <w:rPr>
                <w:rFonts w:ascii="Times New Roman" w:hAnsi="Times New Roman"/>
                <w:sz w:val="22"/>
                <w:szCs w:val="22"/>
              </w:rPr>
            </w:pPr>
            <w:r w:rsidRPr="005D1D47">
              <w:rPr>
                <w:rFonts w:ascii="Times New Roman" w:hAnsi="Times New Roman"/>
                <w:sz w:val="22"/>
                <w:szCs w:val="22"/>
              </w:rPr>
              <w:t>Danni da interruzione e sospensione di attività</w:t>
            </w:r>
          </w:p>
        </w:tc>
        <w:tc>
          <w:tcPr>
            <w:tcW w:w="7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8B5149" w:rsidRPr="005D1D47" w:rsidRDefault="008B5149" w:rsidP="008B5149">
            <w:pPr>
              <w:pStyle w:val="Testonormale3"/>
              <w:rPr>
                <w:rFonts w:ascii="Times New Roman" w:hAnsi="Times New Roman"/>
                <w:sz w:val="22"/>
                <w:szCs w:val="22"/>
              </w:rPr>
            </w:pPr>
            <w:r w:rsidRPr="005D1D47">
              <w:rPr>
                <w:rFonts w:ascii="Times New Roman" w:hAnsi="Times New Roman"/>
                <w:sz w:val="22"/>
                <w:szCs w:val="22"/>
              </w:rPr>
              <w:t>Nessuno</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8B5149"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8B5149" w:rsidRPr="00BF6FDC" w:rsidRDefault="008B5149" w:rsidP="008B5149">
            <w:pPr>
              <w:pStyle w:val="Testonormale3"/>
              <w:rPr>
                <w:rFonts w:ascii="Times New Roman" w:hAnsi="Times New Roman"/>
                <w:sz w:val="22"/>
                <w:szCs w:val="22"/>
                <w:highlight w:val="yellow"/>
              </w:rPr>
            </w:pPr>
            <w:r w:rsidRPr="00EC0BD0">
              <w:rPr>
                <w:rFonts w:ascii="Times New Roman" w:hAnsi="Times New Roman"/>
                <w:sz w:val="22"/>
                <w:szCs w:val="22"/>
              </w:rPr>
              <w:t xml:space="preserve">€ </w:t>
            </w:r>
            <w:r w:rsidR="00921717">
              <w:rPr>
                <w:rFonts w:ascii="Times New Roman" w:hAnsi="Times New Roman"/>
                <w:sz w:val="22"/>
                <w:szCs w:val="22"/>
              </w:rPr>
              <w:t>1</w:t>
            </w:r>
            <w:r w:rsidRPr="00EC0BD0">
              <w:rPr>
                <w:rFonts w:ascii="Times New Roman" w:hAnsi="Times New Roman"/>
                <w:sz w:val="22"/>
                <w:szCs w:val="22"/>
              </w:rPr>
              <w:t>.000.000,00</w:t>
            </w:r>
            <w:r w:rsidR="0091547F">
              <w:rPr>
                <w:rFonts w:ascii="Times New Roman" w:hAnsi="Times New Roman"/>
                <w:sz w:val="22"/>
                <w:szCs w:val="22"/>
              </w:rPr>
              <w:t xml:space="preserve"> </w:t>
            </w:r>
          </w:p>
        </w:tc>
      </w:tr>
      <w:tr w:rsidR="008B5149"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hideMark/>
          </w:tcPr>
          <w:p w:rsidR="008B5149" w:rsidRPr="005D1D47" w:rsidRDefault="008B5149" w:rsidP="008B5149">
            <w:pPr>
              <w:pStyle w:val="Testonormale3"/>
              <w:rPr>
                <w:rFonts w:ascii="Times New Roman" w:hAnsi="Times New Roman"/>
                <w:sz w:val="22"/>
                <w:szCs w:val="22"/>
              </w:rPr>
            </w:pPr>
            <w:r w:rsidRPr="005D1D47">
              <w:rPr>
                <w:rFonts w:ascii="Times New Roman" w:hAnsi="Times New Roman"/>
                <w:sz w:val="22"/>
                <w:szCs w:val="22"/>
              </w:rPr>
              <w:t>Danni da furto</w:t>
            </w:r>
          </w:p>
        </w:tc>
        <w:tc>
          <w:tcPr>
            <w:tcW w:w="774" w:type="pct"/>
            <w:tcBorders>
              <w:top w:val="single" w:sz="6" w:space="0" w:color="000000"/>
              <w:left w:val="single" w:sz="6" w:space="0" w:color="000000"/>
              <w:bottom w:val="single" w:sz="6" w:space="0" w:color="000000"/>
              <w:right w:val="single" w:sz="6" w:space="0" w:color="000000"/>
            </w:tcBorders>
            <w:shd w:val="clear" w:color="auto" w:fill="auto"/>
          </w:tcPr>
          <w:p w:rsidR="008B5149" w:rsidRPr="005D1D47" w:rsidRDefault="008B5149" w:rsidP="008B5149">
            <w:pPr>
              <w:pStyle w:val="Testonormale3"/>
              <w:rPr>
                <w:rFonts w:ascii="Times New Roman" w:hAnsi="Times New Roman"/>
                <w:sz w:val="22"/>
                <w:szCs w:val="22"/>
              </w:rPr>
            </w:pPr>
            <w:r w:rsidRPr="005D1D47">
              <w:rPr>
                <w:rFonts w:ascii="Times New Roman" w:hAnsi="Times New Roman"/>
                <w:sz w:val="22"/>
                <w:szCs w:val="22"/>
              </w:rPr>
              <w:t xml:space="preserve">Nessuno </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8B5149"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8B5149" w:rsidRPr="00BF6FDC" w:rsidRDefault="008B5149" w:rsidP="008B5149">
            <w:pPr>
              <w:pStyle w:val="Testonormale3"/>
              <w:rPr>
                <w:rFonts w:ascii="Times New Roman" w:hAnsi="Times New Roman"/>
                <w:sz w:val="22"/>
                <w:szCs w:val="22"/>
                <w:highlight w:val="yellow"/>
              </w:rPr>
            </w:pPr>
            <w:r w:rsidRPr="00EC0BD0">
              <w:rPr>
                <w:rFonts w:ascii="Times New Roman" w:hAnsi="Times New Roman"/>
                <w:sz w:val="22"/>
                <w:szCs w:val="22"/>
              </w:rPr>
              <w:t>€ 1.500.000,00</w:t>
            </w:r>
            <w:r w:rsidR="00093944">
              <w:rPr>
                <w:rFonts w:ascii="Times New Roman" w:hAnsi="Times New Roman"/>
                <w:sz w:val="22"/>
                <w:szCs w:val="22"/>
              </w:rPr>
              <w:t xml:space="preserve"> </w:t>
            </w:r>
          </w:p>
        </w:tc>
      </w:tr>
      <w:tr w:rsidR="008B5149"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tcPr>
          <w:p w:rsidR="008B5149" w:rsidRPr="005D1D47" w:rsidRDefault="008B5149" w:rsidP="008B5149">
            <w:pPr>
              <w:pStyle w:val="Testonormale3"/>
              <w:rPr>
                <w:rFonts w:ascii="Times New Roman" w:hAnsi="Times New Roman"/>
                <w:sz w:val="22"/>
                <w:szCs w:val="22"/>
              </w:rPr>
            </w:pPr>
            <w:r w:rsidRPr="005D1D47">
              <w:rPr>
                <w:rFonts w:ascii="Times New Roman" w:hAnsi="Times New Roman"/>
                <w:sz w:val="22"/>
                <w:szCs w:val="22"/>
              </w:rPr>
              <w:t>Danni autoveicoli, motocicli e ciclomotori</w:t>
            </w:r>
          </w:p>
        </w:tc>
        <w:tc>
          <w:tcPr>
            <w:tcW w:w="774" w:type="pct"/>
            <w:tcBorders>
              <w:top w:val="single" w:sz="6" w:space="0" w:color="000000"/>
              <w:left w:val="single" w:sz="6" w:space="0" w:color="000000"/>
              <w:bottom w:val="single" w:sz="6" w:space="0" w:color="000000"/>
              <w:right w:val="single" w:sz="6" w:space="0" w:color="000000"/>
            </w:tcBorders>
            <w:shd w:val="clear" w:color="auto" w:fill="auto"/>
          </w:tcPr>
          <w:p w:rsidR="008B5149" w:rsidRPr="005D1D47" w:rsidRDefault="008B5149" w:rsidP="008B5149">
            <w:pPr>
              <w:pStyle w:val="Testonormale3"/>
              <w:rPr>
                <w:rFonts w:ascii="Times New Roman" w:hAnsi="Times New Roman"/>
                <w:sz w:val="22"/>
                <w:szCs w:val="22"/>
              </w:rPr>
            </w:pPr>
            <w:r w:rsidRPr="005D1D47">
              <w:rPr>
                <w:rFonts w:ascii="Times New Roman" w:hAnsi="Times New Roman"/>
                <w:sz w:val="22"/>
                <w:szCs w:val="22"/>
              </w:rPr>
              <w:t xml:space="preserve">Nessuno </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8B5149"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8B5149" w:rsidRPr="00B20CD6" w:rsidRDefault="008B5149" w:rsidP="008B5149">
            <w:pPr>
              <w:pStyle w:val="Testonormale3"/>
              <w:rPr>
                <w:rFonts w:ascii="Times New Roman" w:hAnsi="Times New Roman"/>
                <w:sz w:val="22"/>
                <w:szCs w:val="22"/>
                <w:highlight w:val="yellow"/>
              </w:rPr>
            </w:pPr>
            <w:r w:rsidRPr="00EC0BD0">
              <w:rPr>
                <w:rFonts w:ascii="Times New Roman" w:hAnsi="Times New Roman"/>
                <w:sz w:val="22"/>
                <w:szCs w:val="22"/>
              </w:rPr>
              <w:t>€ 3.000.000,00</w:t>
            </w:r>
          </w:p>
        </w:tc>
      </w:tr>
      <w:tr w:rsidR="008B5149"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tcPr>
          <w:p w:rsidR="008B5149" w:rsidRPr="005D1D47" w:rsidRDefault="008B5149" w:rsidP="0001317F">
            <w:pPr>
              <w:pStyle w:val="Testonormale3"/>
              <w:rPr>
                <w:rFonts w:ascii="Times New Roman" w:hAnsi="Times New Roman"/>
                <w:sz w:val="22"/>
                <w:szCs w:val="22"/>
              </w:rPr>
            </w:pPr>
            <w:r w:rsidRPr="005D1D47">
              <w:rPr>
                <w:rFonts w:ascii="Times New Roman" w:hAnsi="Times New Roman"/>
                <w:sz w:val="22"/>
                <w:szCs w:val="22"/>
              </w:rPr>
              <w:t>Acquedotti/Rete fognaria/spargimento di acqua</w:t>
            </w:r>
          </w:p>
        </w:tc>
        <w:tc>
          <w:tcPr>
            <w:tcW w:w="774" w:type="pct"/>
            <w:tcBorders>
              <w:top w:val="single" w:sz="6" w:space="0" w:color="000000"/>
              <w:left w:val="single" w:sz="6" w:space="0" w:color="000000"/>
              <w:bottom w:val="single" w:sz="6" w:space="0" w:color="000000"/>
              <w:right w:val="single" w:sz="6" w:space="0" w:color="000000"/>
            </w:tcBorders>
            <w:shd w:val="clear" w:color="auto" w:fill="auto"/>
          </w:tcPr>
          <w:p w:rsidR="008B5149" w:rsidRPr="005D1D47" w:rsidRDefault="008B5149" w:rsidP="0001317F">
            <w:pPr>
              <w:pStyle w:val="Testonormale3"/>
              <w:jc w:val="left"/>
              <w:rPr>
                <w:rFonts w:ascii="Times New Roman" w:hAnsi="Times New Roman"/>
                <w:sz w:val="22"/>
                <w:szCs w:val="22"/>
              </w:rPr>
            </w:pPr>
            <w:r w:rsidRPr="005D1D47">
              <w:rPr>
                <w:rFonts w:ascii="Times New Roman" w:hAnsi="Times New Roman"/>
                <w:sz w:val="22"/>
                <w:szCs w:val="22"/>
              </w:rPr>
              <w:t xml:space="preserve">Nessuno </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8B5149"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8B5149" w:rsidRPr="00B20CD6" w:rsidRDefault="008B5149" w:rsidP="0001317F">
            <w:pPr>
              <w:pStyle w:val="Testonormale3"/>
              <w:rPr>
                <w:rFonts w:ascii="Times New Roman" w:hAnsi="Times New Roman"/>
                <w:sz w:val="22"/>
                <w:szCs w:val="22"/>
                <w:highlight w:val="yellow"/>
              </w:rPr>
            </w:pPr>
            <w:r w:rsidRPr="00EC0BD0">
              <w:rPr>
                <w:rFonts w:ascii="Times New Roman" w:hAnsi="Times New Roman"/>
                <w:sz w:val="22"/>
                <w:szCs w:val="22"/>
              </w:rPr>
              <w:t xml:space="preserve">€ </w:t>
            </w:r>
            <w:r w:rsidR="0001317F">
              <w:rPr>
                <w:rFonts w:ascii="Times New Roman" w:hAnsi="Times New Roman"/>
                <w:sz w:val="22"/>
                <w:szCs w:val="22"/>
              </w:rPr>
              <w:t>1.00</w:t>
            </w:r>
            <w:r w:rsidRPr="00EC0BD0">
              <w:rPr>
                <w:rFonts w:ascii="Times New Roman" w:hAnsi="Times New Roman"/>
                <w:sz w:val="22"/>
                <w:szCs w:val="22"/>
              </w:rPr>
              <w:t>0.000,00</w:t>
            </w:r>
          </w:p>
        </w:tc>
      </w:tr>
      <w:tr w:rsidR="00266EF7" w:rsidRPr="00BF6FDC" w:rsidTr="0001317F">
        <w:tblPrEx>
          <w:tblBorders>
            <w:top w:val="double" w:sz="6" w:space="0" w:color="000000"/>
            <w:left w:val="double" w:sz="6" w:space="0" w:color="000000"/>
            <w:bottom w:val="double" w:sz="6" w:space="0" w:color="000000"/>
            <w:right w:val="double" w:sz="6" w:space="0" w:color="000000"/>
          </w:tblBorders>
        </w:tblPrEx>
        <w:trPr>
          <w:trHeight w:val="546"/>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hideMark/>
          </w:tcPr>
          <w:p w:rsidR="00266EF7" w:rsidRPr="005D1D47" w:rsidRDefault="00266EF7" w:rsidP="0001317F">
            <w:pPr>
              <w:pStyle w:val="Testonormale3"/>
              <w:rPr>
                <w:rFonts w:ascii="Times New Roman" w:hAnsi="Times New Roman"/>
                <w:sz w:val="22"/>
                <w:szCs w:val="22"/>
              </w:rPr>
            </w:pPr>
            <w:r w:rsidRPr="005D1D47">
              <w:rPr>
                <w:rFonts w:ascii="Times New Roman" w:hAnsi="Times New Roman"/>
                <w:sz w:val="22"/>
                <w:szCs w:val="22"/>
              </w:rPr>
              <w:t xml:space="preserve">Danni ai locali, alle cose di terzi e alle cose di terzi </w:t>
            </w:r>
            <w:proofErr w:type="spellStart"/>
            <w:r w:rsidRPr="005D1D47">
              <w:rPr>
                <w:rFonts w:ascii="Times New Roman" w:hAnsi="Times New Roman"/>
                <w:sz w:val="22"/>
                <w:szCs w:val="22"/>
              </w:rPr>
              <w:t>trovantisi</w:t>
            </w:r>
            <w:proofErr w:type="spellEnd"/>
            <w:r w:rsidRPr="005D1D47">
              <w:rPr>
                <w:rFonts w:ascii="Times New Roman" w:hAnsi="Times New Roman"/>
                <w:sz w:val="22"/>
                <w:szCs w:val="22"/>
              </w:rPr>
              <w:t xml:space="preserve"> nell’ambito dei lavori</w:t>
            </w:r>
          </w:p>
        </w:tc>
        <w:tc>
          <w:tcPr>
            <w:tcW w:w="7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66EF7" w:rsidRPr="005D1D47" w:rsidRDefault="00266EF7" w:rsidP="0001317F">
            <w:pPr>
              <w:pStyle w:val="Testonormale3"/>
              <w:rPr>
                <w:rFonts w:ascii="Times New Roman" w:hAnsi="Times New Roman"/>
                <w:sz w:val="22"/>
                <w:szCs w:val="22"/>
              </w:rPr>
            </w:pPr>
            <w:r w:rsidRPr="005D1D47">
              <w:rPr>
                <w:rFonts w:ascii="Times New Roman" w:hAnsi="Times New Roman"/>
                <w:sz w:val="22"/>
                <w:szCs w:val="22"/>
              </w:rPr>
              <w:t xml:space="preserve">Nessuno </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266EF7"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266EF7" w:rsidRPr="00BF6FDC" w:rsidRDefault="00266EF7" w:rsidP="0001317F">
            <w:pPr>
              <w:pStyle w:val="Testonormale3"/>
              <w:rPr>
                <w:rFonts w:ascii="Times New Roman" w:hAnsi="Times New Roman"/>
                <w:sz w:val="22"/>
                <w:szCs w:val="22"/>
                <w:highlight w:val="yellow"/>
              </w:rPr>
            </w:pPr>
            <w:r w:rsidRPr="00EC0BD0">
              <w:rPr>
                <w:rFonts w:ascii="Times New Roman" w:hAnsi="Times New Roman"/>
                <w:sz w:val="22"/>
                <w:szCs w:val="22"/>
              </w:rPr>
              <w:t xml:space="preserve">€ </w:t>
            </w:r>
            <w:r w:rsidR="0001317F">
              <w:rPr>
                <w:rFonts w:ascii="Times New Roman" w:hAnsi="Times New Roman"/>
                <w:sz w:val="22"/>
                <w:szCs w:val="22"/>
              </w:rPr>
              <w:t>1.0</w:t>
            </w:r>
            <w:r w:rsidRPr="00EC0BD0">
              <w:rPr>
                <w:rFonts w:ascii="Times New Roman" w:hAnsi="Times New Roman"/>
                <w:sz w:val="22"/>
                <w:szCs w:val="22"/>
              </w:rPr>
              <w:t>00.000,00</w:t>
            </w:r>
            <w:r w:rsidR="00093944">
              <w:rPr>
                <w:rFonts w:ascii="Times New Roman" w:hAnsi="Times New Roman"/>
                <w:sz w:val="22"/>
                <w:szCs w:val="22"/>
              </w:rPr>
              <w:t xml:space="preserve"> </w:t>
            </w:r>
          </w:p>
        </w:tc>
      </w:tr>
      <w:tr w:rsidR="00266EF7"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hideMark/>
          </w:tcPr>
          <w:p w:rsidR="00266EF7" w:rsidRPr="005D1D47" w:rsidRDefault="00266EF7" w:rsidP="00266EF7">
            <w:pPr>
              <w:pStyle w:val="Testonormale3"/>
              <w:rPr>
                <w:rFonts w:ascii="Times New Roman" w:hAnsi="Times New Roman"/>
                <w:sz w:val="22"/>
                <w:szCs w:val="22"/>
              </w:rPr>
            </w:pPr>
            <w:r w:rsidRPr="005D1D47">
              <w:rPr>
                <w:rFonts w:ascii="Times New Roman" w:hAnsi="Times New Roman"/>
                <w:sz w:val="22"/>
                <w:szCs w:val="22"/>
              </w:rPr>
              <w:t>Beni in consegna e custodia</w:t>
            </w:r>
          </w:p>
        </w:tc>
        <w:tc>
          <w:tcPr>
            <w:tcW w:w="774" w:type="pct"/>
            <w:tcBorders>
              <w:top w:val="single" w:sz="6" w:space="0" w:color="000000"/>
              <w:left w:val="single" w:sz="6" w:space="0" w:color="000000"/>
              <w:bottom w:val="single" w:sz="6" w:space="0" w:color="000000"/>
              <w:right w:val="single" w:sz="6" w:space="0" w:color="000000"/>
            </w:tcBorders>
            <w:shd w:val="clear" w:color="auto" w:fill="auto"/>
          </w:tcPr>
          <w:p w:rsidR="00266EF7" w:rsidRPr="005D1D47" w:rsidRDefault="00266EF7" w:rsidP="00266EF7">
            <w:pPr>
              <w:pStyle w:val="Testonormale3"/>
              <w:rPr>
                <w:rFonts w:ascii="Times New Roman" w:hAnsi="Times New Roman"/>
                <w:sz w:val="22"/>
                <w:szCs w:val="22"/>
              </w:rPr>
            </w:pPr>
            <w:r w:rsidRPr="005D1D47">
              <w:rPr>
                <w:rFonts w:ascii="Times New Roman" w:hAnsi="Times New Roman"/>
                <w:sz w:val="22"/>
                <w:szCs w:val="22"/>
              </w:rPr>
              <w:t xml:space="preserve">Nessuno </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266EF7"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266EF7" w:rsidRPr="00BF6FDC" w:rsidRDefault="00266EF7" w:rsidP="00266EF7">
            <w:pPr>
              <w:pStyle w:val="Testonormale3"/>
              <w:rPr>
                <w:rFonts w:ascii="Times New Roman" w:hAnsi="Times New Roman"/>
                <w:sz w:val="22"/>
                <w:szCs w:val="22"/>
                <w:highlight w:val="yellow"/>
              </w:rPr>
            </w:pPr>
            <w:r w:rsidRPr="00EC0BD0">
              <w:rPr>
                <w:rFonts w:ascii="Times New Roman" w:hAnsi="Times New Roman"/>
                <w:sz w:val="22"/>
                <w:szCs w:val="22"/>
              </w:rPr>
              <w:t xml:space="preserve">€ </w:t>
            </w:r>
            <w:r w:rsidR="0001317F">
              <w:rPr>
                <w:rFonts w:ascii="Times New Roman" w:hAnsi="Times New Roman"/>
                <w:sz w:val="22"/>
                <w:szCs w:val="22"/>
              </w:rPr>
              <w:t>1.0</w:t>
            </w:r>
            <w:r w:rsidR="00921717">
              <w:rPr>
                <w:rFonts w:ascii="Times New Roman" w:hAnsi="Times New Roman"/>
                <w:sz w:val="22"/>
                <w:szCs w:val="22"/>
              </w:rPr>
              <w:t>00</w:t>
            </w:r>
            <w:r w:rsidRPr="00EC0BD0">
              <w:rPr>
                <w:rFonts w:ascii="Times New Roman" w:hAnsi="Times New Roman"/>
                <w:sz w:val="22"/>
                <w:szCs w:val="22"/>
              </w:rPr>
              <w:t>.000,00</w:t>
            </w:r>
            <w:r w:rsidR="005D469D">
              <w:rPr>
                <w:rFonts w:ascii="Times New Roman" w:hAnsi="Times New Roman"/>
                <w:sz w:val="22"/>
                <w:szCs w:val="22"/>
              </w:rPr>
              <w:t xml:space="preserve"> </w:t>
            </w:r>
          </w:p>
        </w:tc>
      </w:tr>
      <w:tr w:rsidR="00266EF7"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hideMark/>
          </w:tcPr>
          <w:p w:rsidR="00266EF7" w:rsidRPr="005D1D47" w:rsidRDefault="00266EF7" w:rsidP="00266EF7">
            <w:pPr>
              <w:pStyle w:val="Testonormale3"/>
              <w:rPr>
                <w:rFonts w:ascii="Times New Roman" w:hAnsi="Times New Roman"/>
                <w:sz w:val="22"/>
                <w:szCs w:val="22"/>
              </w:rPr>
            </w:pPr>
            <w:r w:rsidRPr="005D1D47">
              <w:rPr>
                <w:rFonts w:ascii="Times New Roman" w:hAnsi="Times New Roman"/>
                <w:sz w:val="22"/>
                <w:szCs w:val="22"/>
              </w:rPr>
              <w:t>Danni da inosservanza della legge sulla privacy</w:t>
            </w:r>
          </w:p>
        </w:tc>
        <w:tc>
          <w:tcPr>
            <w:tcW w:w="7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66EF7" w:rsidRPr="005D1D47" w:rsidRDefault="00266EF7" w:rsidP="00266EF7">
            <w:pPr>
              <w:pStyle w:val="Testonormale3"/>
              <w:rPr>
                <w:rFonts w:ascii="Times New Roman" w:hAnsi="Times New Roman"/>
                <w:sz w:val="22"/>
                <w:szCs w:val="22"/>
              </w:rPr>
            </w:pPr>
            <w:r w:rsidRPr="005D1D47">
              <w:rPr>
                <w:rFonts w:ascii="Times New Roman" w:hAnsi="Times New Roman"/>
                <w:sz w:val="22"/>
                <w:szCs w:val="22"/>
              </w:rPr>
              <w:t>Nessuno</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266EF7"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266EF7" w:rsidRPr="00B20CD6" w:rsidRDefault="00266EF7" w:rsidP="00266EF7">
            <w:pPr>
              <w:pStyle w:val="Testonormale3"/>
              <w:rPr>
                <w:rFonts w:ascii="Times New Roman" w:hAnsi="Times New Roman"/>
                <w:color w:val="FF0000"/>
                <w:sz w:val="22"/>
                <w:szCs w:val="22"/>
                <w:highlight w:val="yellow"/>
              </w:rPr>
            </w:pPr>
            <w:r w:rsidRPr="00EC0BD0">
              <w:rPr>
                <w:rFonts w:ascii="Times New Roman" w:hAnsi="Times New Roman"/>
                <w:sz w:val="22"/>
                <w:szCs w:val="22"/>
              </w:rPr>
              <w:t xml:space="preserve">€ 300.000,00 </w:t>
            </w:r>
          </w:p>
        </w:tc>
      </w:tr>
      <w:tr w:rsidR="00266EF7"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hideMark/>
          </w:tcPr>
          <w:p w:rsidR="00266EF7" w:rsidRPr="00783E21" w:rsidRDefault="00266EF7" w:rsidP="00266EF7">
            <w:pPr>
              <w:pStyle w:val="Testonormale3"/>
              <w:rPr>
                <w:rFonts w:ascii="Times New Roman" w:hAnsi="Times New Roman"/>
                <w:sz w:val="22"/>
                <w:szCs w:val="22"/>
              </w:rPr>
            </w:pPr>
            <w:r w:rsidRPr="00783E21">
              <w:rPr>
                <w:rFonts w:ascii="Times New Roman" w:hAnsi="Times New Roman"/>
                <w:sz w:val="22"/>
                <w:szCs w:val="22"/>
              </w:rPr>
              <w:t xml:space="preserve">Responsabilità da incendio </w:t>
            </w:r>
          </w:p>
        </w:tc>
        <w:tc>
          <w:tcPr>
            <w:tcW w:w="7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66EF7" w:rsidRPr="00783E21" w:rsidRDefault="00266EF7" w:rsidP="00266EF7">
            <w:pPr>
              <w:pStyle w:val="Testonormale3"/>
              <w:rPr>
                <w:rFonts w:ascii="Times New Roman" w:hAnsi="Times New Roman"/>
                <w:sz w:val="22"/>
                <w:szCs w:val="22"/>
              </w:rPr>
            </w:pPr>
            <w:r w:rsidRPr="00783E21">
              <w:rPr>
                <w:rFonts w:ascii="Times New Roman" w:hAnsi="Times New Roman"/>
                <w:sz w:val="22"/>
                <w:szCs w:val="22"/>
              </w:rPr>
              <w:t xml:space="preserve">Nessuno </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266EF7" w:rsidRPr="00783E21"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266EF7" w:rsidRPr="00783E21" w:rsidRDefault="00266EF7" w:rsidP="00266EF7">
            <w:pPr>
              <w:pStyle w:val="Testonormale3"/>
              <w:rPr>
                <w:rFonts w:ascii="Times New Roman" w:hAnsi="Times New Roman"/>
                <w:sz w:val="22"/>
                <w:szCs w:val="22"/>
              </w:rPr>
            </w:pPr>
            <w:r w:rsidRPr="00783E21">
              <w:rPr>
                <w:rFonts w:ascii="Times New Roman" w:hAnsi="Times New Roman"/>
                <w:sz w:val="22"/>
                <w:szCs w:val="22"/>
              </w:rPr>
              <w:t>€ 1.</w:t>
            </w:r>
            <w:r w:rsidR="00921717">
              <w:rPr>
                <w:rFonts w:ascii="Times New Roman" w:hAnsi="Times New Roman"/>
                <w:sz w:val="22"/>
                <w:szCs w:val="22"/>
              </w:rPr>
              <w:t>0</w:t>
            </w:r>
            <w:r w:rsidRPr="00783E21">
              <w:rPr>
                <w:rFonts w:ascii="Times New Roman" w:hAnsi="Times New Roman"/>
                <w:sz w:val="22"/>
                <w:szCs w:val="22"/>
              </w:rPr>
              <w:t xml:space="preserve">00.000,00 </w:t>
            </w:r>
          </w:p>
        </w:tc>
      </w:tr>
      <w:tr w:rsidR="00266EF7"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single" w:sz="6" w:space="0" w:color="000000"/>
              <w:right w:val="single" w:sz="6" w:space="0" w:color="000000"/>
            </w:tcBorders>
            <w:shd w:val="clear" w:color="auto" w:fill="auto"/>
            <w:vAlign w:val="center"/>
            <w:hideMark/>
          </w:tcPr>
          <w:p w:rsidR="00266EF7" w:rsidRPr="00783E21" w:rsidRDefault="00266EF7" w:rsidP="0001317F">
            <w:pPr>
              <w:pStyle w:val="Testonormale3"/>
              <w:rPr>
                <w:rFonts w:ascii="Times New Roman" w:hAnsi="Times New Roman"/>
                <w:sz w:val="22"/>
                <w:szCs w:val="22"/>
              </w:rPr>
            </w:pPr>
            <w:r w:rsidRPr="00783E21">
              <w:rPr>
                <w:rFonts w:ascii="Times New Roman" w:hAnsi="Times New Roman"/>
                <w:sz w:val="22"/>
                <w:szCs w:val="22"/>
              </w:rPr>
              <w:t>Inquinamento accidentale</w:t>
            </w:r>
          </w:p>
        </w:tc>
        <w:tc>
          <w:tcPr>
            <w:tcW w:w="7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66EF7" w:rsidRPr="00783E21" w:rsidRDefault="00266EF7" w:rsidP="0001317F">
            <w:pPr>
              <w:pStyle w:val="Testonormale3"/>
              <w:rPr>
                <w:rFonts w:ascii="Times New Roman" w:hAnsi="Times New Roman"/>
                <w:sz w:val="22"/>
                <w:szCs w:val="22"/>
              </w:rPr>
            </w:pPr>
            <w:r w:rsidRPr="00783E21">
              <w:rPr>
                <w:rFonts w:ascii="Times New Roman" w:hAnsi="Times New Roman"/>
                <w:sz w:val="22"/>
                <w:szCs w:val="22"/>
              </w:rPr>
              <w:t>Nessuno</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266EF7" w:rsidRPr="00783E21"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single" w:sz="6" w:space="0" w:color="000000"/>
              <w:right w:val="double" w:sz="4" w:space="0" w:color="auto"/>
            </w:tcBorders>
            <w:shd w:val="clear" w:color="auto" w:fill="auto"/>
            <w:vAlign w:val="center"/>
          </w:tcPr>
          <w:p w:rsidR="00266EF7" w:rsidRPr="00783E21" w:rsidRDefault="00266EF7" w:rsidP="0001317F">
            <w:pPr>
              <w:pStyle w:val="Testonormale3"/>
              <w:rPr>
                <w:rFonts w:ascii="Times New Roman" w:hAnsi="Times New Roman"/>
                <w:sz w:val="22"/>
                <w:szCs w:val="22"/>
              </w:rPr>
            </w:pPr>
            <w:r w:rsidRPr="00783E21">
              <w:rPr>
                <w:rFonts w:ascii="Times New Roman" w:hAnsi="Times New Roman"/>
                <w:sz w:val="22"/>
                <w:szCs w:val="22"/>
              </w:rPr>
              <w:t>€ 1.</w:t>
            </w:r>
            <w:r w:rsidR="00921717">
              <w:rPr>
                <w:rFonts w:ascii="Times New Roman" w:hAnsi="Times New Roman"/>
                <w:sz w:val="22"/>
                <w:szCs w:val="22"/>
              </w:rPr>
              <w:t>0</w:t>
            </w:r>
            <w:r w:rsidRPr="00783E21">
              <w:rPr>
                <w:rFonts w:ascii="Times New Roman" w:hAnsi="Times New Roman"/>
                <w:sz w:val="22"/>
                <w:szCs w:val="22"/>
              </w:rPr>
              <w:t xml:space="preserve">00.000,00 </w:t>
            </w:r>
          </w:p>
        </w:tc>
      </w:tr>
      <w:tr w:rsidR="00266EF7"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single" w:sz="6" w:space="0" w:color="000000"/>
              <w:left w:val="double" w:sz="4" w:space="0" w:color="auto"/>
              <w:bottom w:val="double" w:sz="4" w:space="0" w:color="auto"/>
              <w:right w:val="single" w:sz="6" w:space="0" w:color="000000"/>
            </w:tcBorders>
            <w:shd w:val="clear" w:color="auto" w:fill="auto"/>
            <w:vAlign w:val="center"/>
            <w:hideMark/>
          </w:tcPr>
          <w:p w:rsidR="00266EF7" w:rsidRPr="005D1D47" w:rsidRDefault="00266EF7" w:rsidP="00266EF7">
            <w:pPr>
              <w:pStyle w:val="Testonormale3"/>
              <w:rPr>
                <w:rFonts w:ascii="Times New Roman" w:hAnsi="Times New Roman"/>
                <w:sz w:val="22"/>
                <w:szCs w:val="22"/>
              </w:rPr>
            </w:pPr>
            <w:r w:rsidRPr="005D1D47">
              <w:rPr>
                <w:rFonts w:ascii="Times New Roman" w:hAnsi="Times New Roman"/>
                <w:sz w:val="22"/>
                <w:szCs w:val="22"/>
              </w:rPr>
              <w:t>Impiego di fuochi d’artificio</w:t>
            </w:r>
          </w:p>
        </w:tc>
        <w:tc>
          <w:tcPr>
            <w:tcW w:w="774" w:type="pct"/>
            <w:tcBorders>
              <w:top w:val="single" w:sz="6" w:space="0" w:color="000000"/>
              <w:left w:val="single" w:sz="6" w:space="0" w:color="000000"/>
              <w:bottom w:val="double" w:sz="4" w:space="0" w:color="auto"/>
              <w:right w:val="single" w:sz="6" w:space="0" w:color="000000"/>
            </w:tcBorders>
            <w:shd w:val="clear" w:color="auto" w:fill="auto"/>
            <w:vAlign w:val="center"/>
          </w:tcPr>
          <w:p w:rsidR="00266EF7" w:rsidRPr="005D1D47" w:rsidRDefault="00266EF7" w:rsidP="00266EF7">
            <w:pPr>
              <w:pStyle w:val="Testonormale3"/>
              <w:rPr>
                <w:rFonts w:ascii="Times New Roman" w:hAnsi="Times New Roman"/>
                <w:sz w:val="22"/>
                <w:szCs w:val="22"/>
              </w:rPr>
            </w:pPr>
            <w:r w:rsidRPr="005D1D47">
              <w:rPr>
                <w:rFonts w:ascii="Times New Roman" w:hAnsi="Times New Roman"/>
                <w:sz w:val="22"/>
                <w:szCs w:val="22"/>
              </w:rPr>
              <w:t xml:space="preserve">Nessuno </w:t>
            </w:r>
          </w:p>
        </w:tc>
        <w:tc>
          <w:tcPr>
            <w:tcW w:w="1000" w:type="pct"/>
            <w:tcBorders>
              <w:top w:val="single" w:sz="6" w:space="0" w:color="000000"/>
              <w:left w:val="single" w:sz="6" w:space="0" w:color="000000"/>
              <w:bottom w:val="double" w:sz="4" w:space="0" w:color="auto"/>
              <w:right w:val="single" w:sz="6" w:space="0" w:color="000000"/>
            </w:tcBorders>
            <w:shd w:val="clear" w:color="auto" w:fill="auto"/>
          </w:tcPr>
          <w:p w:rsidR="00266EF7"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single" w:sz="6" w:space="0" w:color="000000"/>
              <w:left w:val="single" w:sz="6" w:space="0" w:color="000000"/>
              <w:bottom w:val="double" w:sz="4" w:space="0" w:color="auto"/>
              <w:right w:val="double" w:sz="4" w:space="0" w:color="auto"/>
            </w:tcBorders>
            <w:shd w:val="clear" w:color="auto" w:fill="auto"/>
            <w:vAlign w:val="center"/>
          </w:tcPr>
          <w:p w:rsidR="00266EF7" w:rsidRPr="00BF6FDC" w:rsidRDefault="00266EF7" w:rsidP="00266EF7">
            <w:pPr>
              <w:pStyle w:val="Testonormale3"/>
              <w:rPr>
                <w:rFonts w:ascii="Times New Roman" w:hAnsi="Times New Roman"/>
                <w:sz w:val="22"/>
                <w:szCs w:val="22"/>
                <w:highlight w:val="yellow"/>
              </w:rPr>
            </w:pPr>
            <w:r w:rsidRPr="00EC0BD0">
              <w:rPr>
                <w:rFonts w:ascii="Times New Roman" w:hAnsi="Times New Roman"/>
                <w:sz w:val="22"/>
                <w:szCs w:val="22"/>
              </w:rPr>
              <w:t xml:space="preserve">€ </w:t>
            </w:r>
            <w:r w:rsidR="0001317F">
              <w:rPr>
                <w:rFonts w:ascii="Times New Roman" w:hAnsi="Times New Roman"/>
                <w:sz w:val="22"/>
                <w:szCs w:val="22"/>
              </w:rPr>
              <w:t>30</w:t>
            </w:r>
            <w:r w:rsidRPr="00EC0BD0">
              <w:rPr>
                <w:rFonts w:ascii="Times New Roman" w:hAnsi="Times New Roman"/>
                <w:sz w:val="22"/>
                <w:szCs w:val="22"/>
              </w:rPr>
              <w:t>0.000,00</w:t>
            </w:r>
            <w:r w:rsidR="00093944">
              <w:rPr>
                <w:rFonts w:ascii="Times New Roman" w:hAnsi="Times New Roman"/>
                <w:sz w:val="22"/>
                <w:szCs w:val="22"/>
              </w:rPr>
              <w:t xml:space="preserve"> </w:t>
            </w:r>
          </w:p>
        </w:tc>
      </w:tr>
      <w:tr w:rsidR="00266EF7" w:rsidRPr="00BF6FDC" w:rsidTr="0001317F">
        <w:tblPrEx>
          <w:tblBorders>
            <w:top w:val="double" w:sz="6" w:space="0" w:color="000000"/>
            <w:left w:val="double" w:sz="6" w:space="0" w:color="000000"/>
            <w:bottom w:val="double" w:sz="6" w:space="0" w:color="000000"/>
            <w:right w:val="double" w:sz="6" w:space="0" w:color="000000"/>
          </w:tblBorders>
        </w:tblPrEx>
        <w:trPr>
          <w:trHeight w:val="397"/>
        </w:trPr>
        <w:tc>
          <w:tcPr>
            <w:tcW w:w="1302" w:type="pct"/>
            <w:tcBorders>
              <w:top w:val="double" w:sz="4" w:space="0" w:color="auto"/>
              <w:left w:val="double" w:sz="6" w:space="0" w:color="000000"/>
              <w:bottom w:val="double" w:sz="4" w:space="0" w:color="auto"/>
              <w:right w:val="single" w:sz="6" w:space="0" w:color="000000"/>
            </w:tcBorders>
            <w:shd w:val="clear" w:color="auto" w:fill="auto"/>
            <w:vAlign w:val="center"/>
            <w:hideMark/>
          </w:tcPr>
          <w:p w:rsidR="00266EF7" w:rsidRPr="005D1D47" w:rsidRDefault="00266EF7" w:rsidP="00266EF7">
            <w:pPr>
              <w:pStyle w:val="Testonormale3"/>
              <w:rPr>
                <w:rFonts w:ascii="Times New Roman" w:hAnsi="Times New Roman"/>
                <w:sz w:val="22"/>
                <w:szCs w:val="22"/>
              </w:rPr>
            </w:pPr>
            <w:r w:rsidRPr="005D1D47">
              <w:rPr>
                <w:rFonts w:ascii="Times New Roman" w:hAnsi="Times New Roman"/>
                <w:sz w:val="22"/>
                <w:szCs w:val="22"/>
              </w:rPr>
              <w:t>Danni da terremoto, esondazioni, alluvioni e inondazioni</w:t>
            </w:r>
          </w:p>
        </w:tc>
        <w:tc>
          <w:tcPr>
            <w:tcW w:w="774" w:type="pct"/>
            <w:tcBorders>
              <w:top w:val="double" w:sz="4" w:space="0" w:color="auto"/>
              <w:left w:val="single" w:sz="6" w:space="0" w:color="000000"/>
              <w:bottom w:val="double" w:sz="4" w:space="0" w:color="auto"/>
              <w:right w:val="single" w:sz="6" w:space="0" w:color="000000"/>
            </w:tcBorders>
            <w:shd w:val="clear" w:color="auto" w:fill="auto"/>
            <w:vAlign w:val="center"/>
          </w:tcPr>
          <w:p w:rsidR="00266EF7" w:rsidRPr="005D1D47" w:rsidRDefault="00293FA1" w:rsidP="00266EF7">
            <w:pPr>
              <w:pStyle w:val="Testonormale3"/>
              <w:rPr>
                <w:rFonts w:ascii="Times New Roman" w:hAnsi="Times New Roman"/>
                <w:sz w:val="22"/>
                <w:szCs w:val="22"/>
              </w:rPr>
            </w:pPr>
            <w:r w:rsidRPr="00921717">
              <w:rPr>
                <w:rFonts w:ascii="Times New Roman" w:hAnsi="Times New Roman"/>
                <w:sz w:val="22"/>
                <w:szCs w:val="22"/>
              </w:rPr>
              <w:t>20%</w:t>
            </w:r>
          </w:p>
        </w:tc>
        <w:tc>
          <w:tcPr>
            <w:tcW w:w="1000" w:type="pct"/>
            <w:tcBorders>
              <w:top w:val="double" w:sz="4" w:space="0" w:color="auto"/>
              <w:left w:val="single" w:sz="6" w:space="0" w:color="000000"/>
              <w:bottom w:val="double" w:sz="4" w:space="0" w:color="auto"/>
              <w:right w:val="single" w:sz="6" w:space="0" w:color="000000"/>
            </w:tcBorders>
            <w:shd w:val="clear" w:color="auto" w:fill="auto"/>
            <w:vAlign w:val="center"/>
          </w:tcPr>
          <w:p w:rsidR="00266EF7" w:rsidRPr="008B5149" w:rsidRDefault="0001317F" w:rsidP="0001317F">
            <w:pPr>
              <w:pStyle w:val="Testonormale3"/>
              <w:rPr>
                <w:rFonts w:ascii="Times New Roman" w:hAnsi="Times New Roman"/>
                <w:sz w:val="22"/>
                <w:szCs w:val="22"/>
              </w:rPr>
            </w:pPr>
            <w:r>
              <w:rPr>
                <w:rFonts w:ascii="Times New Roman" w:hAnsi="Times New Roman"/>
                <w:sz w:val="22"/>
                <w:szCs w:val="22"/>
              </w:rPr>
              <w:t>10.000</w:t>
            </w:r>
          </w:p>
        </w:tc>
        <w:tc>
          <w:tcPr>
            <w:tcW w:w="1923" w:type="pct"/>
            <w:tcBorders>
              <w:top w:val="double" w:sz="4" w:space="0" w:color="auto"/>
              <w:left w:val="single" w:sz="6" w:space="0" w:color="000000"/>
              <w:bottom w:val="double" w:sz="4" w:space="0" w:color="auto"/>
              <w:right w:val="double" w:sz="6" w:space="0" w:color="000000"/>
            </w:tcBorders>
            <w:shd w:val="clear" w:color="auto" w:fill="auto"/>
            <w:vAlign w:val="center"/>
          </w:tcPr>
          <w:p w:rsidR="00266EF7" w:rsidRPr="00BF6FDC" w:rsidRDefault="00266EF7" w:rsidP="00266EF7">
            <w:pPr>
              <w:pStyle w:val="Testonormale3"/>
              <w:rPr>
                <w:rFonts w:ascii="Times New Roman" w:hAnsi="Times New Roman"/>
                <w:sz w:val="22"/>
                <w:szCs w:val="22"/>
                <w:highlight w:val="yellow"/>
              </w:rPr>
            </w:pPr>
            <w:r w:rsidRPr="005D1D47">
              <w:rPr>
                <w:rFonts w:ascii="Times New Roman" w:hAnsi="Times New Roman"/>
                <w:sz w:val="22"/>
                <w:szCs w:val="22"/>
              </w:rPr>
              <w:t xml:space="preserve">€ </w:t>
            </w:r>
            <w:r>
              <w:rPr>
                <w:rFonts w:ascii="Times New Roman" w:hAnsi="Times New Roman"/>
                <w:sz w:val="22"/>
                <w:szCs w:val="22"/>
              </w:rPr>
              <w:t>1.500</w:t>
            </w:r>
            <w:r w:rsidRPr="005D1D47">
              <w:rPr>
                <w:rFonts w:ascii="Times New Roman" w:hAnsi="Times New Roman"/>
                <w:sz w:val="22"/>
                <w:szCs w:val="22"/>
              </w:rPr>
              <w:t>.000,00</w:t>
            </w:r>
          </w:p>
        </w:tc>
      </w:tr>
    </w:tbl>
    <w:p w:rsidR="00AC05FE" w:rsidRDefault="00AC05FE" w:rsidP="00EA29D7">
      <w:pPr>
        <w:pStyle w:val="Testonormale3"/>
        <w:rPr>
          <w:rFonts w:ascii="Times New Roman" w:hAnsi="Times New Roman"/>
          <w:sz w:val="22"/>
          <w:szCs w:val="22"/>
        </w:rPr>
      </w:pPr>
    </w:p>
    <w:p w:rsidR="00AC05FE" w:rsidRDefault="00AC05FE" w:rsidP="00EA29D7">
      <w:pPr>
        <w:pStyle w:val="Testonormale3"/>
        <w:rPr>
          <w:rFonts w:ascii="Times New Roman" w:hAnsi="Times New Roman"/>
          <w:sz w:val="22"/>
          <w:szCs w:val="22"/>
        </w:rPr>
      </w:pPr>
    </w:p>
    <w:p w:rsidR="009B679B" w:rsidRDefault="009B679B" w:rsidP="00EA29D7">
      <w:pPr>
        <w:pStyle w:val="Testonormale3"/>
        <w:rPr>
          <w:rFonts w:ascii="Times New Roman" w:hAnsi="Times New Roman"/>
          <w:sz w:val="22"/>
          <w:szCs w:val="22"/>
        </w:rPr>
      </w:pPr>
    </w:p>
    <w:p w:rsidR="00FC158C" w:rsidRDefault="00FC158C" w:rsidP="00EA29D7">
      <w:pPr>
        <w:pStyle w:val="Testonormale3"/>
        <w:rPr>
          <w:rFonts w:ascii="Times New Roman" w:hAnsi="Times New Roman"/>
          <w:sz w:val="22"/>
          <w:szCs w:val="22"/>
        </w:rPr>
      </w:pPr>
    </w:p>
    <w:p w:rsidR="00FC158C" w:rsidRDefault="00FC158C" w:rsidP="00EA29D7">
      <w:pPr>
        <w:pStyle w:val="Testonormale3"/>
        <w:rPr>
          <w:rFonts w:ascii="Times New Roman" w:hAnsi="Times New Roman"/>
          <w:sz w:val="22"/>
          <w:szCs w:val="22"/>
        </w:rPr>
      </w:pPr>
    </w:p>
    <w:p w:rsidR="0001317F" w:rsidRDefault="0001317F" w:rsidP="00EA29D7">
      <w:pPr>
        <w:pStyle w:val="Testonormale3"/>
        <w:rPr>
          <w:rFonts w:ascii="Times New Roman" w:hAnsi="Times New Roman"/>
          <w:sz w:val="22"/>
          <w:szCs w:val="22"/>
        </w:rPr>
      </w:pPr>
    </w:p>
    <w:p w:rsidR="0001317F" w:rsidRDefault="0001317F" w:rsidP="00EA29D7">
      <w:pPr>
        <w:pStyle w:val="Testonormale3"/>
        <w:rPr>
          <w:rFonts w:ascii="Times New Roman" w:hAnsi="Times New Roman"/>
          <w:sz w:val="22"/>
          <w:szCs w:val="22"/>
        </w:rPr>
      </w:pPr>
    </w:p>
    <w:p w:rsidR="0001317F" w:rsidRPr="00BD52C7" w:rsidRDefault="0001317F" w:rsidP="00EA29D7">
      <w:pPr>
        <w:pStyle w:val="Testonormale3"/>
        <w:rPr>
          <w:rFonts w:ascii="Times New Roman" w:hAnsi="Times New Roman"/>
          <w:sz w:val="22"/>
          <w:szCs w:val="22"/>
        </w:rPr>
      </w:pPr>
    </w:p>
    <w:p w:rsidR="00EA29D7" w:rsidRPr="00BD52C7" w:rsidRDefault="00BF6FDC" w:rsidP="00BF6FDC">
      <w:pPr>
        <w:pStyle w:val="Titolo2"/>
        <w:spacing w:before="0" w:after="0" w:line="240" w:lineRule="auto"/>
        <w:jc w:val="both"/>
        <w:rPr>
          <w:rFonts w:ascii="Times New Roman" w:hAnsi="Times New Roman" w:cs="Times New Roman"/>
          <w:sz w:val="22"/>
          <w:szCs w:val="22"/>
        </w:rPr>
      </w:pPr>
      <w:bookmarkStart w:id="124" w:name="_Toc84415167"/>
      <w:r>
        <w:rPr>
          <w:rFonts w:ascii="Times New Roman" w:hAnsi="Times New Roman" w:cs="Times New Roman"/>
          <w:sz w:val="22"/>
          <w:szCs w:val="22"/>
        </w:rPr>
        <w:t xml:space="preserve">ART. 4 </w:t>
      </w:r>
      <w:r w:rsidR="00EA29D7" w:rsidRPr="00BD52C7">
        <w:rPr>
          <w:rFonts w:ascii="Times New Roman" w:hAnsi="Times New Roman" w:cs="Times New Roman"/>
          <w:sz w:val="22"/>
          <w:szCs w:val="22"/>
        </w:rPr>
        <w:t xml:space="preserve">CALCOLO </w:t>
      </w:r>
      <w:r w:rsidR="00BB0F05">
        <w:rPr>
          <w:rFonts w:ascii="Times New Roman" w:hAnsi="Times New Roman" w:cs="Times New Roman"/>
          <w:sz w:val="22"/>
          <w:szCs w:val="22"/>
        </w:rPr>
        <w:t xml:space="preserve">E DETERMINAZIONE </w:t>
      </w:r>
      <w:r w:rsidR="00EA29D7" w:rsidRPr="00BD52C7">
        <w:rPr>
          <w:rFonts w:ascii="Times New Roman" w:hAnsi="Times New Roman" w:cs="Times New Roman"/>
          <w:sz w:val="22"/>
          <w:szCs w:val="22"/>
        </w:rPr>
        <w:t>DEL PREMIO</w:t>
      </w:r>
      <w:bookmarkEnd w:id="124"/>
    </w:p>
    <w:p w:rsidR="00AF1229" w:rsidRPr="004F59F0" w:rsidRDefault="00234495" w:rsidP="00AF1229">
      <w:pPr>
        <w:rPr>
          <w:rFonts w:ascii="Times New Roman" w:hAnsi="Times New Roman" w:cs="Times New Roman"/>
          <w:sz w:val="22"/>
          <w:szCs w:val="22"/>
        </w:rPr>
      </w:pPr>
      <w:bookmarkStart w:id="125" w:name="_Hlk14700065"/>
      <w:r w:rsidRPr="004F59F0">
        <w:rPr>
          <w:rFonts w:ascii="Times New Roman" w:hAnsi="Times New Roman" w:cs="Times New Roman"/>
          <w:sz w:val="22"/>
          <w:szCs w:val="22"/>
        </w:rPr>
        <w:t>Il Premio annuo di polizza, da intendersi in forma “</w:t>
      </w:r>
      <w:proofErr w:type="spellStart"/>
      <w:r w:rsidRPr="004F59F0">
        <w:rPr>
          <w:rFonts w:ascii="Times New Roman" w:hAnsi="Times New Roman" w:cs="Times New Roman"/>
          <w:sz w:val="22"/>
          <w:szCs w:val="22"/>
        </w:rPr>
        <w:t>flat</w:t>
      </w:r>
      <w:proofErr w:type="spellEnd"/>
      <w:r w:rsidRPr="004F59F0">
        <w:rPr>
          <w:rFonts w:ascii="Times New Roman" w:hAnsi="Times New Roman" w:cs="Times New Roman"/>
          <w:sz w:val="22"/>
          <w:szCs w:val="22"/>
        </w:rPr>
        <w:t>” e non soggetto a regolazione, viene calcolato come segue:</w:t>
      </w:r>
    </w:p>
    <w:p w:rsidR="00AF1229" w:rsidRPr="004F59F0" w:rsidRDefault="00AF1229" w:rsidP="00EA29D7">
      <w:pPr>
        <w:pStyle w:val="Corpodeltesto"/>
        <w:spacing w:after="0" w:line="240" w:lineRule="auto"/>
        <w:rPr>
          <w:rFonts w:cs="Times New Roman"/>
          <w:b/>
          <w:i w:val="0"/>
          <w:sz w:val="22"/>
          <w:szCs w:val="22"/>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1"/>
        <w:gridCol w:w="2197"/>
        <w:gridCol w:w="2474"/>
        <w:gridCol w:w="2873"/>
      </w:tblGrid>
      <w:tr w:rsidR="00CF035F" w:rsidRPr="004F59F0" w:rsidTr="009B679B">
        <w:tc>
          <w:tcPr>
            <w:tcW w:w="1106" w:type="pct"/>
          </w:tcPr>
          <w:p w:rsidR="00CF035F" w:rsidRPr="004F59F0" w:rsidRDefault="00CF035F" w:rsidP="00025222">
            <w:pPr>
              <w:pStyle w:val="Testonormale3"/>
              <w:widowControl w:val="0"/>
              <w:jc w:val="center"/>
              <w:rPr>
                <w:rFonts w:ascii="Times New Roman" w:hAnsi="Times New Roman"/>
                <w:b/>
              </w:rPr>
            </w:pPr>
            <w:r w:rsidRPr="004F59F0">
              <w:rPr>
                <w:rFonts w:ascii="Times New Roman" w:hAnsi="Times New Roman"/>
                <w:b/>
              </w:rPr>
              <w:t>ENTE/SOCIETA’</w:t>
            </w:r>
          </w:p>
        </w:tc>
        <w:tc>
          <w:tcPr>
            <w:tcW w:w="1134" w:type="pct"/>
            <w:shd w:val="clear" w:color="auto" w:fill="auto"/>
          </w:tcPr>
          <w:p w:rsidR="00CF035F" w:rsidRPr="004F59F0" w:rsidRDefault="00CF035F" w:rsidP="00025222">
            <w:pPr>
              <w:pStyle w:val="Testonormale3"/>
              <w:widowControl w:val="0"/>
              <w:jc w:val="center"/>
              <w:rPr>
                <w:rFonts w:ascii="Times New Roman" w:hAnsi="Times New Roman"/>
                <w:b/>
              </w:rPr>
            </w:pPr>
            <w:r w:rsidRPr="004F59F0">
              <w:rPr>
                <w:rFonts w:ascii="Times New Roman" w:hAnsi="Times New Roman"/>
                <w:b/>
              </w:rPr>
              <w:t>RETRIBUZIONI ANNUE LORDE</w:t>
            </w:r>
          </w:p>
        </w:tc>
        <w:tc>
          <w:tcPr>
            <w:tcW w:w="1277" w:type="pct"/>
            <w:shd w:val="clear" w:color="auto" w:fill="auto"/>
          </w:tcPr>
          <w:p w:rsidR="00CF035F" w:rsidRPr="004F59F0" w:rsidRDefault="00CF035F" w:rsidP="00025222">
            <w:pPr>
              <w:pStyle w:val="Testonormale3"/>
              <w:widowControl w:val="0"/>
              <w:jc w:val="center"/>
              <w:rPr>
                <w:rFonts w:ascii="Times New Roman" w:hAnsi="Times New Roman"/>
                <w:b/>
              </w:rPr>
            </w:pPr>
            <w:r w:rsidRPr="004F59F0">
              <w:rPr>
                <w:rFonts w:ascii="Times New Roman" w:hAnsi="Times New Roman"/>
                <w:b/>
              </w:rPr>
              <w:t>TASSO LORDO PRO MILLE</w:t>
            </w:r>
          </w:p>
        </w:tc>
        <w:tc>
          <w:tcPr>
            <w:tcW w:w="1483" w:type="pct"/>
            <w:shd w:val="clear" w:color="auto" w:fill="auto"/>
          </w:tcPr>
          <w:p w:rsidR="00CF035F" w:rsidRPr="004F59F0" w:rsidRDefault="00CF035F" w:rsidP="00025222">
            <w:pPr>
              <w:pStyle w:val="Testonormale3"/>
              <w:widowControl w:val="0"/>
              <w:jc w:val="center"/>
              <w:rPr>
                <w:rFonts w:ascii="Times New Roman" w:hAnsi="Times New Roman"/>
                <w:b/>
              </w:rPr>
            </w:pPr>
            <w:r w:rsidRPr="004F59F0">
              <w:rPr>
                <w:rFonts w:ascii="Times New Roman" w:hAnsi="Times New Roman"/>
                <w:b/>
              </w:rPr>
              <w:t>Premio annuo lordo</w:t>
            </w:r>
          </w:p>
        </w:tc>
      </w:tr>
      <w:tr w:rsidR="00CF035F" w:rsidRPr="004F59F0" w:rsidTr="00FC158C">
        <w:trPr>
          <w:trHeight w:val="542"/>
        </w:trPr>
        <w:tc>
          <w:tcPr>
            <w:tcW w:w="1106" w:type="pct"/>
          </w:tcPr>
          <w:p w:rsidR="00CF035F" w:rsidRPr="004F59F0" w:rsidRDefault="00CF035F" w:rsidP="00CF035F">
            <w:pPr>
              <w:pStyle w:val="Testonormale3"/>
              <w:widowControl w:val="0"/>
              <w:jc w:val="center"/>
              <w:rPr>
                <w:rFonts w:ascii="Times New Roman" w:hAnsi="Times New Roman"/>
              </w:rPr>
            </w:pPr>
            <w:r w:rsidRPr="004F59F0">
              <w:rPr>
                <w:rFonts w:ascii="Times New Roman" w:hAnsi="Times New Roman"/>
              </w:rPr>
              <w:t xml:space="preserve">COMUNE </w:t>
            </w:r>
            <w:proofErr w:type="spellStart"/>
            <w:r w:rsidRPr="004F59F0">
              <w:rPr>
                <w:rFonts w:ascii="Times New Roman" w:hAnsi="Times New Roman"/>
              </w:rPr>
              <w:t>DI</w:t>
            </w:r>
            <w:proofErr w:type="spellEnd"/>
            <w:r w:rsidRPr="004F59F0">
              <w:rPr>
                <w:rFonts w:ascii="Times New Roman" w:hAnsi="Times New Roman"/>
              </w:rPr>
              <w:t xml:space="preserve"> FERRARA</w:t>
            </w:r>
          </w:p>
        </w:tc>
        <w:tc>
          <w:tcPr>
            <w:tcW w:w="1134" w:type="pct"/>
            <w:shd w:val="clear" w:color="auto" w:fill="auto"/>
          </w:tcPr>
          <w:p w:rsidR="00CF035F" w:rsidRPr="004F59F0" w:rsidRDefault="00CF035F" w:rsidP="00025222">
            <w:pPr>
              <w:pStyle w:val="Testonormale3"/>
              <w:widowControl w:val="0"/>
              <w:jc w:val="center"/>
              <w:rPr>
                <w:rFonts w:ascii="Times New Roman" w:hAnsi="Times New Roman"/>
              </w:rPr>
            </w:pPr>
            <w:r w:rsidRPr="004F59F0">
              <w:rPr>
                <w:rFonts w:ascii="Times New Roman" w:hAnsi="Times New Roman"/>
              </w:rPr>
              <w:t>€</w:t>
            </w:r>
            <w:r w:rsidR="00E60A71" w:rsidRPr="004F59F0">
              <w:rPr>
                <w:rFonts w:ascii="Times New Roman" w:hAnsi="Times New Roman"/>
              </w:rPr>
              <w:t xml:space="preserve"> </w:t>
            </w:r>
            <w:r w:rsidR="00DD3087" w:rsidRPr="004F59F0">
              <w:rPr>
                <w:rFonts w:ascii="Times New Roman" w:hAnsi="Times New Roman"/>
              </w:rPr>
              <w:t>32.500.000,00</w:t>
            </w:r>
          </w:p>
        </w:tc>
        <w:tc>
          <w:tcPr>
            <w:tcW w:w="1277" w:type="pct"/>
            <w:shd w:val="clear" w:color="auto" w:fill="auto"/>
          </w:tcPr>
          <w:p w:rsidR="00DD3087" w:rsidRPr="004F59F0" w:rsidRDefault="00DD3087" w:rsidP="00025222">
            <w:pPr>
              <w:pStyle w:val="Testonormale3"/>
              <w:widowControl w:val="0"/>
              <w:jc w:val="center"/>
              <w:rPr>
                <w:rFonts w:ascii="Times New Roman" w:hAnsi="Times New Roman"/>
              </w:rPr>
            </w:pPr>
          </w:p>
          <w:p w:rsidR="00CF035F" w:rsidRPr="004F59F0" w:rsidRDefault="00CF035F" w:rsidP="00025222">
            <w:pPr>
              <w:pStyle w:val="Testonormale3"/>
              <w:widowControl w:val="0"/>
              <w:jc w:val="center"/>
              <w:rPr>
                <w:rFonts w:ascii="Times New Roman" w:hAnsi="Times New Roman"/>
              </w:rPr>
            </w:pPr>
            <w:proofErr w:type="spellStart"/>
            <w:r w:rsidRPr="004F59F0">
              <w:rPr>
                <w:rFonts w:ascii="Times New Roman" w:hAnsi="Times New Roman"/>
              </w:rPr>
              <w:t>………………</w:t>
            </w:r>
            <w:proofErr w:type="spellEnd"/>
          </w:p>
        </w:tc>
        <w:tc>
          <w:tcPr>
            <w:tcW w:w="1483" w:type="pct"/>
            <w:shd w:val="clear" w:color="auto" w:fill="auto"/>
          </w:tcPr>
          <w:p w:rsidR="00DD3087" w:rsidRPr="004F59F0" w:rsidRDefault="00DD3087" w:rsidP="00025222">
            <w:pPr>
              <w:pStyle w:val="Testonormale3"/>
              <w:widowControl w:val="0"/>
              <w:jc w:val="center"/>
              <w:rPr>
                <w:rFonts w:ascii="Times New Roman" w:hAnsi="Times New Roman"/>
              </w:rPr>
            </w:pPr>
          </w:p>
          <w:p w:rsidR="00CF035F" w:rsidRPr="004F59F0" w:rsidRDefault="00CF035F" w:rsidP="00025222">
            <w:pPr>
              <w:pStyle w:val="Testonormale3"/>
              <w:widowControl w:val="0"/>
              <w:jc w:val="center"/>
              <w:rPr>
                <w:rFonts w:ascii="Times New Roman" w:hAnsi="Times New Roman"/>
              </w:rPr>
            </w:pPr>
            <w:proofErr w:type="spellStart"/>
            <w:r w:rsidRPr="004F59F0">
              <w:rPr>
                <w:rFonts w:ascii="Times New Roman" w:hAnsi="Times New Roman"/>
              </w:rPr>
              <w:t>€……………………</w:t>
            </w:r>
            <w:proofErr w:type="spellEnd"/>
            <w:r w:rsidRPr="004F59F0">
              <w:rPr>
                <w:rFonts w:ascii="Times New Roman" w:hAnsi="Times New Roman"/>
              </w:rPr>
              <w:t>.</w:t>
            </w:r>
          </w:p>
        </w:tc>
      </w:tr>
      <w:tr w:rsidR="009B679B" w:rsidRPr="004F59F0" w:rsidTr="00FC158C">
        <w:trPr>
          <w:trHeight w:val="549"/>
        </w:trPr>
        <w:tc>
          <w:tcPr>
            <w:tcW w:w="1106" w:type="pct"/>
          </w:tcPr>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HOLDING FERRARA SRL</w:t>
            </w:r>
          </w:p>
        </w:tc>
        <w:tc>
          <w:tcPr>
            <w:tcW w:w="1134" w:type="pct"/>
            <w:shd w:val="clear" w:color="auto" w:fill="auto"/>
          </w:tcPr>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w:t>
            </w:r>
            <w:r w:rsidR="00E60A71" w:rsidRPr="004F59F0">
              <w:rPr>
                <w:rFonts w:ascii="Times New Roman" w:hAnsi="Times New Roman"/>
              </w:rPr>
              <w:t xml:space="preserve"> </w:t>
            </w:r>
            <w:r w:rsidR="00DD3087" w:rsidRPr="004F59F0">
              <w:rPr>
                <w:rFonts w:ascii="Times New Roman" w:hAnsi="Times New Roman"/>
              </w:rPr>
              <w:t>150.000,00</w:t>
            </w:r>
          </w:p>
        </w:tc>
        <w:tc>
          <w:tcPr>
            <w:tcW w:w="1277"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p>
        </w:tc>
        <w:tc>
          <w:tcPr>
            <w:tcW w:w="1483"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r w:rsidRPr="004F59F0">
              <w:rPr>
                <w:rFonts w:ascii="Times New Roman" w:hAnsi="Times New Roman"/>
              </w:rPr>
              <w:t>.</w:t>
            </w:r>
          </w:p>
        </w:tc>
      </w:tr>
      <w:tr w:rsidR="009B679B" w:rsidRPr="004F59F0" w:rsidTr="00FC158C">
        <w:trPr>
          <w:trHeight w:val="572"/>
        </w:trPr>
        <w:tc>
          <w:tcPr>
            <w:tcW w:w="1106" w:type="pct"/>
          </w:tcPr>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ACOSEA IMPIANTI SRL</w:t>
            </w:r>
          </w:p>
        </w:tc>
        <w:tc>
          <w:tcPr>
            <w:tcW w:w="1134" w:type="pct"/>
            <w:shd w:val="clear" w:color="auto" w:fill="auto"/>
          </w:tcPr>
          <w:p w:rsidR="009B679B" w:rsidRPr="004F59F0" w:rsidRDefault="00DD3087" w:rsidP="009B679B">
            <w:pPr>
              <w:pStyle w:val="Testonormale3"/>
              <w:widowControl w:val="0"/>
              <w:jc w:val="center"/>
              <w:rPr>
                <w:rFonts w:ascii="Times New Roman" w:hAnsi="Times New Roman"/>
              </w:rPr>
            </w:pPr>
            <w:r w:rsidRPr="004F59F0">
              <w:rPr>
                <w:rFonts w:ascii="Times New Roman" w:hAnsi="Times New Roman"/>
              </w:rPr>
              <w:t>€</w:t>
            </w:r>
            <w:r w:rsidR="00E60A71" w:rsidRPr="004F59F0">
              <w:rPr>
                <w:rFonts w:ascii="Times New Roman" w:hAnsi="Times New Roman"/>
              </w:rPr>
              <w:t xml:space="preserve"> </w:t>
            </w:r>
            <w:r w:rsidRPr="004F59F0">
              <w:rPr>
                <w:rFonts w:ascii="Times New Roman" w:hAnsi="Times New Roman"/>
              </w:rPr>
              <w:t>160.000,00</w:t>
            </w:r>
          </w:p>
        </w:tc>
        <w:tc>
          <w:tcPr>
            <w:tcW w:w="1277"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p>
        </w:tc>
        <w:tc>
          <w:tcPr>
            <w:tcW w:w="1483"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r w:rsidRPr="004F59F0">
              <w:rPr>
                <w:rFonts w:ascii="Times New Roman" w:hAnsi="Times New Roman"/>
              </w:rPr>
              <w:t>.</w:t>
            </w:r>
          </w:p>
        </w:tc>
      </w:tr>
      <w:tr w:rsidR="009B679B" w:rsidRPr="004F59F0" w:rsidTr="00FC158C">
        <w:trPr>
          <w:trHeight w:val="551"/>
        </w:trPr>
        <w:tc>
          <w:tcPr>
            <w:tcW w:w="1106" w:type="pct"/>
          </w:tcPr>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AFM FARMACIE COMUNALI SRL</w:t>
            </w:r>
          </w:p>
        </w:tc>
        <w:tc>
          <w:tcPr>
            <w:tcW w:w="1134" w:type="pct"/>
            <w:shd w:val="clear" w:color="auto" w:fill="auto"/>
          </w:tcPr>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w:t>
            </w:r>
            <w:r w:rsidR="00E60A71" w:rsidRPr="004F59F0">
              <w:rPr>
                <w:rFonts w:ascii="Times New Roman" w:hAnsi="Times New Roman"/>
              </w:rPr>
              <w:t xml:space="preserve"> </w:t>
            </w:r>
            <w:r w:rsidR="00DD3087" w:rsidRPr="004F59F0">
              <w:rPr>
                <w:rFonts w:ascii="Times New Roman" w:hAnsi="Times New Roman"/>
              </w:rPr>
              <w:t>2.700.000,00</w:t>
            </w:r>
          </w:p>
        </w:tc>
        <w:tc>
          <w:tcPr>
            <w:tcW w:w="1277"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p>
        </w:tc>
        <w:tc>
          <w:tcPr>
            <w:tcW w:w="1483"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r w:rsidRPr="004F59F0">
              <w:rPr>
                <w:rFonts w:ascii="Times New Roman" w:hAnsi="Times New Roman"/>
              </w:rPr>
              <w:t>.</w:t>
            </w:r>
          </w:p>
        </w:tc>
      </w:tr>
      <w:tr w:rsidR="009B679B" w:rsidRPr="004F59F0" w:rsidTr="009B679B">
        <w:tc>
          <w:tcPr>
            <w:tcW w:w="1106" w:type="pct"/>
          </w:tcPr>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AMSEF SRL</w:t>
            </w:r>
          </w:p>
        </w:tc>
        <w:tc>
          <w:tcPr>
            <w:tcW w:w="1134" w:type="pct"/>
            <w:shd w:val="clear" w:color="auto" w:fill="auto"/>
          </w:tcPr>
          <w:p w:rsidR="009B679B" w:rsidRPr="004F59F0" w:rsidRDefault="00DD3087" w:rsidP="009B679B">
            <w:pPr>
              <w:pStyle w:val="Testonormale3"/>
              <w:widowControl w:val="0"/>
              <w:jc w:val="center"/>
              <w:rPr>
                <w:rFonts w:ascii="Times New Roman" w:hAnsi="Times New Roman"/>
              </w:rPr>
            </w:pPr>
            <w:r w:rsidRPr="004F59F0">
              <w:rPr>
                <w:rFonts w:ascii="Times New Roman" w:hAnsi="Times New Roman"/>
              </w:rPr>
              <w:t>€ 1.100.000,00</w:t>
            </w:r>
          </w:p>
        </w:tc>
        <w:tc>
          <w:tcPr>
            <w:tcW w:w="1277"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p>
        </w:tc>
        <w:tc>
          <w:tcPr>
            <w:tcW w:w="1483"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r w:rsidRPr="004F59F0">
              <w:rPr>
                <w:rFonts w:ascii="Times New Roman" w:hAnsi="Times New Roman"/>
              </w:rPr>
              <w:t>.</w:t>
            </w:r>
          </w:p>
        </w:tc>
      </w:tr>
      <w:tr w:rsidR="009B679B" w:rsidRPr="004F59F0" w:rsidTr="009B679B">
        <w:tc>
          <w:tcPr>
            <w:tcW w:w="1106" w:type="pct"/>
          </w:tcPr>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FERRARA TUA SRL</w:t>
            </w:r>
          </w:p>
        </w:tc>
        <w:tc>
          <w:tcPr>
            <w:tcW w:w="1134" w:type="pct"/>
            <w:shd w:val="clear" w:color="auto" w:fill="auto"/>
          </w:tcPr>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w:t>
            </w:r>
            <w:r w:rsidR="00E60A71" w:rsidRPr="004F59F0">
              <w:rPr>
                <w:rFonts w:ascii="Times New Roman" w:hAnsi="Times New Roman"/>
              </w:rPr>
              <w:t xml:space="preserve"> </w:t>
            </w:r>
            <w:r w:rsidR="00DD3087" w:rsidRPr="004F59F0">
              <w:rPr>
                <w:rFonts w:ascii="Times New Roman" w:hAnsi="Times New Roman"/>
              </w:rPr>
              <w:t>2.800.000,00</w:t>
            </w:r>
          </w:p>
        </w:tc>
        <w:tc>
          <w:tcPr>
            <w:tcW w:w="1277"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p>
        </w:tc>
        <w:tc>
          <w:tcPr>
            <w:tcW w:w="1483" w:type="pct"/>
            <w:shd w:val="clear" w:color="auto" w:fill="auto"/>
          </w:tcPr>
          <w:p w:rsidR="00DD3087" w:rsidRPr="004F59F0" w:rsidRDefault="00DD3087"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r w:rsidRPr="004F59F0">
              <w:rPr>
                <w:rFonts w:ascii="Times New Roman" w:hAnsi="Times New Roman"/>
              </w:rPr>
              <w:t>.</w:t>
            </w:r>
          </w:p>
        </w:tc>
      </w:tr>
      <w:tr w:rsidR="009B679B" w:rsidRPr="004F59F0" w:rsidTr="00276C3B">
        <w:trPr>
          <w:trHeight w:val="680"/>
        </w:trPr>
        <w:tc>
          <w:tcPr>
            <w:tcW w:w="3517" w:type="pct"/>
            <w:gridSpan w:val="3"/>
          </w:tcPr>
          <w:p w:rsidR="009B679B" w:rsidRPr="004F59F0" w:rsidRDefault="009B679B"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r w:rsidRPr="004F59F0">
              <w:rPr>
                <w:rFonts w:ascii="Times New Roman" w:hAnsi="Times New Roman"/>
              </w:rPr>
              <w:t xml:space="preserve">TOTALE PREMIO </w:t>
            </w:r>
            <w:r w:rsidR="00D42206" w:rsidRPr="004F59F0">
              <w:rPr>
                <w:rFonts w:ascii="Times New Roman" w:hAnsi="Times New Roman"/>
              </w:rPr>
              <w:t xml:space="preserve">ANNUO </w:t>
            </w:r>
            <w:r w:rsidRPr="004F59F0">
              <w:rPr>
                <w:rFonts w:ascii="Times New Roman" w:hAnsi="Times New Roman"/>
              </w:rPr>
              <w:t>LORDO</w:t>
            </w:r>
          </w:p>
        </w:tc>
        <w:tc>
          <w:tcPr>
            <w:tcW w:w="1483" w:type="pct"/>
            <w:shd w:val="clear" w:color="auto" w:fill="auto"/>
          </w:tcPr>
          <w:p w:rsidR="009B679B" w:rsidRPr="004F59F0" w:rsidRDefault="009B679B" w:rsidP="009B679B">
            <w:pPr>
              <w:pStyle w:val="Testonormale3"/>
              <w:widowControl w:val="0"/>
              <w:jc w:val="center"/>
              <w:rPr>
                <w:rFonts w:ascii="Times New Roman" w:hAnsi="Times New Roman"/>
              </w:rPr>
            </w:pPr>
          </w:p>
          <w:p w:rsidR="009B679B" w:rsidRPr="004F59F0" w:rsidRDefault="009B679B" w:rsidP="009B679B">
            <w:pPr>
              <w:pStyle w:val="Testonormale3"/>
              <w:widowControl w:val="0"/>
              <w:jc w:val="center"/>
              <w:rPr>
                <w:rFonts w:ascii="Times New Roman" w:hAnsi="Times New Roman"/>
              </w:rPr>
            </w:pPr>
            <w:proofErr w:type="spellStart"/>
            <w:r w:rsidRPr="004F59F0">
              <w:rPr>
                <w:rFonts w:ascii="Times New Roman" w:hAnsi="Times New Roman"/>
              </w:rPr>
              <w:t>€……………………</w:t>
            </w:r>
            <w:proofErr w:type="spellEnd"/>
            <w:r w:rsidRPr="004F59F0">
              <w:rPr>
                <w:rFonts w:ascii="Times New Roman" w:hAnsi="Times New Roman"/>
              </w:rPr>
              <w:t>.</w:t>
            </w:r>
          </w:p>
        </w:tc>
      </w:tr>
    </w:tbl>
    <w:p w:rsidR="00EC7BD4" w:rsidRPr="004F59F0" w:rsidRDefault="00EC7BD4" w:rsidP="00EC7BD4">
      <w:pPr>
        <w:pStyle w:val="p79"/>
        <w:tabs>
          <w:tab w:val="clear" w:pos="740"/>
          <w:tab w:val="left" w:pos="852"/>
        </w:tabs>
        <w:ind w:left="0"/>
        <w:jc w:val="both"/>
        <w:rPr>
          <w:b/>
          <w:sz w:val="20"/>
          <w:u w:val="single"/>
        </w:rPr>
      </w:pPr>
    </w:p>
    <w:p w:rsidR="00874BF7" w:rsidRPr="004F59F0" w:rsidRDefault="00874BF7" w:rsidP="00EC7BD4">
      <w:pPr>
        <w:pStyle w:val="p79"/>
        <w:tabs>
          <w:tab w:val="clear" w:pos="740"/>
          <w:tab w:val="left" w:pos="852"/>
        </w:tabs>
        <w:ind w:left="0"/>
        <w:jc w:val="both"/>
        <w:rPr>
          <w:bCs/>
          <w:sz w:val="22"/>
          <w:szCs w:val="22"/>
        </w:rPr>
      </w:pPr>
      <w:r w:rsidRPr="004F59F0">
        <w:rPr>
          <w:bCs/>
          <w:sz w:val="22"/>
          <w:szCs w:val="22"/>
        </w:rPr>
        <w:t xml:space="preserve">Si precisa che il premio annuo lordo indicato per il Comune di Ferrara, è comprensivo della quota relativa alla Società </w:t>
      </w:r>
      <w:proofErr w:type="spellStart"/>
      <w:r w:rsidRPr="004F59F0">
        <w:rPr>
          <w:bCs/>
          <w:sz w:val="22"/>
          <w:szCs w:val="22"/>
        </w:rPr>
        <w:t>Euros</w:t>
      </w:r>
      <w:proofErr w:type="spellEnd"/>
      <w:r w:rsidRPr="004F59F0">
        <w:rPr>
          <w:bCs/>
          <w:sz w:val="22"/>
          <w:szCs w:val="22"/>
        </w:rPr>
        <w:t xml:space="preserve">. Il premio </w:t>
      </w:r>
      <w:r w:rsidR="00C5538D" w:rsidRPr="004F59F0">
        <w:rPr>
          <w:bCs/>
          <w:sz w:val="22"/>
          <w:szCs w:val="22"/>
        </w:rPr>
        <w:t>annuo lordo</w:t>
      </w:r>
      <w:r w:rsidRPr="004F59F0">
        <w:rPr>
          <w:bCs/>
          <w:sz w:val="22"/>
          <w:szCs w:val="22"/>
        </w:rPr>
        <w:t xml:space="preserve"> relativo a tale </w:t>
      </w:r>
      <w:r w:rsidR="00C5538D" w:rsidRPr="004F59F0">
        <w:rPr>
          <w:bCs/>
          <w:sz w:val="22"/>
          <w:szCs w:val="22"/>
        </w:rPr>
        <w:t>S</w:t>
      </w:r>
      <w:r w:rsidRPr="004F59F0">
        <w:rPr>
          <w:bCs/>
          <w:sz w:val="22"/>
          <w:szCs w:val="22"/>
        </w:rPr>
        <w:t>ocietà, da ritenersi assicurata nei termini espressi alla “sezione I, Definizione di assicurato”, è quantificato in €1.500,00.</w:t>
      </w:r>
    </w:p>
    <w:p w:rsidR="00BB0F05" w:rsidRPr="004F59F0" w:rsidRDefault="00BB0F05" w:rsidP="00EC7BD4">
      <w:pPr>
        <w:pStyle w:val="p79"/>
        <w:tabs>
          <w:tab w:val="clear" w:pos="740"/>
          <w:tab w:val="left" w:pos="852"/>
        </w:tabs>
        <w:ind w:left="0"/>
        <w:jc w:val="both"/>
        <w:rPr>
          <w:bCs/>
          <w:sz w:val="22"/>
          <w:szCs w:val="22"/>
        </w:rPr>
      </w:pPr>
      <w:r w:rsidRPr="004F59F0">
        <w:rPr>
          <w:bCs/>
          <w:sz w:val="22"/>
          <w:szCs w:val="22"/>
        </w:rPr>
        <w:t>Si precisa che la Compagnia sarà tenuta ad emettere una polizza base con n.2 singoli certificati assicurativi riportanti il premio rispettivament</w:t>
      </w:r>
      <w:r w:rsidR="00234495" w:rsidRPr="004F59F0">
        <w:rPr>
          <w:bCs/>
          <w:sz w:val="22"/>
          <w:szCs w:val="22"/>
        </w:rPr>
        <w:t xml:space="preserve">e riferito al Comune di Ferrara nonché alla Holding </w:t>
      </w:r>
      <w:proofErr w:type="spellStart"/>
      <w:r w:rsidR="00234495" w:rsidRPr="004F59F0">
        <w:rPr>
          <w:bCs/>
          <w:sz w:val="22"/>
          <w:szCs w:val="22"/>
        </w:rPr>
        <w:t>Ferrra</w:t>
      </w:r>
      <w:proofErr w:type="spellEnd"/>
      <w:r w:rsidR="00234495" w:rsidRPr="004F59F0">
        <w:rPr>
          <w:bCs/>
          <w:sz w:val="22"/>
          <w:szCs w:val="22"/>
        </w:rPr>
        <w:t xml:space="preserve"> Servizi Srl e relative Società del Gruppo. Con riguardo ad </w:t>
      </w:r>
      <w:proofErr w:type="spellStart"/>
      <w:r w:rsidR="00234495" w:rsidRPr="004F59F0">
        <w:rPr>
          <w:bCs/>
          <w:sz w:val="22"/>
          <w:szCs w:val="22"/>
        </w:rPr>
        <w:t>aeventuali</w:t>
      </w:r>
      <w:proofErr w:type="spellEnd"/>
      <w:r w:rsidR="00234495" w:rsidRPr="004F59F0">
        <w:rPr>
          <w:bCs/>
          <w:sz w:val="22"/>
          <w:szCs w:val="22"/>
        </w:rPr>
        <w:t xml:space="preserve"> appendici a titolo oneroso, le stesse dovranno essere riferite al certificato dell’Assicurato in favore del quale ha avuto </w:t>
      </w:r>
      <w:proofErr w:type="spellStart"/>
      <w:r w:rsidR="00234495" w:rsidRPr="004F59F0">
        <w:rPr>
          <w:bCs/>
          <w:sz w:val="22"/>
          <w:szCs w:val="22"/>
        </w:rPr>
        <w:t>lugoo</w:t>
      </w:r>
      <w:proofErr w:type="spellEnd"/>
      <w:r w:rsidR="00234495" w:rsidRPr="004F59F0">
        <w:rPr>
          <w:bCs/>
          <w:sz w:val="22"/>
          <w:szCs w:val="22"/>
        </w:rPr>
        <w:t xml:space="preserve"> la variazione.</w:t>
      </w:r>
    </w:p>
    <w:p w:rsidR="00E622B1" w:rsidRPr="004F59F0" w:rsidRDefault="00E622B1" w:rsidP="00EA29D7">
      <w:pPr>
        <w:pStyle w:val="Corpodeltesto"/>
        <w:spacing w:after="0" w:line="240" w:lineRule="auto"/>
        <w:rPr>
          <w:rFonts w:cs="Times New Roman"/>
          <w:b/>
          <w:i w:val="0"/>
          <w:sz w:val="22"/>
          <w:szCs w:val="22"/>
          <w:u w:val="none"/>
        </w:rPr>
      </w:pPr>
    </w:p>
    <w:p w:rsidR="00E622B1" w:rsidRPr="004F59F0" w:rsidRDefault="00E622B1" w:rsidP="00EA29D7">
      <w:pPr>
        <w:pStyle w:val="Corpodeltesto"/>
        <w:spacing w:after="0" w:line="240" w:lineRule="auto"/>
        <w:rPr>
          <w:rFonts w:cs="Times New Roman"/>
          <w:b/>
          <w:i w:val="0"/>
          <w:sz w:val="22"/>
          <w:szCs w:val="22"/>
          <w:u w:val="none"/>
        </w:rPr>
      </w:pPr>
    </w:p>
    <w:p w:rsidR="00AF1229" w:rsidRPr="004F59F0" w:rsidRDefault="00AF1229" w:rsidP="00AF1229">
      <w:pPr>
        <w:rPr>
          <w:rFonts w:ascii="Times New Roman" w:hAnsi="Times New Roman" w:cs="Times New Roman"/>
          <w:b/>
          <w:sz w:val="22"/>
          <w:szCs w:val="22"/>
        </w:rPr>
      </w:pPr>
      <w:r w:rsidRPr="004F59F0">
        <w:rPr>
          <w:rFonts w:ascii="Times New Roman" w:hAnsi="Times New Roman" w:cs="Times New Roman"/>
          <w:b/>
          <w:sz w:val="22"/>
          <w:szCs w:val="22"/>
        </w:rPr>
        <w:t>Il Contraente (firma)</w:t>
      </w:r>
    </w:p>
    <w:p w:rsidR="00AF1229" w:rsidRPr="004F59F0" w:rsidRDefault="00AF1229" w:rsidP="00AF1229">
      <w:pPr>
        <w:rPr>
          <w:rFonts w:ascii="Times New Roman" w:hAnsi="Times New Roman" w:cs="Times New Roman"/>
          <w:b/>
          <w:sz w:val="22"/>
          <w:szCs w:val="22"/>
        </w:rPr>
      </w:pPr>
    </w:p>
    <w:p w:rsidR="00AF1229" w:rsidRPr="004F59F0" w:rsidRDefault="00AF1229" w:rsidP="00AF1229">
      <w:pPr>
        <w:rPr>
          <w:rFonts w:ascii="Times New Roman" w:hAnsi="Times New Roman" w:cs="Times New Roman"/>
          <w:b/>
          <w:sz w:val="22"/>
          <w:szCs w:val="22"/>
        </w:rPr>
      </w:pPr>
      <w:r w:rsidRPr="004F59F0">
        <w:rPr>
          <w:rFonts w:ascii="Times New Roman" w:hAnsi="Times New Roman" w:cs="Times New Roman"/>
          <w:b/>
          <w:sz w:val="22"/>
          <w:szCs w:val="22"/>
        </w:rPr>
        <w:t>La Società delegataria (firma)</w:t>
      </w:r>
    </w:p>
    <w:p w:rsidR="00AF1229" w:rsidRPr="004F59F0" w:rsidRDefault="00AF1229" w:rsidP="00AF1229">
      <w:pPr>
        <w:rPr>
          <w:rFonts w:ascii="Times New Roman" w:hAnsi="Times New Roman" w:cs="Times New Roman"/>
          <w:b/>
          <w:sz w:val="22"/>
          <w:szCs w:val="22"/>
        </w:rPr>
      </w:pPr>
    </w:p>
    <w:p w:rsidR="000B1D6D" w:rsidRPr="004F59F0" w:rsidRDefault="00AF1229" w:rsidP="00AF1229">
      <w:pPr>
        <w:rPr>
          <w:rFonts w:ascii="Times New Roman" w:hAnsi="Times New Roman" w:cs="Times New Roman"/>
          <w:b/>
          <w:sz w:val="22"/>
          <w:szCs w:val="22"/>
        </w:rPr>
      </w:pPr>
      <w:r w:rsidRPr="004F59F0">
        <w:rPr>
          <w:rFonts w:ascii="Times New Roman" w:hAnsi="Times New Roman" w:cs="Times New Roman"/>
          <w:b/>
          <w:sz w:val="22"/>
          <w:szCs w:val="22"/>
        </w:rPr>
        <w:t>Le coassicuratrici (firma)</w:t>
      </w:r>
    </w:p>
    <w:p w:rsidR="000B1D6D" w:rsidRPr="004F59F0" w:rsidRDefault="000B1D6D" w:rsidP="00AF1229">
      <w:pPr>
        <w:rPr>
          <w:rFonts w:ascii="Times New Roman" w:hAnsi="Times New Roman" w:cs="Times New Roman"/>
          <w:b/>
          <w:sz w:val="22"/>
          <w:szCs w:val="22"/>
        </w:rPr>
      </w:pPr>
    </w:p>
    <w:bookmarkEnd w:id="125"/>
    <w:p w:rsidR="000B1D6D" w:rsidRPr="004F59F0" w:rsidRDefault="000B1D6D" w:rsidP="00AF1229">
      <w:pPr>
        <w:rPr>
          <w:rFonts w:ascii="Times New Roman" w:hAnsi="Times New Roman" w:cs="Times New Roman"/>
          <w:b/>
          <w:sz w:val="22"/>
          <w:szCs w:val="22"/>
        </w:rPr>
      </w:pPr>
    </w:p>
    <w:sectPr w:rsidR="000B1D6D" w:rsidRPr="004F59F0" w:rsidSect="00134C4E">
      <w:headerReference w:type="default" r:id="rId12"/>
      <w:footerReference w:type="even" r:id="rId13"/>
      <w:footerReference w:type="default" r:id="rId14"/>
      <w:headerReference w:type="first" r:id="rId15"/>
      <w:endnotePr>
        <w:numFmt w:val="decimal"/>
      </w:endnotePr>
      <w:type w:val="continuous"/>
      <w:pgSz w:w="11908" w:h="16833" w:code="9"/>
      <w:pgMar w:top="1191" w:right="1135" w:bottom="1191" w:left="1304" w:header="680" w:footer="567"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1D6" w:rsidRDefault="008D31D6">
      <w:r>
        <w:separator/>
      </w:r>
    </w:p>
  </w:endnote>
  <w:endnote w:type="continuationSeparator" w:id="0">
    <w:p w:rsidR="008D31D6" w:rsidRDefault="008D31D6">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50" w:rsidRDefault="00253AAB">
    <w:pPr>
      <w:pStyle w:val="Pidipagina"/>
      <w:framePr w:wrap="around" w:vAnchor="text" w:hAnchor="margin" w:xAlign="center" w:y="1"/>
      <w:rPr>
        <w:rStyle w:val="Numeropagina"/>
      </w:rPr>
    </w:pPr>
    <w:r>
      <w:rPr>
        <w:rStyle w:val="Numeropagina"/>
      </w:rPr>
      <w:fldChar w:fldCharType="begin"/>
    </w:r>
    <w:r w:rsidR="00F80650">
      <w:rPr>
        <w:rStyle w:val="Numeropagina"/>
      </w:rPr>
      <w:instrText xml:space="preserve">PAGE  </w:instrText>
    </w:r>
    <w:r>
      <w:rPr>
        <w:rStyle w:val="Numeropagina"/>
      </w:rPr>
      <w:fldChar w:fldCharType="separate"/>
    </w:r>
    <w:r w:rsidR="00F80650">
      <w:rPr>
        <w:rStyle w:val="Numeropagina"/>
        <w:noProof/>
      </w:rPr>
      <w:t>13</w:t>
    </w:r>
    <w:r>
      <w:rPr>
        <w:rStyle w:val="Numeropagina"/>
      </w:rPr>
      <w:fldChar w:fldCharType="end"/>
    </w:r>
  </w:p>
  <w:p w:rsidR="00F80650" w:rsidRDefault="00F8065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50" w:rsidRDefault="00253AAB" w:rsidP="0016130C">
    <w:pPr>
      <w:pStyle w:val="Pidipagina"/>
    </w:pPr>
    <w:r>
      <w:rPr>
        <w:rStyle w:val="Numeropagina"/>
      </w:rPr>
      <w:fldChar w:fldCharType="begin"/>
    </w:r>
    <w:r w:rsidR="00F80650">
      <w:rPr>
        <w:rStyle w:val="Numeropagina"/>
      </w:rPr>
      <w:instrText xml:space="preserve"> PAGE </w:instrText>
    </w:r>
    <w:r>
      <w:rPr>
        <w:rStyle w:val="Numeropagina"/>
      </w:rPr>
      <w:fldChar w:fldCharType="separate"/>
    </w:r>
    <w:r w:rsidR="002F2A35">
      <w:rPr>
        <w:rStyle w:val="Numeropagina"/>
        <w:noProof/>
      </w:rPr>
      <w:t>33</w:t>
    </w:r>
    <w:r>
      <w:rPr>
        <w:rStyle w:val="Numeropagina"/>
      </w:rPr>
      <w:fldChar w:fldCharType="end"/>
    </w:r>
    <w:r w:rsidR="00F80650">
      <w:rPr>
        <w:rStyle w:val="Numeropagina"/>
      </w:rPr>
      <w:t xml:space="preserve"> </w:t>
    </w:r>
    <w:r w:rsidR="00F80650">
      <w:t xml:space="preserve">di </w:t>
    </w:r>
    <w:r>
      <w:rPr>
        <w:rStyle w:val="Numeropagina"/>
      </w:rPr>
      <w:fldChar w:fldCharType="begin"/>
    </w:r>
    <w:r w:rsidR="00F80650">
      <w:rPr>
        <w:rStyle w:val="Numeropagina"/>
      </w:rPr>
      <w:instrText xml:space="preserve"> NUMPAGES </w:instrText>
    </w:r>
    <w:r>
      <w:rPr>
        <w:rStyle w:val="Numeropagina"/>
      </w:rPr>
      <w:fldChar w:fldCharType="separate"/>
    </w:r>
    <w:r w:rsidR="002F2A35">
      <w:rPr>
        <w:rStyle w:val="Numeropagina"/>
        <w:noProof/>
      </w:rPr>
      <w:t>33</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1D6" w:rsidRDefault="008D31D6">
      <w:r>
        <w:separator/>
      </w:r>
    </w:p>
  </w:footnote>
  <w:footnote w:type="continuationSeparator" w:id="0">
    <w:p w:rsidR="008D31D6" w:rsidRDefault="008D3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50" w:rsidRPr="007D3600" w:rsidRDefault="00F80650" w:rsidP="00395C41">
    <w:pPr>
      <w:tabs>
        <w:tab w:val="center" w:pos="4819"/>
        <w:tab w:val="right" w:pos="9638"/>
      </w:tabs>
      <w:spacing w:after="0" w:line="240" w:lineRule="auto"/>
      <w:jc w:val="left"/>
      <w:rPr>
        <w:rFonts w:ascii="Times New Roman" w:eastAsia="Times New Roman" w:hAnsi="Times New Roman" w:cs="Times New Roman"/>
        <w:sz w:val="22"/>
        <w:szCs w:val="22"/>
      </w:rPr>
    </w:pPr>
    <w:r w:rsidRPr="007D3600">
      <w:rPr>
        <w:rFonts w:ascii="Times New Roman" w:eastAsia="Times New Roman" w:hAnsi="Times New Roman" w:cs="Times New Roman"/>
        <w:sz w:val="22"/>
        <w:szCs w:val="22"/>
      </w:rPr>
      <w:t xml:space="preserve">Capitolato </w:t>
    </w:r>
    <w:r>
      <w:rPr>
        <w:rFonts w:ascii="Times New Roman" w:eastAsia="Times New Roman" w:hAnsi="Times New Roman" w:cs="Times New Roman"/>
        <w:sz w:val="22"/>
        <w:szCs w:val="22"/>
      </w:rPr>
      <w:t>RCT/O</w:t>
    </w:r>
    <w:r w:rsidRPr="007D3600">
      <w:rPr>
        <w:rFonts w:ascii="Times New Roman" w:eastAsia="Times New Roman" w:hAnsi="Times New Roman" w:cs="Times New Roman"/>
        <w:sz w:val="22"/>
        <w:szCs w:val="22"/>
      </w:rPr>
      <w:t xml:space="preserve"> – Lotto n. </w:t>
    </w:r>
    <w:r>
      <w:rPr>
        <w:rFonts w:ascii="Times New Roman" w:eastAsia="Times New Roman" w:hAnsi="Times New Roman" w:cs="Times New Roman"/>
        <w:sz w:val="22"/>
        <w:szCs w:val="22"/>
      </w:rPr>
      <w:t>1</w:t>
    </w:r>
  </w:p>
  <w:p w:rsidR="00F80650" w:rsidRPr="007D3600" w:rsidRDefault="00F80650" w:rsidP="00395C41">
    <w:pPr>
      <w:tabs>
        <w:tab w:val="center" w:pos="4819"/>
        <w:tab w:val="right" w:pos="9638"/>
      </w:tabs>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Comune di Ferrara</w:t>
    </w:r>
  </w:p>
  <w:p w:rsidR="00F80650" w:rsidRDefault="00F80650" w:rsidP="000B3693">
    <w:pPr>
      <w:pStyle w:val="Intestazione"/>
      <w:rPr>
        <w:rFonts w:ascii="Arial" w:hAnsi="Arial" w:cs="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50" w:rsidRPr="007D3600" w:rsidRDefault="00F80650" w:rsidP="007D3600">
    <w:pPr>
      <w:tabs>
        <w:tab w:val="center" w:pos="4819"/>
        <w:tab w:val="right" w:pos="9638"/>
      </w:tabs>
      <w:spacing w:after="0" w:line="240" w:lineRule="auto"/>
      <w:jc w:val="left"/>
      <w:rPr>
        <w:rFonts w:ascii="Times New Roman" w:eastAsia="Times New Roman" w:hAnsi="Times New Roman" w:cs="Times New Roman"/>
        <w:sz w:val="22"/>
        <w:szCs w:val="22"/>
      </w:rPr>
    </w:pPr>
    <w:r w:rsidRPr="007D3600">
      <w:rPr>
        <w:rFonts w:ascii="Times New Roman" w:eastAsia="Times New Roman" w:hAnsi="Times New Roman" w:cs="Times New Roman"/>
        <w:sz w:val="22"/>
        <w:szCs w:val="22"/>
      </w:rPr>
      <w:t xml:space="preserve">Capitolato </w:t>
    </w:r>
    <w:r>
      <w:rPr>
        <w:rFonts w:ascii="Times New Roman" w:eastAsia="Times New Roman" w:hAnsi="Times New Roman" w:cs="Times New Roman"/>
        <w:sz w:val="22"/>
        <w:szCs w:val="22"/>
      </w:rPr>
      <w:t>RCT/O</w:t>
    </w:r>
    <w:r w:rsidRPr="007D3600">
      <w:rPr>
        <w:rFonts w:ascii="Times New Roman" w:eastAsia="Times New Roman" w:hAnsi="Times New Roman" w:cs="Times New Roman"/>
        <w:sz w:val="22"/>
        <w:szCs w:val="22"/>
      </w:rPr>
      <w:t xml:space="preserve"> – Lotto n. </w:t>
    </w:r>
    <w:r>
      <w:rPr>
        <w:rFonts w:ascii="Times New Roman" w:eastAsia="Times New Roman" w:hAnsi="Times New Roman" w:cs="Times New Roman"/>
        <w:sz w:val="22"/>
        <w:szCs w:val="22"/>
      </w:rPr>
      <w:t>1</w:t>
    </w:r>
  </w:p>
  <w:p w:rsidR="00F80650" w:rsidRPr="007D3600" w:rsidRDefault="00F80650" w:rsidP="007D3600">
    <w:pPr>
      <w:tabs>
        <w:tab w:val="center" w:pos="4819"/>
        <w:tab w:val="right" w:pos="9638"/>
      </w:tabs>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Comune di Ferrara</w:t>
    </w:r>
  </w:p>
  <w:p w:rsidR="00F80650" w:rsidRPr="00021446" w:rsidRDefault="00F80650" w:rsidP="0002717E">
    <w:pPr>
      <w:pStyle w:val="Intestazione"/>
      <w:spacing w:after="0" w:line="240" w:lineRule="auto"/>
      <w:rPr>
        <w:rFonts w:ascii="Times New Roman" w:hAnsi="Times New Roman" w:cs="Times New Roman"/>
        <w:sz w:val="22"/>
        <w:szCs w:val="22"/>
      </w:rPr>
    </w:pPr>
  </w:p>
  <w:p w:rsidR="00F80650" w:rsidRPr="00021446" w:rsidRDefault="00F80650" w:rsidP="0002717E">
    <w:pPr>
      <w:pStyle w:val="Intestazione"/>
      <w:spacing w:after="0" w:line="240" w:lineRule="auto"/>
      <w:rPr>
        <w:rFonts w:ascii="Times New Roman" w:hAnsi="Times New Roman" w:cs="Times New Roman"/>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upperLetter"/>
      <w:pStyle w:val="AB"/>
      <w:lvlText w:val="%1."/>
      <w:lvlJc w:val="left"/>
      <w:pPr>
        <w:tabs>
          <w:tab w:val="num" w:pos="564"/>
        </w:tabs>
      </w:pPr>
      <w:rPr>
        <w:rFonts w:ascii="CG Times" w:hAnsi="CG Times"/>
        <w:b/>
        <w:sz w:val="24"/>
      </w:rPr>
    </w:lvl>
  </w:abstractNum>
  <w:abstractNum w:abstractNumId="2">
    <w:nsid w:val="00000002"/>
    <w:multiLevelType w:val="singleLevel"/>
    <w:tmpl w:val="00000000"/>
    <w:lvl w:ilvl="0">
      <w:start w:val="1"/>
      <w:numFmt w:val="lowerLetter"/>
      <w:pStyle w:val="abc"/>
      <w:lvlText w:val="%1."/>
      <w:lvlJc w:val="left"/>
      <w:pPr>
        <w:tabs>
          <w:tab w:val="num" w:pos="564"/>
        </w:tabs>
      </w:pPr>
      <w:rPr>
        <w:rFonts w:ascii="CG Times" w:hAnsi="CG Times"/>
        <w:sz w:val="24"/>
      </w:rPr>
    </w:lvl>
  </w:abstractNum>
  <w:abstractNum w:abstractNumId="3">
    <w:nsid w:val="00000010"/>
    <w:multiLevelType w:val="singleLevel"/>
    <w:tmpl w:val="00000010"/>
    <w:name w:val="WW8Num16"/>
    <w:lvl w:ilvl="0">
      <w:start w:val="1"/>
      <w:numFmt w:val="bullet"/>
      <w:lvlText w:val="-"/>
      <w:lvlJc w:val="left"/>
      <w:pPr>
        <w:tabs>
          <w:tab w:val="num" w:pos="720"/>
        </w:tabs>
        <w:ind w:left="720" w:hanging="360"/>
      </w:pPr>
      <w:rPr>
        <w:rFonts w:ascii="Times New Roman" w:hAnsi="Times New Roman" w:cs="Arial Narrow" w:hint="default"/>
        <w:color w:val="000000"/>
        <w:sz w:val="22"/>
        <w:szCs w:val="22"/>
      </w:rPr>
    </w:lvl>
  </w:abstractNum>
  <w:abstractNum w:abstractNumId="4">
    <w:nsid w:val="00711342"/>
    <w:multiLevelType w:val="hybridMultilevel"/>
    <w:tmpl w:val="77C689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1AF32A7"/>
    <w:multiLevelType w:val="hybridMultilevel"/>
    <w:tmpl w:val="9BEAF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3923662"/>
    <w:multiLevelType w:val="hybridMultilevel"/>
    <w:tmpl w:val="03C61E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35404B"/>
    <w:multiLevelType w:val="hybridMultilevel"/>
    <w:tmpl w:val="985216DE"/>
    <w:lvl w:ilvl="0" w:tplc="BFD0279C">
      <w:start w:val="64"/>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13403717"/>
    <w:multiLevelType w:val="hybridMultilevel"/>
    <w:tmpl w:val="69AE9862"/>
    <w:lvl w:ilvl="0" w:tplc="04100017">
      <w:start w:val="1"/>
      <w:numFmt w:val="lowerLetter"/>
      <w:lvlText w:val="%1)"/>
      <w:lvlJc w:val="left"/>
      <w:pPr>
        <w:ind w:left="924" w:hanging="360"/>
      </w:pPr>
    </w:lvl>
    <w:lvl w:ilvl="1" w:tplc="04100019" w:tentative="1">
      <w:start w:val="1"/>
      <w:numFmt w:val="lowerLetter"/>
      <w:lvlText w:val="%2."/>
      <w:lvlJc w:val="left"/>
      <w:pPr>
        <w:ind w:left="1644" w:hanging="360"/>
      </w:pPr>
    </w:lvl>
    <w:lvl w:ilvl="2" w:tplc="0410001B" w:tentative="1">
      <w:start w:val="1"/>
      <w:numFmt w:val="lowerRoman"/>
      <w:lvlText w:val="%3."/>
      <w:lvlJc w:val="right"/>
      <w:pPr>
        <w:ind w:left="2364" w:hanging="180"/>
      </w:pPr>
    </w:lvl>
    <w:lvl w:ilvl="3" w:tplc="0410000F" w:tentative="1">
      <w:start w:val="1"/>
      <w:numFmt w:val="decimal"/>
      <w:lvlText w:val="%4."/>
      <w:lvlJc w:val="left"/>
      <w:pPr>
        <w:ind w:left="3084" w:hanging="360"/>
      </w:pPr>
    </w:lvl>
    <w:lvl w:ilvl="4" w:tplc="04100019" w:tentative="1">
      <w:start w:val="1"/>
      <w:numFmt w:val="lowerLetter"/>
      <w:lvlText w:val="%5."/>
      <w:lvlJc w:val="left"/>
      <w:pPr>
        <w:ind w:left="3804" w:hanging="360"/>
      </w:pPr>
    </w:lvl>
    <w:lvl w:ilvl="5" w:tplc="0410001B" w:tentative="1">
      <w:start w:val="1"/>
      <w:numFmt w:val="lowerRoman"/>
      <w:lvlText w:val="%6."/>
      <w:lvlJc w:val="right"/>
      <w:pPr>
        <w:ind w:left="4524" w:hanging="180"/>
      </w:pPr>
    </w:lvl>
    <w:lvl w:ilvl="6" w:tplc="0410000F" w:tentative="1">
      <w:start w:val="1"/>
      <w:numFmt w:val="decimal"/>
      <w:lvlText w:val="%7."/>
      <w:lvlJc w:val="left"/>
      <w:pPr>
        <w:ind w:left="5244" w:hanging="360"/>
      </w:pPr>
    </w:lvl>
    <w:lvl w:ilvl="7" w:tplc="04100019" w:tentative="1">
      <w:start w:val="1"/>
      <w:numFmt w:val="lowerLetter"/>
      <w:lvlText w:val="%8."/>
      <w:lvlJc w:val="left"/>
      <w:pPr>
        <w:ind w:left="5964" w:hanging="360"/>
      </w:pPr>
    </w:lvl>
    <w:lvl w:ilvl="8" w:tplc="0410001B" w:tentative="1">
      <w:start w:val="1"/>
      <w:numFmt w:val="lowerRoman"/>
      <w:lvlText w:val="%9."/>
      <w:lvlJc w:val="right"/>
      <w:pPr>
        <w:ind w:left="6684" w:hanging="180"/>
      </w:pPr>
    </w:lvl>
  </w:abstractNum>
  <w:abstractNum w:abstractNumId="9">
    <w:nsid w:val="16B84798"/>
    <w:multiLevelType w:val="hybridMultilevel"/>
    <w:tmpl w:val="9A5E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CE708E"/>
    <w:multiLevelType w:val="hybridMultilevel"/>
    <w:tmpl w:val="7978562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nsid w:val="1D6F6F82"/>
    <w:multiLevelType w:val="hybridMultilevel"/>
    <w:tmpl w:val="BDCE2C0C"/>
    <w:lvl w:ilvl="0" w:tplc="A6A237BE">
      <w:start w:val="1"/>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521F14"/>
    <w:multiLevelType w:val="hybridMultilevel"/>
    <w:tmpl w:val="DFC04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023767"/>
    <w:multiLevelType w:val="hybridMultilevel"/>
    <w:tmpl w:val="2E886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1C1BA0"/>
    <w:multiLevelType w:val="hybridMultilevel"/>
    <w:tmpl w:val="0EC4D8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81E2F4D"/>
    <w:multiLevelType w:val="hybridMultilevel"/>
    <w:tmpl w:val="C34813BE"/>
    <w:lvl w:ilvl="0" w:tplc="BFD0279C">
      <w:start w:val="6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2A970B1C"/>
    <w:multiLevelType w:val="hybridMultilevel"/>
    <w:tmpl w:val="A3E2B012"/>
    <w:lvl w:ilvl="0" w:tplc="04100017">
      <w:start w:val="27"/>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nsid w:val="2CBC5A98"/>
    <w:multiLevelType w:val="hybridMultilevel"/>
    <w:tmpl w:val="7BB2BE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7E3777"/>
    <w:multiLevelType w:val="hybridMultilevel"/>
    <w:tmpl w:val="16D08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70335F"/>
    <w:multiLevelType w:val="singleLevel"/>
    <w:tmpl w:val="58F636E4"/>
    <w:lvl w:ilvl="0">
      <w:start w:val="14"/>
      <w:numFmt w:val="bullet"/>
      <w:lvlText w:val="-"/>
      <w:lvlJc w:val="left"/>
      <w:pPr>
        <w:tabs>
          <w:tab w:val="num" w:pos="1770"/>
        </w:tabs>
        <w:ind w:left="1770" w:hanging="360"/>
      </w:pPr>
    </w:lvl>
  </w:abstractNum>
  <w:abstractNum w:abstractNumId="20">
    <w:nsid w:val="39290F7C"/>
    <w:multiLevelType w:val="hybridMultilevel"/>
    <w:tmpl w:val="998628C0"/>
    <w:lvl w:ilvl="0" w:tplc="C84CA294">
      <w:start w:val="1"/>
      <w:numFmt w:val="decimal"/>
      <w:lvlText w:val="Art.%1"/>
      <w:lvlJc w:val="left"/>
      <w:pPr>
        <w:ind w:left="644" w:hanging="360"/>
      </w:pPr>
      <w:rPr>
        <w:rFonts w:hint="default"/>
        <w:b/>
        <w:i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727A2A"/>
    <w:multiLevelType w:val="multilevel"/>
    <w:tmpl w:val="BE0C7774"/>
    <w:styleLink w:val="WWNum16"/>
    <w:lvl w:ilvl="0">
      <w:start w:val="2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0EC6E6F"/>
    <w:multiLevelType w:val="hybridMultilevel"/>
    <w:tmpl w:val="0E9025B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41F2AF5"/>
    <w:multiLevelType w:val="hybridMultilevel"/>
    <w:tmpl w:val="3AFADA5E"/>
    <w:lvl w:ilvl="0" w:tplc="D3A87EBC">
      <w:start w:val="1"/>
      <w:numFmt w:val="lowerLetter"/>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56576CE"/>
    <w:multiLevelType w:val="hybridMultilevel"/>
    <w:tmpl w:val="84726BF4"/>
    <w:lvl w:ilvl="0" w:tplc="77B285DA">
      <w:start w:val="1"/>
      <w:numFmt w:val="decimal"/>
      <w:lvlText w:val="Art.%1"/>
      <w:lvlJc w:val="left"/>
      <w:pPr>
        <w:ind w:left="644" w:hanging="360"/>
      </w:pPr>
      <w:rPr>
        <w:rFonts w:hint="default"/>
        <w:b/>
        <w:i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8C0DD6"/>
    <w:multiLevelType w:val="hybridMultilevel"/>
    <w:tmpl w:val="203E7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0B0BE1"/>
    <w:multiLevelType w:val="hybridMultilevel"/>
    <w:tmpl w:val="C0C4AB7A"/>
    <w:lvl w:ilvl="0" w:tplc="46942D3A">
      <w:start w:val="1"/>
      <w:numFmt w:val="decimal"/>
      <w:lvlText w:val="Art.%1"/>
      <w:lvlJc w:val="left"/>
      <w:pPr>
        <w:ind w:left="644" w:hanging="360"/>
      </w:pPr>
      <w:rPr>
        <w:rFonts w:hint="default"/>
        <w:b/>
        <w:i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7E4E0C"/>
    <w:multiLevelType w:val="hybridMultilevel"/>
    <w:tmpl w:val="D0FE54D8"/>
    <w:lvl w:ilvl="0" w:tplc="021088E8">
      <w:start w:val="1"/>
      <w:numFmt w:val="lowerLetter"/>
      <w:lvlText w:val="%1)"/>
      <w:lvlJc w:val="left"/>
      <w:pPr>
        <w:tabs>
          <w:tab w:val="num" w:pos="510"/>
        </w:tabs>
        <w:ind w:left="510" w:hanging="51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nsid w:val="50C72251"/>
    <w:multiLevelType w:val="hybridMultilevel"/>
    <w:tmpl w:val="0BB09F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415C7F"/>
    <w:multiLevelType w:val="hybridMultilevel"/>
    <w:tmpl w:val="B1128432"/>
    <w:lvl w:ilvl="0" w:tplc="47A2A5C2">
      <w:start w:val="1"/>
      <w:numFmt w:val="upperLetter"/>
      <w:lvlText w:val="%1."/>
      <w:lvlJc w:val="left"/>
      <w:pPr>
        <w:ind w:left="720" w:hanging="72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0">
    <w:nsid w:val="6A225D12"/>
    <w:multiLevelType w:val="hybridMultilevel"/>
    <w:tmpl w:val="FAA4EEA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CDE5698"/>
    <w:multiLevelType w:val="singleLevel"/>
    <w:tmpl w:val="19C2A21C"/>
    <w:lvl w:ilvl="0">
      <w:start w:val="1"/>
      <w:numFmt w:val="lowerLetter"/>
      <w:lvlText w:val="%1)"/>
      <w:lvlJc w:val="left"/>
      <w:pPr>
        <w:tabs>
          <w:tab w:val="num" w:pos="360"/>
        </w:tabs>
        <w:ind w:left="360" w:hanging="360"/>
      </w:pPr>
      <w:rPr>
        <w:strike w:val="0"/>
      </w:rPr>
    </w:lvl>
  </w:abstractNum>
  <w:abstractNum w:abstractNumId="32">
    <w:nsid w:val="6DDF4BCB"/>
    <w:multiLevelType w:val="hybridMultilevel"/>
    <w:tmpl w:val="FBE40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17357A"/>
    <w:multiLevelType w:val="hybridMultilevel"/>
    <w:tmpl w:val="A8008D1C"/>
    <w:lvl w:ilvl="0" w:tplc="BFD0279C">
      <w:start w:val="64"/>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743F653A"/>
    <w:multiLevelType w:val="hybridMultilevel"/>
    <w:tmpl w:val="46C428C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75453ADA"/>
    <w:multiLevelType w:val="hybridMultilevel"/>
    <w:tmpl w:val="0DC0D8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04396C"/>
    <w:multiLevelType w:val="hybridMultilevel"/>
    <w:tmpl w:val="6098425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93419B4"/>
    <w:multiLevelType w:val="hybridMultilevel"/>
    <w:tmpl w:val="84726BF4"/>
    <w:lvl w:ilvl="0" w:tplc="77B285DA">
      <w:start w:val="1"/>
      <w:numFmt w:val="decimal"/>
      <w:lvlText w:val="Art.%1"/>
      <w:lvlJc w:val="left"/>
      <w:pPr>
        <w:ind w:left="644" w:hanging="360"/>
      </w:pPr>
      <w:rPr>
        <w:rFonts w:hint="default"/>
        <w:b/>
        <w:i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99C3285"/>
    <w:multiLevelType w:val="hybridMultilevel"/>
    <w:tmpl w:val="84726BF4"/>
    <w:lvl w:ilvl="0" w:tplc="77B285DA">
      <w:start w:val="1"/>
      <w:numFmt w:val="decimal"/>
      <w:lvlText w:val="Art.%1"/>
      <w:lvlJc w:val="left"/>
      <w:pPr>
        <w:ind w:left="644" w:hanging="360"/>
      </w:pPr>
      <w:rPr>
        <w:rFonts w:hint="default"/>
        <w:b/>
        <w:i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201ACA"/>
    <w:multiLevelType w:val="hybridMultilevel"/>
    <w:tmpl w:val="8C3A2B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 w:ilvl="0">
        <w:start w:val="1"/>
        <w:numFmt w:val="decimal"/>
        <w:pStyle w:val="AB"/>
        <w:lvlText w:val="%1."/>
        <w:lvlJc w:val="left"/>
      </w:lvl>
    </w:lvlOverride>
  </w:num>
  <w:num w:numId="2">
    <w:abstractNumId w:val="2"/>
    <w:lvlOverride w:ilvl="0">
      <w:startOverride w:val="1"/>
      <w:lvl w:ilvl="0">
        <w:start w:val="1"/>
        <w:numFmt w:val="decimal"/>
        <w:pStyle w:val="abc"/>
        <w:lvlText w:val="%1."/>
        <w:lvlJc w:val="left"/>
      </w:lvl>
    </w:lvlOverride>
  </w:num>
  <w:num w:numId="3">
    <w:abstractNumId w:val="31"/>
  </w:num>
  <w:num w:numId="4">
    <w:abstractNumId w:val="23"/>
  </w:num>
  <w:num w:numId="5">
    <w:abstractNumId w:val="18"/>
  </w:num>
  <w:num w:numId="6">
    <w:abstractNumId w:val="7"/>
  </w:num>
  <w:num w:numId="7">
    <w:abstractNumId w:val="28"/>
  </w:num>
  <w:num w:numId="8">
    <w:abstractNumId w:val="35"/>
  </w:num>
  <w:num w:numId="9">
    <w:abstractNumId w:val="39"/>
  </w:num>
  <w:num w:numId="10">
    <w:abstractNumId w:val="0"/>
    <w:lvlOverride w:ilvl="0">
      <w:lvl w:ilvl="0">
        <w:numFmt w:val="bullet"/>
        <w:lvlText w:val=""/>
        <w:legacy w:legacy="1" w:legacySpace="0" w:legacyIndent="564"/>
        <w:lvlJc w:val="left"/>
        <w:pPr>
          <w:ind w:left="564" w:hanging="564"/>
        </w:pPr>
        <w:rPr>
          <w:rFonts w:ascii="Symbol" w:hAnsi="Symbol" w:hint="default"/>
        </w:rPr>
      </w:lvl>
    </w:lvlOverride>
  </w:num>
  <w:num w:numId="11">
    <w:abstractNumId w:val="9"/>
  </w:num>
  <w:num w:numId="12">
    <w:abstractNumId w:val="5"/>
  </w:num>
  <w:num w:numId="13">
    <w:abstractNumId w:val="10"/>
  </w:num>
  <w:num w:numId="14">
    <w:abstractNumId w:val="24"/>
  </w:num>
  <w:num w:numId="15">
    <w:abstractNumId w:val="30"/>
  </w:num>
  <w:num w:numId="16">
    <w:abstractNumId w:val="11"/>
  </w:num>
  <w:num w:numId="17">
    <w:abstractNumId w:val="21"/>
  </w:num>
  <w:num w:numId="18">
    <w:abstractNumId w:val="4"/>
  </w:num>
  <w:num w:numId="19">
    <w:abstractNumId w:val="17"/>
  </w:num>
  <w:num w:numId="20">
    <w:abstractNumId w:val="6"/>
  </w:num>
  <w:num w:numId="21">
    <w:abstractNumId w:val="37"/>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9"/>
  </w:num>
  <w:num w:numId="26">
    <w:abstractNumId w:val="8"/>
  </w:num>
  <w:num w:numId="27">
    <w:abstractNumId w:val="26"/>
  </w:num>
  <w:num w:numId="28">
    <w:abstractNumId w:val="20"/>
  </w:num>
  <w:num w:numId="29">
    <w:abstractNumId w:val="12"/>
  </w:num>
  <w:num w:numId="30">
    <w:abstractNumId w:val="36"/>
  </w:num>
  <w:num w:numId="31">
    <w:abstractNumId w:val="1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3"/>
  </w:num>
  <w:num w:numId="35">
    <w:abstractNumId w:val="15"/>
  </w:num>
  <w:num w:numId="36">
    <w:abstractNumId w:val="34"/>
  </w:num>
  <w:num w:numId="37">
    <w:abstractNumId w:val="22"/>
  </w:num>
  <w:num w:numId="38">
    <w:abstractNumId w:val="32"/>
  </w:num>
  <w:num w:numId="39">
    <w:abstractNumId w:val="1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proofState w:spelling="clean"/>
  <w:stylePaneFormatFilter w:val="3F01"/>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7458"/>
  </w:hdrShapeDefaults>
  <w:footnotePr>
    <w:footnote w:id="-1"/>
    <w:footnote w:id="0"/>
  </w:footnotePr>
  <w:endnotePr>
    <w:numFmt w:val="decimal"/>
    <w:endnote w:id="-1"/>
    <w:endnote w:id="0"/>
  </w:endnotePr>
  <w:compat>
    <w:useFELayout/>
  </w:compat>
  <w:rsids>
    <w:rsidRoot w:val="00414427"/>
    <w:rsid w:val="00000D12"/>
    <w:rsid w:val="00001884"/>
    <w:rsid w:val="00001E45"/>
    <w:rsid w:val="00002994"/>
    <w:rsid w:val="000049EF"/>
    <w:rsid w:val="00004AAE"/>
    <w:rsid w:val="0000541C"/>
    <w:rsid w:val="00006E0D"/>
    <w:rsid w:val="00007D89"/>
    <w:rsid w:val="00007EF3"/>
    <w:rsid w:val="000103AA"/>
    <w:rsid w:val="000113E1"/>
    <w:rsid w:val="0001179C"/>
    <w:rsid w:val="00011C24"/>
    <w:rsid w:val="0001317F"/>
    <w:rsid w:val="00017C75"/>
    <w:rsid w:val="000201E4"/>
    <w:rsid w:val="00021446"/>
    <w:rsid w:val="00022A6A"/>
    <w:rsid w:val="00022CB8"/>
    <w:rsid w:val="00025222"/>
    <w:rsid w:val="0002536E"/>
    <w:rsid w:val="000259BB"/>
    <w:rsid w:val="00025FD3"/>
    <w:rsid w:val="00026FF0"/>
    <w:rsid w:val="0002717E"/>
    <w:rsid w:val="0003073C"/>
    <w:rsid w:val="00031DF5"/>
    <w:rsid w:val="0003592A"/>
    <w:rsid w:val="00035A55"/>
    <w:rsid w:val="0003679A"/>
    <w:rsid w:val="00036AE4"/>
    <w:rsid w:val="0003782B"/>
    <w:rsid w:val="0004654C"/>
    <w:rsid w:val="00047FD8"/>
    <w:rsid w:val="00050DF8"/>
    <w:rsid w:val="00052820"/>
    <w:rsid w:val="00052E90"/>
    <w:rsid w:val="0005301C"/>
    <w:rsid w:val="00054146"/>
    <w:rsid w:val="00054E7C"/>
    <w:rsid w:val="00055064"/>
    <w:rsid w:val="000556AF"/>
    <w:rsid w:val="000570EE"/>
    <w:rsid w:val="00057DFC"/>
    <w:rsid w:val="0006040F"/>
    <w:rsid w:val="000606DF"/>
    <w:rsid w:val="00060E8A"/>
    <w:rsid w:val="00061F17"/>
    <w:rsid w:val="0006280C"/>
    <w:rsid w:val="000645BC"/>
    <w:rsid w:val="00066F44"/>
    <w:rsid w:val="000706A0"/>
    <w:rsid w:val="00072A69"/>
    <w:rsid w:val="00073972"/>
    <w:rsid w:val="00076C3C"/>
    <w:rsid w:val="00080A87"/>
    <w:rsid w:val="0008416A"/>
    <w:rsid w:val="00084C02"/>
    <w:rsid w:val="00085499"/>
    <w:rsid w:val="0008674D"/>
    <w:rsid w:val="00086B39"/>
    <w:rsid w:val="00086E49"/>
    <w:rsid w:val="00087330"/>
    <w:rsid w:val="000875D0"/>
    <w:rsid w:val="00090380"/>
    <w:rsid w:val="0009068B"/>
    <w:rsid w:val="00090E27"/>
    <w:rsid w:val="00091C40"/>
    <w:rsid w:val="00092400"/>
    <w:rsid w:val="0009283B"/>
    <w:rsid w:val="000929AF"/>
    <w:rsid w:val="00093558"/>
    <w:rsid w:val="00093944"/>
    <w:rsid w:val="0009441F"/>
    <w:rsid w:val="00095AE2"/>
    <w:rsid w:val="00095FE9"/>
    <w:rsid w:val="0009680A"/>
    <w:rsid w:val="000A0402"/>
    <w:rsid w:val="000A0A41"/>
    <w:rsid w:val="000A0E0D"/>
    <w:rsid w:val="000A32CA"/>
    <w:rsid w:val="000A35EB"/>
    <w:rsid w:val="000A3B1C"/>
    <w:rsid w:val="000A4BC5"/>
    <w:rsid w:val="000A5D3C"/>
    <w:rsid w:val="000A6232"/>
    <w:rsid w:val="000A7258"/>
    <w:rsid w:val="000A7AD7"/>
    <w:rsid w:val="000B1D6D"/>
    <w:rsid w:val="000B3693"/>
    <w:rsid w:val="000B50AF"/>
    <w:rsid w:val="000B54A5"/>
    <w:rsid w:val="000B5850"/>
    <w:rsid w:val="000B5B9B"/>
    <w:rsid w:val="000B613E"/>
    <w:rsid w:val="000B72AF"/>
    <w:rsid w:val="000B7BE7"/>
    <w:rsid w:val="000C05D5"/>
    <w:rsid w:val="000C09AA"/>
    <w:rsid w:val="000C1C57"/>
    <w:rsid w:val="000C21E5"/>
    <w:rsid w:val="000C2621"/>
    <w:rsid w:val="000C34B9"/>
    <w:rsid w:val="000D1FC8"/>
    <w:rsid w:val="000D2D4E"/>
    <w:rsid w:val="000D4F78"/>
    <w:rsid w:val="000D532E"/>
    <w:rsid w:val="000D5642"/>
    <w:rsid w:val="000D5978"/>
    <w:rsid w:val="000D5BE1"/>
    <w:rsid w:val="000E0387"/>
    <w:rsid w:val="000E2BA5"/>
    <w:rsid w:val="000E31A2"/>
    <w:rsid w:val="000E3255"/>
    <w:rsid w:val="000E3C82"/>
    <w:rsid w:val="000E43B8"/>
    <w:rsid w:val="000E6FCD"/>
    <w:rsid w:val="000F056E"/>
    <w:rsid w:val="000F2DD5"/>
    <w:rsid w:val="000F4ECC"/>
    <w:rsid w:val="000F5AE6"/>
    <w:rsid w:val="00100260"/>
    <w:rsid w:val="0010047B"/>
    <w:rsid w:val="0010176E"/>
    <w:rsid w:val="00102D25"/>
    <w:rsid w:val="00104394"/>
    <w:rsid w:val="00107937"/>
    <w:rsid w:val="00111710"/>
    <w:rsid w:val="00112120"/>
    <w:rsid w:val="001130BC"/>
    <w:rsid w:val="00114041"/>
    <w:rsid w:val="00116845"/>
    <w:rsid w:val="00117C1E"/>
    <w:rsid w:val="00120574"/>
    <w:rsid w:val="00121217"/>
    <w:rsid w:val="00122D6B"/>
    <w:rsid w:val="001253EF"/>
    <w:rsid w:val="00125C5F"/>
    <w:rsid w:val="00130290"/>
    <w:rsid w:val="001306AB"/>
    <w:rsid w:val="00130C1C"/>
    <w:rsid w:val="001332F5"/>
    <w:rsid w:val="001335AE"/>
    <w:rsid w:val="00134C4E"/>
    <w:rsid w:val="00136C7E"/>
    <w:rsid w:val="00141834"/>
    <w:rsid w:val="00142B03"/>
    <w:rsid w:val="00143A9E"/>
    <w:rsid w:val="00143FCF"/>
    <w:rsid w:val="00144557"/>
    <w:rsid w:val="00145C2B"/>
    <w:rsid w:val="00146A8F"/>
    <w:rsid w:val="00147700"/>
    <w:rsid w:val="00147F97"/>
    <w:rsid w:val="001523B5"/>
    <w:rsid w:val="00153611"/>
    <w:rsid w:val="00154A1D"/>
    <w:rsid w:val="001554F8"/>
    <w:rsid w:val="00155B1D"/>
    <w:rsid w:val="001560EF"/>
    <w:rsid w:val="00157CCA"/>
    <w:rsid w:val="0016130C"/>
    <w:rsid w:val="001629B5"/>
    <w:rsid w:val="00167F76"/>
    <w:rsid w:val="00170205"/>
    <w:rsid w:val="001711AD"/>
    <w:rsid w:val="00171CCE"/>
    <w:rsid w:val="00171E3E"/>
    <w:rsid w:val="0017640C"/>
    <w:rsid w:val="00182430"/>
    <w:rsid w:val="00183551"/>
    <w:rsid w:val="00184A92"/>
    <w:rsid w:val="00185772"/>
    <w:rsid w:val="00187884"/>
    <w:rsid w:val="00190ED9"/>
    <w:rsid w:val="00193263"/>
    <w:rsid w:val="00196A9B"/>
    <w:rsid w:val="001978CD"/>
    <w:rsid w:val="00197DE9"/>
    <w:rsid w:val="001A07D3"/>
    <w:rsid w:val="001A253F"/>
    <w:rsid w:val="001A2D14"/>
    <w:rsid w:val="001A3A0A"/>
    <w:rsid w:val="001A42A0"/>
    <w:rsid w:val="001A4A87"/>
    <w:rsid w:val="001A4C75"/>
    <w:rsid w:val="001A66F5"/>
    <w:rsid w:val="001A7FF1"/>
    <w:rsid w:val="001B0680"/>
    <w:rsid w:val="001B1924"/>
    <w:rsid w:val="001B3874"/>
    <w:rsid w:val="001B3A90"/>
    <w:rsid w:val="001B5024"/>
    <w:rsid w:val="001B54E4"/>
    <w:rsid w:val="001B6DC4"/>
    <w:rsid w:val="001B6EE0"/>
    <w:rsid w:val="001C0967"/>
    <w:rsid w:val="001C2684"/>
    <w:rsid w:val="001C2F1C"/>
    <w:rsid w:val="001C63F6"/>
    <w:rsid w:val="001C6A11"/>
    <w:rsid w:val="001C795A"/>
    <w:rsid w:val="001C7CA2"/>
    <w:rsid w:val="001C7ECD"/>
    <w:rsid w:val="001D0C79"/>
    <w:rsid w:val="001D1D29"/>
    <w:rsid w:val="001D3E5F"/>
    <w:rsid w:val="001D4D0B"/>
    <w:rsid w:val="001D4DA3"/>
    <w:rsid w:val="001E0B61"/>
    <w:rsid w:val="001E0EAA"/>
    <w:rsid w:val="001E1740"/>
    <w:rsid w:val="001E1C13"/>
    <w:rsid w:val="001E222E"/>
    <w:rsid w:val="001E365A"/>
    <w:rsid w:val="001E4ADE"/>
    <w:rsid w:val="001E6F3C"/>
    <w:rsid w:val="001F0CC5"/>
    <w:rsid w:val="001F31A5"/>
    <w:rsid w:val="001F3745"/>
    <w:rsid w:val="001F394E"/>
    <w:rsid w:val="001F61E2"/>
    <w:rsid w:val="001F7BA4"/>
    <w:rsid w:val="001F7F8D"/>
    <w:rsid w:val="0020203E"/>
    <w:rsid w:val="00202CAF"/>
    <w:rsid w:val="00204529"/>
    <w:rsid w:val="00206539"/>
    <w:rsid w:val="00210BA0"/>
    <w:rsid w:val="0021197F"/>
    <w:rsid w:val="00211DC1"/>
    <w:rsid w:val="002126DE"/>
    <w:rsid w:val="00212C15"/>
    <w:rsid w:val="0021406D"/>
    <w:rsid w:val="00217614"/>
    <w:rsid w:val="00220B8A"/>
    <w:rsid w:val="00220EEC"/>
    <w:rsid w:val="0022271D"/>
    <w:rsid w:val="00222BEF"/>
    <w:rsid w:val="002239AB"/>
    <w:rsid w:val="00225AE4"/>
    <w:rsid w:val="002262ED"/>
    <w:rsid w:val="002312B4"/>
    <w:rsid w:val="00231986"/>
    <w:rsid w:val="00234495"/>
    <w:rsid w:val="00235991"/>
    <w:rsid w:val="00236950"/>
    <w:rsid w:val="00236A70"/>
    <w:rsid w:val="002370EA"/>
    <w:rsid w:val="002407E3"/>
    <w:rsid w:val="002409F5"/>
    <w:rsid w:val="00244472"/>
    <w:rsid w:val="002470D4"/>
    <w:rsid w:val="00250C7D"/>
    <w:rsid w:val="00252ECC"/>
    <w:rsid w:val="00253AAB"/>
    <w:rsid w:val="00254844"/>
    <w:rsid w:val="002549AE"/>
    <w:rsid w:val="002637BA"/>
    <w:rsid w:val="0026471F"/>
    <w:rsid w:val="00265B6D"/>
    <w:rsid w:val="00265CFC"/>
    <w:rsid w:val="00266629"/>
    <w:rsid w:val="00266EF7"/>
    <w:rsid w:val="002670CC"/>
    <w:rsid w:val="002674C1"/>
    <w:rsid w:val="00267D5D"/>
    <w:rsid w:val="0027038D"/>
    <w:rsid w:val="00273B02"/>
    <w:rsid w:val="002743E3"/>
    <w:rsid w:val="00276C3B"/>
    <w:rsid w:val="002776BE"/>
    <w:rsid w:val="002778B5"/>
    <w:rsid w:val="00282420"/>
    <w:rsid w:val="00283807"/>
    <w:rsid w:val="002850BD"/>
    <w:rsid w:val="00285AEA"/>
    <w:rsid w:val="0028613F"/>
    <w:rsid w:val="002871AC"/>
    <w:rsid w:val="0028724E"/>
    <w:rsid w:val="00287F17"/>
    <w:rsid w:val="00290D06"/>
    <w:rsid w:val="0029109C"/>
    <w:rsid w:val="00293986"/>
    <w:rsid w:val="00293FA1"/>
    <w:rsid w:val="00294961"/>
    <w:rsid w:val="002965B1"/>
    <w:rsid w:val="002A0851"/>
    <w:rsid w:val="002A111F"/>
    <w:rsid w:val="002A2126"/>
    <w:rsid w:val="002A3295"/>
    <w:rsid w:val="002A5153"/>
    <w:rsid w:val="002A5A3E"/>
    <w:rsid w:val="002A6003"/>
    <w:rsid w:val="002B08E9"/>
    <w:rsid w:val="002C03F8"/>
    <w:rsid w:val="002C1FED"/>
    <w:rsid w:val="002C2CA1"/>
    <w:rsid w:val="002C5119"/>
    <w:rsid w:val="002C5EA4"/>
    <w:rsid w:val="002C61BC"/>
    <w:rsid w:val="002C6A7F"/>
    <w:rsid w:val="002D0BD0"/>
    <w:rsid w:val="002D11D3"/>
    <w:rsid w:val="002D1F3D"/>
    <w:rsid w:val="002D238C"/>
    <w:rsid w:val="002D2A26"/>
    <w:rsid w:val="002D30AC"/>
    <w:rsid w:val="002D776E"/>
    <w:rsid w:val="002E0C87"/>
    <w:rsid w:val="002E7947"/>
    <w:rsid w:val="002F0F43"/>
    <w:rsid w:val="002F1A57"/>
    <w:rsid w:val="002F1B90"/>
    <w:rsid w:val="002F2A35"/>
    <w:rsid w:val="002F36E9"/>
    <w:rsid w:val="002F374C"/>
    <w:rsid w:val="002F389C"/>
    <w:rsid w:val="002F5C39"/>
    <w:rsid w:val="002F6C75"/>
    <w:rsid w:val="002F727E"/>
    <w:rsid w:val="002F75CC"/>
    <w:rsid w:val="002F7AFB"/>
    <w:rsid w:val="002F7EB6"/>
    <w:rsid w:val="00303698"/>
    <w:rsid w:val="00307654"/>
    <w:rsid w:val="0031032A"/>
    <w:rsid w:val="00311786"/>
    <w:rsid w:val="00311C57"/>
    <w:rsid w:val="00312D15"/>
    <w:rsid w:val="00313EA3"/>
    <w:rsid w:val="00313EC6"/>
    <w:rsid w:val="00314B12"/>
    <w:rsid w:val="003159DD"/>
    <w:rsid w:val="0031602F"/>
    <w:rsid w:val="00316330"/>
    <w:rsid w:val="00316494"/>
    <w:rsid w:val="003165F9"/>
    <w:rsid w:val="00320114"/>
    <w:rsid w:val="003204A0"/>
    <w:rsid w:val="00320611"/>
    <w:rsid w:val="00320FF6"/>
    <w:rsid w:val="003211F8"/>
    <w:rsid w:val="00323429"/>
    <w:rsid w:val="0032374D"/>
    <w:rsid w:val="0032452A"/>
    <w:rsid w:val="003250B9"/>
    <w:rsid w:val="00327CB8"/>
    <w:rsid w:val="00331559"/>
    <w:rsid w:val="0033671F"/>
    <w:rsid w:val="003418ED"/>
    <w:rsid w:val="00341DD9"/>
    <w:rsid w:val="00343628"/>
    <w:rsid w:val="00343F56"/>
    <w:rsid w:val="003451A4"/>
    <w:rsid w:val="0034638C"/>
    <w:rsid w:val="00347F84"/>
    <w:rsid w:val="00351D14"/>
    <w:rsid w:val="00353C4E"/>
    <w:rsid w:val="00353E7A"/>
    <w:rsid w:val="003552B5"/>
    <w:rsid w:val="00356A49"/>
    <w:rsid w:val="0036019C"/>
    <w:rsid w:val="00361CAE"/>
    <w:rsid w:val="00361E4F"/>
    <w:rsid w:val="0036280C"/>
    <w:rsid w:val="003629C7"/>
    <w:rsid w:val="00362C57"/>
    <w:rsid w:val="00363004"/>
    <w:rsid w:val="00363292"/>
    <w:rsid w:val="003652B2"/>
    <w:rsid w:val="0036574B"/>
    <w:rsid w:val="003669D0"/>
    <w:rsid w:val="00366F23"/>
    <w:rsid w:val="00367124"/>
    <w:rsid w:val="00367177"/>
    <w:rsid w:val="00371BBA"/>
    <w:rsid w:val="003724F2"/>
    <w:rsid w:val="00372A31"/>
    <w:rsid w:val="00373336"/>
    <w:rsid w:val="003739E1"/>
    <w:rsid w:val="00374212"/>
    <w:rsid w:val="00375FB2"/>
    <w:rsid w:val="00376E5F"/>
    <w:rsid w:val="003816BB"/>
    <w:rsid w:val="00383CDF"/>
    <w:rsid w:val="00384AB2"/>
    <w:rsid w:val="0038564F"/>
    <w:rsid w:val="00385E42"/>
    <w:rsid w:val="0038704E"/>
    <w:rsid w:val="00394466"/>
    <w:rsid w:val="0039498D"/>
    <w:rsid w:val="00395C41"/>
    <w:rsid w:val="003A04A0"/>
    <w:rsid w:val="003A3ED1"/>
    <w:rsid w:val="003A446F"/>
    <w:rsid w:val="003A7E95"/>
    <w:rsid w:val="003B0DC2"/>
    <w:rsid w:val="003B0E84"/>
    <w:rsid w:val="003B0F61"/>
    <w:rsid w:val="003B32C4"/>
    <w:rsid w:val="003B347A"/>
    <w:rsid w:val="003B3EE4"/>
    <w:rsid w:val="003B45F5"/>
    <w:rsid w:val="003B469B"/>
    <w:rsid w:val="003B538A"/>
    <w:rsid w:val="003B62F6"/>
    <w:rsid w:val="003B6583"/>
    <w:rsid w:val="003B74DA"/>
    <w:rsid w:val="003C0021"/>
    <w:rsid w:val="003C0255"/>
    <w:rsid w:val="003C1856"/>
    <w:rsid w:val="003C37F7"/>
    <w:rsid w:val="003C3FF8"/>
    <w:rsid w:val="003D0A92"/>
    <w:rsid w:val="003D42FB"/>
    <w:rsid w:val="003D5230"/>
    <w:rsid w:val="003E2944"/>
    <w:rsid w:val="003E3941"/>
    <w:rsid w:val="003E49BD"/>
    <w:rsid w:val="003E57C0"/>
    <w:rsid w:val="003E62C9"/>
    <w:rsid w:val="003E696B"/>
    <w:rsid w:val="003F19C7"/>
    <w:rsid w:val="003F1E6D"/>
    <w:rsid w:val="003F4AC4"/>
    <w:rsid w:val="00402007"/>
    <w:rsid w:val="0040230B"/>
    <w:rsid w:val="00405CDD"/>
    <w:rsid w:val="00405DA0"/>
    <w:rsid w:val="00407BDD"/>
    <w:rsid w:val="00407F4D"/>
    <w:rsid w:val="0041138B"/>
    <w:rsid w:val="00412868"/>
    <w:rsid w:val="004129EA"/>
    <w:rsid w:val="00413449"/>
    <w:rsid w:val="00414427"/>
    <w:rsid w:val="0041590A"/>
    <w:rsid w:val="00415D1D"/>
    <w:rsid w:val="00415DD9"/>
    <w:rsid w:val="00416F80"/>
    <w:rsid w:val="0041747E"/>
    <w:rsid w:val="00425595"/>
    <w:rsid w:val="00425D3D"/>
    <w:rsid w:val="00425E3A"/>
    <w:rsid w:val="00426911"/>
    <w:rsid w:val="00426956"/>
    <w:rsid w:val="00430062"/>
    <w:rsid w:val="00430925"/>
    <w:rsid w:val="00431363"/>
    <w:rsid w:val="0043286C"/>
    <w:rsid w:val="00433EDA"/>
    <w:rsid w:val="00434ABA"/>
    <w:rsid w:val="004358B8"/>
    <w:rsid w:val="004379D4"/>
    <w:rsid w:val="00437A95"/>
    <w:rsid w:val="00440879"/>
    <w:rsid w:val="0044116C"/>
    <w:rsid w:val="0044161F"/>
    <w:rsid w:val="004417E0"/>
    <w:rsid w:val="00441D37"/>
    <w:rsid w:val="00443BE9"/>
    <w:rsid w:val="00444EBD"/>
    <w:rsid w:val="00445CF9"/>
    <w:rsid w:val="00451B2D"/>
    <w:rsid w:val="00452BDF"/>
    <w:rsid w:val="004565CC"/>
    <w:rsid w:val="00457445"/>
    <w:rsid w:val="004625C6"/>
    <w:rsid w:val="004629BC"/>
    <w:rsid w:val="004635EB"/>
    <w:rsid w:val="004648CD"/>
    <w:rsid w:val="00464AD5"/>
    <w:rsid w:val="00464BC8"/>
    <w:rsid w:val="00466958"/>
    <w:rsid w:val="00466F92"/>
    <w:rsid w:val="00473C2B"/>
    <w:rsid w:val="00474682"/>
    <w:rsid w:val="0047469C"/>
    <w:rsid w:val="004753C3"/>
    <w:rsid w:val="00476C89"/>
    <w:rsid w:val="00477575"/>
    <w:rsid w:val="00482439"/>
    <w:rsid w:val="00483E17"/>
    <w:rsid w:val="004874E4"/>
    <w:rsid w:val="004904F1"/>
    <w:rsid w:val="00491D39"/>
    <w:rsid w:val="00493019"/>
    <w:rsid w:val="00494B3D"/>
    <w:rsid w:val="004956F1"/>
    <w:rsid w:val="00495A91"/>
    <w:rsid w:val="004A0E47"/>
    <w:rsid w:val="004A13BF"/>
    <w:rsid w:val="004A2646"/>
    <w:rsid w:val="004A3F36"/>
    <w:rsid w:val="004A47F9"/>
    <w:rsid w:val="004A58FC"/>
    <w:rsid w:val="004A70E0"/>
    <w:rsid w:val="004A7261"/>
    <w:rsid w:val="004A7770"/>
    <w:rsid w:val="004A7A8C"/>
    <w:rsid w:val="004B20F2"/>
    <w:rsid w:val="004B4923"/>
    <w:rsid w:val="004B5DE0"/>
    <w:rsid w:val="004B76A9"/>
    <w:rsid w:val="004C1301"/>
    <w:rsid w:val="004C1DB7"/>
    <w:rsid w:val="004C5C91"/>
    <w:rsid w:val="004D022E"/>
    <w:rsid w:val="004D0BEC"/>
    <w:rsid w:val="004D3055"/>
    <w:rsid w:val="004D4BD5"/>
    <w:rsid w:val="004D5F04"/>
    <w:rsid w:val="004D763E"/>
    <w:rsid w:val="004D771A"/>
    <w:rsid w:val="004E01A2"/>
    <w:rsid w:val="004E13C3"/>
    <w:rsid w:val="004E3268"/>
    <w:rsid w:val="004E3C24"/>
    <w:rsid w:val="004E4DEC"/>
    <w:rsid w:val="004E51E7"/>
    <w:rsid w:val="004E61EB"/>
    <w:rsid w:val="004E75C0"/>
    <w:rsid w:val="004F14E8"/>
    <w:rsid w:val="004F2F4D"/>
    <w:rsid w:val="004F59F0"/>
    <w:rsid w:val="004F5FE3"/>
    <w:rsid w:val="004F750F"/>
    <w:rsid w:val="0050031C"/>
    <w:rsid w:val="005004C6"/>
    <w:rsid w:val="00501562"/>
    <w:rsid w:val="00501F7B"/>
    <w:rsid w:val="00502238"/>
    <w:rsid w:val="0050233A"/>
    <w:rsid w:val="00502DA7"/>
    <w:rsid w:val="00503E7D"/>
    <w:rsid w:val="005045FE"/>
    <w:rsid w:val="00504B7D"/>
    <w:rsid w:val="00505ED9"/>
    <w:rsid w:val="00511B3D"/>
    <w:rsid w:val="005123ED"/>
    <w:rsid w:val="00512CE6"/>
    <w:rsid w:val="00512E1C"/>
    <w:rsid w:val="00517AB3"/>
    <w:rsid w:val="00517F04"/>
    <w:rsid w:val="0052017B"/>
    <w:rsid w:val="00521982"/>
    <w:rsid w:val="00521C28"/>
    <w:rsid w:val="00522315"/>
    <w:rsid w:val="005226E7"/>
    <w:rsid w:val="00522739"/>
    <w:rsid w:val="005227A3"/>
    <w:rsid w:val="00526595"/>
    <w:rsid w:val="0052659A"/>
    <w:rsid w:val="00530CE1"/>
    <w:rsid w:val="005326DF"/>
    <w:rsid w:val="00534E05"/>
    <w:rsid w:val="00535557"/>
    <w:rsid w:val="00535F83"/>
    <w:rsid w:val="00537572"/>
    <w:rsid w:val="00537B9C"/>
    <w:rsid w:val="00540F4F"/>
    <w:rsid w:val="005419B7"/>
    <w:rsid w:val="0054250D"/>
    <w:rsid w:val="00543A35"/>
    <w:rsid w:val="005444A4"/>
    <w:rsid w:val="005445DD"/>
    <w:rsid w:val="005448A1"/>
    <w:rsid w:val="00545449"/>
    <w:rsid w:val="005459A6"/>
    <w:rsid w:val="00547345"/>
    <w:rsid w:val="005473ED"/>
    <w:rsid w:val="0054769B"/>
    <w:rsid w:val="00547C83"/>
    <w:rsid w:val="00551C8F"/>
    <w:rsid w:val="00553BE8"/>
    <w:rsid w:val="00557D6A"/>
    <w:rsid w:val="005603EC"/>
    <w:rsid w:val="00561EFC"/>
    <w:rsid w:val="00562B67"/>
    <w:rsid w:val="00564637"/>
    <w:rsid w:val="005646D1"/>
    <w:rsid w:val="005649A7"/>
    <w:rsid w:val="00564E3B"/>
    <w:rsid w:val="0056665E"/>
    <w:rsid w:val="00571425"/>
    <w:rsid w:val="00571C3D"/>
    <w:rsid w:val="005725EF"/>
    <w:rsid w:val="005727C5"/>
    <w:rsid w:val="0057320C"/>
    <w:rsid w:val="00573DE3"/>
    <w:rsid w:val="00574121"/>
    <w:rsid w:val="005818B6"/>
    <w:rsid w:val="00581BD8"/>
    <w:rsid w:val="00581D92"/>
    <w:rsid w:val="005827D6"/>
    <w:rsid w:val="0058491F"/>
    <w:rsid w:val="00584FD6"/>
    <w:rsid w:val="00587AB8"/>
    <w:rsid w:val="00590ECF"/>
    <w:rsid w:val="0059122E"/>
    <w:rsid w:val="00592BA7"/>
    <w:rsid w:val="0059411E"/>
    <w:rsid w:val="005959C7"/>
    <w:rsid w:val="00596C78"/>
    <w:rsid w:val="00597234"/>
    <w:rsid w:val="00597C65"/>
    <w:rsid w:val="005A020B"/>
    <w:rsid w:val="005A310C"/>
    <w:rsid w:val="005A56E9"/>
    <w:rsid w:val="005A71BF"/>
    <w:rsid w:val="005B1D8A"/>
    <w:rsid w:val="005B4F5E"/>
    <w:rsid w:val="005B53F9"/>
    <w:rsid w:val="005B752E"/>
    <w:rsid w:val="005C11BA"/>
    <w:rsid w:val="005C24BD"/>
    <w:rsid w:val="005C38A8"/>
    <w:rsid w:val="005C484E"/>
    <w:rsid w:val="005C4C45"/>
    <w:rsid w:val="005C7476"/>
    <w:rsid w:val="005C7E5E"/>
    <w:rsid w:val="005D0D5F"/>
    <w:rsid w:val="005D159D"/>
    <w:rsid w:val="005D1D47"/>
    <w:rsid w:val="005D244B"/>
    <w:rsid w:val="005D2BFF"/>
    <w:rsid w:val="005D377F"/>
    <w:rsid w:val="005D3CB9"/>
    <w:rsid w:val="005D469D"/>
    <w:rsid w:val="005D533C"/>
    <w:rsid w:val="005D7794"/>
    <w:rsid w:val="005D7B20"/>
    <w:rsid w:val="005E1EAA"/>
    <w:rsid w:val="005E1EED"/>
    <w:rsid w:val="005E4BFD"/>
    <w:rsid w:val="005E57D2"/>
    <w:rsid w:val="005E6836"/>
    <w:rsid w:val="005E69D1"/>
    <w:rsid w:val="005E77A4"/>
    <w:rsid w:val="005F28AC"/>
    <w:rsid w:val="005F3E18"/>
    <w:rsid w:val="005F4443"/>
    <w:rsid w:val="005F53FB"/>
    <w:rsid w:val="005F6138"/>
    <w:rsid w:val="005F61C0"/>
    <w:rsid w:val="005F67E9"/>
    <w:rsid w:val="0060040F"/>
    <w:rsid w:val="00600830"/>
    <w:rsid w:val="00602DFF"/>
    <w:rsid w:val="0060350B"/>
    <w:rsid w:val="00604DD9"/>
    <w:rsid w:val="006054BF"/>
    <w:rsid w:val="006109B4"/>
    <w:rsid w:val="00611213"/>
    <w:rsid w:val="006134B9"/>
    <w:rsid w:val="00615516"/>
    <w:rsid w:val="006202A8"/>
    <w:rsid w:val="00621CD9"/>
    <w:rsid w:val="00622557"/>
    <w:rsid w:val="006225B2"/>
    <w:rsid w:val="00623D74"/>
    <w:rsid w:val="00623E01"/>
    <w:rsid w:val="00623F50"/>
    <w:rsid w:val="00626731"/>
    <w:rsid w:val="00626D97"/>
    <w:rsid w:val="00627971"/>
    <w:rsid w:val="00630603"/>
    <w:rsid w:val="00630C1D"/>
    <w:rsid w:val="00631837"/>
    <w:rsid w:val="00631C41"/>
    <w:rsid w:val="00631DA3"/>
    <w:rsid w:val="0063246D"/>
    <w:rsid w:val="0063263B"/>
    <w:rsid w:val="006326F3"/>
    <w:rsid w:val="00632F56"/>
    <w:rsid w:val="0063385B"/>
    <w:rsid w:val="00634650"/>
    <w:rsid w:val="00636808"/>
    <w:rsid w:val="00637206"/>
    <w:rsid w:val="006409FB"/>
    <w:rsid w:val="00640A5B"/>
    <w:rsid w:val="00641BC6"/>
    <w:rsid w:val="00642321"/>
    <w:rsid w:val="00642C56"/>
    <w:rsid w:val="00643446"/>
    <w:rsid w:val="006464C5"/>
    <w:rsid w:val="00646A2B"/>
    <w:rsid w:val="0064738E"/>
    <w:rsid w:val="0065161F"/>
    <w:rsid w:val="00651AB7"/>
    <w:rsid w:val="006520BE"/>
    <w:rsid w:val="0065495B"/>
    <w:rsid w:val="00654F87"/>
    <w:rsid w:val="00657016"/>
    <w:rsid w:val="0066002F"/>
    <w:rsid w:val="0066057F"/>
    <w:rsid w:val="00660E2D"/>
    <w:rsid w:val="0066286E"/>
    <w:rsid w:val="00663472"/>
    <w:rsid w:val="00663CF5"/>
    <w:rsid w:val="00667A15"/>
    <w:rsid w:val="00671DC9"/>
    <w:rsid w:val="00672FEE"/>
    <w:rsid w:val="00674B0C"/>
    <w:rsid w:val="006752B2"/>
    <w:rsid w:val="00680849"/>
    <w:rsid w:val="00680FF1"/>
    <w:rsid w:val="00683002"/>
    <w:rsid w:val="00685DFD"/>
    <w:rsid w:val="006878A7"/>
    <w:rsid w:val="00690068"/>
    <w:rsid w:val="00691ECF"/>
    <w:rsid w:val="00694B94"/>
    <w:rsid w:val="00695E99"/>
    <w:rsid w:val="00697A45"/>
    <w:rsid w:val="006A03BC"/>
    <w:rsid w:val="006A06D1"/>
    <w:rsid w:val="006A0DB1"/>
    <w:rsid w:val="006A2CFB"/>
    <w:rsid w:val="006A4BB1"/>
    <w:rsid w:val="006A57AD"/>
    <w:rsid w:val="006A6681"/>
    <w:rsid w:val="006A739F"/>
    <w:rsid w:val="006A77EC"/>
    <w:rsid w:val="006B0FDC"/>
    <w:rsid w:val="006B4EA6"/>
    <w:rsid w:val="006B5959"/>
    <w:rsid w:val="006B603A"/>
    <w:rsid w:val="006B6F49"/>
    <w:rsid w:val="006B74BD"/>
    <w:rsid w:val="006C13ED"/>
    <w:rsid w:val="006C2286"/>
    <w:rsid w:val="006C3793"/>
    <w:rsid w:val="006C4876"/>
    <w:rsid w:val="006C52FE"/>
    <w:rsid w:val="006C55AC"/>
    <w:rsid w:val="006C6582"/>
    <w:rsid w:val="006C699F"/>
    <w:rsid w:val="006C6C0D"/>
    <w:rsid w:val="006D01F4"/>
    <w:rsid w:val="006D282B"/>
    <w:rsid w:val="006D3991"/>
    <w:rsid w:val="006D4E11"/>
    <w:rsid w:val="006D5021"/>
    <w:rsid w:val="006D5AE6"/>
    <w:rsid w:val="006D7B8E"/>
    <w:rsid w:val="006D7E0D"/>
    <w:rsid w:val="006E162B"/>
    <w:rsid w:val="006E201C"/>
    <w:rsid w:val="006E2C57"/>
    <w:rsid w:val="006E2E02"/>
    <w:rsid w:val="006E2EA5"/>
    <w:rsid w:val="006E3853"/>
    <w:rsid w:val="006E695B"/>
    <w:rsid w:val="006E724E"/>
    <w:rsid w:val="006E7666"/>
    <w:rsid w:val="006E7778"/>
    <w:rsid w:val="006F04F3"/>
    <w:rsid w:val="006F05AA"/>
    <w:rsid w:val="006F0B2D"/>
    <w:rsid w:val="006F10C3"/>
    <w:rsid w:val="006F174A"/>
    <w:rsid w:val="006F5076"/>
    <w:rsid w:val="006F6071"/>
    <w:rsid w:val="006F60B4"/>
    <w:rsid w:val="006F6D17"/>
    <w:rsid w:val="006F7787"/>
    <w:rsid w:val="006F7841"/>
    <w:rsid w:val="006F7D46"/>
    <w:rsid w:val="0070310E"/>
    <w:rsid w:val="00704D79"/>
    <w:rsid w:val="0070620D"/>
    <w:rsid w:val="00706C45"/>
    <w:rsid w:val="007071F1"/>
    <w:rsid w:val="00710143"/>
    <w:rsid w:val="0071040B"/>
    <w:rsid w:val="0071052C"/>
    <w:rsid w:val="007107F1"/>
    <w:rsid w:val="00713D0D"/>
    <w:rsid w:val="00716443"/>
    <w:rsid w:val="00716D49"/>
    <w:rsid w:val="00716DDF"/>
    <w:rsid w:val="0071704B"/>
    <w:rsid w:val="00717E47"/>
    <w:rsid w:val="007204A4"/>
    <w:rsid w:val="007216A2"/>
    <w:rsid w:val="00722868"/>
    <w:rsid w:val="00723ACB"/>
    <w:rsid w:val="0072424C"/>
    <w:rsid w:val="00724A32"/>
    <w:rsid w:val="00725C1B"/>
    <w:rsid w:val="00727258"/>
    <w:rsid w:val="00727427"/>
    <w:rsid w:val="00732E7F"/>
    <w:rsid w:val="0073381B"/>
    <w:rsid w:val="0074080E"/>
    <w:rsid w:val="00740CEC"/>
    <w:rsid w:val="00740FBF"/>
    <w:rsid w:val="00741104"/>
    <w:rsid w:val="007419CA"/>
    <w:rsid w:val="00744C47"/>
    <w:rsid w:val="00747E7C"/>
    <w:rsid w:val="00747F04"/>
    <w:rsid w:val="00750991"/>
    <w:rsid w:val="00750BDC"/>
    <w:rsid w:val="0075110E"/>
    <w:rsid w:val="0075137D"/>
    <w:rsid w:val="00754522"/>
    <w:rsid w:val="007558EF"/>
    <w:rsid w:val="00755B64"/>
    <w:rsid w:val="00756341"/>
    <w:rsid w:val="007564BD"/>
    <w:rsid w:val="00756AF3"/>
    <w:rsid w:val="00763B8D"/>
    <w:rsid w:val="00765846"/>
    <w:rsid w:val="007669F9"/>
    <w:rsid w:val="007723A2"/>
    <w:rsid w:val="00772919"/>
    <w:rsid w:val="00776BEB"/>
    <w:rsid w:val="007770A7"/>
    <w:rsid w:val="00780171"/>
    <w:rsid w:val="00780A6D"/>
    <w:rsid w:val="00782323"/>
    <w:rsid w:val="007823E0"/>
    <w:rsid w:val="007829BF"/>
    <w:rsid w:val="00783E21"/>
    <w:rsid w:val="00784309"/>
    <w:rsid w:val="007853CD"/>
    <w:rsid w:val="00786C6E"/>
    <w:rsid w:val="00787E59"/>
    <w:rsid w:val="00790CCD"/>
    <w:rsid w:val="00790E8A"/>
    <w:rsid w:val="00792792"/>
    <w:rsid w:val="00795D37"/>
    <w:rsid w:val="007961EB"/>
    <w:rsid w:val="007A00A2"/>
    <w:rsid w:val="007A02C5"/>
    <w:rsid w:val="007A1E57"/>
    <w:rsid w:val="007B53B4"/>
    <w:rsid w:val="007B54BC"/>
    <w:rsid w:val="007B5534"/>
    <w:rsid w:val="007B5C87"/>
    <w:rsid w:val="007B755E"/>
    <w:rsid w:val="007B7AEC"/>
    <w:rsid w:val="007C005E"/>
    <w:rsid w:val="007C3387"/>
    <w:rsid w:val="007C35AD"/>
    <w:rsid w:val="007C3BE7"/>
    <w:rsid w:val="007C582A"/>
    <w:rsid w:val="007C65B5"/>
    <w:rsid w:val="007C67FB"/>
    <w:rsid w:val="007C6D9F"/>
    <w:rsid w:val="007D0258"/>
    <w:rsid w:val="007D08CD"/>
    <w:rsid w:val="007D0BC1"/>
    <w:rsid w:val="007D1244"/>
    <w:rsid w:val="007D2839"/>
    <w:rsid w:val="007D3600"/>
    <w:rsid w:val="007D4841"/>
    <w:rsid w:val="007D4D51"/>
    <w:rsid w:val="007D6B04"/>
    <w:rsid w:val="007D6DD7"/>
    <w:rsid w:val="007D775C"/>
    <w:rsid w:val="007E03B1"/>
    <w:rsid w:val="007E1723"/>
    <w:rsid w:val="007E1CED"/>
    <w:rsid w:val="007E248B"/>
    <w:rsid w:val="007E2BCC"/>
    <w:rsid w:val="007E60F8"/>
    <w:rsid w:val="007E61C4"/>
    <w:rsid w:val="007E77AC"/>
    <w:rsid w:val="007E7FDC"/>
    <w:rsid w:val="007F007C"/>
    <w:rsid w:val="007F0559"/>
    <w:rsid w:val="007F0B86"/>
    <w:rsid w:val="007F1411"/>
    <w:rsid w:val="007F31DC"/>
    <w:rsid w:val="00801120"/>
    <w:rsid w:val="00804576"/>
    <w:rsid w:val="00805220"/>
    <w:rsid w:val="008059EF"/>
    <w:rsid w:val="00805F12"/>
    <w:rsid w:val="008074A9"/>
    <w:rsid w:val="00807C7A"/>
    <w:rsid w:val="008113C2"/>
    <w:rsid w:val="008114FE"/>
    <w:rsid w:val="00811A05"/>
    <w:rsid w:val="00811EB7"/>
    <w:rsid w:val="00811F19"/>
    <w:rsid w:val="00815F04"/>
    <w:rsid w:val="008164AD"/>
    <w:rsid w:val="00821E28"/>
    <w:rsid w:val="008225EF"/>
    <w:rsid w:val="00823729"/>
    <w:rsid w:val="00825874"/>
    <w:rsid w:val="00826188"/>
    <w:rsid w:val="0083056D"/>
    <w:rsid w:val="0083119B"/>
    <w:rsid w:val="00831F55"/>
    <w:rsid w:val="00831F9A"/>
    <w:rsid w:val="00833C1A"/>
    <w:rsid w:val="00836027"/>
    <w:rsid w:val="00836A91"/>
    <w:rsid w:val="00841FD0"/>
    <w:rsid w:val="00842C30"/>
    <w:rsid w:val="00844344"/>
    <w:rsid w:val="00844C87"/>
    <w:rsid w:val="00844DDF"/>
    <w:rsid w:val="0085152A"/>
    <w:rsid w:val="00852295"/>
    <w:rsid w:val="00853883"/>
    <w:rsid w:val="008538DA"/>
    <w:rsid w:val="008562F3"/>
    <w:rsid w:val="00857915"/>
    <w:rsid w:val="008619FE"/>
    <w:rsid w:val="00862CE3"/>
    <w:rsid w:val="0086639A"/>
    <w:rsid w:val="00866CAF"/>
    <w:rsid w:val="008672D9"/>
    <w:rsid w:val="008711A0"/>
    <w:rsid w:val="00871D2C"/>
    <w:rsid w:val="00872116"/>
    <w:rsid w:val="008731E5"/>
    <w:rsid w:val="00874319"/>
    <w:rsid w:val="00874BF7"/>
    <w:rsid w:val="008770C9"/>
    <w:rsid w:val="00877B02"/>
    <w:rsid w:val="008807CE"/>
    <w:rsid w:val="00881065"/>
    <w:rsid w:val="00881655"/>
    <w:rsid w:val="008816AF"/>
    <w:rsid w:val="00885B5B"/>
    <w:rsid w:val="00886490"/>
    <w:rsid w:val="00887C4C"/>
    <w:rsid w:val="008924A1"/>
    <w:rsid w:val="00895425"/>
    <w:rsid w:val="0089561A"/>
    <w:rsid w:val="0089762E"/>
    <w:rsid w:val="008A0031"/>
    <w:rsid w:val="008A087B"/>
    <w:rsid w:val="008A1479"/>
    <w:rsid w:val="008A2674"/>
    <w:rsid w:val="008A28AC"/>
    <w:rsid w:val="008A346D"/>
    <w:rsid w:val="008A34AF"/>
    <w:rsid w:val="008A3A50"/>
    <w:rsid w:val="008A417A"/>
    <w:rsid w:val="008A561F"/>
    <w:rsid w:val="008A5D07"/>
    <w:rsid w:val="008B1967"/>
    <w:rsid w:val="008B1CE9"/>
    <w:rsid w:val="008B3FD4"/>
    <w:rsid w:val="008B41CB"/>
    <w:rsid w:val="008B5149"/>
    <w:rsid w:val="008B6DF8"/>
    <w:rsid w:val="008B72CE"/>
    <w:rsid w:val="008C0325"/>
    <w:rsid w:val="008C084D"/>
    <w:rsid w:val="008C2A33"/>
    <w:rsid w:val="008C2D61"/>
    <w:rsid w:val="008C4657"/>
    <w:rsid w:val="008C5E70"/>
    <w:rsid w:val="008C638C"/>
    <w:rsid w:val="008C6700"/>
    <w:rsid w:val="008C6DAE"/>
    <w:rsid w:val="008C7A3F"/>
    <w:rsid w:val="008D01F1"/>
    <w:rsid w:val="008D0CFE"/>
    <w:rsid w:val="008D0DB7"/>
    <w:rsid w:val="008D169C"/>
    <w:rsid w:val="008D31D6"/>
    <w:rsid w:val="008D5E14"/>
    <w:rsid w:val="008D6877"/>
    <w:rsid w:val="008D6ABF"/>
    <w:rsid w:val="008D72B3"/>
    <w:rsid w:val="008E087C"/>
    <w:rsid w:val="008E165A"/>
    <w:rsid w:val="008E17AD"/>
    <w:rsid w:val="008E1AB3"/>
    <w:rsid w:val="008E321F"/>
    <w:rsid w:val="008E36C1"/>
    <w:rsid w:val="008E39EE"/>
    <w:rsid w:val="008E4887"/>
    <w:rsid w:val="008E7C90"/>
    <w:rsid w:val="008F000D"/>
    <w:rsid w:val="008F128E"/>
    <w:rsid w:val="008F1D68"/>
    <w:rsid w:val="008F2BCB"/>
    <w:rsid w:val="008F511B"/>
    <w:rsid w:val="008F5B83"/>
    <w:rsid w:val="008F7402"/>
    <w:rsid w:val="009004ED"/>
    <w:rsid w:val="009005BE"/>
    <w:rsid w:val="009030E2"/>
    <w:rsid w:val="009048AD"/>
    <w:rsid w:val="00904FCC"/>
    <w:rsid w:val="0090522A"/>
    <w:rsid w:val="00910B57"/>
    <w:rsid w:val="00912CCA"/>
    <w:rsid w:val="00913F2F"/>
    <w:rsid w:val="0091400C"/>
    <w:rsid w:val="009141DB"/>
    <w:rsid w:val="00914596"/>
    <w:rsid w:val="0091547F"/>
    <w:rsid w:val="00915B09"/>
    <w:rsid w:val="00915C9B"/>
    <w:rsid w:val="00920788"/>
    <w:rsid w:val="00920DE5"/>
    <w:rsid w:val="00921717"/>
    <w:rsid w:val="00921FA8"/>
    <w:rsid w:val="00926664"/>
    <w:rsid w:val="00930A49"/>
    <w:rsid w:val="009323A3"/>
    <w:rsid w:val="009342D2"/>
    <w:rsid w:val="00935CD1"/>
    <w:rsid w:val="0093657D"/>
    <w:rsid w:val="00936E12"/>
    <w:rsid w:val="00937DFD"/>
    <w:rsid w:val="009408A4"/>
    <w:rsid w:val="00941494"/>
    <w:rsid w:val="00941B7A"/>
    <w:rsid w:val="0094301E"/>
    <w:rsid w:val="00944675"/>
    <w:rsid w:val="00946E08"/>
    <w:rsid w:val="00947A29"/>
    <w:rsid w:val="009515FF"/>
    <w:rsid w:val="009518F0"/>
    <w:rsid w:val="00953186"/>
    <w:rsid w:val="00953476"/>
    <w:rsid w:val="009534F6"/>
    <w:rsid w:val="00953C18"/>
    <w:rsid w:val="00954742"/>
    <w:rsid w:val="00954F21"/>
    <w:rsid w:val="00956F39"/>
    <w:rsid w:val="00957D2D"/>
    <w:rsid w:val="009603A0"/>
    <w:rsid w:val="009605AC"/>
    <w:rsid w:val="00960FFC"/>
    <w:rsid w:val="00962114"/>
    <w:rsid w:val="00963132"/>
    <w:rsid w:val="00965574"/>
    <w:rsid w:val="009701E5"/>
    <w:rsid w:val="009731CC"/>
    <w:rsid w:val="009731E1"/>
    <w:rsid w:val="00973846"/>
    <w:rsid w:val="00974BFB"/>
    <w:rsid w:val="009757D9"/>
    <w:rsid w:val="009760DE"/>
    <w:rsid w:val="00976690"/>
    <w:rsid w:val="00976BE9"/>
    <w:rsid w:val="00977274"/>
    <w:rsid w:val="009801CF"/>
    <w:rsid w:val="0098165C"/>
    <w:rsid w:val="0098181B"/>
    <w:rsid w:val="0098292C"/>
    <w:rsid w:val="00982A9C"/>
    <w:rsid w:val="00983C6F"/>
    <w:rsid w:val="00985235"/>
    <w:rsid w:val="00986973"/>
    <w:rsid w:val="00987D46"/>
    <w:rsid w:val="00991C12"/>
    <w:rsid w:val="00992FCE"/>
    <w:rsid w:val="009946F4"/>
    <w:rsid w:val="00994C15"/>
    <w:rsid w:val="00994D36"/>
    <w:rsid w:val="009958FE"/>
    <w:rsid w:val="00995D02"/>
    <w:rsid w:val="00996682"/>
    <w:rsid w:val="00997260"/>
    <w:rsid w:val="009A14E8"/>
    <w:rsid w:val="009A1784"/>
    <w:rsid w:val="009A1F5C"/>
    <w:rsid w:val="009A2EA5"/>
    <w:rsid w:val="009A782D"/>
    <w:rsid w:val="009B679B"/>
    <w:rsid w:val="009B708E"/>
    <w:rsid w:val="009B7A28"/>
    <w:rsid w:val="009B7C61"/>
    <w:rsid w:val="009C086A"/>
    <w:rsid w:val="009C1511"/>
    <w:rsid w:val="009C15F7"/>
    <w:rsid w:val="009C24E8"/>
    <w:rsid w:val="009C279B"/>
    <w:rsid w:val="009C2C0C"/>
    <w:rsid w:val="009C4C69"/>
    <w:rsid w:val="009C5C67"/>
    <w:rsid w:val="009C6518"/>
    <w:rsid w:val="009C6D87"/>
    <w:rsid w:val="009C7272"/>
    <w:rsid w:val="009C7310"/>
    <w:rsid w:val="009D0043"/>
    <w:rsid w:val="009D17E9"/>
    <w:rsid w:val="009D411C"/>
    <w:rsid w:val="009D6A09"/>
    <w:rsid w:val="009D6C00"/>
    <w:rsid w:val="009D724B"/>
    <w:rsid w:val="009E0B73"/>
    <w:rsid w:val="009E25C0"/>
    <w:rsid w:val="009E53FF"/>
    <w:rsid w:val="009E6353"/>
    <w:rsid w:val="009E7D8A"/>
    <w:rsid w:val="009F006B"/>
    <w:rsid w:val="009F18F9"/>
    <w:rsid w:val="009F3660"/>
    <w:rsid w:val="009F3966"/>
    <w:rsid w:val="009F4D70"/>
    <w:rsid w:val="009F67AB"/>
    <w:rsid w:val="009F6BAB"/>
    <w:rsid w:val="00A00714"/>
    <w:rsid w:val="00A0120B"/>
    <w:rsid w:val="00A018D2"/>
    <w:rsid w:val="00A037A3"/>
    <w:rsid w:val="00A03BEB"/>
    <w:rsid w:val="00A06757"/>
    <w:rsid w:val="00A07E49"/>
    <w:rsid w:val="00A12590"/>
    <w:rsid w:val="00A15483"/>
    <w:rsid w:val="00A20198"/>
    <w:rsid w:val="00A2091F"/>
    <w:rsid w:val="00A22CD5"/>
    <w:rsid w:val="00A23675"/>
    <w:rsid w:val="00A23D48"/>
    <w:rsid w:val="00A23EB4"/>
    <w:rsid w:val="00A252EB"/>
    <w:rsid w:val="00A2583D"/>
    <w:rsid w:val="00A25E1D"/>
    <w:rsid w:val="00A25ED9"/>
    <w:rsid w:val="00A26763"/>
    <w:rsid w:val="00A26A6D"/>
    <w:rsid w:val="00A3167A"/>
    <w:rsid w:val="00A31F73"/>
    <w:rsid w:val="00A32333"/>
    <w:rsid w:val="00A33968"/>
    <w:rsid w:val="00A33A00"/>
    <w:rsid w:val="00A34058"/>
    <w:rsid w:val="00A34552"/>
    <w:rsid w:val="00A348AA"/>
    <w:rsid w:val="00A34B4C"/>
    <w:rsid w:val="00A36E6F"/>
    <w:rsid w:val="00A418E6"/>
    <w:rsid w:val="00A43123"/>
    <w:rsid w:val="00A47429"/>
    <w:rsid w:val="00A47645"/>
    <w:rsid w:val="00A47CCF"/>
    <w:rsid w:val="00A520B5"/>
    <w:rsid w:val="00A53BE3"/>
    <w:rsid w:val="00A53C54"/>
    <w:rsid w:val="00A542A1"/>
    <w:rsid w:val="00A57E71"/>
    <w:rsid w:val="00A6060A"/>
    <w:rsid w:val="00A60D97"/>
    <w:rsid w:val="00A621F9"/>
    <w:rsid w:val="00A63766"/>
    <w:rsid w:val="00A637A5"/>
    <w:rsid w:val="00A64622"/>
    <w:rsid w:val="00A66BEE"/>
    <w:rsid w:val="00A66C0C"/>
    <w:rsid w:val="00A66E3C"/>
    <w:rsid w:val="00A671C0"/>
    <w:rsid w:val="00A6742A"/>
    <w:rsid w:val="00A67F5A"/>
    <w:rsid w:val="00A7133D"/>
    <w:rsid w:val="00A7206E"/>
    <w:rsid w:val="00A7325F"/>
    <w:rsid w:val="00A73B14"/>
    <w:rsid w:val="00A74E34"/>
    <w:rsid w:val="00A75D8E"/>
    <w:rsid w:val="00A767DF"/>
    <w:rsid w:val="00A76A38"/>
    <w:rsid w:val="00A77D7A"/>
    <w:rsid w:val="00A80E11"/>
    <w:rsid w:val="00A82334"/>
    <w:rsid w:val="00A82D75"/>
    <w:rsid w:val="00A836D5"/>
    <w:rsid w:val="00A83CAA"/>
    <w:rsid w:val="00A841C2"/>
    <w:rsid w:val="00A84232"/>
    <w:rsid w:val="00A84499"/>
    <w:rsid w:val="00A85CC3"/>
    <w:rsid w:val="00A87247"/>
    <w:rsid w:val="00A879AE"/>
    <w:rsid w:val="00A91CB6"/>
    <w:rsid w:val="00A948C4"/>
    <w:rsid w:val="00A94A22"/>
    <w:rsid w:val="00A9562D"/>
    <w:rsid w:val="00A974D7"/>
    <w:rsid w:val="00AA1154"/>
    <w:rsid w:val="00AA21C9"/>
    <w:rsid w:val="00AA23CD"/>
    <w:rsid w:val="00AA31C7"/>
    <w:rsid w:val="00AA3DD7"/>
    <w:rsid w:val="00AA530C"/>
    <w:rsid w:val="00AA58EB"/>
    <w:rsid w:val="00AA5B57"/>
    <w:rsid w:val="00AA6FAF"/>
    <w:rsid w:val="00AA7CD4"/>
    <w:rsid w:val="00AB0853"/>
    <w:rsid w:val="00AB0D0F"/>
    <w:rsid w:val="00AB194D"/>
    <w:rsid w:val="00AB23FC"/>
    <w:rsid w:val="00AB2A41"/>
    <w:rsid w:val="00AB30FE"/>
    <w:rsid w:val="00AB3A83"/>
    <w:rsid w:val="00AB46C6"/>
    <w:rsid w:val="00AB4932"/>
    <w:rsid w:val="00AB6443"/>
    <w:rsid w:val="00AB7038"/>
    <w:rsid w:val="00AC057F"/>
    <w:rsid w:val="00AC05FE"/>
    <w:rsid w:val="00AC1AE0"/>
    <w:rsid w:val="00AC1BA6"/>
    <w:rsid w:val="00AC1E1B"/>
    <w:rsid w:val="00AC41C0"/>
    <w:rsid w:val="00AC48FF"/>
    <w:rsid w:val="00AC5855"/>
    <w:rsid w:val="00AC775D"/>
    <w:rsid w:val="00AC7C50"/>
    <w:rsid w:val="00AD1C58"/>
    <w:rsid w:val="00AD367B"/>
    <w:rsid w:val="00AD44FD"/>
    <w:rsid w:val="00AD6545"/>
    <w:rsid w:val="00AD6CCA"/>
    <w:rsid w:val="00AE07F7"/>
    <w:rsid w:val="00AE34A8"/>
    <w:rsid w:val="00AE3EF2"/>
    <w:rsid w:val="00AE454E"/>
    <w:rsid w:val="00AE568F"/>
    <w:rsid w:val="00AE5D15"/>
    <w:rsid w:val="00AE7F4F"/>
    <w:rsid w:val="00AF092B"/>
    <w:rsid w:val="00AF1229"/>
    <w:rsid w:val="00AF23FB"/>
    <w:rsid w:val="00AF3248"/>
    <w:rsid w:val="00AF4DAF"/>
    <w:rsid w:val="00AF5504"/>
    <w:rsid w:val="00AF6F6D"/>
    <w:rsid w:val="00AF78CA"/>
    <w:rsid w:val="00B01AAB"/>
    <w:rsid w:val="00B034B3"/>
    <w:rsid w:val="00B07BBB"/>
    <w:rsid w:val="00B10D0B"/>
    <w:rsid w:val="00B11229"/>
    <w:rsid w:val="00B11F30"/>
    <w:rsid w:val="00B122A9"/>
    <w:rsid w:val="00B1241A"/>
    <w:rsid w:val="00B1256B"/>
    <w:rsid w:val="00B12E57"/>
    <w:rsid w:val="00B12F27"/>
    <w:rsid w:val="00B200BD"/>
    <w:rsid w:val="00B20301"/>
    <w:rsid w:val="00B20CD6"/>
    <w:rsid w:val="00B21562"/>
    <w:rsid w:val="00B22650"/>
    <w:rsid w:val="00B22B2B"/>
    <w:rsid w:val="00B2362B"/>
    <w:rsid w:val="00B25146"/>
    <w:rsid w:val="00B25265"/>
    <w:rsid w:val="00B255F4"/>
    <w:rsid w:val="00B267C7"/>
    <w:rsid w:val="00B27ABE"/>
    <w:rsid w:val="00B30CE4"/>
    <w:rsid w:val="00B31339"/>
    <w:rsid w:val="00B31509"/>
    <w:rsid w:val="00B31528"/>
    <w:rsid w:val="00B32835"/>
    <w:rsid w:val="00B338CB"/>
    <w:rsid w:val="00B34E04"/>
    <w:rsid w:val="00B3563F"/>
    <w:rsid w:val="00B40656"/>
    <w:rsid w:val="00B428D1"/>
    <w:rsid w:val="00B44E70"/>
    <w:rsid w:val="00B4546A"/>
    <w:rsid w:val="00B4681C"/>
    <w:rsid w:val="00B500F5"/>
    <w:rsid w:val="00B502B5"/>
    <w:rsid w:val="00B50F13"/>
    <w:rsid w:val="00B51194"/>
    <w:rsid w:val="00B52140"/>
    <w:rsid w:val="00B55C3F"/>
    <w:rsid w:val="00B57811"/>
    <w:rsid w:val="00B57FAC"/>
    <w:rsid w:val="00B60CC4"/>
    <w:rsid w:val="00B61793"/>
    <w:rsid w:val="00B631EE"/>
    <w:rsid w:val="00B6375A"/>
    <w:rsid w:val="00B6487E"/>
    <w:rsid w:val="00B648A9"/>
    <w:rsid w:val="00B652E0"/>
    <w:rsid w:val="00B71BB5"/>
    <w:rsid w:val="00B71FD5"/>
    <w:rsid w:val="00B73466"/>
    <w:rsid w:val="00B73862"/>
    <w:rsid w:val="00B7673B"/>
    <w:rsid w:val="00B76AE6"/>
    <w:rsid w:val="00B77040"/>
    <w:rsid w:val="00B778EA"/>
    <w:rsid w:val="00B808EC"/>
    <w:rsid w:val="00B816E8"/>
    <w:rsid w:val="00B81D95"/>
    <w:rsid w:val="00B82EB4"/>
    <w:rsid w:val="00B82ECC"/>
    <w:rsid w:val="00B85AC2"/>
    <w:rsid w:val="00B86953"/>
    <w:rsid w:val="00B948F3"/>
    <w:rsid w:val="00B94A1A"/>
    <w:rsid w:val="00B95F4D"/>
    <w:rsid w:val="00B96927"/>
    <w:rsid w:val="00BA0892"/>
    <w:rsid w:val="00BA1046"/>
    <w:rsid w:val="00BA75C4"/>
    <w:rsid w:val="00BB0F05"/>
    <w:rsid w:val="00BB33AD"/>
    <w:rsid w:val="00BB46D1"/>
    <w:rsid w:val="00BB6784"/>
    <w:rsid w:val="00BC55B6"/>
    <w:rsid w:val="00BC73D6"/>
    <w:rsid w:val="00BC7B54"/>
    <w:rsid w:val="00BD0030"/>
    <w:rsid w:val="00BD0080"/>
    <w:rsid w:val="00BD029C"/>
    <w:rsid w:val="00BD1E7C"/>
    <w:rsid w:val="00BD3C9E"/>
    <w:rsid w:val="00BD52C7"/>
    <w:rsid w:val="00BD5F9A"/>
    <w:rsid w:val="00BD65E7"/>
    <w:rsid w:val="00BD7842"/>
    <w:rsid w:val="00BE023B"/>
    <w:rsid w:val="00BE0354"/>
    <w:rsid w:val="00BE4B07"/>
    <w:rsid w:val="00BE4FC2"/>
    <w:rsid w:val="00BE53AB"/>
    <w:rsid w:val="00BE645E"/>
    <w:rsid w:val="00BE6663"/>
    <w:rsid w:val="00BF0B18"/>
    <w:rsid w:val="00BF29F7"/>
    <w:rsid w:val="00BF35DE"/>
    <w:rsid w:val="00BF511E"/>
    <w:rsid w:val="00BF585A"/>
    <w:rsid w:val="00BF63E0"/>
    <w:rsid w:val="00BF652D"/>
    <w:rsid w:val="00BF6DCB"/>
    <w:rsid w:val="00BF6FDC"/>
    <w:rsid w:val="00BF7E75"/>
    <w:rsid w:val="00BF7F27"/>
    <w:rsid w:val="00C028C6"/>
    <w:rsid w:val="00C05AAF"/>
    <w:rsid w:val="00C13EC3"/>
    <w:rsid w:val="00C140BE"/>
    <w:rsid w:val="00C144FB"/>
    <w:rsid w:val="00C14F24"/>
    <w:rsid w:val="00C15306"/>
    <w:rsid w:val="00C17292"/>
    <w:rsid w:val="00C20832"/>
    <w:rsid w:val="00C232BC"/>
    <w:rsid w:val="00C23757"/>
    <w:rsid w:val="00C24149"/>
    <w:rsid w:val="00C24520"/>
    <w:rsid w:val="00C250D8"/>
    <w:rsid w:val="00C278B2"/>
    <w:rsid w:val="00C34EBE"/>
    <w:rsid w:val="00C35B1C"/>
    <w:rsid w:val="00C412AE"/>
    <w:rsid w:val="00C416DB"/>
    <w:rsid w:val="00C4392A"/>
    <w:rsid w:val="00C44BA5"/>
    <w:rsid w:val="00C454FA"/>
    <w:rsid w:val="00C4744B"/>
    <w:rsid w:val="00C5080F"/>
    <w:rsid w:val="00C511E6"/>
    <w:rsid w:val="00C5133C"/>
    <w:rsid w:val="00C539F3"/>
    <w:rsid w:val="00C5538D"/>
    <w:rsid w:val="00C5542E"/>
    <w:rsid w:val="00C555AC"/>
    <w:rsid w:val="00C57C41"/>
    <w:rsid w:val="00C600E3"/>
    <w:rsid w:val="00C61F25"/>
    <w:rsid w:val="00C64416"/>
    <w:rsid w:val="00C64ACC"/>
    <w:rsid w:val="00C65465"/>
    <w:rsid w:val="00C65AD9"/>
    <w:rsid w:val="00C67004"/>
    <w:rsid w:val="00C70403"/>
    <w:rsid w:val="00C704EB"/>
    <w:rsid w:val="00C70749"/>
    <w:rsid w:val="00C71B2B"/>
    <w:rsid w:val="00C72745"/>
    <w:rsid w:val="00C73795"/>
    <w:rsid w:val="00C74F2E"/>
    <w:rsid w:val="00C758DD"/>
    <w:rsid w:val="00C76791"/>
    <w:rsid w:val="00C77806"/>
    <w:rsid w:val="00C816BE"/>
    <w:rsid w:val="00C818E5"/>
    <w:rsid w:val="00C81B4D"/>
    <w:rsid w:val="00C81E8C"/>
    <w:rsid w:val="00C9051F"/>
    <w:rsid w:val="00C90794"/>
    <w:rsid w:val="00C94149"/>
    <w:rsid w:val="00CA0B22"/>
    <w:rsid w:val="00CA0B81"/>
    <w:rsid w:val="00CA1507"/>
    <w:rsid w:val="00CA71BD"/>
    <w:rsid w:val="00CA78BC"/>
    <w:rsid w:val="00CB2C9E"/>
    <w:rsid w:val="00CB39A4"/>
    <w:rsid w:val="00CB432F"/>
    <w:rsid w:val="00CB49B9"/>
    <w:rsid w:val="00CB7DCD"/>
    <w:rsid w:val="00CC032C"/>
    <w:rsid w:val="00CC52C2"/>
    <w:rsid w:val="00CC5B59"/>
    <w:rsid w:val="00CC7667"/>
    <w:rsid w:val="00CD2317"/>
    <w:rsid w:val="00CD5125"/>
    <w:rsid w:val="00CD5C01"/>
    <w:rsid w:val="00CD7F1C"/>
    <w:rsid w:val="00CE16F3"/>
    <w:rsid w:val="00CE3A17"/>
    <w:rsid w:val="00CE5298"/>
    <w:rsid w:val="00CE56C0"/>
    <w:rsid w:val="00CE5868"/>
    <w:rsid w:val="00CE617F"/>
    <w:rsid w:val="00CE711A"/>
    <w:rsid w:val="00CF035F"/>
    <w:rsid w:val="00CF1AEF"/>
    <w:rsid w:val="00CF388C"/>
    <w:rsid w:val="00CF5220"/>
    <w:rsid w:val="00CF52ED"/>
    <w:rsid w:val="00CF5446"/>
    <w:rsid w:val="00CF554F"/>
    <w:rsid w:val="00CF61F0"/>
    <w:rsid w:val="00CF7866"/>
    <w:rsid w:val="00CF7FF8"/>
    <w:rsid w:val="00D01583"/>
    <w:rsid w:val="00D052C8"/>
    <w:rsid w:val="00D1011A"/>
    <w:rsid w:val="00D13D56"/>
    <w:rsid w:val="00D14F5B"/>
    <w:rsid w:val="00D165A1"/>
    <w:rsid w:val="00D203DE"/>
    <w:rsid w:val="00D2072E"/>
    <w:rsid w:val="00D23DC4"/>
    <w:rsid w:val="00D30DDF"/>
    <w:rsid w:val="00D33FA2"/>
    <w:rsid w:val="00D348F9"/>
    <w:rsid w:val="00D349F9"/>
    <w:rsid w:val="00D353D6"/>
    <w:rsid w:val="00D370BA"/>
    <w:rsid w:val="00D378D8"/>
    <w:rsid w:val="00D3799D"/>
    <w:rsid w:val="00D37D3E"/>
    <w:rsid w:val="00D40234"/>
    <w:rsid w:val="00D4074E"/>
    <w:rsid w:val="00D40BA7"/>
    <w:rsid w:val="00D4153B"/>
    <w:rsid w:val="00D42206"/>
    <w:rsid w:val="00D43D27"/>
    <w:rsid w:val="00D46270"/>
    <w:rsid w:val="00D478E8"/>
    <w:rsid w:val="00D51364"/>
    <w:rsid w:val="00D51F82"/>
    <w:rsid w:val="00D5484A"/>
    <w:rsid w:val="00D552BB"/>
    <w:rsid w:val="00D56E00"/>
    <w:rsid w:val="00D5707F"/>
    <w:rsid w:val="00D61530"/>
    <w:rsid w:val="00D61E9B"/>
    <w:rsid w:val="00D62F6D"/>
    <w:rsid w:val="00D64C00"/>
    <w:rsid w:val="00D65FF1"/>
    <w:rsid w:val="00D66FE6"/>
    <w:rsid w:val="00D707D0"/>
    <w:rsid w:val="00D70AC3"/>
    <w:rsid w:val="00D71A02"/>
    <w:rsid w:val="00D72031"/>
    <w:rsid w:val="00D74C48"/>
    <w:rsid w:val="00D75250"/>
    <w:rsid w:val="00D76270"/>
    <w:rsid w:val="00D763A8"/>
    <w:rsid w:val="00D76855"/>
    <w:rsid w:val="00D80178"/>
    <w:rsid w:val="00D83A50"/>
    <w:rsid w:val="00D84307"/>
    <w:rsid w:val="00D85F32"/>
    <w:rsid w:val="00D932C6"/>
    <w:rsid w:val="00D93CB1"/>
    <w:rsid w:val="00D9486B"/>
    <w:rsid w:val="00D95031"/>
    <w:rsid w:val="00D95F23"/>
    <w:rsid w:val="00DA0BD6"/>
    <w:rsid w:val="00DA2E70"/>
    <w:rsid w:val="00DA5C41"/>
    <w:rsid w:val="00DA628F"/>
    <w:rsid w:val="00DA70DD"/>
    <w:rsid w:val="00DA7ABF"/>
    <w:rsid w:val="00DB0989"/>
    <w:rsid w:val="00DB272C"/>
    <w:rsid w:val="00DB2AEA"/>
    <w:rsid w:val="00DB342C"/>
    <w:rsid w:val="00DB53F9"/>
    <w:rsid w:val="00DB755A"/>
    <w:rsid w:val="00DB79F9"/>
    <w:rsid w:val="00DC01DB"/>
    <w:rsid w:val="00DC0B69"/>
    <w:rsid w:val="00DC1ADC"/>
    <w:rsid w:val="00DC223F"/>
    <w:rsid w:val="00DC24FC"/>
    <w:rsid w:val="00DC29B3"/>
    <w:rsid w:val="00DC4EA0"/>
    <w:rsid w:val="00DC5E88"/>
    <w:rsid w:val="00DC6025"/>
    <w:rsid w:val="00DD00F9"/>
    <w:rsid w:val="00DD037F"/>
    <w:rsid w:val="00DD080E"/>
    <w:rsid w:val="00DD225B"/>
    <w:rsid w:val="00DD3087"/>
    <w:rsid w:val="00DD3FF1"/>
    <w:rsid w:val="00DD494F"/>
    <w:rsid w:val="00DD4979"/>
    <w:rsid w:val="00DD50EF"/>
    <w:rsid w:val="00DD536F"/>
    <w:rsid w:val="00DD5B49"/>
    <w:rsid w:val="00DE0295"/>
    <w:rsid w:val="00DE0D46"/>
    <w:rsid w:val="00DE4C69"/>
    <w:rsid w:val="00DE6337"/>
    <w:rsid w:val="00DE6F69"/>
    <w:rsid w:val="00DF0ABB"/>
    <w:rsid w:val="00DF1EEC"/>
    <w:rsid w:val="00DF24E6"/>
    <w:rsid w:val="00DF27FF"/>
    <w:rsid w:val="00DF28B9"/>
    <w:rsid w:val="00DF2E7C"/>
    <w:rsid w:val="00DF5724"/>
    <w:rsid w:val="00DF6D82"/>
    <w:rsid w:val="00DF7794"/>
    <w:rsid w:val="00DF7BF8"/>
    <w:rsid w:val="00E029B9"/>
    <w:rsid w:val="00E03272"/>
    <w:rsid w:val="00E0384D"/>
    <w:rsid w:val="00E0410F"/>
    <w:rsid w:val="00E04A8A"/>
    <w:rsid w:val="00E05F35"/>
    <w:rsid w:val="00E060D7"/>
    <w:rsid w:val="00E078DC"/>
    <w:rsid w:val="00E15C1C"/>
    <w:rsid w:val="00E177B1"/>
    <w:rsid w:val="00E17815"/>
    <w:rsid w:val="00E21B27"/>
    <w:rsid w:val="00E2348F"/>
    <w:rsid w:val="00E238E2"/>
    <w:rsid w:val="00E23F1F"/>
    <w:rsid w:val="00E2491C"/>
    <w:rsid w:val="00E26407"/>
    <w:rsid w:val="00E27471"/>
    <w:rsid w:val="00E30407"/>
    <w:rsid w:val="00E30491"/>
    <w:rsid w:val="00E319F2"/>
    <w:rsid w:val="00E3435D"/>
    <w:rsid w:val="00E35C0D"/>
    <w:rsid w:val="00E3679B"/>
    <w:rsid w:val="00E36FBD"/>
    <w:rsid w:val="00E404B2"/>
    <w:rsid w:val="00E43067"/>
    <w:rsid w:val="00E4318F"/>
    <w:rsid w:val="00E447F8"/>
    <w:rsid w:val="00E47B1B"/>
    <w:rsid w:val="00E50D80"/>
    <w:rsid w:val="00E50E6D"/>
    <w:rsid w:val="00E5101C"/>
    <w:rsid w:val="00E51697"/>
    <w:rsid w:val="00E52D2D"/>
    <w:rsid w:val="00E5534E"/>
    <w:rsid w:val="00E5638B"/>
    <w:rsid w:val="00E563D6"/>
    <w:rsid w:val="00E564FE"/>
    <w:rsid w:val="00E56A12"/>
    <w:rsid w:val="00E574AF"/>
    <w:rsid w:val="00E60A71"/>
    <w:rsid w:val="00E621BC"/>
    <w:rsid w:val="00E622B1"/>
    <w:rsid w:val="00E64B5C"/>
    <w:rsid w:val="00E71056"/>
    <w:rsid w:val="00E7224D"/>
    <w:rsid w:val="00E73D39"/>
    <w:rsid w:val="00E7433A"/>
    <w:rsid w:val="00E75993"/>
    <w:rsid w:val="00E75A05"/>
    <w:rsid w:val="00E77078"/>
    <w:rsid w:val="00E836C0"/>
    <w:rsid w:val="00E845C1"/>
    <w:rsid w:val="00E85B29"/>
    <w:rsid w:val="00E85EBF"/>
    <w:rsid w:val="00E86DD9"/>
    <w:rsid w:val="00E8735D"/>
    <w:rsid w:val="00E90A6C"/>
    <w:rsid w:val="00E92CB4"/>
    <w:rsid w:val="00E93C3B"/>
    <w:rsid w:val="00E95540"/>
    <w:rsid w:val="00E9569D"/>
    <w:rsid w:val="00E95D3C"/>
    <w:rsid w:val="00E96966"/>
    <w:rsid w:val="00E97CCB"/>
    <w:rsid w:val="00EA1501"/>
    <w:rsid w:val="00EA1835"/>
    <w:rsid w:val="00EA29D7"/>
    <w:rsid w:val="00EA3240"/>
    <w:rsid w:val="00EA3B12"/>
    <w:rsid w:val="00EA5468"/>
    <w:rsid w:val="00EA7095"/>
    <w:rsid w:val="00EA74DD"/>
    <w:rsid w:val="00EB0785"/>
    <w:rsid w:val="00EB184D"/>
    <w:rsid w:val="00EB3631"/>
    <w:rsid w:val="00EB46C9"/>
    <w:rsid w:val="00EB52AD"/>
    <w:rsid w:val="00EB5C5B"/>
    <w:rsid w:val="00EB7108"/>
    <w:rsid w:val="00EB7D23"/>
    <w:rsid w:val="00EC068B"/>
    <w:rsid w:val="00EC09B9"/>
    <w:rsid w:val="00EC0BD0"/>
    <w:rsid w:val="00EC1019"/>
    <w:rsid w:val="00EC1B88"/>
    <w:rsid w:val="00EC2175"/>
    <w:rsid w:val="00EC24A9"/>
    <w:rsid w:val="00EC260D"/>
    <w:rsid w:val="00EC38C8"/>
    <w:rsid w:val="00EC7BD4"/>
    <w:rsid w:val="00ED0B4F"/>
    <w:rsid w:val="00ED22AA"/>
    <w:rsid w:val="00ED325A"/>
    <w:rsid w:val="00ED3295"/>
    <w:rsid w:val="00ED3EF0"/>
    <w:rsid w:val="00ED6BEB"/>
    <w:rsid w:val="00ED7D8F"/>
    <w:rsid w:val="00EE031F"/>
    <w:rsid w:val="00EE0451"/>
    <w:rsid w:val="00EE16E2"/>
    <w:rsid w:val="00EE3640"/>
    <w:rsid w:val="00EE4674"/>
    <w:rsid w:val="00EE58DE"/>
    <w:rsid w:val="00EE5C8A"/>
    <w:rsid w:val="00EF01C7"/>
    <w:rsid w:val="00EF09B5"/>
    <w:rsid w:val="00EF0FB1"/>
    <w:rsid w:val="00EF1983"/>
    <w:rsid w:val="00EF1CFA"/>
    <w:rsid w:val="00EF24A7"/>
    <w:rsid w:val="00EF392A"/>
    <w:rsid w:val="00EF3A77"/>
    <w:rsid w:val="00EF7A64"/>
    <w:rsid w:val="00EF7E9D"/>
    <w:rsid w:val="00F02304"/>
    <w:rsid w:val="00F02BCC"/>
    <w:rsid w:val="00F03547"/>
    <w:rsid w:val="00F035BF"/>
    <w:rsid w:val="00F03FC1"/>
    <w:rsid w:val="00F04D58"/>
    <w:rsid w:val="00F05229"/>
    <w:rsid w:val="00F055CD"/>
    <w:rsid w:val="00F072FA"/>
    <w:rsid w:val="00F127C7"/>
    <w:rsid w:val="00F12E17"/>
    <w:rsid w:val="00F1526E"/>
    <w:rsid w:val="00F1538A"/>
    <w:rsid w:val="00F16457"/>
    <w:rsid w:val="00F177D1"/>
    <w:rsid w:val="00F21072"/>
    <w:rsid w:val="00F2155D"/>
    <w:rsid w:val="00F235DA"/>
    <w:rsid w:val="00F23AED"/>
    <w:rsid w:val="00F23B25"/>
    <w:rsid w:val="00F246DF"/>
    <w:rsid w:val="00F24761"/>
    <w:rsid w:val="00F25C77"/>
    <w:rsid w:val="00F25EB2"/>
    <w:rsid w:val="00F2604C"/>
    <w:rsid w:val="00F2629F"/>
    <w:rsid w:val="00F26B49"/>
    <w:rsid w:val="00F26D4A"/>
    <w:rsid w:val="00F2705C"/>
    <w:rsid w:val="00F270E9"/>
    <w:rsid w:val="00F30C3B"/>
    <w:rsid w:val="00F332D8"/>
    <w:rsid w:val="00F34B14"/>
    <w:rsid w:val="00F373E3"/>
    <w:rsid w:val="00F37C26"/>
    <w:rsid w:val="00F40275"/>
    <w:rsid w:val="00F407A6"/>
    <w:rsid w:val="00F40F1A"/>
    <w:rsid w:val="00F41A0E"/>
    <w:rsid w:val="00F4565C"/>
    <w:rsid w:val="00F45F8D"/>
    <w:rsid w:val="00F46BDC"/>
    <w:rsid w:val="00F47972"/>
    <w:rsid w:val="00F47BF2"/>
    <w:rsid w:val="00F5050C"/>
    <w:rsid w:val="00F51439"/>
    <w:rsid w:val="00F517B0"/>
    <w:rsid w:val="00F52BCB"/>
    <w:rsid w:val="00F53F53"/>
    <w:rsid w:val="00F542AF"/>
    <w:rsid w:val="00F56466"/>
    <w:rsid w:val="00F571B7"/>
    <w:rsid w:val="00F60161"/>
    <w:rsid w:val="00F60829"/>
    <w:rsid w:val="00F61F53"/>
    <w:rsid w:val="00F62183"/>
    <w:rsid w:val="00F6233E"/>
    <w:rsid w:val="00F64347"/>
    <w:rsid w:val="00F647D0"/>
    <w:rsid w:val="00F6541B"/>
    <w:rsid w:val="00F65449"/>
    <w:rsid w:val="00F658D4"/>
    <w:rsid w:val="00F663DF"/>
    <w:rsid w:val="00F66FC7"/>
    <w:rsid w:val="00F6743B"/>
    <w:rsid w:val="00F71EFE"/>
    <w:rsid w:val="00F72DBF"/>
    <w:rsid w:val="00F73C69"/>
    <w:rsid w:val="00F73F4E"/>
    <w:rsid w:val="00F740F8"/>
    <w:rsid w:val="00F7513E"/>
    <w:rsid w:val="00F77932"/>
    <w:rsid w:val="00F80650"/>
    <w:rsid w:val="00F815FB"/>
    <w:rsid w:val="00F816B8"/>
    <w:rsid w:val="00F8296D"/>
    <w:rsid w:val="00F843E3"/>
    <w:rsid w:val="00F85BB1"/>
    <w:rsid w:val="00F86CA3"/>
    <w:rsid w:val="00F910AC"/>
    <w:rsid w:val="00F912D1"/>
    <w:rsid w:val="00F92F86"/>
    <w:rsid w:val="00F94139"/>
    <w:rsid w:val="00F977F3"/>
    <w:rsid w:val="00FA2670"/>
    <w:rsid w:val="00FA6190"/>
    <w:rsid w:val="00FA6EDF"/>
    <w:rsid w:val="00FB023E"/>
    <w:rsid w:val="00FB1805"/>
    <w:rsid w:val="00FB2606"/>
    <w:rsid w:val="00FB3260"/>
    <w:rsid w:val="00FB3B7B"/>
    <w:rsid w:val="00FB3E11"/>
    <w:rsid w:val="00FB664E"/>
    <w:rsid w:val="00FB709A"/>
    <w:rsid w:val="00FB7CB3"/>
    <w:rsid w:val="00FC11C3"/>
    <w:rsid w:val="00FC158C"/>
    <w:rsid w:val="00FC23AF"/>
    <w:rsid w:val="00FC2E14"/>
    <w:rsid w:val="00FC3A16"/>
    <w:rsid w:val="00FC593D"/>
    <w:rsid w:val="00FC62ED"/>
    <w:rsid w:val="00FC68CA"/>
    <w:rsid w:val="00FD3ABC"/>
    <w:rsid w:val="00FD42FD"/>
    <w:rsid w:val="00FD62E9"/>
    <w:rsid w:val="00FE0275"/>
    <w:rsid w:val="00FE036C"/>
    <w:rsid w:val="00FE0A16"/>
    <w:rsid w:val="00FE1992"/>
    <w:rsid w:val="00FE4734"/>
    <w:rsid w:val="00FE4981"/>
    <w:rsid w:val="00FE5918"/>
    <w:rsid w:val="00FF1139"/>
    <w:rsid w:val="00FF1C29"/>
    <w:rsid w:val="00FF316D"/>
    <w:rsid w:val="00FF4B1E"/>
    <w:rsid w:val="00FF74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F1A"/>
  </w:style>
  <w:style w:type="paragraph" w:styleId="Titolo1">
    <w:name w:val="heading 1"/>
    <w:basedOn w:val="Normale"/>
    <w:next w:val="Normale"/>
    <w:link w:val="Titolo1Carattere"/>
    <w:uiPriority w:val="9"/>
    <w:qFormat/>
    <w:rsid w:val="00F40F1A"/>
    <w:pPr>
      <w:spacing w:before="300" w:after="40"/>
      <w:jc w:val="left"/>
      <w:outlineLvl w:val="0"/>
    </w:pPr>
    <w:rPr>
      <w:rFonts w:asciiTheme="majorHAnsi" w:hAnsiTheme="majorHAnsi"/>
      <w:b/>
      <w:smallCaps/>
      <w:spacing w:val="5"/>
      <w:sz w:val="24"/>
      <w:szCs w:val="32"/>
    </w:rPr>
  </w:style>
  <w:style w:type="paragraph" w:styleId="Titolo2">
    <w:name w:val="heading 2"/>
    <w:basedOn w:val="Normale"/>
    <w:next w:val="Normale"/>
    <w:link w:val="Titolo2Carattere"/>
    <w:uiPriority w:val="9"/>
    <w:unhideWhenUsed/>
    <w:qFormat/>
    <w:rsid w:val="00C140BE"/>
    <w:pPr>
      <w:spacing w:before="240" w:after="80"/>
      <w:jc w:val="left"/>
      <w:outlineLvl w:val="1"/>
    </w:pPr>
    <w:rPr>
      <w:rFonts w:asciiTheme="majorHAnsi" w:hAnsiTheme="majorHAnsi"/>
      <w:b/>
      <w:smallCaps/>
      <w:spacing w:val="5"/>
      <w:sz w:val="24"/>
      <w:szCs w:val="28"/>
    </w:rPr>
  </w:style>
  <w:style w:type="paragraph" w:styleId="Titolo3">
    <w:name w:val="heading 3"/>
    <w:basedOn w:val="Normale"/>
    <w:next w:val="Normale"/>
    <w:link w:val="Titolo3Carattere"/>
    <w:uiPriority w:val="9"/>
    <w:unhideWhenUsed/>
    <w:qFormat/>
    <w:rsid w:val="00B2362B"/>
    <w:pPr>
      <w:spacing w:after="0"/>
      <w:jc w:val="left"/>
      <w:outlineLvl w:val="2"/>
    </w:pPr>
    <w:rPr>
      <w:rFonts w:asciiTheme="majorHAnsi" w:hAnsiTheme="majorHAnsi"/>
      <w:b/>
      <w:spacing w:val="5"/>
      <w:sz w:val="22"/>
      <w:szCs w:val="24"/>
    </w:rPr>
  </w:style>
  <w:style w:type="paragraph" w:styleId="Titolo4">
    <w:name w:val="heading 4"/>
    <w:basedOn w:val="Normale"/>
    <w:next w:val="Normale"/>
    <w:link w:val="Titolo4Carattere"/>
    <w:uiPriority w:val="9"/>
    <w:unhideWhenUsed/>
    <w:qFormat/>
    <w:rsid w:val="00F40F1A"/>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F40F1A"/>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F40F1A"/>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F40F1A"/>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F40F1A"/>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F40F1A"/>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416F80"/>
  </w:style>
  <w:style w:type="paragraph" w:customStyle="1" w:styleId="AB">
    <w:name w:val="A.B"/>
    <w:basedOn w:val="Normale"/>
    <w:rsid w:val="00416F80"/>
    <w:pPr>
      <w:numPr>
        <w:numId w:val="1"/>
      </w:numPr>
      <w:ind w:left="564" w:hanging="564"/>
    </w:pPr>
  </w:style>
  <w:style w:type="paragraph" w:customStyle="1" w:styleId="a">
    <w:name w:val="_"/>
    <w:basedOn w:val="Normale"/>
    <w:rsid w:val="00416F80"/>
    <w:pPr>
      <w:ind w:left="564" w:hanging="564"/>
    </w:pPr>
  </w:style>
  <w:style w:type="paragraph" w:customStyle="1" w:styleId="abc">
    <w:name w:val="a.b.c"/>
    <w:basedOn w:val="Normale"/>
    <w:rsid w:val="00416F80"/>
    <w:pPr>
      <w:numPr>
        <w:numId w:val="2"/>
      </w:numPr>
      <w:ind w:left="564" w:hanging="564"/>
    </w:pPr>
  </w:style>
  <w:style w:type="paragraph" w:styleId="Rientrocorpodeltesto">
    <w:name w:val="Body Text Indent"/>
    <w:basedOn w:val="Normale"/>
    <w:link w:val="RientrocorpodeltestoCarattere"/>
    <w:rsid w:val="00416F80"/>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ind w:left="-56" w:firstLine="37"/>
    </w:pPr>
  </w:style>
  <w:style w:type="paragraph" w:styleId="Elenco2">
    <w:name w:val="List 2"/>
    <w:basedOn w:val="Normale"/>
    <w:rsid w:val="00416F80"/>
    <w:pPr>
      <w:ind w:left="566" w:hanging="283"/>
    </w:pPr>
    <w:rPr>
      <w:rFonts w:ascii="Times New Roman" w:hAnsi="Times New Roman"/>
      <w:snapToGrid w:val="0"/>
    </w:rPr>
  </w:style>
  <w:style w:type="paragraph" w:styleId="Corpodeltesto">
    <w:name w:val="Body Text"/>
    <w:basedOn w:val="Normale"/>
    <w:link w:val="CorpodeltestoCarattere"/>
    <w:rsid w:val="00416F8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pPr>
    <w:rPr>
      <w:rFonts w:ascii="Times New Roman" w:hAnsi="Times New Roman"/>
      <w:i/>
      <w:snapToGrid w:val="0"/>
      <w:u w:val="single"/>
    </w:rPr>
  </w:style>
  <w:style w:type="paragraph" w:styleId="Corpodeltesto2">
    <w:name w:val="Body Text 2"/>
    <w:basedOn w:val="Normale"/>
    <w:rsid w:val="00416F80"/>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pPr>
    <w:rPr>
      <w:rFonts w:ascii="Times New Roman" w:hAnsi="Times New Roman"/>
    </w:rPr>
  </w:style>
  <w:style w:type="paragraph" w:styleId="Intestazione">
    <w:name w:val="header"/>
    <w:basedOn w:val="Normale"/>
    <w:rsid w:val="00416F80"/>
    <w:pPr>
      <w:tabs>
        <w:tab w:val="center" w:pos="4819"/>
        <w:tab w:val="right" w:pos="9638"/>
      </w:tabs>
    </w:pPr>
  </w:style>
  <w:style w:type="paragraph" w:styleId="Pidipagina">
    <w:name w:val="footer"/>
    <w:basedOn w:val="Normale"/>
    <w:link w:val="PidipaginaCarattere"/>
    <w:rsid w:val="00416F80"/>
    <w:pPr>
      <w:tabs>
        <w:tab w:val="center" w:pos="4819"/>
        <w:tab w:val="right" w:pos="9638"/>
      </w:tabs>
    </w:pPr>
  </w:style>
  <w:style w:type="character" w:styleId="Numeropagina">
    <w:name w:val="page number"/>
    <w:basedOn w:val="Carpredefinitoparagrafo"/>
    <w:rsid w:val="00416F80"/>
  </w:style>
  <w:style w:type="paragraph" w:styleId="Rientrocorpodeltesto2">
    <w:name w:val="Body Text Indent 2"/>
    <w:basedOn w:val="Normale"/>
    <w:rsid w:val="00416F80"/>
    <w:pPr>
      <w:tabs>
        <w:tab w:val="left" w:pos="-567"/>
        <w:tab w:val="left" w:pos="-1"/>
        <w:tab w:val="left" w:pos="426"/>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s>
      <w:ind w:left="567" w:hanging="2"/>
    </w:pPr>
    <w:rPr>
      <w:rFonts w:ascii="Times New Roman" w:hAnsi="Times New Roman"/>
    </w:rPr>
  </w:style>
  <w:style w:type="paragraph" w:styleId="Rientrocorpodeltesto3">
    <w:name w:val="Body Text Indent 3"/>
    <w:basedOn w:val="Normale"/>
    <w:rsid w:val="00416F80"/>
    <w:pPr>
      <w:pBdr>
        <w:top w:val="single" w:sz="4" w:space="7" w:color="auto"/>
        <w:left w:val="single" w:sz="4" w:space="4" w:color="auto"/>
        <w:bottom w:val="single" w:sz="4" w:space="7" w:color="auto"/>
        <w:right w:val="single" w:sz="4" w:space="4" w:color="auto"/>
      </w:pBdr>
      <w:shd w:val="pct5" w:color="auto" w:fill="auto"/>
      <w:tabs>
        <w:tab w:val="left" w:pos="-1150"/>
        <w:tab w:val="left" w:pos="-583"/>
        <w:tab w:val="left" w:pos="-17"/>
        <w:tab w:val="left" w:pos="549"/>
        <w:tab w:val="left" w:pos="1115"/>
        <w:tab w:val="left" w:pos="1682"/>
        <w:tab w:val="left" w:pos="2248"/>
        <w:tab w:val="left" w:pos="2814"/>
        <w:tab w:val="left" w:pos="3381"/>
        <w:tab w:val="left" w:pos="3947"/>
        <w:tab w:val="left" w:pos="4514"/>
        <w:tab w:val="left" w:pos="5080"/>
        <w:tab w:val="left" w:pos="5646"/>
        <w:tab w:val="left" w:pos="6213"/>
        <w:tab w:val="left" w:pos="6779"/>
        <w:tab w:val="left" w:pos="7346"/>
        <w:tab w:val="left" w:pos="7912"/>
        <w:tab w:val="left" w:pos="8478"/>
        <w:tab w:val="left" w:pos="9045"/>
        <w:tab w:val="left" w:pos="9611"/>
        <w:tab w:val="left" w:pos="10178"/>
        <w:tab w:val="left" w:pos="10744"/>
        <w:tab w:val="left" w:pos="11310"/>
        <w:tab w:val="left" w:pos="11877"/>
        <w:tab w:val="left" w:pos="12443"/>
        <w:tab w:val="left" w:pos="13010"/>
        <w:tab w:val="left" w:pos="13576"/>
        <w:tab w:val="left" w:pos="14142"/>
        <w:tab w:val="left" w:pos="14709"/>
        <w:tab w:val="left" w:pos="15275"/>
        <w:tab w:val="left" w:pos="15842"/>
        <w:tab w:val="left" w:pos="16408"/>
        <w:tab w:val="left" w:pos="16974"/>
        <w:tab w:val="left" w:pos="17541"/>
        <w:tab w:val="left" w:pos="18107"/>
        <w:tab w:val="left" w:pos="18674"/>
        <w:tab w:val="left" w:pos="19240"/>
        <w:tab w:val="left" w:pos="19806"/>
        <w:tab w:val="left" w:pos="20373"/>
        <w:tab w:val="left" w:pos="20939"/>
      </w:tabs>
      <w:ind w:left="566" w:hanging="566"/>
      <w:jc w:val="center"/>
    </w:pPr>
    <w:rPr>
      <w:rFonts w:ascii="Times New Roman" w:hAnsi="Times New Roman"/>
      <w:b/>
      <w:sz w:val="26"/>
      <w:u w:val="single"/>
    </w:rPr>
  </w:style>
  <w:style w:type="paragraph" w:styleId="Testodelblocco">
    <w:name w:val="Block Text"/>
    <w:basedOn w:val="Normale"/>
    <w:rsid w:val="00416F80"/>
    <w:pPr>
      <w:ind w:left="-142" w:right="-2"/>
    </w:pPr>
    <w:rPr>
      <w:lang w:eastAsia="en-US"/>
    </w:rPr>
  </w:style>
  <w:style w:type="paragraph" w:styleId="Corpodeltesto3">
    <w:name w:val="Body Text 3"/>
    <w:basedOn w:val="Normale"/>
    <w:rsid w:val="00416F80"/>
    <w:pPr>
      <w:ind w:right="142"/>
    </w:pPr>
    <w:rPr>
      <w:rFonts w:ascii="Times New Roman" w:hAnsi="Times New Roman"/>
    </w:rPr>
  </w:style>
  <w:style w:type="paragraph" w:styleId="Mappadocumento">
    <w:name w:val="Document Map"/>
    <w:basedOn w:val="Normale"/>
    <w:semiHidden/>
    <w:rsid w:val="00416F80"/>
    <w:pPr>
      <w:shd w:val="clear" w:color="auto" w:fill="000080"/>
    </w:pPr>
    <w:rPr>
      <w:rFonts w:ascii="Tahoma" w:hAnsi="Tahoma"/>
    </w:rPr>
  </w:style>
  <w:style w:type="paragraph" w:styleId="Testofumetto">
    <w:name w:val="Balloon Text"/>
    <w:basedOn w:val="Normale"/>
    <w:semiHidden/>
    <w:rsid w:val="00CA71BD"/>
    <w:rPr>
      <w:rFonts w:ascii="Tahoma" w:hAnsi="Tahoma" w:cs="Tahoma"/>
      <w:sz w:val="16"/>
      <w:szCs w:val="16"/>
    </w:rPr>
  </w:style>
  <w:style w:type="paragraph" w:styleId="Testonotaapidipagina">
    <w:name w:val="footnote text"/>
    <w:basedOn w:val="Normale"/>
    <w:link w:val="TestonotaapidipaginaCarattere"/>
    <w:rsid w:val="00787E59"/>
    <w:rPr>
      <w:rFonts w:ascii="Times New Roman" w:hAnsi="Times New Roman"/>
      <w:snapToGrid w:val="0"/>
      <w:lang w:val="en-GB"/>
    </w:rPr>
  </w:style>
  <w:style w:type="table" w:styleId="Grigliatabella">
    <w:name w:val="Table Grid"/>
    <w:basedOn w:val="Tabellanormale"/>
    <w:rsid w:val="00787E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normale1">
    <w:name w:val="Testo normale1"/>
    <w:basedOn w:val="Normale"/>
    <w:rsid w:val="00DE4C69"/>
    <w:rPr>
      <w:rFonts w:ascii="Courier New" w:hAnsi="Courier New"/>
      <w:snapToGrid w:val="0"/>
    </w:rPr>
  </w:style>
  <w:style w:type="character" w:customStyle="1" w:styleId="PidipaginaCarattere">
    <w:name w:val="Piè di pagina Carattere"/>
    <w:basedOn w:val="Carpredefinitoparagrafo"/>
    <w:link w:val="Pidipagina"/>
    <w:rsid w:val="00503E7D"/>
    <w:rPr>
      <w:rFonts w:ascii="CG Times" w:hAnsi="CG Times"/>
      <w:snapToGrid w:val="0"/>
      <w:sz w:val="24"/>
      <w:lang w:val="en-US"/>
    </w:rPr>
  </w:style>
  <w:style w:type="paragraph" w:customStyle="1" w:styleId="BodyText21">
    <w:name w:val="Body Text 21"/>
    <w:basedOn w:val="Normale"/>
    <w:rsid w:val="00A26A6D"/>
    <w:pPr>
      <w:tabs>
        <w:tab w:val="left" w:pos="360"/>
        <w:tab w:val="left" w:pos="720"/>
        <w:tab w:val="left" w:pos="1080"/>
        <w:tab w:val="left" w:pos="1440"/>
        <w:tab w:val="left" w:pos="1800"/>
        <w:tab w:val="left" w:pos="2400"/>
        <w:tab w:val="left" w:pos="2640"/>
      </w:tabs>
    </w:pPr>
    <w:rPr>
      <w:rFonts w:ascii="Univers" w:hAnsi="Univers"/>
      <w:snapToGrid w:val="0"/>
      <w:sz w:val="22"/>
    </w:rPr>
  </w:style>
  <w:style w:type="paragraph" w:styleId="Paragrafoelenco">
    <w:name w:val="List Paragraph"/>
    <w:aliases w:val="CP SEZ. 1"/>
    <w:basedOn w:val="Normale"/>
    <w:uiPriority w:val="99"/>
    <w:qFormat/>
    <w:rsid w:val="00F40F1A"/>
    <w:pPr>
      <w:ind w:left="720"/>
      <w:contextualSpacing/>
    </w:pPr>
  </w:style>
  <w:style w:type="character" w:customStyle="1" w:styleId="CorpodeltestoCarattere">
    <w:name w:val="Corpo del testo Carattere"/>
    <w:basedOn w:val="Carpredefinitoparagrafo"/>
    <w:link w:val="Corpodeltesto"/>
    <w:rsid w:val="00157CCA"/>
    <w:rPr>
      <w:i/>
      <w:sz w:val="24"/>
      <w:u w:val="single"/>
      <w:lang w:val="en-US"/>
    </w:rPr>
  </w:style>
  <w:style w:type="paragraph" w:customStyle="1" w:styleId="Testonormale2">
    <w:name w:val="Testo normale2"/>
    <w:basedOn w:val="Normale"/>
    <w:rsid w:val="0038704E"/>
    <w:rPr>
      <w:rFonts w:ascii="Courier New" w:hAnsi="Courier New"/>
      <w:snapToGrid w:val="0"/>
    </w:rPr>
  </w:style>
  <w:style w:type="paragraph" w:customStyle="1" w:styleId="TestoRientro15">
    <w:name w:val="Testo Rientro 1.5"/>
    <w:basedOn w:val="Normale"/>
    <w:link w:val="TestoRientro15CarattereCarattere"/>
    <w:rsid w:val="002F6C75"/>
    <w:pPr>
      <w:tabs>
        <w:tab w:val="left" w:pos="3645"/>
      </w:tabs>
      <w:spacing w:before="180" w:after="120" w:line="264" w:lineRule="auto"/>
      <w:ind w:left="851"/>
    </w:pPr>
    <w:rPr>
      <w:rFonts w:ascii="Arial Narrow" w:hAnsi="Arial Narrow"/>
      <w:snapToGrid w:val="0"/>
      <w:sz w:val="22"/>
    </w:rPr>
  </w:style>
  <w:style w:type="character" w:styleId="Enfasigrassetto">
    <w:name w:val="Strong"/>
    <w:uiPriority w:val="22"/>
    <w:qFormat/>
    <w:rsid w:val="00F40F1A"/>
    <w:rPr>
      <w:b/>
      <w:color w:val="C0504D" w:themeColor="accent2"/>
    </w:rPr>
  </w:style>
  <w:style w:type="character" w:styleId="Rimandocommento">
    <w:name w:val="annotation reference"/>
    <w:basedOn w:val="Carpredefinitoparagrafo"/>
    <w:unhideWhenUsed/>
    <w:rsid w:val="00E75993"/>
    <w:rPr>
      <w:sz w:val="16"/>
      <w:szCs w:val="16"/>
    </w:rPr>
  </w:style>
  <w:style w:type="paragraph" w:styleId="Testocommento">
    <w:name w:val="annotation text"/>
    <w:basedOn w:val="Normale"/>
    <w:link w:val="TestocommentoCarattere"/>
    <w:unhideWhenUsed/>
    <w:rsid w:val="00E75993"/>
  </w:style>
  <w:style w:type="character" w:customStyle="1" w:styleId="TestocommentoCarattere">
    <w:name w:val="Testo commento Carattere"/>
    <w:basedOn w:val="Carpredefinitoparagrafo"/>
    <w:link w:val="Testocommento"/>
    <w:rsid w:val="00E75993"/>
    <w:rPr>
      <w:rFonts w:ascii="CG Times" w:hAnsi="CG Times"/>
      <w:snapToGrid w:val="0"/>
      <w:lang w:val="en-US"/>
    </w:rPr>
  </w:style>
  <w:style w:type="paragraph" w:styleId="Soggettocommento">
    <w:name w:val="annotation subject"/>
    <w:basedOn w:val="Testocommento"/>
    <w:next w:val="Testocommento"/>
    <w:link w:val="SoggettocommentoCarattere"/>
    <w:uiPriority w:val="99"/>
    <w:semiHidden/>
    <w:unhideWhenUsed/>
    <w:rsid w:val="00E75993"/>
    <w:rPr>
      <w:b/>
      <w:bCs/>
    </w:rPr>
  </w:style>
  <w:style w:type="character" w:customStyle="1" w:styleId="SoggettocommentoCarattere">
    <w:name w:val="Soggetto commento Carattere"/>
    <w:basedOn w:val="TestocommentoCarattere"/>
    <w:link w:val="Soggettocommento"/>
    <w:uiPriority w:val="99"/>
    <w:semiHidden/>
    <w:rsid w:val="00E75993"/>
    <w:rPr>
      <w:rFonts w:ascii="CG Times" w:hAnsi="CG Times"/>
      <w:b/>
      <w:bCs/>
      <w:snapToGrid w:val="0"/>
      <w:lang w:val="en-US"/>
    </w:rPr>
  </w:style>
  <w:style w:type="paragraph" w:customStyle="1" w:styleId="Default">
    <w:name w:val="Default"/>
    <w:rsid w:val="00F65449"/>
    <w:pPr>
      <w:autoSpaceDE w:val="0"/>
      <w:autoSpaceDN w:val="0"/>
      <w:adjustRightInd w:val="0"/>
    </w:pPr>
    <w:rPr>
      <w:color w:val="000000"/>
      <w:sz w:val="24"/>
      <w:szCs w:val="24"/>
      <w:lang w:val="en-GB" w:eastAsia="en-GB"/>
    </w:rPr>
  </w:style>
  <w:style w:type="paragraph" w:styleId="Testonormale">
    <w:name w:val="Plain Text"/>
    <w:basedOn w:val="Normale"/>
    <w:link w:val="TestonormaleCarattere"/>
    <w:uiPriority w:val="99"/>
    <w:semiHidden/>
    <w:rsid w:val="00F65449"/>
    <w:rPr>
      <w:rFonts w:ascii="Courier New" w:hAnsi="Courier New" w:cs="Courier New"/>
      <w:noProof/>
      <w:snapToGrid w:val="0"/>
      <w:lang w:val="en-GB" w:eastAsia="en-US"/>
    </w:rPr>
  </w:style>
  <w:style w:type="character" w:customStyle="1" w:styleId="TestonormaleCarattere">
    <w:name w:val="Testo normale Carattere"/>
    <w:basedOn w:val="Carpredefinitoparagrafo"/>
    <w:link w:val="Testonormale"/>
    <w:uiPriority w:val="99"/>
    <w:semiHidden/>
    <w:rsid w:val="00F65449"/>
    <w:rPr>
      <w:rFonts w:ascii="Courier New" w:hAnsi="Courier New" w:cs="Courier New"/>
      <w:noProof/>
      <w:lang w:val="en-GB" w:eastAsia="en-US"/>
    </w:rPr>
  </w:style>
  <w:style w:type="character" w:customStyle="1" w:styleId="RientrocorpodeltestoCarattere">
    <w:name w:val="Rientro corpo del testo Carattere"/>
    <w:basedOn w:val="Carpredefinitoparagrafo"/>
    <w:link w:val="Rientrocorpodeltesto"/>
    <w:rsid w:val="00D1011A"/>
    <w:rPr>
      <w:rFonts w:ascii="CG Times" w:hAnsi="CG Times"/>
      <w:snapToGrid w:val="0"/>
      <w:sz w:val="24"/>
      <w:lang w:val="en-US"/>
    </w:rPr>
  </w:style>
  <w:style w:type="character" w:customStyle="1" w:styleId="TestonotaapidipaginaCarattere">
    <w:name w:val="Testo nota a piè di pagina Carattere"/>
    <w:basedOn w:val="Carpredefinitoparagrafo"/>
    <w:link w:val="Testonotaapidipagina"/>
    <w:rsid w:val="00D1011A"/>
    <w:rPr>
      <w:lang w:val="en-GB"/>
    </w:rPr>
  </w:style>
  <w:style w:type="paragraph" w:styleId="Titolosommario">
    <w:name w:val="TOC Heading"/>
    <w:basedOn w:val="Titolo1"/>
    <w:next w:val="Normale"/>
    <w:uiPriority w:val="39"/>
    <w:semiHidden/>
    <w:unhideWhenUsed/>
    <w:qFormat/>
    <w:rsid w:val="00F40F1A"/>
    <w:pPr>
      <w:outlineLvl w:val="9"/>
    </w:pPr>
    <w:rPr>
      <w:lang w:bidi="en-US"/>
    </w:rPr>
  </w:style>
  <w:style w:type="paragraph" w:styleId="Sommario3">
    <w:name w:val="toc 3"/>
    <w:basedOn w:val="Normale"/>
    <w:next w:val="Normale"/>
    <w:autoRedefine/>
    <w:uiPriority w:val="39"/>
    <w:unhideWhenUsed/>
    <w:rsid w:val="00F40F1A"/>
    <w:pPr>
      <w:spacing w:after="100"/>
      <w:ind w:left="480"/>
    </w:pPr>
  </w:style>
  <w:style w:type="character" w:styleId="Collegamentoipertestuale">
    <w:name w:val="Hyperlink"/>
    <w:basedOn w:val="Carpredefinitoparagrafo"/>
    <w:uiPriority w:val="99"/>
    <w:unhideWhenUsed/>
    <w:rsid w:val="00F40F1A"/>
    <w:rPr>
      <w:color w:val="0000FF" w:themeColor="hyperlink"/>
      <w:u w:val="single"/>
    </w:rPr>
  </w:style>
  <w:style w:type="character" w:customStyle="1" w:styleId="Titolo1Carattere">
    <w:name w:val="Titolo 1 Carattere"/>
    <w:basedOn w:val="Carpredefinitoparagrafo"/>
    <w:link w:val="Titolo1"/>
    <w:uiPriority w:val="9"/>
    <w:rsid w:val="00F40F1A"/>
    <w:rPr>
      <w:rFonts w:asciiTheme="majorHAnsi" w:hAnsiTheme="majorHAnsi"/>
      <w:b/>
      <w:smallCaps/>
      <w:spacing w:val="5"/>
      <w:sz w:val="24"/>
      <w:szCs w:val="32"/>
    </w:rPr>
  </w:style>
  <w:style w:type="character" w:customStyle="1" w:styleId="Titolo2Carattere">
    <w:name w:val="Titolo 2 Carattere"/>
    <w:basedOn w:val="Carpredefinitoparagrafo"/>
    <w:link w:val="Titolo2"/>
    <w:uiPriority w:val="9"/>
    <w:rsid w:val="00C140BE"/>
    <w:rPr>
      <w:rFonts w:asciiTheme="majorHAnsi" w:hAnsiTheme="majorHAnsi"/>
      <w:b/>
      <w:smallCaps/>
      <w:spacing w:val="5"/>
      <w:sz w:val="24"/>
      <w:szCs w:val="28"/>
    </w:rPr>
  </w:style>
  <w:style w:type="character" w:customStyle="1" w:styleId="Titolo3Carattere">
    <w:name w:val="Titolo 3 Carattere"/>
    <w:basedOn w:val="Carpredefinitoparagrafo"/>
    <w:link w:val="Titolo3"/>
    <w:uiPriority w:val="9"/>
    <w:rsid w:val="00B2362B"/>
    <w:rPr>
      <w:rFonts w:asciiTheme="majorHAnsi" w:hAnsiTheme="majorHAnsi"/>
      <w:b/>
      <w:spacing w:val="5"/>
      <w:sz w:val="22"/>
      <w:szCs w:val="24"/>
    </w:rPr>
  </w:style>
  <w:style w:type="character" w:customStyle="1" w:styleId="Titolo4Carattere">
    <w:name w:val="Titolo 4 Carattere"/>
    <w:basedOn w:val="Carpredefinitoparagrafo"/>
    <w:link w:val="Titolo4"/>
    <w:uiPriority w:val="9"/>
    <w:rsid w:val="00F40F1A"/>
    <w:rPr>
      <w:smallCaps/>
      <w:spacing w:val="10"/>
      <w:sz w:val="22"/>
      <w:szCs w:val="22"/>
    </w:rPr>
  </w:style>
  <w:style w:type="character" w:customStyle="1" w:styleId="Titolo5Carattere">
    <w:name w:val="Titolo 5 Carattere"/>
    <w:basedOn w:val="Carpredefinitoparagrafo"/>
    <w:link w:val="Titolo5"/>
    <w:uiPriority w:val="9"/>
    <w:rsid w:val="00F40F1A"/>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F40F1A"/>
    <w:rPr>
      <w:smallCaps/>
      <w:color w:val="C0504D" w:themeColor="accent2"/>
      <w:spacing w:val="5"/>
      <w:sz w:val="22"/>
    </w:rPr>
  </w:style>
  <w:style w:type="character" w:customStyle="1" w:styleId="Titolo7Carattere">
    <w:name w:val="Titolo 7 Carattere"/>
    <w:basedOn w:val="Carpredefinitoparagrafo"/>
    <w:link w:val="Titolo7"/>
    <w:uiPriority w:val="9"/>
    <w:rsid w:val="00F40F1A"/>
    <w:rPr>
      <w:b/>
      <w:smallCaps/>
      <w:color w:val="C0504D" w:themeColor="accent2"/>
      <w:spacing w:val="10"/>
    </w:rPr>
  </w:style>
  <w:style w:type="character" w:customStyle="1" w:styleId="Titolo8Carattere">
    <w:name w:val="Titolo 8 Carattere"/>
    <w:basedOn w:val="Carpredefinitoparagrafo"/>
    <w:link w:val="Titolo8"/>
    <w:uiPriority w:val="9"/>
    <w:rsid w:val="00F40F1A"/>
    <w:rPr>
      <w:b/>
      <w:i/>
      <w:smallCaps/>
      <w:color w:val="943634" w:themeColor="accent2" w:themeShade="BF"/>
    </w:rPr>
  </w:style>
  <w:style w:type="character" w:customStyle="1" w:styleId="Titolo9Carattere">
    <w:name w:val="Titolo 9 Carattere"/>
    <w:basedOn w:val="Carpredefinitoparagrafo"/>
    <w:link w:val="Titolo9"/>
    <w:uiPriority w:val="9"/>
    <w:rsid w:val="00F40F1A"/>
    <w:rPr>
      <w:b/>
      <w:i/>
      <w:smallCaps/>
      <w:color w:val="622423" w:themeColor="accent2" w:themeShade="7F"/>
    </w:rPr>
  </w:style>
  <w:style w:type="paragraph" w:styleId="Didascalia">
    <w:name w:val="caption"/>
    <w:basedOn w:val="Normale"/>
    <w:next w:val="Normale"/>
    <w:uiPriority w:val="35"/>
    <w:semiHidden/>
    <w:unhideWhenUsed/>
    <w:qFormat/>
    <w:rsid w:val="00F40F1A"/>
    <w:rPr>
      <w:b/>
      <w:bCs/>
      <w:caps/>
      <w:sz w:val="16"/>
      <w:szCs w:val="18"/>
    </w:rPr>
  </w:style>
  <w:style w:type="paragraph" w:styleId="Titolo">
    <w:name w:val="Title"/>
    <w:basedOn w:val="Normale"/>
    <w:next w:val="Normale"/>
    <w:link w:val="TitoloCarattere"/>
    <w:uiPriority w:val="10"/>
    <w:qFormat/>
    <w:rsid w:val="00F40F1A"/>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F40F1A"/>
    <w:rPr>
      <w:smallCaps/>
      <w:sz w:val="48"/>
      <w:szCs w:val="48"/>
    </w:rPr>
  </w:style>
  <w:style w:type="paragraph" w:styleId="Sottotitolo">
    <w:name w:val="Subtitle"/>
    <w:basedOn w:val="Normale"/>
    <w:next w:val="Normale"/>
    <w:link w:val="SottotitoloCarattere"/>
    <w:uiPriority w:val="11"/>
    <w:qFormat/>
    <w:rsid w:val="00F40F1A"/>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F40F1A"/>
    <w:rPr>
      <w:rFonts w:asciiTheme="majorHAnsi" w:eastAsiaTheme="majorEastAsia" w:hAnsiTheme="majorHAnsi" w:cstheme="majorBidi"/>
      <w:szCs w:val="22"/>
    </w:rPr>
  </w:style>
  <w:style w:type="character" w:styleId="Enfasicorsivo">
    <w:name w:val="Emphasis"/>
    <w:uiPriority w:val="20"/>
    <w:qFormat/>
    <w:rsid w:val="00F40F1A"/>
    <w:rPr>
      <w:b/>
      <w:i/>
      <w:spacing w:val="10"/>
    </w:rPr>
  </w:style>
  <w:style w:type="paragraph" w:styleId="Nessunaspaziatura">
    <w:name w:val="No Spacing"/>
    <w:basedOn w:val="Normale"/>
    <w:link w:val="NessunaspaziaturaCarattere"/>
    <w:uiPriority w:val="1"/>
    <w:qFormat/>
    <w:rsid w:val="00F40F1A"/>
    <w:pPr>
      <w:spacing w:after="0" w:line="240" w:lineRule="auto"/>
    </w:pPr>
  </w:style>
  <w:style w:type="character" w:customStyle="1" w:styleId="NessunaspaziaturaCarattere">
    <w:name w:val="Nessuna spaziatura Carattere"/>
    <w:basedOn w:val="Carpredefinitoparagrafo"/>
    <w:link w:val="Nessunaspaziatura"/>
    <w:uiPriority w:val="1"/>
    <w:rsid w:val="00F40F1A"/>
  </w:style>
  <w:style w:type="paragraph" w:styleId="Citazione">
    <w:name w:val="Quote"/>
    <w:basedOn w:val="Normale"/>
    <w:next w:val="Normale"/>
    <w:link w:val="CitazioneCarattere"/>
    <w:uiPriority w:val="29"/>
    <w:qFormat/>
    <w:rsid w:val="00F40F1A"/>
    <w:rPr>
      <w:i/>
    </w:rPr>
  </w:style>
  <w:style w:type="character" w:customStyle="1" w:styleId="CitazioneCarattere">
    <w:name w:val="Citazione Carattere"/>
    <w:basedOn w:val="Carpredefinitoparagrafo"/>
    <w:link w:val="Citazione"/>
    <w:uiPriority w:val="29"/>
    <w:rsid w:val="00F40F1A"/>
    <w:rPr>
      <w:i/>
    </w:rPr>
  </w:style>
  <w:style w:type="paragraph" w:styleId="Citazioneintensa">
    <w:name w:val="Intense Quote"/>
    <w:basedOn w:val="Normale"/>
    <w:next w:val="Normale"/>
    <w:link w:val="CitazioneintensaCarattere"/>
    <w:uiPriority w:val="30"/>
    <w:qFormat/>
    <w:rsid w:val="00F40F1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F40F1A"/>
    <w:rPr>
      <w:b/>
      <w:i/>
      <w:color w:val="FFFFFF" w:themeColor="background1"/>
      <w:shd w:val="clear" w:color="auto" w:fill="C0504D" w:themeFill="accent2"/>
    </w:rPr>
  </w:style>
  <w:style w:type="character" w:styleId="Enfasidelicata">
    <w:name w:val="Subtle Emphasis"/>
    <w:uiPriority w:val="19"/>
    <w:qFormat/>
    <w:rsid w:val="00F40F1A"/>
    <w:rPr>
      <w:i/>
    </w:rPr>
  </w:style>
  <w:style w:type="character" w:styleId="Enfasiintensa">
    <w:name w:val="Intense Emphasis"/>
    <w:uiPriority w:val="21"/>
    <w:qFormat/>
    <w:rsid w:val="00F40F1A"/>
    <w:rPr>
      <w:b/>
      <w:i/>
      <w:color w:val="C0504D" w:themeColor="accent2"/>
      <w:spacing w:val="10"/>
    </w:rPr>
  </w:style>
  <w:style w:type="character" w:styleId="Riferimentodelicato">
    <w:name w:val="Subtle Reference"/>
    <w:uiPriority w:val="31"/>
    <w:qFormat/>
    <w:rsid w:val="00F40F1A"/>
    <w:rPr>
      <w:b/>
    </w:rPr>
  </w:style>
  <w:style w:type="character" w:styleId="Riferimentointenso">
    <w:name w:val="Intense Reference"/>
    <w:uiPriority w:val="32"/>
    <w:qFormat/>
    <w:rsid w:val="00F40F1A"/>
    <w:rPr>
      <w:b/>
      <w:bCs/>
      <w:smallCaps/>
      <w:spacing w:val="5"/>
      <w:sz w:val="22"/>
      <w:szCs w:val="22"/>
      <w:u w:val="single"/>
    </w:rPr>
  </w:style>
  <w:style w:type="character" w:styleId="Titolodellibro">
    <w:name w:val="Book Title"/>
    <w:uiPriority w:val="33"/>
    <w:qFormat/>
    <w:rsid w:val="00F40F1A"/>
    <w:rPr>
      <w:rFonts w:asciiTheme="majorHAnsi" w:eastAsiaTheme="majorEastAsia" w:hAnsiTheme="majorHAnsi" w:cstheme="majorBidi"/>
      <w:i/>
      <w:iCs/>
      <w:sz w:val="20"/>
      <w:szCs w:val="20"/>
    </w:rPr>
  </w:style>
  <w:style w:type="paragraph" w:styleId="Sommario1">
    <w:name w:val="toc 1"/>
    <w:basedOn w:val="Normale"/>
    <w:next w:val="Normale"/>
    <w:autoRedefine/>
    <w:uiPriority w:val="39"/>
    <w:unhideWhenUsed/>
    <w:rsid w:val="00C140BE"/>
    <w:pPr>
      <w:spacing w:after="100"/>
    </w:pPr>
  </w:style>
  <w:style w:type="paragraph" w:styleId="Sommario2">
    <w:name w:val="toc 2"/>
    <w:basedOn w:val="Normale"/>
    <w:next w:val="Normale"/>
    <w:autoRedefine/>
    <w:uiPriority w:val="39"/>
    <w:unhideWhenUsed/>
    <w:rsid w:val="00C140BE"/>
    <w:pPr>
      <w:spacing w:after="100"/>
      <w:ind w:left="200"/>
    </w:pPr>
  </w:style>
  <w:style w:type="paragraph" w:customStyle="1" w:styleId="Testonormale3">
    <w:name w:val="Testo normale3"/>
    <w:basedOn w:val="Normale"/>
    <w:rsid w:val="009C086A"/>
    <w:pPr>
      <w:spacing w:after="0" w:line="240" w:lineRule="auto"/>
    </w:pPr>
    <w:rPr>
      <w:rFonts w:ascii="Courier New" w:eastAsia="Times New Roman" w:hAnsi="Courier New" w:cs="Times New Roman"/>
    </w:rPr>
  </w:style>
  <w:style w:type="paragraph" w:styleId="Indice4">
    <w:name w:val="index 4"/>
    <w:basedOn w:val="Normale"/>
    <w:next w:val="Normale"/>
    <w:autoRedefine/>
    <w:semiHidden/>
    <w:rsid w:val="00FE1992"/>
    <w:pPr>
      <w:tabs>
        <w:tab w:val="left" w:pos="284"/>
        <w:tab w:val="left" w:pos="3780"/>
        <w:tab w:val="left" w:pos="5103"/>
        <w:tab w:val="left" w:pos="5954"/>
        <w:tab w:val="left" w:pos="6804"/>
        <w:tab w:val="left" w:pos="7088"/>
      </w:tabs>
      <w:spacing w:after="120" w:line="240" w:lineRule="auto"/>
      <w:ind w:left="3780" w:hanging="462"/>
    </w:pPr>
    <w:rPr>
      <w:rFonts w:ascii="Arial" w:eastAsia="Times New Roman" w:hAnsi="Arial" w:cs="Times New Roman"/>
      <w:b/>
      <w:sz w:val="18"/>
      <w:szCs w:val="18"/>
      <w:lang w:eastAsia="en-US"/>
    </w:rPr>
  </w:style>
  <w:style w:type="paragraph" w:customStyle="1" w:styleId="Standard">
    <w:name w:val="Standard"/>
    <w:rsid w:val="00750991"/>
    <w:pPr>
      <w:suppressAutoHyphens/>
      <w:autoSpaceDN w:val="0"/>
      <w:spacing w:after="0" w:line="240" w:lineRule="auto"/>
      <w:jc w:val="left"/>
      <w:textAlignment w:val="baseline"/>
    </w:pPr>
    <w:rPr>
      <w:rFonts w:ascii="CG Times" w:eastAsia="Times New Roman" w:hAnsi="CG Times" w:cs="Times New Roman"/>
      <w:kern w:val="3"/>
    </w:rPr>
  </w:style>
  <w:style w:type="numbering" w:customStyle="1" w:styleId="WWNum16">
    <w:name w:val="WWNum16"/>
    <w:basedOn w:val="Nessunelenco"/>
    <w:rsid w:val="00F41A0E"/>
    <w:pPr>
      <w:numPr>
        <w:numId w:val="17"/>
      </w:numPr>
    </w:pPr>
  </w:style>
  <w:style w:type="character" w:customStyle="1" w:styleId="TestoRientro15CarattereCarattere">
    <w:name w:val="Testo Rientro 1.5 Carattere Carattere"/>
    <w:link w:val="TestoRientro15"/>
    <w:rsid w:val="00CC032C"/>
    <w:rPr>
      <w:rFonts w:ascii="Arial Narrow" w:hAnsi="Arial Narrow"/>
      <w:snapToGrid w:val="0"/>
      <w:sz w:val="22"/>
    </w:rPr>
  </w:style>
  <w:style w:type="paragraph" w:customStyle="1" w:styleId="Testo">
    <w:name w:val="Testo"/>
    <w:basedOn w:val="TestoRientro15"/>
    <w:link w:val="TestoCarattereCarattere"/>
    <w:rsid w:val="00BF29F7"/>
    <w:pPr>
      <w:ind w:left="0"/>
    </w:pPr>
    <w:rPr>
      <w:rFonts w:eastAsia="Times New Roman" w:cs="Times New Roman"/>
      <w:snapToGrid/>
    </w:rPr>
  </w:style>
  <w:style w:type="character" w:customStyle="1" w:styleId="TestoCarattereCarattere">
    <w:name w:val="Testo Carattere Carattere"/>
    <w:link w:val="Testo"/>
    <w:rsid w:val="00BF29F7"/>
    <w:rPr>
      <w:rFonts w:ascii="Arial Narrow" w:eastAsia="Times New Roman" w:hAnsi="Arial Narrow" w:cs="Times New Roman"/>
      <w:sz w:val="22"/>
    </w:rPr>
  </w:style>
  <w:style w:type="paragraph" w:customStyle="1" w:styleId="Style5">
    <w:name w:val="Style5"/>
    <w:basedOn w:val="Normale"/>
    <w:uiPriority w:val="99"/>
    <w:rsid w:val="00A25E1D"/>
    <w:pPr>
      <w:widowControl w:val="0"/>
      <w:autoSpaceDE w:val="0"/>
      <w:autoSpaceDN w:val="0"/>
      <w:adjustRightInd w:val="0"/>
      <w:spacing w:after="0" w:line="240" w:lineRule="exact"/>
      <w:ind w:hanging="427"/>
    </w:pPr>
    <w:rPr>
      <w:rFonts w:ascii="Tahoma" w:eastAsia="Times New Roman" w:hAnsi="Tahoma" w:cs="Tahoma"/>
      <w:sz w:val="24"/>
      <w:szCs w:val="24"/>
    </w:rPr>
  </w:style>
  <w:style w:type="paragraph" w:customStyle="1" w:styleId="Corpodeltesto21">
    <w:name w:val="Corpo del testo 21"/>
    <w:basedOn w:val="Normale"/>
    <w:rsid w:val="00F658D4"/>
    <w:pPr>
      <w:suppressAutoHyphens/>
      <w:spacing w:after="0" w:line="240" w:lineRule="auto"/>
      <w:jc w:val="center"/>
    </w:pPr>
    <w:rPr>
      <w:rFonts w:ascii="Arial" w:eastAsia="Times New Roman" w:hAnsi="Arial" w:cs="Arial"/>
      <w:b/>
      <w:sz w:val="40"/>
      <w:szCs w:val="24"/>
      <w:lang w:eastAsia="ar-SA"/>
    </w:rPr>
  </w:style>
  <w:style w:type="paragraph" w:styleId="Sommario4">
    <w:name w:val="toc 4"/>
    <w:basedOn w:val="Normale"/>
    <w:next w:val="Normale"/>
    <w:autoRedefine/>
    <w:uiPriority w:val="39"/>
    <w:unhideWhenUsed/>
    <w:rsid w:val="006E201C"/>
    <w:pPr>
      <w:spacing w:after="100" w:line="259" w:lineRule="auto"/>
      <w:ind w:left="660"/>
      <w:jc w:val="left"/>
    </w:pPr>
    <w:rPr>
      <w:sz w:val="22"/>
      <w:szCs w:val="22"/>
    </w:rPr>
  </w:style>
  <w:style w:type="paragraph" w:styleId="Sommario5">
    <w:name w:val="toc 5"/>
    <w:basedOn w:val="Normale"/>
    <w:next w:val="Normale"/>
    <w:autoRedefine/>
    <w:uiPriority w:val="39"/>
    <w:unhideWhenUsed/>
    <w:rsid w:val="006E201C"/>
    <w:pPr>
      <w:spacing w:after="100" w:line="259" w:lineRule="auto"/>
      <w:ind w:left="880"/>
      <w:jc w:val="left"/>
    </w:pPr>
    <w:rPr>
      <w:sz w:val="22"/>
      <w:szCs w:val="22"/>
    </w:rPr>
  </w:style>
  <w:style w:type="paragraph" w:styleId="Sommario6">
    <w:name w:val="toc 6"/>
    <w:basedOn w:val="Normale"/>
    <w:next w:val="Normale"/>
    <w:autoRedefine/>
    <w:uiPriority w:val="39"/>
    <w:unhideWhenUsed/>
    <w:rsid w:val="006E201C"/>
    <w:pPr>
      <w:spacing w:after="100" w:line="259" w:lineRule="auto"/>
      <w:ind w:left="1100"/>
      <w:jc w:val="left"/>
    </w:pPr>
    <w:rPr>
      <w:sz w:val="22"/>
      <w:szCs w:val="22"/>
    </w:rPr>
  </w:style>
  <w:style w:type="paragraph" w:styleId="Sommario7">
    <w:name w:val="toc 7"/>
    <w:basedOn w:val="Normale"/>
    <w:next w:val="Normale"/>
    <w:autoRedefine/>
    <w:uiPriority w:val="39"/>
    <w:unhideWhenUsed/>
    <w:rsid w:val="006E201C"/>
    <w:pPr>
      <w:spacing w:after="100" w:line="259" w:lineRule="auto"/>
      <w:ind w:left="1320"/>
      <w:jc w:val="left"/>
    </w:pPr>
    <w:rPr>
      <w:sz w:val="22"/>
      <w:szCs w:val="22"/>
    </w:rPr>
  </w:style>
  <w:style w:type="paragraph" w:styleId="Sommario8">
    <w:name w:val="toc 8"/>
    <w:basedOn w:val="Normale"/>
    <w:next w:val="Normale"/>
    <w:autoRedefine/>
    <w:uiPriority w:val="39"/>
    <w:unhideWhenUsed/>
    <w:rsid w:val="006E201C"/>
    <w:pPr>
      <w:spacing w:after="100" w:line="259" w:lineRule="auto"/>
      <w:ind w:left="1540"/>
      <w:jc w:val="left"/>
    </w:pPr>
    <w:rPr>
      <w:sz w:val="22"/>
      <w:szCs w:val="22"/>
    </w:rPr>
  </w:style>
  <w:style w:type="paragraph" w:styleId="Sommario9">
    <w:name w:val="toc 9"/>
    <w:basedOn w:val="Normale"/>
    <w:next w:val="Normale"/>
    <w:autoRedefine/>
    <w:uiPriority w:val="39"/>
    <w:unhideWhenUsed/>
    <w:rsid w:val="006E201C"/>
    <w:pPr>
      <w:spacing w:after="100" w:line="259" w:lineRule="auto"/>
      <w:ind w:left="1760"/>
      <w:jc w:val="left"/>
    </w:pPr>
    <w:rPr>
      <w:sz w:val="22"/>
      <w:szCs w:val="22"/>
    </w:rPr>
  </w:style>
  <w:style w:type="character" w:customStyle="1" w:styleId="UnresolvedMention">
    <w:name w:val="Unresolved Mention"/>
    <w:basedOn w:val="Carpredefinitoparagrafo"/>
    <w:uiPriority w:val="99"/>
    <w:semiHidden/>
    <w:unhideWhenUsed/>
    <w:rsid w:val="006E201C"/>
    <w:rPr>
      <w:color w:val="808080"/>
      <w:shd w:val="clear" w:color="auto" w:fill="E6E6E6"/>
    </w:rPr>
  </w:style>
  <w:style w:type="paragraph" w:styleId="NormaleWeb">
    <w:name w:val="Normal (Web)"/>
    <w:basedOn w:val="Normale"/>
    <w:uiPriority w:val="99"/>
    <w:semiHidden/>
    <w:unhideWhenUsed/>
    <w:rsid w:val="00E56A1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tyle4">
    <w:name w:val="Style4"/>
    <w:basedOn w:val="Normale"/>
    <w:uiPriority w:val="99"/>
    <w:rsid w:val="00B778EA"/>
    <w:pPr>
      <w:widowControl w:val="0"/>
      <w:autoSpaceDE w:val="0"/>
      <w:autoSpaceDN w:val="0"/>
      <w:adjustRightInd w:val="0"/>
      <w:spacing w:after="0" w:line="252" w:lineRule="exact"/>
      <w:jc w:val="center"/>
    </w:pPr>
    <w:rPr>
      <w:rFonts w:ascii="Tahoma" w:eastAsia="Times New Roman" w:hAnsi="Tahoma" w:cs="Tahoma"/>
      <w:sz w:val="24"/>
      <w:szCs w:val="24"/>
    </w:rPr>
  </w:style>
  <w:style w:type="character" w:customStyle="1" w:styleId="FontStyle20">
    <w:name w:val="Font Style20"/>
    <w:uiPriority w:val="99"/>
    <w:rsid w:val="00B778EA"/>
    <w:rPr>
      <w:rFonts w:ascii="Tahoma" w:hAnsi="Tahoma"/>
      <w:b/>
      <w:sz w:val="18"/>
    </w:rPr>
  </w:style>
  <w:style w:type="character" w:customStyle="1" w:styleId="FontStyle21">
    <w:name w:val="Font Style21"/>
    <w:uiPriority w:val="99"/>
    <w:rsid w:val="00B778EA"/>
    <w:rPr>
      <w:rFonts w:ascii="Tahoma" w:hAnsi="Tahoma"/>
      <w:sz w:val="18"/>
    </w:rPr>
  </w:style>
  <w:style w:type="paragraph" w:customStyle="1" w:styleId="ox-21123c9e60-default">
    <w:name w:val="ox-21123c9e60-default"/>
    <w:basedOn w:val="Normale"/>
    <w:rsid w:val="0043286C"/>
    <w:pPr>
      <w:spacing w:before="100" w:beforeAutospacing="1" w:after="100" w:afterAutospacing="1" w:line="240" w:lineRule="auto"/>
      <w:jc w:val="left"/>
    </w:pPr>
    <w:rPr>
      <w:rFonts w:ascii="Calibri" w:eastAsiaTheme="minorHAnsi" w:hAnsi="Calibri" w:cs="Calibri"/>
      <w:sz w:val="22"/>
      <w:szCs w:val="22"/>
    </w:rPr>
  </w:style>
  <w:style w:type="paragraph" w:customStyle="1" w:styleId="ox-21123c9e60-msolist2">
    <w:name w:val="ox-21123c9e60-msolist2"/>
    <w:basedOn w:val="Normale"/>
    <w:rsid w:val="0043286C"/>
    <w:pPr>
      <w:spacing w:before="100" w:beforeAutospacing="1" w:after="100" w:afterAutospacing="1" w:line="240" w:lineRule="auto"/>
      <w:jc w:val="left"/>
    </w:pPr>
    <w:rPr>
      <w:rFonts w:ascii="Calibri" w:eastAsiaTheme="minorHAnsi" w:hAnsi="Calibri" w:cs="Calibri"/>
      <w:sz w:val="22"/>
      <w:szCs w:val="22"/>
    </w:rPr>
  </w:style>
  <w:style w:type="paragraph" w:customStyle="1" w:styleId="ox-21123c9e60-msonormal">
    <w:name w:val="ox-21123c9e60-msonormal"/>
    <w:basedOn w:val="Normale"/>
    <w:rsid w:val="0043286C"/>
    <w:pPr>
      <w:spacing w:before="100" w:beforeAutospacing="1" w:after="100" w:afterAutospacing="1" w:line="240" w:lineRule="auto"/>
      <w:jc w:val="left"/>
    </w:pPr>
    <w:rPr>
      <w:rFonts w:ascii="Calibri" w:eastAsiaTheme="minorHAnsi" w:hAnsi="Calibri" w:cs="Calibri"/>
      <w:sz w:val="22"/>
      <w:szCs w:val="22"/>
    </w:rPr>
  </w:style>
  <w:style w:type="paragraph" w:customStyle="1" w:styleId="Titolonumerato">
    <w:name w:val="Titolo numerato"/>
    <w:basedOn w:val="Titolo1"/>
    <w:autoRedefine/>
    <w:qFormat/>
    <w:rsid w:val="00021446"/>
    <w:pPr>
      <w:keepNext/>
      <w:keepLines/>
      <w:shd w:val="clear" w:color="auto" w:fill="FFFFFF"/>
      <w:tabs>
        <w:tab w:val="left" w:pos="284"/>
      </w:tabs>
      <w:spacing w:before="0" w:after="0" w:line="240" w:lineRule="auto"/>
      <w:jc w:val="both"/>
      <w:outlineLvl w:val="1"/>
    </w:pPr>
    <w:rPr>
      <w:rFonts w:ascii="Arial" w:eastAsia="Times New Roman" w:hAnsi="Arial" w:cs="Arial"/>
      <w:smallCaps w:val="0"/>
      <w:color w:val="000000"/>
      <w:spacing w:val="0"/>
      <w:sz w:val="20"/>
      <w:szCs w:val="20"/>
    </w:rPr>
  </w:style>
  <w:style w:type="paragraph" w:customStyle="1" w:styleId="p79">
    <w:name w:val="p79"/>
    <w:basedOn w:val="Normale"/>
    <w:rsid w:val="00AF1229"/>
    <w:pPr>
      <w:widowControl w:val="0"/>
      <w:tabs>
        <w:tab w:val="left" w:pos="740"/>
      </w:tabs>
      <w:spacing w:after="0" w:line="240" w:lineRule="auto"/>
      <w:ind w:left="700"/>
      <w:jc w:val="left"/>
    </w:pPr>
    <w:rPr>
      <w:rFonts w:ascii="Times New Roman" w:eastAsia="Times New Roman" w:hAnsi="Times New Roman" w:cs="Times New Roman"/>
      <w:sz w:val="24"/>
      <w:lang w:eastAsia="en-US"/>
    </w:rPr>
  </w:style>
  <w:style w:type="paragraph" w:customStyle="1" w:styleId="p85">
    <w:name w:val="p85"/>
    <w:basedOn w:val="Normale"/>
    <w:rsid w:val="00AF1229"/>
    <w:pPr>
      <w:widowControl w:val="0"/>
      <w:tabs>
        <w:tab w:val="left" w:pos="720"/>
      </w:tabs>
      <w:spacing w:after="0" w:line="240" w:lineRule="auto"/>
      <w:ind w:left="720" w:hanging="720"/>
      <w:jc w:val="left"/>
    </w:pPr>
    <w:rPr>
      <w:rFonts w:ascii="Times New Roman" w:eastAsia="Times New Roman" w:hAnsi="Times New Roman" w:cs="Times New Roman"/>
      <w:sz w:val="24"/>
      <w:lang w:eastAsia="en-US"/>
    </w:rPr>
  </w:style>
  <w:style w:type="paragraph" w:customStyle="1" w:styleId="p86">
    <w:name w:val="p86"/>
    <w:basedOn w:val="Normale"/>
    <w:rsid w:val="00AF1229"/>
    <w:pPr>
      <w:widowControl w:val="0"/>
      <w:tabs>
        <w:tab w:val="left" w:pos="740"/>
      </w:tabs>
      <w:spacing w:after="0" w:line="240" w:lineRule="auto"/>
      <w:ind w:left="720" w:hanging="720"/>
      <w:jc w:val="left"/>
    </w:pPr>
    <w:rPr>
      <w:rFonts w:ascii="Times New Roman" w:eastAsia="Times New Roman" w:hAnsi="Times New Roman" w:cs="Times New Roman"/>
      <w:sz w:val="24"/>
      <w:lang w:eastAsia="en-US"/>
    </w:rPr>
  </w:style>
  <w:style w:type="paragraph" w:customStyle="1" w:styleId="p93">
    <w:name w:val="p93"/>
    <w:basedOn w:val="Normale"/>
    <w:rsid w:val="00AF1229"/>
    <w:pPr>
      <w:widowControl w:val="0"/>
      <w:tabs>
        <w:tab w:val="left" w:pos="740"/>
      </w:tabs>
      <w:spacing w:after="0" w:line="240" w:lineRule="auto"/>
      <w:ind w:left="720" w:hanging="720"/>
      <w:jc w:val="left"/>
    </w:pPr>
    <w:rPr>
      <w:rFonts w:ascii="Times New Roman" w:eastAsia="Times New Roman" w:hAnsi="Times New Roman" w:cs="Times New Roman"/>
      <w:sz w:val="24"/>
      <w:lang w:eastAsia="en-US"/>
    </w:rPr>
  </w:style>
  <w:style w:type="character" w:customStyle="1" w:styleId="FontStyle39">
    <w:name w:val="Font Style39"/>
    <w:basedOn w:val="Carpredefinitoparagrafo"/>
    <w:uiPriority w:val="99"/>
    <w:rsid w:val="00915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8807">
      <w:bodyDiv w:val="1"/>
      <w:marLeft w:val="0"/>
      <w:marRight w:val="0"/>
      <w:marTop w:val="0"/>
      <w:marBottom w:val="0"/>
      <w:divBdr>
        <w:top w:val="none" w:sz="0" w:space="0" w:color="auto"/>
        <w:left w:val="none" w:sz="0" w:space="0" w:color="auto"/>
        <w:bottom w:val="none" w:sz="0" w:space="0" w:color="auto"/>
        <w:right w:val="none" w:sz="0" w:space="0" w:color="auto"/>
      </w:divBdr>
    </w:div>
    <w:div w:id="15741748">
      <w:bodyDiv w:val="1"/>
      <w:marLeft w:val="0"/>
      <w:marRight w:val="0"/>
      <w:marTop w:val="0"/>
      <w:marBottom w:val="0"/>
      <w:divBdr>
        <w:top w:val="none" w:sz="0" w:space="0" w:color="auto"/>
        <w:left w:val="none" w:sz="0" w:space="0" w:color="auto"/>
        <w:bottom w:val="none" w:sz="0" w:space="0" w:color="auto"/>
        <w:right w:val="none" w:sz="0" w:space="0" w:color="auto"/>
      </w:divBdr>
    </w:div>
    <w:div w:id="129324828">
      <w:bodyDiv w:val="1"/>
      <w:marLeft w:val="0"/>
      <w:marRight w:val="0"/>
      <w:marTop w:val="0"/>
      <w:marBottom w:val="0"/>
      <w:divBdr>
        <w:top w:val="none" w:sz="0" w:space="0" w:color="auto"/>
        <w:left w:val="none" w:sz="0" w:space="0" w:color="auto"/>
        <w:bottom w:val="none" w:sz="0" w:space="0" w:color="auto"/>
        <w:right w:val="none" w:sz="0" w:space="0" w:color="auto"/>
      </w:divBdr>
    </w:div>
    <w:div w:id="200676394">
      <w:bodyDiv w:val="1"/>
      <w:marLeft w:val="0"/>
      <w:marRight w:val="0"/>
      <w:marTop w:val="0"/>
      <w:marBottom w:val="0"/>
      <w:divBdr>
        <w:top w:val="none" w:sz="0" w:space="0" w:color="auto"/>
        <w:left w:val="none" w:sz="0" w:space="0" w:color="auto"/>
        <w:bottom w:val="none" w:sz="0" w:space="0" w:color="auto"/>
        <w:right w:val="none" w:sz="0" w:space="0" w:color="auto"/>
      </w:divBdr>
      <w:divsChild>
        <w:div w:id="2059743623">
          <w:marLeft w:val="0"/>
          <w:marRight w:val="0"/>
          <w:marTop w:val="0"/>
          <w:marBottom w:val="0"/>
          <w:divBdr>
            <w:top w:val="none" w:sz="0" w:space="0" w:color="auto"/>
            <w:left w:val="none" w:sz="0" w:space="0" w:color="auto"/>
            <w:bottom w:val="none" w:sz="0" w:space="0" w:color="auto"/>
            <w:right w:val="none" w:sz="0" w:space="0" w:color="auto"/>
          </w:divBdr>
          <w:divsChild>
            <w:div w:id="38822151">
              <w:marLeft w:val="0"/>
              <w:marRight w:val="0"/>
              <w:marTop w:val="0"/>
              <w:marBottom w:val="0"/>
              <w:divBdr>
                <w:top w:val="none" w:sz="0" w:space="0" w:color="auto"/>
                <w:left w:val="none" w:sz="0" w:space="0" w:color="auto"/>
                <w:bottom w:val="none" w:sz="0" w:space="0" w:color="auto"/>
                <w:right w:val="none" w:sz="0" w:space="0" w:color="auto"/>
              </w:divBdr>
              <w:divsChild>
                <w:div w:id="758989498">
                  <w:marLeft w:val="0"/>
                  <w:marRight w:val="0"/>
                  <w:marTop w:val="0"/>
                  <w:marBottom w:val="0"/>
                  <w:divBdr>
                    <w:top w:val="none" w:sz="0" w:space="0" w:color="auto"/>
                    <w:left w:val="none" w:sz="0" w:space="0" w:color="auto"/>
                    <w:bottom w:val="none" w:sz="0" w:space="0" w:color="auto"/>
                    <w:right w:val="none" w:sz="0" w:space="0" w:color="auto"/>
                  </w:divBdr>
                  <w:divsChild>
                    <w:div w:id="2015255533">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26397728">
                              <w:marLeft w:val="0"/>
                              <w:marRight w:val="0"/>
                              <w:marTop w:val="0"/>
                              <w:marBottom w:val="0"/>
                              <w:divBdr>
                                <w:top w:val="none" w:sz="0" w:space="0" w:color="auto"/>
                                <w:left w:val="none" w:sz="0" w:space="0" w:color="auto"/>
                                <w:bottom w:val="none" w:sz="0" w:space="0" w:color="auto"/>
                                <w:right w:val="none" w:sz="0" w:space="0" w:color="auto"/>
                              </w:divBdr>
                              <w:divsChild>
                                <w:div w:id="1091006477">
                                  <w:marLeft w:val="0"/>
                                  <w:marRight w:val="0"/>
                                  <w:marTop w:val="0"/>
                                  <w:marBottom w:val="0"/>
                                  <w:divBdr>
                                    <w:top w:val="none" w:sz="0" w:space="0" w:color="auto"/>
                                    <w:left w:val="none" w:sz="0" w:space="0" w:color="auto"/>
                                    <w:bottom w:val="none" w:sz="0" w:space="0" w:color="auto"/>
                                    <w:right w:val="none" w:sz="0" w:space="0" w:color="auto"/>
                                  </w:divBdr>
                                  <w:divsChild>
                                    <w:div w:id="1277522330">
                                      <w:marLeft w:val="0"/>
                                      <w:marRight w:val="0"/>
                                      <w:marTop w:val="0"/>
                                      <w:marBottom w:val="0"/>
                                      <w:divBdr>
                                        <w:top w:val="none" w:sz="0" w:space="0" w:color="auto"/>
                                        <w:left w:val="none" w:sz="0" w:space="0" w:color="auto"/>
                                        <w:bottom w:val="none" w:sz="0" w:space="0" w:color="auto"/>
                                        <w:right w:val="none" w:sz="0" w:space="0" w:color="auto"/>
                                      </w:divBdr>
                                      <w:divsChild>
                                        <w:div w:id="39208440">
                                          <w:marLeft w:val="0"/>
                                          <w:marRight w:val="0"/>
                                          <w:marTop w:val="0"/>
                                          <w:marBottom w:val="0"/>
                                          <w:divBdr>
                                            <w:top w:val="none" w:sz="0" w:space="0" w:color="auto"/>
                                            <w:left w:val="none" w:sz="0" w:space="0" w:color="auto"/>
                                            <w:bottom w:val="none" w:sz="0" w:space="0" w:color="auto"/>
                                            <w:right w:val="none" w:sz="0" w:space="0" w:color="auto"/>
                                          </w:divBdr>
                                          <w:divsChild>
                                            <w:div w:id="1666664463">
                                              <w:marLeft w:val="0"/>
                                              <w:marRight w:val="0"/>
                                              <w:marTop w:val="0"/>
                                              <w:marBottom w:val="0"/>
                                              <w:divBdr>
                                                <w:top w:val="none" w:sz="0" w:space="0" w:color="auto"/>
                                                <w:left w:val="none" w:sz="0" w:space="0" w:color="auto"/>
                                                <w:bottom w:val="none" w:sz="0" w:space="0" w:color="auto"/>
                                                <w:right w:val="none" w:sz="0" w:space="0" w:color="auto"/>
                                              </w:divBdr>
                                              <w:divsChild>
                                                <w:div w:id="1241410086">
                                                  <w:marLeft w:val="0"/>
                                                  <w:marRight w:val="0"/>
                                                  <w:marTop w:val="0"/>
                                                  <w:marBottom w:val="0"/>
                                                  <w:divBdr>
                                                    <w:top w:val="none" w:sz="0" w:space="0" w:color="auto"/>
                                                    <w:left w:val="none" w:sz="0" w:space="0" w:color="auto"/>
                                                    <w:bottom w:val="none" w:sz="0" w:space="0" w:color="auto"/>
                                                    <w:right w:val="none" w:sz="0" w:space="0" w:color="auto"/>
                                                  </w:divBdr>
                                                  <w:divsChild>
                                                    <w:div w:id="792871198">
                                                      <w:marLeft w:val="0"/>
                                                      <w:marRight w:val="0"/>
                                                      <w:marTop w:val="0"/>
                                                      <w:marBottom w:val="0"/>
                                                      <w:divBdr>
                                                        <w:top w:val="none" w:sz="0" w:space="0" w:color="auto"/>
                                                        <w:left w:val="none" w:sz="0" w:space="0" w:color="auto"/>
                                                        <w:bottom w:val="none" w:sz="0" w:space="0" w:color="auto"/>
                                                        <w:right w:val="none" w:sz="0" w:space="0" w:color="auto"/>
                                                      </w:divBdr>
                                                      <w:divsChild>
                                                        <w:div w:id="1083064763">
                                                          <w:marLeft w:val="0"/>
                                                          <w:marRight w:val="0"/>
                                                          <w:marTop w:val="0"/>
                                                          <w:marBottom w:val="0"/>
                                                          <w:divBdr>
                                                            <w:top w:val="none" w:sz="0" w:space="0" w:color="auto"/>
                                                            <w:left w:val="none" w:sz="0" w:space="0" w:color="auto"/>
                                                            <w:bottom w:val="none" w:sz="0" w:space="0" w:color="auto"/>
                                                            <w:right w:val="none" w:sz="0" w:space="0" w:color="auto"/>
                                                          </w:divBdr>
                                                          <w:divsChild>
                                                            <w:div w:id="908879437">
                                                              <w:marLeft w:val="0"/>
                                                              <w:marRight w:val="0"/>
                                                              <w:marTop w:val="0"/>
                                                              <w:marBottom w:val="0"/>
                                                              <w:divBdr>
                                                                <w:top w:val="none" w:sz="0" w:space="0" w:color="auto"/>
                                                                <w:left w:val="none" w:sz="0" w:space="0" w:color="auto"/>
                                                                <w:bottom w:val="none" w:sz="0" w:space="0" w:color="auto"/>
                                                                <w:right w:val="none" w:sz="0" w:space="0" w:color="auto"/>
                                                              </w:divBdr>
                                                              <w:divsChild>
                                                                <w:div w:id="311301750">
                                                                  <w:marLeft w:val="0"/>
                                                                  <w:marRight w:val="0"/>
                                                                  <w:marTop w:val="0"/>
                                                                  <w:marBottom w:val="0"/>
                                                                  <w:divBdr>
                                                                    <w:top w:val="none" w:sz="0" w:space="0" w:color="auto"/>
                                                                    <w:left w:val="none" w:sz="0" w:space="0" w:color="auto"/>
                                                                    <w:bottom w:val="none" w:sz="0" w:space="0" w:color="auto"/>
                                                                    <w:right w:val="none" w:sz="0" w:space="0" w:color="auto"/>
                                                                  </w:divBdr>
                                                                  <w:divsChild>
                                                                    <w:div w:id="416750314">
                                                                      <w:marLeft w:val="0"/>
                                                                      <w:marRight w:val="0"/>
                                                                      <w:marTop w:val="0"/>
                                                                      <w:marBottom w:val="0"/>
                                                                      <w:divBdr>
                                                                        <w:top w:val="none" w:sz="0" w:space="0" w:color="auto"/>
                                                                        <w:left w:val="none" w:sz="0" w:space="0" w:color="auto"/>
                                                                        <w:bottom w:val="none" w:sz="0" w:space="0" w:color="auto"/>
                                                                        <w:right w:val="none" w:sz="0" w:space="0" w:color="auto"/>
                                                                      </w:divBdr>
                                                                      <w:divsChild>
                                                                        <w:div w:id="1813256601">
                                                                          <w:marLeft w:val="0"/>
                                                                          <w:marRight w:val="0"/>
                                                                          <w:marTop w:val="0"/>
                                                                          <w:marBottom w:val="0"/>
                                                                          <w:divBdr>
                                                                            <w:top w:val="none" w:sz="0" w:space="0" w:color="auto"/>
                                                                            <w:left w:val="none" w:sz="0" w:space="0" w:color="auto"/>
                                                                            <w:bottom w:val="none" w:sz="0" w:space="0" w:color="auto"/>
                                                                            <w:right w:val="none" w:sz="0" w:space="0" w:color="auto"/>
                                                                          </w:divBdr>
                                                                          <w:divsChild>
                                                                            <w:div w:id="1849102170">
                                                                              <w:marLeft w:val="0"/>
                                                                              <w:marRight w:val="0"/>
                                                                              <w:marTop w:val="0"/>
                                                                              <w:marBottom w:val="0"/>
                                                                              <w:divBdr>
                                                                                <w:top w:val="none" w:sz="0" w:space="0" w:color="auto"/>
                                                                                <w:left w:val="none" w:sz="0" w:space="0" w:color="auto"/>
                                                                                <w:bottom w:val="none" w:sz="0" w:space="0" w:color="auto"/>
                                                                                <w:right w:val="none" w:sz="0" w:space="0" w:color="auto"/>
                                                                              </w:divBdr>
                                                                              <w:divsChild>
                                                                                <w:div w:id="331836753">
                                                                                  <w:marLeft w:val="0"/>
                                                                                  <w:marRight w:val="0"/>
                                                                                  <w:marTop w:val="0"/>
                                                                                  <w:marBottom w:val="0"/>
                                                                                  <w:divBdr>
                                                                                    <w:top w:val="none" w:sz="0" w:space="0" w:color="auto"/>
                                                                                    <w:left w:val="none" w:sz="0" w:space="0" w:color="auto"/>
                                                                                    <w:bottom w:val="none" w:sz="0" w:space="0" w:color="auto"/>
                                                                                    <w:right w:val="none" w:sz="0" w:space="0" w:color="auto"/>
                                                                                  </w:divBdr>
                                                                                  <w:divsChild>
                                                                                    <w:div w:id="399713810">
                                                                                      <w:marLeft w:val="0"/>
                                                                                      <w:marRight w:val="0"/>
                                                                                      <w:marTop w:val="0"/>
                                                                                      <w:marBottom w:val="0"/>
                                                                                      <w:divBdr>
                                                                                        <w:top w:val="none" w:sz="0" w:space="0" w:color="auto"/>
                                                                                        <w:left w:val="none" w:sz="0" w:space="0" w:color="auto"/>
                                                                                        <w:bottom w:val="none" w:sz="0" w:space="0" w:color="auto"/>
                                                                                        <w:right w:val="none" w:sz="0" w:space="0" w:color="auto"/>
                                                                                      </w:divBdr>
                                                                                    </w:div>
                                                                                    <w:div w:id="1367750257">
                                                                                      <w:marLeft w:val="0"/>
                                                                                      <w:marRight w:val="0"/>
                                                                                      <w:marTop w:val="0"/>
                                                                                      <w:marBottom w:val="0"/>
                                                                                      <w:divBdr>
                                                                                        <w:top w:val="none" w:sz="0" w:space="0" w:color="auto"/>
                                                                                        <w:left w:val="none" w:sz="0" w:space="0" w:color="auto"/>
                                                                                        <w:bottom w:val="none" w:sz="0" w:space="0" w:color="auto"/>
                                                                                        <w:right w:val="none" w:sz="0" w:space="0" w:color="auto"/>
                                                                                      </w:divBdr>
                                                                                      <w:divsChild>
                                                                                        <w:div w:id="87699227">
                                                                                          <w:marLeft w:val="0"/>
                                                                                          <w:marRight w:val="0"/>
                                                                                          <w:marTop w:val="0"/>
                                                                                          <w:marBottom w:val="0"/>
                                                                                          <w:divBdr>
                                                                                            <w:top w:val="none" w:sz="0" w:space="0" w:color="auto"/>
                                                                                            <w:left w:val="none" w:sz="0" w:space="0" w:color="auto"/>
                                                                                            <w:bottom w:val="none" w:sz="0" w:space="0" w:color="auto"/>
                                                                                            <w:right w:val="none" w:sz="0" w:space="0" w:color="auto"/>
                                                                                          </w:divBdr>
                                                                                        </w:div>
                                                                                        <w:div w:id="891500110">
                                                                                          <w:marLeft w:val="0"/>
                                                                                          <w:marRight w:val="0"/>
                                                                                          <w:marTop w:val="0"/>
                                                                                          <w:marBottom w:val="0"/>
                                                                                          <w:divBdr>
                                                                                            <w:top w:val="none" w:sz="0" w:space="0" w:color="auto"/>
                                                                                            <w:left w:val="none" w:sz="0" w:space="0" w:color="auto"/>
                                                                                            <w:bottom w:val="none" w:sz="0" w:space="0" w:color="auto"/>
                                                                                            <w:right w:val="none" w:sz="0" w:space="0" w:color="auto"/>
                                                                                          </w:divBdr>
                                                                                        </w:div>
                                                                                        <w:div w:id="1512064275">
                                                                                          <w:marLeft w:val="0"/>
                                                                                          <w:marRight w:val="0"/>
                                                                                          <w:marTop w:val="0"/>
                                                                                          <w:marBottom w:val="0"/>
                                                                                          <w:divBdr>
                                                                                            <w:top w:val="none" w:sz="0" w:space="0" w:color="auto"/>
                                                                                            <w:left w:val="none" w:sz="0" w:space="0" w:color="auto"/>
                                                                                            <w:bottom w:val="none" w:sz="0" w:space="0" w:color="auto"/>
                                                                                            <w:right w:val="none" w:sz="0" w:space="0" w:color="auto"/>
                                                                                          </w:divBdr>
                                                                                        </w:div>
                                                                                        <w:div w:id="294869330">
                                                                                          <w:marLeft w:val="0"/>
                                                                                          <w:marRight w:val="0"/>
                                                                                          <w:marTop w:val="0"/>
                                                                                          <w:marBottom w:val="0"/>
                                                                                          <w:divBdr>
                                                                                            <w:top w:val="none" w:sz="0" w:space="0" w:color="auto"/>
                                                                                            <w:left w:val="none" w:sz="0" w:space="0" w:color="auto"/>
                                                                                            <w:bottom w:val="none" w:sz="0" w:space="0" w:color="auto"/>
                                                                                            <w:right w:val="none" w:sz="0" w:space="0" w:color="auto"/>
                                                                                          </w:divBdr>
                                                                                        </w:div>
                                                                                        <w:div w:id="1277954675">
                                                                                          <w:marLeft w:val="0"/>
                                                                                          <w:marRight w:val="0"/>
                                                                                          <w:marTop w:val="0"/>
                                                                                          <w:marBottom w:val="0"/>
                                                                                          <w:divBdr>
                                                                                            <w:top w:val="none" w:sz="0" w:space="0" w:color="auto"/>
                                                                                            <w:left w:val="none" w:sz="0" w:space="0" w:color="auto"/>
                                                                                            <w:bottom w:val="none" w:sz="0" w:space="0" w:color="auto"/>
                                                                                            <w:right w:val="none" w:sz="0" w:space="0" w:color="auto"/>
                                                                                          </w:divBdr>
                                                                                        </w:div>
                                                                                        <w:div w:id="1765686388">
                                                                                          <w:marLeft w:val="0"/>
                                                                                          <w:marRight w:val="0"/>
                                                                                          <w:marTop w:val="0"/>
                                                                                          <w:marBottom w:val="0"/>
                                                                                          <w:divBdr>
                                                                                            <w:top w:val="none" w:sz="0" w:space="0" w:color="auto"/>
                                                                                            <w:left w:val="none" w:sz="0" w:space="0" w:color="auto"/>
                                                                                            <w:bottom w:val="none" w:sz="0" w:space="0" w:color="auto"/>
                                                                                            <w:right w:val="none" w:sz="0" w:space="0" w:color="auto"/>
                                                                                          </w:divBdr>
                                                                                        </w:div>
                                                                                        <w:div w:id="964121533">
                                                                                          <w:marLeft w:val="0"/>
                                                                                          <w:marRight w:val="0"/>
                                                                                          <w:marTop w:val="0"/>
                                                                                          <w:marBottom w:val="0"/>
                                                                                          <w:divBdr>
                                                                                            <w:top w:val="none" w:sz="0" w:space="0" w:color="auto"/>
                                                                                            <w:left w:val="none" w:sz="0" w:space="0" w:color="auto"/>
                                                                                            <w:bottom w:val="none" w:sz="0" w:space="0" w:color="auto"/>
                                                                                            <w:right w:val="none" w:sz="0" w:space="0" w:color="auto"/>
                                                                                          </w:divBdr>
                                                                                        </w:div>
                                                                                        <w:div w:id="752748386">
                                                                                          <w:marLeft w:val="0"/>
                                                                                          <w:marRight w:val="0"/>
                                                                                          <w:marTop w:val="0"/>
                                                                                          <w:marBottom w:val="0"/>
                                                                                          <w:divBdr>
                                                                                            <w:top w:val="none" w:sz="0" w:space="0" w:color="auto"/>
                                                                                            <w:left w:val="none" w:sz="0" w:space="0" w:color="auto"/>
                                                                                            <w:bottom w:val="none" w:sz="0" w:space="0" w:color="auto"/>
                                                                                            <w:right w:val="none" w:sz="0" w:space="0" w:color="auto"/>
                                                                                          </w:divBdr>
                                                                                        </w:div>
                                                                                        <w:div w:id="852960117">
                                                                                          <w:marLeft w:val="0"/>
                                                                                          <w:marRight w:val="0"/>
                                                                                          <w:marTop w:val="0"/>
                                                                                          <w:marBottom w:val="0"/>
                                                                                          <w:divBdr>
                                                                                            <w:top w:val="none" w:sz="0" w:space="0" w:color="auto"/>
                                                                                            <w:left w:val="none" w:sz="0" w:space="0" w:color="auto"/>
                                                                                            <w:bottom w:val="none" w:sz="0" w:space="0" w:color="auto"/>
                                                                                            <w:right w:val="none" w:sz="0" w:space="0" w:color="auto"/>
                                                                                          </w:divBdr>
                                                                                        </w:div>
                                                                                        <w:div w:id="1332563459">
                                                                                          <w:marLeft w:val="0"/>
                                                                                          <w:marRight w:val="0"/>
                                                                                          <w:marTop w:val="0"/>
                                                                                          <w:marBottom w:val="0"/>
                                                                                          <w:divBdr>
                                                                                            <w:top w:val="none" w:sz="0" w:space="0" w:color="auto"/>
                                                                                            <w:left w:val="none" w:sz="0" w:space="0" w:color="auto"/>
                                                                                            <w:bottom w:val="none" w:sz="0" w:space="0" w:color="auto"/>
                                                                                            <w:right w:val="none" w:sz="0" w:space="0" w:color="auto"/>
                                                                                          </w:divBdr>
                                                                                        </w:div>
                                                                                        <w:div w:id="20452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22289">
      <w:bodyDiv w:val="1"/>
      <w:marLeft w:val="0"/>
      <w:marRight w:val="0"/>
      <w:marTop w:val="0"/>
      <w:marBottom w:val="0"/>
      <w:divBdr>
        <w:top w:val="none" w:sz="0" w:space="0" w:color="auto"/>
        <w:left w:val="none" w:sz="0" w:space="0" w:color="auto"/>
        <w:bottom w:val="none" w:sz="0" w:space="0" w:color="auto"/>
        <w:right w:val="none" w:sz="0" w:space="0" w:color="auto"/>
      </w:divBdr>
    </w:div>
    <w:div w:id="282229635">
      <w:bodyDiv w:val="1"/>
      <w:marLeft w:val="0"/>
      <w:marRight w:val="0"/>
      <w:marTop w:val="0"/>
      <w:marBottom w:val="0"/>
      <w:divBdr>
        <w:top w:val="none" w:sz="0" w:space="0" w:color="auto"/>
        <w:left w:val="none" w:sz="0" w:space="0" w:color="auto"/>
        <w:bottom w:val="none" w:sz="0" w:space="0" w:color="auto"/>
        <w:right w:val="none" w:sz="0" w:space="0" w:color="auto"/>
      </w:divBdr>
    </w:div>
    <w:div w:id="378290125">
      <w:bodyDiv w:val="1"/>
      <w:marLeft w:val="0"/>
      <w:marRight w:val="0"/>
      <w:marTop w:val="0"/>
      <w:marBottom w:val="0"/>
      <w:divBdr>
        <w:top w:val="none" w:sz="0" w:space="0" w:color="auto"/>
        <w:left w:val="none" w:sz="0" w:space="0" w:color="auto"/>
        <w:bottom w:val="none" w:sz="0" w:space="0" w:color="auto"/>
        <w:right w:val="none" w:sz="0" w:space="0" w:color="auto"/>
      </w:divBdr>
    </w:div>
    <w:div w:id="629937150">
      <w:bodyDiv w:val="1"/>
      <w:marLeft w:val="0"/>
      <w:marRight w:val="0"/>
      <w:marTop w:val="0"/>
      <w:marBottom w:val="0"/>
      <w:divBdr>
        <w:top w:val="none" w:sz="0" w:space="0" w:color="auto"/>
        <w:left w:val="none" w:sz="0" w:space="0" w:color="auto"/>
        <w:bottom w:val="none" w:sz="0" w:space="0" w:color="auto"/>
        <w:right w:val="none" w:sz="0" w:space="0" w:color="auto"/>
      </w:divBdr>
    </w:div>
    <w:div w:id="736367536">
      <w:bodyDiv w:val="1"/>
      <w:marLeft w:val="0"/>
      <w:marRight w:val="0"/>
      <w:marTop w:val="0"/>
      <w:marBottom w:val="0"/>
      <w:divBdr>
        <w:top w:val="none" w:sz="0" w:space="0" w:color="auto"/>
        <w:left w:val="none" w:sz="0" w:space="0" w:color="auto"/>
        <w:bottom w:val="none" w:sz="0" w:space="0" w:color="auto"/>
        <w:right w:val="none" w:sz="0" w:space="0" w:color="auto"/>
      </w:divBdr>
    </w:div>
    <w:div w:id="814957237">
      <w:bodyDiv w:val="1"/>
      <w:marLeft w:val="0"/>
      <w:marRight w:val="0"/>
      <w:marTop w:val="0"/>
      <w:marBottom w:val="0"/>
      <w:divBdr>
        <w:top w:val="none" w:sz="0" w:space="0" w:color="auto"/>
        <w:left w:val="none" w:sz="0" w:space="0" w:color="auto"/>
        <w:bottom w:val="none" w:sz="0" w:space="0" w:color="auto"/>
        <w:right w:val="none" w:sz="0" w:space="0" w:color="auto"/>
      </w:divBdr>
    </w:div>
    <w:div w:id="914628949">
      <w:bodyDiv w:val="1"/>
      <w:marLeft w:val="0"/>
      <w:marRight w:val="0"/>
      <w:marTop w:val="0"/>
      <w:marBottom w:val="0"/>
      <w:divBdr>
        <w:top w:val="none" w:sz="0" w:space="0" w:color="auto"/>
        <w:left w:val="none" w:sz="0" w:space="0" w:color="auto"/>
        <w:bottom w:val="none" w:sz="0" w:space="0" w:color="auto"/>
        <w:right w:val="none" w:sz="0" w:space="0" w:color="auto"/>
      </w:divBdr>
    </w:div>
    <w:div w:id="994988988">
      <w:bodyDiv w:val="1"/>
      <w:marLeft w:val="0"/>
      <w:marRight w:val="0"/>
      <w:marTop w:val="0"/>
      <w:marBottom w:val="0"/>
      <w:divBdr>
        <w:top w:val="none" w:sz="0" w:space="0" w:color="auto"/>
        <w:left w:val="none" w:sz="0" w:space="0" w:color="auto"/>
        <w:bottom w:val="none" w:sz="0" w:space="0" w:color="auto"/>
        <w:right w:val="none" w:sz="0" w:space="0" w:color="auto"/>
      </w:divBdr>
    </w:div>
    <w:div w:id="1167087861">
      <w:bodyDiv w:val="1"/>
      <w:marLeft w:val="0"/>
      <w:marRight w:val="0"/>
      <w:marTop w:val="0"/>
      <w:marBottom w:val="0"/>
      <w:divBdr>
        <w:top w:val="none" w:sz="0" w:space="0" w:color="auto"/>
        <w:left w:val="none" w:sz="0" w:space="0" w:color="auto"/>
        <w:bottom w:val="none" w:sz="0" w:space="0" w:color="auto"/>
        <w:right w:val="none" w:sz="0" w:space="0" w:color="auto"/>
      </w:divBdr>
    </w:div>
    <w:div w:id="1185750883">
      <w:bodyDiv w:val="1"/>
      <w:marLeft w:val="0"/>
      <w:marRight w:val="0"/>
      <w:marTop w:val="0"/>
      <w:marBottom w:val="0"/>
      <w:divBdr>
        <w:top w:val="none" w:sz="0" w:space="0" w:color="auto"/>
        <w:left w:val="none" w:sz="0" w:space="0" w:color="auto"/>
        <w:bottom w:val="none" w:sz="0" w:space="0" w:color="auto"/>
        <w:right w:val="none" w:sz="0" w:space="0" w:color="auto"/>
      </w:divBdr>
    </w:div>
    <w:div w:id="1198473996">
      <w:bodyDiv w:val="1"/>
      <w:marLeft w:val="0"/>
      <w:marRight w:val="0"/>
      <w:marTop w:val="0"/>
      <w:marBottom w:val="0"/>
      <w:divBdr>
        <w:top w:val="none" w:sz="0" w:space="0" w:color="auto"/>
        <w:left w:val="none" w:sz="0" w:space="0" w:color="auto"/>
        <w:bottom w:val="none" w:sz="0" w:space="0" w:color="auto"/>
        <w:right w:val="none" w:sz="0" w:space="0" w:color="auto"/>
      </w:divBdr>
    </w:div>
    <w:div w:id="1361510818">
      <w:bodyDiv w:val="1"/>
      <w:marLeft w:val="0"/>
      <w:marRight w:val="0"/>
      <w:marTop w:val="0"/>
      <w:marBottom w:val="0"/>
      <w:divBdr>
        <w:top w:val="none" w:sz="0" w:space="0" w:color="auto"/>
        <w:left w:val="none" w:sz="0" w:space="0" w:color="auto"/>
        <w:bottom w:val="none" w:sz="0" w:space="0" w:color="auto"/>
        <w:right w:val="none" w:sz="0" w:space="0" w:color="auto"/>
      </w:divBdr>
    </w:div>
    <w:div w:id="1540629575">
      <w:bodyDiv w:val="1"/>
      <w:marLeft w:val="0"/>
      <w:marRight w:val="0"/>
      <w:marTop w:val="0"/>
      <w:marBottom w:val="0"/>
      <w:divBdr>
        <w:top w:val="none" w:sz="0" w:space="0" w:color="auto"/>
        <w:left w:val="none" w:sz="0" w:space="0" w:color="auto"/>
        <w:bottom w:val="none" w:sz="0" w:space="0" w:color="auto"/>
        <w:right w:val="none" w:sz="0" w:space="0" w:color="auto"/>
      </w:divBdr>
    </w:div>
    <w:div w:id="1825272489">
      <w:bodyDiv w:val="1"/>
      <w:marLeft w:val="0"/>
      <w:marRight w:val="0"/>
      <w:marTop w:val="0"/>
      <w:marBottom w:val="0"/>
      <w:divBdr>
        <w:top w:val="none" w:sz="0" w:space="0" w:color="auto"/>
        <w:left w:val="none" w:sz="0" w:space="0" w:color="auto"/>
        <w:bottom w:val="none" w:sz="0" w:space="0" w:color="auto"/>
        <w:right w:val="none" w:sz="0" w:space="0" w:color="auto"/>
      </w:divBdr>
    </w:div>
    <w:div w:id="1825507598">
      <w:bodyDiv w:val="1"/>
      <w:marLeft w:val="0"/>
      <w:marRight w:val="0"/>
      <w:marTop w:val="0"/>
      <w:marBottom w:val="0"/>
      <w:divBdr>
        <w:top w:val="none" w:sz="0" w:space="0" w:color="auto"/>
        <w:left w:val="none" w:sz="0" w:space="0" w:color="auto"/>
        <w:bottom w:val="none" w:sz="0" w:space="0" w:color="auto"/>
        <w:right w:val="none" w:sz="0" w:space="0" w:color="auto"/>
      </w:divBdr>
    </w:div>
    <w:div w:id="1898930122">
      <w:bodyDiv w:val="1"/>
      <w:marLeft w:val="0"/>
      <w:marRight w:val="0"/>
      <w:marTop w:val="0"/>
      <w:marBottom w:val="0"/>
      <w:divBdr>
        <w:top w:val="none" w:sz="0" w:space="0" w:color="auto"/>
        <w:left w:val="none" w:sz="0" w:space="0" w:color="auto"/>
        <w:bottom w:val="none" w:sz="0" w:space="0" w:color="auto"/>
        <w:right w:val="none" w:sz="0" w:space="0" w:color="auto"/>
      </w:divBdr>
    </w:div>
    <w:div w:id="1933736367">
      <w:bodyDiv w:val="1"/>
      <w:marLeft w:val="0"/>
      <w:marRight w:val="0"/>
      <w:marTop w:val="0"/>
      <w:marBottom w:val="0"/>
      <w:divBdr>
        <w:top w:val="none" w:sz="0" w:space="0" w:color="auto"/>
        <w:left w:val="none" w:sz="0" w:space="0" w:color="auto"/>
        <w:bottom w:val="none" w:sz="0" w:space="0" w:color="auto"/>
        <w:right w:val="none" w:sz="0" w:space="0" w:color="auto"/>
      </w:divBdr>
      <w:divsChild>
        <w:div w:id="1078406283">
          <w:marLeft w:val="0"/>
          <w:marRight w:val="0"/>
          <w:marTop w:val="0"/>
          <w:marBottom w:val="0"/>
          <w:divBdr>
            <w:top w:val="none" w:sz="0" w:space="0" w:color="auto"/>
            <w:left w:val="none" w:sz="0" w:space="0" w:color="auto"/>
            <w:bottom w:val="none" w:sz="0" w:space="0" w:color="auto"/>
            <w:right w:val="none" w:sz="0" w:space="0" w:color="auto"/>
          </w:divBdr>
          <w:divsChild>
            <w:div w:id="339049209">
              <w:marLeft w:val="0"/>
              <w:marRight w:val="0"/>
              <w:marTop w:val="0"/>
              <w:marBottom w:val="0"/>
              <w:divBdr>
                <w:top w:val="none" w:sz="0" w:space="0" w:color="auto"/>
                <w:left w:val="none" w:sz="0" w:space="0" w:color="auto"/>
                <w:bottom w:val="none" w:sz="0" w:space="0" w:color="auto"/>
                <w:right w:val="none" w:sz="0" w:space="0" w:color="auto"/>
              </w:divBdr>
              <w:divsChild>
                <w:div w:id="1502575632">
                  <w:marLeft w:val="0"/>
                  <w:marRight w:val="0"/>
                  <w:marTop w:val="0"/>
                  <w:marBottom w:val="0"/>
                  <w:divBdr>
                    <w:top w:val="none" w:sz="0" w:space="0" w:color="auto"/>
                    <w:left w:val="none" w:sz="0" w:space="0" w:color="auto"/>
                    <w:bottom w:val="none" w:sz="0" w:space="0" w:color="auto"/>
                    <w:right w:val="none" w:sz="0" w:space="0" w:color="auto"/>
                  </w:divBdr>
                  <w:divsChild>
                    <w:div w:id="796459554">
                      <w:marLeft w:val="0"/>
                      <w:marRight w:val="0"/>
                      <w:marTop w:val="0"/>
                      <w:marBottom w:val="0"/>
                      <w:divBdr>
                        <w:top w:val="none" w:sz="0" w:space="0" w:color="auto"/>
                        <w:left w:val="none" w:sz="0" w:space="0" w:color="auto"/>
                        <w:bottom w:val="none" w:sz="0" w:space="0" w:color="auto"/>
                        <w:right w:val="none" w:sz="0" w:space="0" w:color="auto"/>
                      </w:divBdr>
                      <w:divsChild>
                        <w:div w:id="866136345">
                          <w:marLeft w:val="0"/>
                          <w:marRight w:val="0"/>
                          <w:marTop w:val="0"/>
                          <w:marBottom w:val="0"/>
                          <w:divBdr>
                            <w:top w:val="none" w:sz="0" w:space="0" w:color="auto"/>
                            <w:left w:val="none" w:sz="0" w:space="0" w:color="auto"/>
                            <w:bottom w:val="none" w:sz="0" w:space="0" w:color="auto"/>
                            <w:right w:val="none" w:sz="0" w:space="0" w:color="auto"/>
                          </w:divBdr>
                          <w:divsChild>
                            <w:div w:id="4444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2758">
      <w:bodyDiv w:val="1"/>
      <w:marLeft w:val="0"/>
      <w:marRight w:val="0"/>
      <w:marTop w:val="0"/>
      <w:marBottom w:val="0"/>
      <w:divBdr>
        <w:top w:val="none" w:sz="0" w:space="0" w:color="auto"/>
        <w:left w:val="none" w:sz="0" w:space="0" w:color="auto"/>
        <w:bottom w:val="none" w:sz="0" w:space="0" w:color="auto"/>
        <w:right w:val="none" w:sz="0" w:space="0" w:color="auto"/>
      </w:divBdr>
    </w:div>
    <w:div w:id="1953245225">
      <w:bodyDiv w:val="1"/>
      <w:marLeft w:val="0"/>
      <w:marRight w:val="0"/>
      <w:marTop w:val="0"/>
      <w:marBottom w:val="0"/>
      <w:divBdr>
        <w:top w:val="none" w:sz="0" w:space="0" w:color="auto"/>
        <w:left w:val="none" w:sz="0" w:space="0" w:color="auto"/>
        <w:bottom w:val="none" w:sz="0" w:space="0" w:color="auto"/>
        <w:right w:val="none" w:sz="0" w:space="0" w:color="auto"/>
      </w:divBdr>
    </w:div>
    <w:div w:id="1960800543">
      <w:bodyDiv w:val="1"/>
      <w:marLeft w:val="0"/>
      <w:marRight w:val="0"/>
      <w:marTop w:val="0"/>
      <w:marBottom w:val="0"/>
      <w:divBdr>
        <w:top w:val="none" w:sz="0" w:space="0" w:color="auto"/>
        <w:left w:val="none" w:sz="0" w:space="0" w:color="auto"/>
        <w:bottom w:val="none" w:sz="0" w:space="0" w:color="auto"/>
        <w:right w:val="none" w:sz="0" w:space="0" w:color="auto"/>
      </w:divBdr>
    </w:div>
    <w:div w:id="2016615010">
      <w:bodyDiv w:val="1"/>
      <w:marLeft w:val="0"/>
      <w:marRight w:val="0"/>
      <w:marTop w:val="0"/>
      <w:marBottom w:val="0"/>
      <w:divBdr>
        <w:top w:val="none" w:sz="0" w:space="0" w:color="auto"/>
        <w:left w:val="none" w:sz="0" w:space="0" w:color="auto"/>
        <w:bottom w:val="none" w:sz="0" w:space="0" w:color="auto"/>
        <w:right w:val="none" w:sz="0" w:space="0" w:color="auto"/>
      </w:divBdr>
    </w:div>
    <w:div w:id="20868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10002</Type>
    <SequenceNumber>10000</SequenceNumber>
    <Url/>
    <Assembly>Aon.MyAon.Sharepoint.TrackVersionHistory, Version=1.0.0.0, Culture=neutral, PublicKeyToken=deaf331d214fc58f</Assembly>
    <Class>Aon.MyAon.Sharepoint.TrackVersionHistory.PublishEvents</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4995f8e1bdf48bfb26f6207e34766a0 xmlns="2b35f960-eb6b-4cfb-a369-1180697826ad">
      <Terms xmlns="http://schemas.microsoft.com/office/infopath/2007/PartnerControls">
        <TermInfo xmlns="http://schemas.microsoft.com/office/infopath/2007/PartnerControls">
          <TermName xmlns="http://schemas.microsoft.com/office/infopath/2007/PartnerControls">Public Sector</TermName>
          <TermId xmlns="http://schemas.microsoft.com/office/infopath/2007/PartnerControls">f1608e82-c740-4664-91b9-204b982f44ea</TermId>
        </TermInfo>
      </Terms>
    </n4995f8e1bdf48bfb26f6207e34766a0>
    <dccc25fd69d44a8ea3abe30f9d25915e xmlns="1d1f1fe6-6558-4a29-b197-0435d06c3379">
      <Terms xmlns="http://schemas.microsoft.com/office/infopath/2007/PartnerControls"/>
    </dccc25fd69d44a8ea3abe30f9d25915e>
    <a7a7b799e10d40a48c9e0023a0b084e9 xmlns="2b35f960-eb6b-4cfb-a369-1180697826ad">
      <Terms xmlns="http://schemas.microsoft.com/office/infopath/2007/PartnerControls"/>
    </a7a7b799e10d40a48c9e0023a0b084e9>
    <d5cdfdf2c47a4ef29348c4e88b27adde xmlns="2b35f960-eb6b-4cfb-a369-1180697826ad">
      <Terms xmlns="http://schemas.microsoft.com/office/infopath/2007/PartnerControls">
        <TermInfo xmlns="http://schemas.microsoft.com/office/infopath/2007/PartnerControls">
          <TermName xmlns="http://schemas.microsoft.com/office/infopath/2007/PartnerControls">Italy</TermName>
          <TermId xmlns="http://schemas.microsoft.com/office/infopath/2007/PartnerControls">aae3e7ff-8833-47b4-93cc-34ece08d70e4</TermId>
        </TermInfo>
      </Terms>
    </d5cdfdf2c47a4ef29348c4e88b27adde>
    <ContentTypeTaxHTField0 xmlns="2b35f960-eb6b-4cfb-a369-1180697826ad">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0aeb9b02-6779-4288-84ae-f346f7300f4f</TermId>
        </TermInfo>
      </Terms>
    </ContentTypeTaxHTField0>
    <TaxCatchAll xmlns="1d1f1fe6-6558-4a29-b197-0435d06c3379">
      <Value>13</Value>
      <Value>12</Value>
      <Value>11</Value>
      <Value>37</Value>
      <Value>2</Value>
    </TaxCatchAll>
    <ReferencedPage xmlns="1d1f1fe6-6558-4a29-b197-0435d06c3379">
      <Url xsi:nil="true"/>
      <Description xsi:nil="true"/>
    </ReferencedPage>
    <PublishingExpirationDate xmlns="http://schemas.microsoft.com/sharepoint/v3" xsi:nil="true"/>
    <Document_x0020_Owner xmlns="a5006424-e5cf-45b6-8b71-b7abb0a31488">
      <UserInfo>
        <DisplayName>i:0#.w|aonnet\vbattocc</DisplayName>
        <AccountId>65</AccountId>
        <AccountType/>
      </UserInfo>
    </Document_x0020_Owner>
    <MyAonUsageRestrictionTaxHTField0 xmlns="2b35f960-eb6b-4cfb-a369-1180697826ad">
      <Terms xmlns="http://schemas.microsoft.com/office/infopath/2007/PartnerControls">
        <TermInfo xmlns="http://schemas.microsoft.com/office/infopath/2007/PartnerControls">
          <TermName xmlns="http://schemas.microsoft.com/office/infopath/2007/PartnerControls">Aon Internal Use Only</TermName>
          <TermId xmlns="http://schemas.microsoft.com/office/infopath/2007/PartnerControls">2b4f17bf-65b2-4748-a7ed-24ca84f43d9f</TermId>
        </TermInfo>
      </Terms>
    </MyAonUsageRestrictionTaxHTField0>
    <k746716b96d848be829e6c053c4e9d73 xmlns="2b35f960-eb6b-4cfb-a369-1180697826ad">
      <Terms xmlns="http://schemas.microsoft.com/office/infopath/2007/PartnerControls">
        <TermInfo xmlns="http://schemas.microsoft.com/office/infopath/2007/PartnerControls">
          <TermName xmlns="http://schemas.microsoft.com/office/infopath/2007/PartnerControls">Italian</TermName>
          <TermId xmlns="http://schemas.microsoft.com/office/infopath/2007/PartnerControls">21b9a7eb-d0dd-4e89-b1f3-503aae804c53</TermId>
        </TermInfo>
      </Terms>
    </k746716b96d848be829e6c053c4e9d73>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on Documents" ma:contentTypeID="0x01010052CD3863E04C4DBAB4BA85034A91B8CA00E4E321E3FA63334FBB0216E0860B91B2" ma:contentTypeVersion="9" ma:contentTypeDescription="Aon Documents Content Type" ma:contentTypeScope="" ma:versionID="3c0275b8ff039bae03ec13dfca716d61">
  <xsd:schema xmlns:xsd="http://www.w3.org/2001/XMLSchema" xmlns:xs="http://www.w3.org/2001/XMLSchema" xmlns:p="http://schemas.microsoft.com/office/2006/metadata/properties" xmlns:ns1="http://schemas.microsoft.com/sharepoint/v3" xmlns:ns2="2b35f960-eb6b-4cfb-a369-1180697826ad" xmlns:ns3="a5006424-e5cf-45b6-8b71-b7abb0a31488" xmlns:ns4="1d1f1fe6-6558-4a29-b197-0435d06c3379" targetNamespace="http://schemas.microsoft.com/office/2006/metadata/properties" ma:root="true" ma:fieldsID="a2f4307e7a69538f2a377a81a728300f" ns1:_="" ns2:_="" ns3:_="" ns4:_="">
    <xsd:import namespace="http://schemas.microsoft.com/sharepoint/v3"/>
    <xsd:import namespace="2b35f960-eb6b-4cfb-a369-1180697826ad"/>
    <xsd:import namespace="a5006424-e5cf-45b6-8b71-b7abb0a31488"/>
    <xsd:import namespace="1d1f1fe6-6558-4a29-b197-0435d06c3379"/>
    <xsd:element name="properties">
      <xsd:complexType>
        <xsd:sequence>
          <xsd:element name="documentManagement">
            <xsd:complexType>
              <xsd:all>
                <xsd:element ref="ns1:PublishingStartDate" minOccurs="0"/>
                <xsd:element ref="ns1:PublishingExpirationDate" minOccurs="0"/>
                <xsd:element ref="ns3:Document_x0020_Owner"/>
                <xsd:element ref="ns2:MyAonUsageRestrictionTaxHTField0" minOccurs="0"/>
                <xsd:element ref="ns2:k746716b96d848be829e6c053c4e9d73" minOccurs="0"/>
                <xsd:element ref="ns2:n4995f8e1bdf48bfb26f6207e34766a0" minOccurs="0"/>
                <xsd:element ref="ns2:d5cdfdf2c47a4ef29348c4e88b27adde" minOccurs="0"/>
                <xsd:element ref="ns2:a7a7b799e10d40a48c9e0023a0b084e9" minOccurs="0"/>
                <xsd:element ref="ns2:ContentTypeTaxHTField0" minOccurs="0"/>
                <xsd:element ref="ns4:TaxCatchAll" minOccurs="0"/>
                <xsd:element ref="ns4:dccc25fd69d44a8ea3abe30f9d25915e" minOccurs="0"/>
                <xsd:element ref="ns4:TaxCatchAllLabel" minOccurs="0"/>
                <xsd:element ref="ns4:Referenced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35f960-eb6b-4cfb-a369-1180697826ad" elementFormDefault="qualified">
    <xsd:import namespace="http://schemas.microsoft.com/office/2006/documentManagement/types"/>
    <xsd:import namespace="http://schemas.microsoft.com/office/infopath/2007/PartnerControls"/>
    <xsd:element name="MyAonUsageRestrictionTaxHTField0" ma:index="14" ma:taxonomy="true" ma:internalName="MyAonUsageRestrictionTaxHTField0" ma:taxonomyFieldName="Usage_x0020_Restriction" ma:displayName="Usage Restriction" ma:readOnly="false" ma:default="1033;#Aon Internal Use Only|2b4f17bf-65b2-4748-a7ed-24ca84f43d9f" ma:fieldId="{f9b65d2a-07da-4860-adb9-45b634fc0c45}" ma:taxonomyMulti="true" ma:sspId="20793e9c-2811-4dd3-bcf4-f920e5bee99a" ma:termSetId="0c847c27-0ae4-439b-adc3-e6f4b50cfa64" ma:anchorId="00000000-0000-0000-0000-000000000000" ma:open="false" ma:isKeyword="false">
      <xsd:complexType>
        <xsd:sequence>
          <xsd:element ref="pc:Terms" minOccurs="0" maxOccurs="1"/>
        </xsd:sequence>
      </xsd:complexType>
    </xsd:element>
    <xsd:element name="k746716b96d848be829e6c053c4e9d73" ma:index="16" ma:taxonomy="true" ma:internalName="k746716b96d848be829e6c053c4e9d73" ma:taxonomyFieldName="Site_x0020_Language" ma:displayName="Language" ma:default="1;#English|191d8617-c26d-4d05-8e4f-87752af2781a" ma:fieldId="{4746716b-96d8-48be-829e-6c053c4e9d73}" ma:sspId="20793e9c-2811-4dd3-bcf4-f920e5bee99a" ma:termSetId="14d7a6ed-4903-4aa2-adec-b1f73319c838" ma:anchorId="00000000-0000-0000-0000-000000000000" ma:open="false" ma:isKeyword="false">
      <xsd:complexType>
        <xsd:sequence>
          <xsd:element ref="pc:Terms" minOccurs="0" maxOccurs="1"/>
        </xsd:sequence>
      </xsd:complexType>
    </xsd:element>
    <xsd:element name="n4995f8e1bdf48bfb26f6207e34766a0" ma:index="18" ma:taxonomy="true" ma:internalName="n4995f8e1bdf48bfb26f6207e34766a0" ma:taxonomyFieldName="Publication_x0020_Audience_x0020_Business_x0020_Unit" ma:displayName="Organization" ma:readOnly="false" ma:default="" ma:fieldId="{74995f8e-1bdf-48bf-b26f-6207e34766a0}" ma:taxonomyMulti="true" ma:sspId="20793e9c-2811-4dd3-bcf4-f920e5bee99a" ma:termSetId="46a45dbf-f2c3-479d-a151-b9041fdaa80e" ma:anchorId="00000000-0000-0000-0000-000000000000" ma:open="false" ma:isKeyword="false">
      <xsd:complexType>
        <xsd:sequence>
          <xsd:element ref="pc:Terms" minOccurs="0" maxOccurs="1"/>
        </xsd:sequence>
      </xsd:complexType>
    </xsd:element>
    <xsd:element name="d5cdfdf2c47a4ef29348c4e88b27adde" ma:index="20" ma:taxonomy="true" ma:internalName="d5cdfdf2c47a4ef29348c4e88b27adde" ma:taxonomyFieldName="Publication_x0020_Audience_x0020_Location" ma:displayName="Geography" ma:readOnly="false" ma:default="2;#Italy|aae3e7ff-8833-47b4-93cc-34ece08d70e4" ma:fieldId="{d5cdfdf2-c47a-4ef2-9348-c4e88b27adde}" ma:taxonomyMulti="true" ma:sspId="20793e9c-2811-4dd3-bcf4-f920e5bee99a" ma:termSetId="de6f53b4-7806-41ba-901d-79ead58e2622" ma:anchorId="00000000-0000-0000-0000-000000000000" ma:open="false" ma:isKeyword="false">
      <xsd:complexType>
        <xsd:sequence>
          <xsd:element ref="pc:Terms" minOccurs="0" maxOccurs="1"/>
        </xsd:sequence>
      </xsd:complexType>
    </xsd:element>
    <xsd:element name="a7a7b799e10d40a48c9e0023a0b084e9" ma:index="22" nillable="true" ma:taxonomy="true" ma:internalName="a7a7b799e10d40a48c9e0023a0b084e9" ma:taxonomyFieldName="Industry" ma:displayName="Industry" ma:readOnly="false" ma:default="" ma:fieldId="{a7a7b799-e10d-40a4-8c9e-0023a0b084e9}" ma:taxonomyMulti="true" ma:sspId="20793e9c-2811-4dd3-bcf4-f920e5bee99a" ma:termSetId="71242954-25b4-458b-a572-9aaf8e9638ff" ma:anchorId="00000000-0000-0000-0000-000000000000" ma:open="false" ma:isKeyword="false">
      <xsd:complexType>
        <xsd:sequence>
          <xsd:element ref="pc:Terms" minOccurs="0" maxOccurs="1"/>
        </xsd:sequence>
      </xsd:complexType>
    </xsd:element>
    <xsd:element name="ContentTypeTaxHTField0" ma:index="23" ma:taxonomy="true" ma:internalName="ContentTypeTaxHTField0" ma:taxonomyFieldName="Content_x0020_Type" ma:displayName="Content Type" ma:readOnly="false" ma:default="" ma:fieldId="{8c540b47-096f-447a-8cff-fe5a22ecf460}" ma:sspId="20793e9c-2811-4dd3-bcf4-f920e5bee99a" ma:termSetId="634be28b-f43a-49e2-a7c2-5bc2c3949e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006424-e5cf-45b6-8b71-b7abb0a31488" elementFormDefault="qualified">
    <xsd:import namespace="http://schemas.microsoft.com/office/2006/documentManagement/types"/>
    <xsd:import namespace="http://schemas.microsoft.com/office/infopath/2007/PartnerControls"/>
    <xsd:element name="Document_x0020_Owner" ma:index="6" ma:displayName="Owner" ma:description="Owner" ma:list="UserInfo" ma:SharePointGroup="0" ma:internalName="Document_x0020_Owner" ma:showField="User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f1fe6-6558-4a29-b197-0435d06c337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7ddd109-45f7-46ee-b2ea-ef6663fd0ff6}" ma:internalName="TaxCatchAll" ma:showField="CatchAllData" ma:web="1d1f1fe6-6558-4a29-b197-0435d06c3379">
      <xsd:complexType>
        <xsd:complexContent>
          <xsd:extension base="dms:MultiChoiceLookup">
            <xsd:sequence>
              <xsd:element name="Value" type="dms:Lookup" maxOccurs="unbounded" minOccurs="0" nillable="true"/>
            </xsd:sequence>
          </xsd:extension>
        </xsd:complexContent>
      </xsd:complexType>
    </xsd:element>
    <xsd:element name="dccc25fd69d44a8ea3abe30f9d25915e" ma:index="25" nillable="true" ma:taxonomy="true" ma:internalName="dccc25fd69d44a8ea3abe30f9d25915e" ma:taxonomyFieldName="Methodology" ma:displayName="Methodology" ma:fieldId="{dccc25fd-69d4-4a8e-a3ab-e30f9d25915e}" ma:taxonomyMulti="true" ma:sspId="20793e9c-2811-4dd3-bcf4-f920e5bee99a" ma:termSetId="c36fb8eb-566c-4de4-8205-304e2a5a1293"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47ddd109-45f7-46ee-b2ea-ef6663fd0ff6}" ma:internalName="TaxCatchAllLabel" ma:readOnly="true" ma:showField="CatchAllDataLabel" ma:web="1d1f1fe6-6558-4a29-b197-0435d06c3379">
      <xsd:complexType>
        <xsd:complexContent>
          <xsd:extension base="dms:MultiChoiceLookup">
            <xsd:sequence>
              <xsd:element name="Value" type="dms:Lookup" maxOccurs="unbounded" minOccurs="0" nillable="true"/>
            </xsd:sequence>
          </xsd:extension>
        </xsd:complexContent>
      </xsd:complexType>
    </xsd:element>
    <xsd:element name="ReferencedPage" ma:index="28" nillable="true" ma:displayName="Referenced Page" ma:internalName="Referenced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0" ma:displayName="Title"/>
        <xsd:element ref="dc:subject" minOccurs="0" maxOccurs="1"/>
        <xsd:element ref="dc:description" maxOccurs="1" ma:index="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3C4C-9157-4F17-84F9-0F21C99AD404}">
  <ds:schemaRefs>
    <ds:schemaRef ds:uri="http://schemas.microsoft.com/sharepoint/events"/>
  </ds:schemaRefs>
</ds:datastoreItem>
</file>

<file path=customXml/itemProps2.xml><?xml version="1.0" encoding="utf-8"?>
<ds:datastoreItem xmlns:ds="http://schemas.openxmlformats.org/officeDocument/2006/customXml" ds:itemID="{A47D80CE-C261-498A-9D23-BD294D353B69}">
  <ds:schemaRefs>
    <ds:schemaRef ds:uri="http://schemas.microsoft.com/sharepoint/v3/contenttype/forms"/>
  </ds:schemaRefs>
</ds:datastoreItem>
</file>

<file path=customXml/itemProps3.xml><?xml version="1.0" encoding="utf-8"?>
<ds:datastoreItem xmlns:ds="http://schemas.openxmlformats.org/officeDocument/2006/customXml" ds:itemID="{59244D1E-B29F-4BF1-8B53-F899DD7EBD5B}">
  <ds:schemaRefs>
    <ds:schemaRef ds:uri="http://schemas.microsoft.com/office/2006/metadata/properties"/>
    <ds:schemaRef ds:uri="http://schemas.microsoft.com/office/infopath/2007/PartnerControls"/>
    <ds:schemaRef ds:uri="2b35f960-eb6b-4cfb-a369-1180697826ad"/>
    <ds:schemaRef ds:uri="1d1f1fe6-6558-4a29-b197-0435d06c3379"/>
    <ds:schemaRef ds:uri="http://schemas.microsoft.com/sharepoint/v3"/>
    <ds:schemaRef ds:uri="a5006424-e5cf-45b6-8b71-b7abb0a31488"/>
  </ds:schemaRefs>
</ds:datastoreItem>
</file>

<file path=customXml/itemProps4.xml><?xml version="1.0" encoding="utf-8"?>
<ds:datastoreItem xmlns:ds="http://schemas.openxmlformats.org/officeDocument/2006/customXml" ds:itemID="{FF14DFBA-303E-421B-AF0D-B5ACB99E3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5f960-eb6b-4cfb-a369-1180697826ad"/>
    <ds:schemaRef ds:uri="a5006424-e5cf-45b6-8b71-b7abb0a31488"/>
    <ds:schemaRef ds:uri="1d1f1fe6-6558-4a29-b197-0435d06c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156CA9-9E63-49D1-A0AD-72E795F1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15700</Words>
  <Characters>89491</Characters>
  <Application>Microsoft Office Word</Application>
  <DocSecurity>0</DocSecurity>
  <Lines>745</Lines>
  <Paragraphs>209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Testo di Polizza RCTO per Enti Territoriali e Locali</vt:lpstr>
      <vt:lpstr/>
    </vt:vector>
  </TitlesOfParts>
  <LinksUpToDate>false</LinksUpToDate>
  <CharactersWithSpaces>104982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di Polizza RCTO per Enti Territoriali e Locali</dc:title>
  <dc:creator/>
  <dc:description>wording condiviso enti pubblici</dc:description>
  <cp:lastModifiedBy/>
  <cp:revision>1</cp:revision>
  <dcterms:created xsi:type="dcterms:W3CDTF">2021-10-08T07:35:00Z</dcterms:created>
  <dcterms:modified xsi:type="dcterms:W3CDTF">2021-10-08T08:00:00Z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0x01010052CD3863E04C4DBAB4BA85034A91B8CA00E4E321E3FA63334FBB0216E0860B91B2</vt:lpwstr>
  </property>
  <property fmtid="{D5CDD505-2E9C-101B-9397-08002B2CF9AE}" pid="3" name="Site Language">
    <vt:lpwstr>12;#Italian|21b9a7eb-d0dd-4e89-b1f3-503aae804c53</vt:lpwstr>
  </property>
  <property fmtid="{D5CDD505-2E9C-101B-9397-08002B2CF9AE}" pid="4" name="Publication Audience Location">
    <vt:lpwstr>2;#Italy|aae3e7ff-8833-47b4-93cc-34ece08d70e4</vt:lpwstr>
  </property>
  <property fmtid="{D5CDD505-2E9C-101B-9397-08002B2CF9AE}" pid="5" name="Publication Audience Business Unit">
    <vt:lpwstr>37;#Public Sector|f1608e82-c740-4664-91b9-204b982f44ea</vt:lpwstr>
  </property>
  <property fmtid="{D5CDD505-2E9C-101B-9397-08002B2CF9AE}" pid="6" name="Industry">
    <vt:lpwstr/>
  </property>
  <property fmtid="{D5CDD505-2E9C-101B-9397-08002B2CF9AE}" pid="7" name="Methodology">
    <vt:lpwstr/>
  </property>
  <property fmtid="{D5CDD505-2E9C-101B-9397-08002B2CF9AE}" pid="8" name="Usage Restriction">
    <vt:lpwstr>11;#Aon Internal Use Only|2b4f17bf-65b2-4748-a7ed-24ca84f43d9f</vt:lpwstr>
  </property>
  <property fmtid="{D5CDD505-2E9C-101B-9397-08002B2CF9AE}" pid="9" name="Content Type">
    <vt:lpwstr>13;#Policies|0aeb9b02-6779-4288-84ae-f346f7300f4f</vt:lpwstr>
  </property>
</Properties>
</file>