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30F21" w:rsidRPr="003E4D66" w:rsidRDefault="00EB3435" w:rsidP="003878A6">
      <w:pPr>
        <w:tabs>
          <w:tab w:val="right" w:pos="907"/>
        </w:tabs>
        <w:spacing w:before="120" w:after="120" w:line="276" w:lineRule="auto"/>
        <w:ind w:left="1134" w:hanging="1134"/>
        <w:jc w:val="right"/>
        <w:rPr>
          <w:rFonts w:asciiTheme="minorHAnsi" w:hAnsiTheme="minorHAnsi" w:cs="Arial"/>
          <w:b/>
        </w:rPr>
      </w:pPr>
      <w:r w:rsidRPr="00760509">
        <w:rPr>
          <w:rFonts w:asciiTheme="minorHAnsi" w:hAnsiTheme="minorHAnsi" w:cstheme="minorHAnsi"/>
          <w:b/>
        </w:rPr>
        <w:tab/>
      </w:r>
      <w:r w:rsidR="008D7409" w:rsidRPr="003E4D66">
        <w:rPr>
          <w:rFonts w:asciiTheme="minorHAnsi" w:hAnsiTheme="minorHAnsi" w:cs="Arial"/>
          <w:b/>
        </w:rPr>
        <w:t>AL</w:t>
      </w:r>
      <w:r w:rsidR="00030F21" w:rsidRPr="003E4D66">
        <w:rPr>
          <w:rFonts w:asciiTheme="minorHAnsi" w:hAnsiTheme="minorHAnsi" w:cs="Arial"/>
          <w:b/>
        </w:rPr>
        <w:t xml:space="preserve">LEGATO </w:t>
      </w:r>
      <w:r w:rsidR="003B2562" w:rsidRPr="003E4D66">
        <w:rPr>
          <w:rFonts w:asciiTheme="minorHAnsi" w:hAnsiTheme="minorHAnsi" w:cs="Arial"/>
          <w:b/>
        </w:rPr>
        <w:t>2</w:t>
      </w:r>
    </w:p>
    <w:p w:rsidR="003B2562" w:rsidRPr="003E4D66" w:rsidRDefault="00CF164D" w:rsidP="00CF164D">
      <w:pPr>
        <w:spacing w:after="0"/>
        <w:jc w:val="both"/>
        <w:rPr>
          <w:rFonts w:asciiTheme="minorHAnsi" w:hAnsiTheme="minorHAnsi" w:cs="Arial"/>
          <w:sz w:val="28"/>
          <w:szCs w:val="28"/>
        </w:rPr>
      </w:pPr>
      <w:bookmarkStart w:id="0" w:name="_Hlk517087278"/>
      <w:r w:rsidRPr="003E4D66">
        <w:rPr>
          <w:rFonts w:ascii="Arial" w:hAnsi="Arial" w:cs="Arial"/>
          <w:b/>
          <w:sz w:val="28"/>
          <w:szCs w:val="28"/>
        </w:rPr>
        <w:t xml:space="preserve">Testo coordinato della DAL n. 186/2018, in materia di disciplina del contributo di costruzione, con le determinazioni comunali assunte in sede di recepimento </w:t>
      </w:r>
      <w:bookmarkEnd w:id="0"/>
    </w:p>
    <w:p w:rsidR="003B2562" w:rsidRPr="003E4D66" w:rsidRDefault="003B2562" w:rsidP="00030F21">
      <w:pPr>
        <w:spacing w:before="120" w:after="120"/>
        <w:jc w:val="both"/>
        <w:rPr>
          <w:rFonts w:asciiTheme="minorHAnsi" w:hAnsiTheme="minorHAnsi" w:cs="Arial"/>
        </w:rPr>
      </w:pPr>
    </w:p>
    <w:p w:rsidR="00030F21" w:rsidRPr="003E4D66" w:rsidRDefault="00030F21" w:rsidP="00F978CA">
      <w:pPr>
        <w:spacing w:after="0"/>
        <w:jc w:val="both"/>
        <w:rPr>
          <w:rFonts w:asciiTheme="minorHAnsi" w:hAnsiTheme="minorHAnsi" w:cs="Arial"/>
          <w:b/>
        </w:rPr>
      </w:pPr>
      <w:r w:rsidRPr="003E4D66">
        <w:rPr>
          <w:rFonts w:asciiTheme="minorHAnsi" w:hAnsiTheme="minorHAnsi" w:cs="Arial"/>
          <w:b/>
        </w:rPr>
        <w:t>Indice</w:t>
      </w:r>
    </w:p>
    <w:p w:rsidR="00030F21" w:rsidRPr="003E4D66" w:rsidRDefault="00030F21" w:rsidP="00F978CA">
      <w:pPr>
        <w:spacing w:after="0" w:line="280" w:lineRule="exact"/>
        <w:jc w:val="both"/>
        <w:rPr>
          <w:rFonts w:asciiTheme="minorHAnsi" w:hAnsiTheme="minorHAnsi" w:cs="Arial"/>
          <w:b/>
        </w:rPr>
      </w:pPr>
      <w:r w:rsidRPr="003E4D66">
        <w:rPr>
          <w:rFonts w:asciiTheme="minorHAnsi" w:hAnsiTheme="minorHAnsi" w:cs="Arial"/>
          <w:b/>
        </w:rPr>
        <w:t>1 - ONERI DI URBANIZZAZIONE</w:t>
      </w:r>
    </w:p>
    <w:p w:rsidR="00030F21" w:rsidRPr="003E4D66" w:rsidRDefault="00030F21" w:rsidP="00F978CA">
      <w:pPr>
        <w:spacing w:after="0" w:line="280" w:lineRule="exact"/>
        <w:jc w:val="both"/>
        <w:rPr>
          <w:rFonts w:asciiTheme="minorHAnsi" w:hAnsiTheme="minorHAnsi" w:cs="Arial"/>
        </w:rPr>
      </w:pPr>
      <w:r w:rsidRPr="003E4D66">
        <w:rPr>
          <w:rFonts w:asciiTheme="minorHAnsi" w:hAnsiTheme="minorHAnsi" w:cs="Arial"/>
        </w:rPr>
        <w:t>1.1. Definizione delle opere di urbanizzazione</w:t>
      </w:r>
    </w:p>
    <w:p w:rsidR="00030F21" w:rsidRPr="003E4D66" w:rsidRDefault="00030F21" w:rsidP="00F978CA">
      <w:pPr>
        <w:tabs>
          <w:tab w:val="num" w:pos="1140"/>
        </w:tabs>
        <w:spacing w:after="0" w:line="280" w:lineRule="exact"/>
        <w:jc w:val="both"/>
        <w:rPr>
          <w:rFonts w:asciiTheme="minorHAnsi" w:hAnsiTheme="minorHAnsi" w:cs="Arial"/>
        </w:rPr>
      </w:pPr>
      <w:r w:rsidRPr="003E4D66">
        <w:rPr>
          <w:rFonts w:asciiTheme="minorHAnsi" w:hAnsiTheme="minorHAnsi" w:cs="Arial"/>
        </w:rPr>
        <w:t>1.2. Parametrazioni ed incidenza di U1 e U2</w:t>
      </w:r>
    </w:p>
    <w:p w:rsidR="00030F21" w:rsidRPr="003E4D66" w:rsidRDefault="00030F21" w:rsidP="00F978CA">
      <w:pPr>
        <w:tabs>
          <w:tab w:val="num" w:pos="1140"/>
        </w:tabs>
        <w:spacing w:after="0" w:line="280" w:lineRule="exact"/>
        <w:jc w:val="both"/>
        <w:rPr>
          <w:rFonts w:asciiTheme="minorHAnsi" w:hAnsiTheme="minorHAnsi" w:cs="Arial"/>
        </w:rPr>
      </w:pPr>
      <w:r w:rsidRPr="003E4D66">
        <w:rPr>
          <w:rFonts w:asciiTheme="minorHAnsi" w:hAnsiTheme="minorHAnsi" w:cs="Arial"/>
        </w:rPr>
        <w:t>1.3. Applicazione dell'onere</w:t>
      </w:r>
    </w:p>
    <w:p w:rsidR="00030F21" w:rsidRPr="003E4D66" w:rsidRDefault="00030F21" w:rsidP="00F978CA">
      <w:pPr>
        <w:tabs>
          <w:tab w:val="num" w:pos="1140"/>
        </w:tabs>
        <w:spacing w:after="0" w:line="280" w:lineRule="exact"/>
        <w:jc w:val="both"/>
        <w:rPr>
          <w:rFonts w:asciiTheme="minorHAnsi" w:hAnsiTheme="minorHAnsi" w:cs="Arial"/>
        </w:rPr>
      </w:pPr>
      <w:r w:rsidRPr="003E4D66">
        <w:rPr>
          <w:rFonts w:asciiTheme="minorHAnsi" w:hAnsiTheme="minorHAnsi" w:cs="Arial"/>
        </w:rPr>
        <w:t>1.4. Riduzioni di U1 e U2</w:t>
      </w:r>
    </w:p>
    <w:p w:rsidR="00030F21" w:rsidRPr="003E4D66" w:rsidRDefault="00030F21" w:rsidP="00F978CA">
      <w:pPr>
        <w:tabs>
          <w:tab w:val="num" w:pos="1140"/>
        </w:tabs>
        <w:spacing w:after="0" w:line="280" w:lineRule="exact"/>
        <w:jc w:val="both"/>
        <w:rPr>
          <w:rFonts w:asciiTheme="minorHAnsi" w:hAnsiTheme="minorHAnsi" w:cs="Arial"/>
        </w:rPr>
      </w:pPr>
      <w:r w:rsidRPr="003E4D66">
        <w:rPr>
          <w:rFonts w:asciiTheme="minorHAnsi" w:hAnsiTheme="minorHAnsi" w:cs="Arial"/>
        </w:rPr>
        <w:t>1.5. Realizzazione delle opere di urbanizzazione e contributi U1 e U2</w:t>
      </w:r>
    </w:p>
    <w:p w:rsidR="00030F21" w:rsidRPr="003E4D66" w:rsidRDefault="00030F21" w:rsidP="00F978CA">
      <w:pPr>
        <w:spacing w:after="0" w:line="280" w:lineRule="exact"/>
        <w:jc w:val="both"/>
        <w:rPr>
          <w:rFonts w:asciiTheme="minorHAnsi" w:hAnsiTheme="minorHAnsi" w:cs="Arial"/>
        </w:rPr>
      </w:pPr>
      <w:r w:rsidRPr="003E4D66">
        <w:rPr>
          <w:rFonts w:asciiTheme="minorHAnsi" w:hAnsiTheme="minorHAnsi" w:cs="Arial"/>
        </w:rPr>
        <w:t>1.6. Quota destinata agli Enti esponenziali delle confessioni religiose</w:t>
      </w:r>
    </w:p>
    <w:p w:rsidR="00030F21" w:rsidRPr="003E4D66" w:rsidRDefault="00030F21" w:rsidP="00F978CA">
      <w:pPr>
        <w:spacing w:after="0"/>
        <w:rPr>
          <w:rFonts w:asciiTheme="minorHAnsi" w:hAnsiTheme="minorHAnsi" w:cstheme="minorHAnsi"/>
        </w:rPr>
      </w:pPr>
    </w:p>
    <w:p w:rsidR="00030F21" w:rsidRPr="003E4D66" w:rsidRDefault="00030F21" w:rsidP="00F978CA">
      <w:pPr>
        <w:spacing w:after="0"/>
        <w:rPr>
          <w:rFonts w:asciiTheme="minorHAnsi" w:hAnsiTheme="minorHAnsi" w:cs="Arial"/>
          <w:b/>
          <w:i/>
          <w:color w:val="808080" w:themeColor="background1" w:themeShade="80"/>
        </w:rPr>
      </w:pPr>
      <w:r w:rsidRPr="003E4D66">
        <w:rPr>
          <w:rFonts w:asciiTheme="minorHAnsi" w:hAnsiTheme="minorHAnsi" w:cs="Arial"/>
          <w:b/>
        </w:rPr>
        <w:t xml:space="preserve">2 </w:t>
      </w:r>
      <w:r w:rsidR="006B7142" w:rsidRPr="003E4D66">
        <w:rPr>
          <w:rFonts w:asciiTheme="minorHAnsi" w:hAnsiTheme="minorHAnsi" w:cs="Arial"/>
          <w:b/>
        </w:rPr>
        <w:t>-</w:t>
      </w:r>
      <w:r w:rsidRPr="003E4D66">
        <w:rPr>
          <w:rFonts w:asciiTheme="minorHAnsi" w:hAnsiTheme="minorHAnsi" w:cs="Arial"/>
          <w:b/>
        </w:rPr>
        <w:t xml:space="preserve"> TABELLA PARAMETRICA DI U1 E U2</w:t>
      </w:r>
    </w:p>
    <w:p w:rsidR="00030F21" w:rsidRPr="003E4D66" w:rsidRDefault="00030F21" w:rsidP="00F978CA">
      <w:pPr>
        <w:spacing w:after="0" w:line="280" w:lineRule="exact"/>
        <w:jc w:val="both"/>
        <w:rPr>
          <w:rFonts w:asciiTheme="minorHAnsi" w:hAnsiTheme="minorHAnsi" w:cstheme="minorHAnsi"/>
        </w:rPr>
      </w:pPr>
    </w:p>
    <w:p w:rsidR="00030F21" w:rsidRPr="003E4D66" w:rsidRDefault="00030F21" w:rsidP="00F978CA">
      <w:pPr>
        <w:spacing w:after="0" w:line="280" w:lineRule="exact"/>
        <w:jc w:val="both"/>
        <w:rPr>
          <w:rFonts w:asciiTheme="minorHAnsi" w:hAnsiTheme="minorHAnsi" w:cs="Arial"/>
        </w:rPr>
      </w:pPr>
      <w:r w:rsidRPr="003E4D66">
        <w:rPr>
          <w:rFonts w:asciiTheme="minorHAnsi" w:hAnsiTheme="minorHAnsi" w:cs="Arial"/>
        </w:rPr>
        <w:t xml:space="preserve">3 - CONTRIBUTI “D” E “S” </w:t>
      </w:r>
    </w:p>
    <w:p w:rsidR="00030F21" w:rsidRPr="003E4D66" w:rsidRDefault="00030F21" w:rsidP="00F978CA">
      <w:pPr>
        <w:spacing w:after="0"/>
        <w:jc w:val="both"/>
        <w:rPr>
          <w:rFonts w:asciiTheme="minorHAnsi" w:hAnsiTheme="minorHAnsi" w:cstheme="minorHAnsi"/>
        </w:rPr>
      </w:pPr>
    </w:p>
    <w:p w:rsidR="00030F21" w:rsidRPr="003E4D66" w:rsidRDefault="00030F21" w:rsidP="00F978CA">
      <w:pPr>
        <w:spacing w:after="0"/>
        <w:jc w:val="both"/>
        <w:rPr>
          <w:rFonts w:asciiTheme="minorHAnsi" w:hAnsiTheme="minorHAnsi" w:cs="Arial"/>
          <w:b/>
        </w:rPr>
      </w:pPr>
      <w:r w:rsidRPr="003E4D66">
        <w:rPr>
          <w:rFonts w:asciiTheme="minorHAnsi" w:hAnsiTheme="minorHAnsi" w:cs="Arial"/>
          <w:b/>
        </w:rPr>
        <w:t>4 - CONTRIBUTO STRAORDINARIO</w:t>
      </w:r>
    </w:p>
    <w:p w:rsidR="00030F21" w:rsidRPr="003E4D66" w:rsidRDefault="00030F21" w:rsidP="00F978CA">
      <w:pPr>
        <w:spacing w:after="0" w:line="280" w:lineRule="exact"/>
        <w:jc w:val="both"/>
        <w:rPr>
          <w:rFonts w:asciiTheme="minorHAnsi" w:hAnsiTheme="minorHAnsi" w:cstheme="minorHAnsi"/>
        </w:rPr>
      </w:pPr>
    </w:p>
    <w:p w:rsidR="00030F21" w:rsidRPr="003E4D66" w:rsidRDefault="00030F21" w:rsidP="00F978CA">
      <w:pPr>
        <w:spacing w:after="0" w:line="280" w:lineRule="exact"/>
        <w:jc w:val="both"/>
        <w:rPr>
          <w:rFonts w:asciiTheme="minorHAnsi" w:hAnsiTheme="minorHAnsi" w:cs="Arial"/>
          <w:b/>
        </w:rPr>
      </w:pPr>
      <w:r w:rsidRPr="003E4D66">
        <w:rPr>
          <w:rFonts w:asciiTheme="minorHAnsi" w:hAnsiTheme="minorHAnsi" w:cs="Arial"/>
          <w:b/>
        </w:rPr>
        <w:t xml:space="preserve">5 - QUOTA DEL COSTO DI COSTRUZIONE (QCC) </w:t>
      </w:r>
    </w:p>
    <w:p w:rsidR="00030F21" w:rsidRPr="003E4D66" w:rsidRDefault="00030F21" w:rsidP="00F978CA">
      <w:pPr>
        <w:spacing w:after="0" w:line="280" w:lineRule="exact"/>
        <w:jc w:val="both"/>
        <w:rPr>
          <w:rFonts w:asciiTheme="minorHAnsi" w:hAnsiTheme="minorHAnsi" w:cs="Arial"/>
          <w:dstrike/>
        </w:rPr>
      </w:pPr>
      <w:r w:rsidRPr="003E4D66">
        <w:rPr>
          <w:rFonts w:asciiTheme="minorHAnsi" w:hAnsiTheme="minorHAnsi" w:cs="Arial"/>
        </w:rPr>
        <w:t>5.1. Determinazione del costo di costruzione convenzionale</w:t>
      </w:r>
    </w:p>
    <w:p w:rsidR="00030F21" w:rsidRPr="003E4D66" w:rsidRDefault="00030F21" w:rsidP="00F978CA">
      <w:pPr>
        <w:spacing w:after="0" w:line="280" w:lineRule="exact"/>
        <w:jc w:val="both"/>
        <w:rPr>
          <w:rFonts w:asciiTheme="minorHAnsi" w:hAnsiTheme="minorHAnsi" w:cs="Arial"/>
        </w:rPr>
      </w:pPr>
      <w:r w:rsidRPr="003E4D66">
        <w:rPr>
          <w:rFonts w:asciiTheme="minorHAnsi" w:hAnsiTheme="minorHAnsi" w:cs="Arial"/>
        </w:rPr>
        <w:t>5.2. Riduzioni del valore “A” per interventi di edilizia residenziale</w:t>
      </w:r>
    </w:p>
    <w:p w:rsidR="00030F21" w:rsidRPr="003E4D66" w:rsidRDefault="00030F21" w:rsidP="00F978CA">
      <w:pPr>
        <w:spacing w:after="0" w:line="280" w:lineRule="exact"/>
        <w:jc w:val="both"/>
        <w:rPr>
          <w:rFonts w:asciiTheme="minorHAnsi" w:hAnsiTheme="minorHAnsi" w:cs="Arial"/>
        </w:rPr>
      </w:pPr>
      <w:r w:rsidRPr="003E4D66">
        <w:rPr>
          <w:rFonts w:asciiTheme="minorHAnsi" w:hAnsiTheme="minorHAnsi" w:cs="Arial"/>
        </w:rPr>
        <w:t xml:space="preserve">5.3. Indicazioni per il calcolo </w:t>
      </w:r>
    </w:p>
    <w:p w:rsidR="00030F21" w:rsidRPr="003E4D66" w:rsidRDefault="00030F21" w:rsidP="00F978CA">
      <w:pPr>
        <w:spacing w:after="0" w:line="280" w:lineRule="exact"/>
        <w:jc w:val="both"/>
        <w:rPr>
          <w:rFonts w:asciiTheme="minorHAnsi" w:hAnsiTheme="minorHAnsi" w:cs="Arial"/>
        </w:rPr>
      </w:pPr>
      <w:r w:rsidRPr="003E4D66">
        <w:rPr>
          <w:rFonts w:asciiTheme="minorHAnsi" w:hAnsiTheme="minorHAnsi" w:cs="Arial"/>
        </w:rPr>
        <w:t>5.4. Calcolo QCC per interventi di edilizia residenziale</w:t>
      </w:r>
    </w:p>
    <w:p w:rsidR="00030F21" w:rsidRPr="003E4D66" w:rsidRDefault="00030F21" w:rsidP="00F978CA">
      <w:pPr>
        <w:spacing w:after="0" w:line="280" w:lineRule="exact"/>
        <w:jc w:val="both"/>
        <w:rPr>
          <w:rFonts w:asciiTheme="minorHAnsi" w:hAnsiTheme="minorHAnsi" w:cs="Arial"/>
        </w:rPr>
      </w:pPr>
      <w:r w:rsidRPr="003E4D66">
        <w:rPr>
          <w:rFonts w:asciiTheme="minorHAnsi" w:hAnsiTheme="minorHAnsi" w:cs="Arial"/>
        </w:rPr>
        <w:t>5.5. Calcolo QCC per opere o impianti non destinati alla residenza</w:t>
      </w:r>
    </w:p>
    <w:p w:rsidR="00030F21" w:rsidRPr="003E4D66" w:rsidRDefault="00030F21" w:rsidP="00F978CA">
      <w:pPr>
        <w:spacing w:after="0"/>
        <w:ind w:left="1134" w:hanging="1134"/>
        <w:jc w:val="both"/>
        <w:rPr>
          <w:rFonts w:asciiTheme="minorHAnsi" w:hAnsiTheme="minorHAnsi" w:cs="Arial"/>
        </w:rPr>
      </w:pPr>
      <w:r w:rsidRPr="003E4D66">
        <w:rPr>
          <w:rFonts w:asciiTheme="minorHAnsi" w:hAnsiTheme="minorHAnsi" w:cs="Arial"/>
        </w:rPr>
        <w:t xml:space="preserve">SCHEDA A </w:t>
      </w:r>
      <w:r w:rsidR="00D444C4" w:rsidRPr="003E4D66">
        <w:rPr>
          <w:rFonts w:asciiTheme="minorHAnsi" w:hAnsiTheme="minorHAnsi" w:cs="Arial"/>
        </w:rPr>
        <w:tab/>
      </w:r>
      <w:r w:rsidRPr="003E4D66">
        <w:rPr>
          <w:rFonts w:asciiTheme="minorHAnsi" w:hAnsiTheme="minorHAnsi" w:cs="Arial"/>
        </w:rPr>
        <w:t>Calcolo QCC per interventi di nuova costruzione e per interventi di ristrutturazione con demolizione e ricostruzione</w:t>
      </w:r>
      <w:r w:rsidR="000A2815" w:rsidRPr="003E4D66">
        <w:rPr>
          <w:rFonts w:asciiTheme="minorHAnsi" w:hAnsiTheme="minorHAnsi" w:cs="Arial"/>
        </w:rPr>
        <w:t>.</w:t>
      </w:r>
      <w:r w:rsidR="00AA46F1" w:rsidRPr="003E4D66">
        <w:rPr>
          <w:rFonts w:asciiTheme="minorHAnsi" w:hAnsiTheme="minorHAnsi" w:cs="Arial"/>
        </w:rPr>
        <w:t xml:space="preserve"> </w:t>
      </w:r>
      <w:r w:rsidRPr="003E4D66">
        <w:rPr>
          <w:rFonts w:asciiTheme="minorHAnsi" w:hAnsiTheme="minorHAnsi" w:cs="Arial"/>
        </w:rPr>
        <w:t>Categoria funzionale: residenza</w:t>
      </w:r>
    </w:p>
    <w:p w:rsidR="00030F21" w:rsidRPr="003E4D66" w:rsidRDefault="00030F21" w:rsidP="00F978CA">
      <w:pPr>
        <w:spacing w:after="0"/>
        <w:ind w:left="1134" w:hanging="1134"/>
        <w:rPr>
          <w:rFonts w:asciiTheme="minorHAnsi" w:hAnsiTheme="minorHAnsi" w:cs="Arial"/>
        </w:rPr>
      </w:pPr>
      <w:r w:rsidRPr="003E4D66">
        <w:rPr>
          <w:rFonts w:asciiTheme="minorHAnsi" w:hAnsiTheme="minorHAnsi" w:cs="Arial"/>
        </w:rPr>
        <w:t xml:space="preserve">SCHEDA B </w:t>
      </w:r>
      <w:r w:rsidR="00D444C4" w:rsidRPr="003E4D66">
        <w:rPr>
          <w:rFonts w:asciiTheme="minorHAnsi" w:hAnsiTheme="minorHAnsi" w:cs="Arial"/>
        </w:rPr>
        <w:tab/>
      </w:r>
      <w:r w:rsidRPr="003E4D66">
        <w:rPr>
          <w:rFonts w:asciiTheme="minorHAnsi" w:hAnsiTheme="minorHAnsi" w:cs="Arial"/>
        </w:rPr>
        <w:t>Calcolo QCC per interventi su edifici esistenti. Categoria funzionale: residenza</w:t>
      </w:r>
    </w:p>
    <w:p w:rsidR="00030F21" w:rsidRPr="003E4D66" w:rsidRDefault="00030F21" w:rsidP="00F978CA">
      <w:pPr>
        <w:spacing w:after="0"/>
        <w:ind w:left="1134" w:hanging="1134"/>
        <w:jc w:val="both"/>
        <w:rPr>
          <w:rFonts w:asciiTheme="minorHAnsi" w:hAnsiTheme="minorHAnsi" w:cs="Arial"/>
        </w:rPr>
      </w:pPr>
      <w:r w:rsidRPr="003E4D66">
        <w:rPr>
          <w:rFonts w:asciiTheme="minorHAnsi" w:hAnsiTheme="minorHAnsi" w:cs="Arial"/>
        </w:rPr>
        <w:t>SCHEDA C</w:t>
      </w:r>
      <w:r w:rsidR="00D444C4" w:rsidRPr="003E4D66">
        <w:rPr>
          <w:rFonts w:asciiTheme="minorHAnsi" w:hAnsiTheme="minorHAnsi" w:cs="Arial"/>
        </w:rPr>
        <w:tab/>
      </w:r>
      <w:r w:rsidRPr="003E4D66">
        <w:rPr>
          <w:rFonts w:asciiTheme="minorHAnsi" w:hAnsiTheme="minorHAnsi" w:cs="Arial"/>
        </w:rPr>
        <w:t>Calcolo QCC per interventi di nuova costruzione e per interventi di ristrutturazione con demolizione e ricostruzione</w:t>
      </w:r>
      <w:r w:rsidR="000A2815" w:rsidRPr="003E4D66">
        <w:rPr>
          <w:rFonts w:asciiTheme="minorHAnsi" w:hAnsiTheme="minorHAnsi" w:cs="Arial"/>
        </w:rPr>
        <w:t>.</w:t>
      </w:r>
      <w:r w:rsidR="00AA46F1" w:rsidRPr="003E4D66">
        <w:rPr>
          <w:rFonts w:asciiTheme="minorHAnsi" w:hAnsiTheme="minorHAnsi" w:cs="Arial"/>
        </w:rPr>
        <w:t xml:space="preserve"> </w:t>
      </w:r>
      <w:r w:rsidRPr="003E4D66">
        <w:rPr>
          <w:rFonts w:asciiTheme="minorHAnsi" w:hAnsiTheme="minorHAnsi" w:cs="Arial"/>
        </w:rPr>
        <w:t>Categoria funzionale: commerciale, direzionale, turistico-ricettiva</w:t>
      </w:r>
    </w:p>
    <w:p w:rsidR="00030F21" w:rsidRPr="003E4D66" w:rsidRDefault="00030F21" w:rsidP="00F978CA">
      <w:pPr>
        <w:spacing w:after="0"/>
        <w:ind w:left="1134" w:hanging="1134"/>
        <w:rPr>
          <w:rFonts w:asciiTheme="minorHAnsi" w:hAnsiTheme="minorHAnsi" w:cs="Arial"/>
        </w:rPr>
      </w:pPr>
      <w:r w:rsidRPr="003E4D66">
        <w:rPr>
          <w:rFonts w:asciiTheme="minorHAnsi" w:hAnsiTheme="minorHAnsi" w:cs="Arial"/>
        </w:rPr>
        <w:t xml:space="preserve">SCHEDA D </w:t>
      </w:r>
      <w:r w:rsidR="00D444C4" w:rsidRPr="003E4D66">
        <w:rPr>
          <w:rFonts w:asciiTheme="minorHAnsi" w:hAnsiTheme="minorHAnsi" w:cs="Arial"/>
        </w:rPr>
        <w:tab/>
      </w:r>
      <w:r w:rsidRPr="003E4D66">
        <w:rPr>
          <w:rFonts w:asciiTheme="minorHAnsi" w:hAnsiTheme="minorHAnsi" w:cs="Arial"/>
        </w:rPr>
        <w:t>Calcolo QCC per interventi su edifici esistenti. Categoria funzionale: commerciale, direzionale, turistico-ricettiva</w:t>
      </w:r>
    </w:p>
    <w:p w:rsidR="00030F21" w:rsidRPr="003E4D66" w:rsidRDefault="00030F21" w:rsidP="00F978CA">
      <w:pPr>
        <w:autoSpaceDE w:val="0"/>
        <w:autoSpaceDN w:val="0"/>
        <w:adjustRightInd w:val="0"/>
        <w:spacing w:after="0"/>
        <w:rPr>
          <w:rFonts w:asciiTheme="minorHAnsi" w:hAnsiTheme="minorHAnsi" w:cstheme="minorHAnsi"/>
        </w:rPr>
      </w:pPr>
    </w:p>
    <w:p w:rsidR="00030F21" w:rsidRPr="003E4D66" w:rsidRDefault="00030F21" w:rsidP="00F978CA">
      <w:pPr>
        <w:autoSpaceDE w:val="0"/>
        <w:autoSpaceDN w:val="0"/>
        <w:adjustRightInd w:val="0"/>
        <w:spacing w:after="0"/>
        <w:rPr>
          <w:rFonts w:asciiTheme="minorHAnsi" w:hAnsiTheme="minorHAnsi" w:cs="Arial"/>
          <w:b/>
        </w:rPr>
      </w:pPr>
      <w:r w:rsidRPr="003E4D66">
        <w:rPr>
          <w:rFonts w:asciiTheme="minorHAnsi" w:hAnsiTheme="minorHAnsi" w:cs="Arial"/>
          <w:b/>
        </w:rPr>
        <w:t xml:space="preserve">6 </w:t>
      </w:r>
      <w:r w:rsidR="006B7142" w:rsidRPr="003E4D66">
        <w:rPr>
          <w:rFonts w:asciiTheme="minorHAnsi" w:hAnsiTheme="minorHAnsi" w:cs="Arial"/>
          <w:b/>
        </w:rPr>
        <w:t>-</w:t>
      </w:r>
      <w:r w:rsidRPr="003E4D66">
        <w:rPr>
          <w:rFonts w:asciiTheme="minorHAnsi" w:hAnsiTheme="minorHAnsi" w:cs="Arial"/>
          <w:b/>
        </w:rPr>
        <w:t xml:space="preserve"> SCOMPUTI, VERSAMENTO, MONETIZZAZIONI E ALTRE NORME DI CARATTERE GENERALE</w:t>
      </w:r>
    </w:p>
    <w:p w:rsidR="00030F21" w:rsidRPr="003E4D66" w:rsidRDefault="00030F21" w:rsidP="00F978CA">
      <w:pPr>
        <w:spacing w:after="0" w:line="280" w:lineRule="exact"/>
        <w:jc w:val="both"/>
        <w:rPr>
          <w:rFonts w:asciiTheme="minorHAnsi" w:hAnsiTheme="minorHAnsi" w:cs="Arial"/>
        </w:rPr>
      </w:pPr>
      <w:r w:rsidRPr="003E4D66">
        <w:rPr>
          <w:rFonts w:asciiTheme="minorHAnsi" w:hAnsiTheme="minorHAnsi" w:cs="Arial"/>
        </w:rPr>
        <w:t>6.1. Scomputo del contributo di costruzione</w:t>
      </w:r>
    </w:p>
    <w:p w:rsidR="00030F21" w:rsidRPr="003E4D66" w:rsidRDefault="00030F21" w:rsidP="00F978CA">
      <w:pPr>
        <w:spacing w:after="0" w:line="280" w:lineRule="exact"/>
        <w:jc w:val="both"/>
        <w:rPr>
          <w:rFonts w:asciiTheme="minorHAnsi" w:hAnsiTheme="minorHAnsi" w:cs="Arial"/>
        </w:rPr>
      </w:pPr>
      <w:r w:rsidRPr="003E4D66">
        <w:rPr>
          <w:rFonts w:asciiTheme="minorHAnsi" w:hAnsiTheme="minorHAnsi" w:cs="Arial"/>
        </w:rPr>
        <w:t xml:space="preserve">6.2. Versamento del contributo di costruzione </w:t>
      </w:r>
    </w:p>
    <w:p w:rsidR="00030F21" w:rsidRPr="003E4D66" w:rsidRDefault="00030F21" w:rsidP="00F978CA">
      <w:pPr>
        <w:spacing w:after="0" w:line="280" w:lineRule="exact"/>
        <w:jc w:val="both"/>
        <w:rPr>
          <w:rFonts w:asciiTheme="minorHAnsi" w:hAnsiTheme="minorHAnsi" w:cs="Arial"/>
        </w:rPr>
      </w:pPr>
      <w:r w:rsidRPr="003E4D66">
        <w:rPr>
          <w:rFonts w:asciiTheme="minorHAnsi" w:hAnsiTheme="minorHAnsi" w:cs="Arial"/>
        </w:rPr>
        <w:t>6.3. Adempimenti comunali e norme transitorie</w:t>
      </w:r>
    </w:p>
    <w:p w:rsidR="00030F21" w:rsidRPr="003E4D66" w:rsidRDefault="00030F21" w:rsidP="00F978CA">
      <w:pPr>
        <w:spacing w:after="0" w:line="280" w:lineRule="exact"/>
        <w:jc w:val="both"/>
        <w:rPr>
          <w:rFonts w:asciiTheme="minorHAnsi" w:hAnsiTheme="minorHAnsi" w:cs="Arial"/>
        </w:rPr>
      </w:pPr>
      <w:r w:rsidRPr="003E4D66">
        <w:rPr>
          <w:rFonts w:asciiTheme="minorHAnsi" w:hAnsiTheme="minorHAnsi" w:cs="Arial"/>
        </w:rPr>
        <w:t xml:space="preserve">6.4. Aggiornamento del contributo di costruzione </w:t>
      </w:r>
    </w:p>
    <w:p w:rsidR="00030F21" w:rsidRPr="003E4D66" w:rsidRDefault="00030F21" w:rsidP="00F978CA">
      <w:pPr>
        <w:spacing w:after="0" w:line="280" w:lineRule="exact"/>
        <w:jc w:val="both"/>
        <w:rPr>
          <w:rFonts w:asciiTheme="minorHAnsi" w:hAnsiTheme="minorHAnsi" w:cs="Arial"/>
        </w:rPr>
      </w:pPr>
      <w:r w:rsidRPr="003E4D66">
        <w:rPr>
          <w:rFonts w:asciiTheme="minorHAnsi" w:hAnsiTheme="minorHAnsi" w:cs="Arial"/>
        </w:rPr>
        <w:t>6.5. Criteri generali per la monetizzazione delle aree per le dotazioni territoriali</w:t>
      </w:r>
    </w:p>
    <w:p w:rsidR="00030F21" w:rsidRPr="003E4D66" w:rsidRDefault="00030F21" w:rsidP="00F978CA">
      <w:pPr>
        <w:spacing w:after="0" w:line="280" w:lineRule="exact"/>
        <w:jc w:val="both"/>
        <w:rPr>
          <w:rFonts w:asciiTheme="minorHAnsi" w:hAnsiTheme="minorHAnsi" w:cs="Arial"/>
        </w:rPr>
      </w:pPr>
      <w:r w:rsidRPr="003E4D66">
        <w:rPr>
          <w:rFonts w:asciiTheme="minorHAnsi" w:hAnsiTheme="minorHAnsi" w:cs="Arial"/>
        </w:rPr>
        <w:t>6.6. Ulteriori disposizioni</w:t>
      </w:r>
    </w:p>
    <w:p w:rsidR="00030F21" w:rsidRPr="003E4D66" w:rsidRDefault="00030F21" w:rsidP="00F978CA">
      <w:pPr>
        <w:spacing w:after="0" w:line="280" w:lineRule="exact"/>
        <w:jc w:val="both"/>
        <w:rPr>
          <w:rFonts w:asciiTheme="minorHAnsi" w:hAnsiTheme="minorHAnsi" w:cstheme="minorHAnsi"/>
          <w:b/>
        </w:rPr>
      </w:pPr>
    </w:p>
    <w:p w:rsidR="00F978CA" w:rsidRPr="003E4D66" w:rsidRDefault="00030F21" w:rsidP="00F978CA">
      <w:pPr>
        <w:spacing w:after="0"/>
        <w:ind w:left="426" w:hanging="426"/>
        <w:jc w:val="both"/>
        <w:rPr>
          <w:rFonts w:asciiTheme="minorHAnsi" w:hAnsiTheme="minorHAnsi" w:cs="Arial"/>
          <w:b/>
        </w:rPr>
      </w:pPr>
      <w:r w:rsidRPr="003E4D66">
        <w:rPr>
          <w:rFonts w:asciiTheme="minorHAnsi" w:hAnsiTheme="minorHAnsi" w:cs="Arial"/>
          <w:b/>
        </w:rPr>
        <w:t xml:space="preserve">7 - </w:t>
      </w:r>
      <w:r w:rsidRPr="003E4D66">
        <w:rPr>
          <w:rFonts w:asciiTheme="minorHAnsi" w:hAnsiTheme="minorHAnsi" w:cs="Arial"/>
          <w:b/>
        </w:rPr>
        <w:tab/>
      </w:r>
      <w:bookmarkStart w:id="1" w:name="_Hlk533149268"/>
      <w:r w:rsidRPr="003E4D66">
        <w:rPr>
          <w:rFonts w:asciiTheme="minorHAnsi" w:hAnsiTheme="minorHAnsi" w:cs="Arial"/>
          <w:b/>
        </w:rPr>
        <w:t>CONTRIBUTO</w:t>
      </w:r>
      <w:r w:rsidRPr="003E4D66">
        <w:rPr>
          <w:rFonts w:asciiTheme="minorHAnsi" w:hAnsiTheme="minorHAnsi"/>
          <w:b/>
        </w:rPr>
        <w:t xml:space="preserve"> </w:t>
      </w:r>
      <w:r w:rsidRPr="003E4D66">
        <w:rPr>
          <w:rFonts w:asciiTheme="minorHAnsi" w:hAnsiTheme="minorHAnsi" w:cs="Arial"/>
          <w:b/>
        </w:rPr>
        <w:t>DI COSTRUZIONE PER GLI INTERVENTI NELL’EDIFICATO SPARSO O DISCONTINUO E NELLE RELATIVE AREE DI PERTINENZA E DI COMPLETAMENTO</w:t>
      </w:r>
      <w:bookmarkEnd w:id="1"/>
      <w:r w:rsidR="00F978CA" w:rsidRPr="003E4D66">
        <w:rPr>
          <w:rFonts w:asciiTheme="minorHAnsi" w:hAnsiTheme="minorHAnsi" w:cs="Arial"/>
          <w:b/>
        </w:rPr>
        <w:br w:type="page"/>
      </w:r>
    </w:p>
    <w:p w:rsidR="00030F21" w:rsidRPr="003E4D66" w:rsidRDefault="00030F21" w:rsidP="00030F21">
      <w:pPr>
        <w:spacing w:before="120" w:after="120" w:line="280" w:lineRule="exact"/>
        <w:jc w:val="both"/>
        <w:rPr>
          <w:rFonts w:asciiTheme="minorHAnsi" w:hAnsiTheme="minorHAnsi" w:cs="Arial"/>
          <w:b/>
        </w:rPr>
      </w:pPr>
      <w:r w:rsidRPr="003E4D66">
        <w:rPr>
          <w:rFonts w:asciiTheme="minorHAnsi" w:hAnsiTheme="minorHAnsi" w:cs="Arial"/>
          <w:b/>
        </w:rPr>
        <w:lastRenderedPageBreak/>
        <w:t>1 - ONERI DI URBANIZZAZIONE</w:t>
      </w:r>
    </w:p>
    <w:p w:rsidR="00030F21" w:rsidRPr="003E4D66" w:rsidRDefault="00030F21" w:rsidP="00030F21">
      <w:pPr>
        <w:tabs>
          <w:tab w:val="num" w:pos="1140"/>
        </w:tabs>
        <w:spacing w:before="360" w:after="120" w:line="280" w:lineRule="exact"/>
        <w:jc w:val="both"/>
        <w:rPr>
          <w:rFonts w:asciiTheme="minorHAnsi" w:hAnsiTheme="minorHAnsi" w:cs="Arial"/>
          <w:b/>
        </w:rPr>
      </w:pPr>
      <w:r w:rsidRPr="003E4D66">
        <w:rPr>
          <w:rFonts w:asciiTheme="minorHAnsi" w:hAnsiTheme="minorHAnsi" w:cs="Arial"/>
          <w:b/>
        </w:rPr>
        <w:t>1.1. DEFINIZIONE DELLE OPERE DI URBANIZZAZIONE</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rPr>
        <w:t>Ai fini della determinazione dell'incidenza degli oneri di urbanizzazione, di cui all’art. 30 della Legge regionale 30 luglio 2013, n. 15 (in attuazione degli artt. 16 e 19 del D.P.R. 6 giugno 2001, n. 380), le opere di urbanizzazione sono costituite dalle infrastrutture per l'urbanizzazione degli insediamenti e dalle attrezzature e gli spazi collettivi, definiti come segue:</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rPr>
        <w:t>- le</w:t>
      </w:r>
      <w:r w:rsidRPr="003E4D66">
        <w:rPr>
          <w:rFonts w:asciiTheme="minorHAnsi" w:hAnsiTheme="minorHAnsi" w:cs="Arial"/>
          <w:b/>
        </w:rPr>
        <w:t xml:space="preserve"> infrastrutture per l'urbanizzazione degli insediamenti</w:t>
      </w:r>
      <w:r w:rsidRPr="003E4D66">
        <w:rPr>
          <w:rFonts w:asciiTheme="minorHAnsi" w:hAnsiTheme="minorHAnsi" w:cs="Arial"/>
        </w:rPr>
        <w:t>, di seguito “U1” (equivalenti alle precedenti opere di urbanizzazione primaria), ovvero gli impianti, gli spazi aperti e le reti tecnologiche che assicurano la funzionalità e la qualità igienico sanitaria degli insediamenti e l’innalzamento della resilienza urbana. Esse riguardano in particolare:</w:t>
      </w:r>
    </w:p>
    <w:p w:rsidR="00030F21" w:rsidRPr="003E4D66" w:rsidRDefault="00030F21" w:rsidP="00030F21">
      <w:pPr>
        <w:numPr>
          <w:ilvl w:val="0"/>
          <w:numId w:val="87"/>
        </w:numPr>
        <w:suppressAutoHyphens w:val="0"/>
        <w:spacing w:before="120" w:after="120" w:line="280" w:lineRule="exact"/>
        <w:jc w:val="both"/>
        <w:rPr>
          <w:rFonts w:asciiTheme="minorHAnsi" w:hAnsiTheme="minorHAnsi" w:cs="Arial"/>
        </w:rPr>
      </w:pPr>
      <w:r w:rsidRPr="003E4D66">
        <w:rPr>
          <w:rFonts w:asciiTheme="minorHAnsi" w:hAnsiTheme="minorHAnsi" w:cs="Arial"/>
        </w:rPr>
        <w:t>gli impianti e le opere di prelievo, trattamento e distribuzione dell'acqua;</w:t>
      </w:r>
    </w:p>
    <w:p w:rsidR="00030F21" w:rsidRPr="003E4D66" w:rsidRDefault="00030F21" w:rsidP="00030F21">
      <w:pPr>
        <w:numPr>
          <w:ilvl w:val="0"/>
          <w:numId w:val="87"/>
        </w:numPr>
        <w:suppressAutoHyphens w:val="0"/>
        <w:spacing w:before="120" w:after="120" w:line="280" w:lineRule="exact"/>
        <w:jc w:val="both"/>
        <w:rPr>
          <w:rFonts w:asciiTheme="minorHAnsi" w:hAnsiTheme="minorHAnsi" w:cs="Arial"/>
        </w:rPr>
      </w:pPr>
      <w:r w:rsidRPr="003E4D66">
        <w:rPr>
          <w:rFonts w:asciiTheme="minorHAnsi" w:hAnsiTheme="minorHAnsi" w:cs="Arial"/>
        </w:rPr>
        <w:t>la rete fognante, gli impianti di depurazione e la rete di canalizzazione delle acque meteoriche;</w:t>
      </w:r>
    </w:p>
    <w:p w:rsidR="00030F21" w:rsidRPr="003E4D66" w:rsidRDefault="00030F21" w:rsidP="00030F21">
      <w:pPr>
        <w:numPr>
          <w:ilvl w:val="0"/>
          <w:numId w:val="87"/>
        </w:numPr>
        <w:suppressAutoHyphens w:val="0"/>
        <w:spacing w:before="120" w:after="120" w:line="280" w:lineRule="exact"/>
        <w:jc w:val="both"/>
        <w:rPr>
          <w:rFonts w:asciiTheme="minorHAnsi" w:hAnsiTheme="minorHAnsi" w:cs="Arial"/>
        </w:rPr>
      </w:pPr>
      <w:r w:rsidRPr="003E4D66">
        <w:rPr>
          <w:rFonts w:asciiTheme="minorHAnsi" w:hAnsiTheme="minorHAnsi" w:cs="Arial"/>
        </w:rPr>
        <w:t>gli spazi e le attrezzature per la raccolta e lo smaltimento dei rifiuti;</w:t>
      </w:r>
    </w:p>
    <w:p w:rsidR="00030F21" w:rsidRPr="003E4D66" w:rsidRDefault="00030F21" w:rsidP="00030F21">
      <w:pPr>
        <w:numPr>
          <w:ilvl w:val="0"/>
          <w:numId w:val="87"/>
        </w:numPr>
        <w:suppressAutoHyphens w:val="0"/>
        <w:spacing w:before="120" w:after="120" w:line="280" w:lineRule="exact"/>
        <w:jc w:val="both"/>
        <w:rPr>
          <w:rFonts w:asciiTheme="minorHAnsi" w:hAnsiTheme="minorHAnsi" w:cs="Arial"/>
        </w:rPr>
      </w:pPr>
      <w:r w:rsidRPr="003E4D66">
        <w:rPr>
          <w:rFonts w:asciiTheme="minorHAnsi" w:hAnsiTheme="minorHAnsi" w:cs="Arial"/>
        </w:rPr>
        <w:t>la pubblica illuminazione, le reti e gli impianti di distribuzione dell'energia elettrica, di gas e di altre forme di energia;</w:t>
      </w:r>
    </w:p>
    <w:p w:rsidR="00030F21" w:rsidRPr="003E4D66" w:rsidRDefault="00030F21" w:rsidP="00030F21">
      <w:pPr>
        <w:numPr>
          <w:ilvl w:val="0"/>
          <w:numId w:val="87"/>
        </w:numPr>
        <w:suppressAutoHyphens w:val="0"/>
        <w:spacing w:before="120" w:after="120" w:line="280" w:lineRule="exact"/>
        <w:jc w:val="both"/>
        <w:rPr>
          <w:rFonts w:asciiTheme="minorHAnsi" w:hAnsiTheme="minorHAnsi" w:cs="Arial"/>
        </w:rPr>
      </w:pPr>
      <w:r w:rsidRPr="003E4D66">
        <w:rPr>
          <w:rFonts w:asciiTheme="minorHAnsi" w:hAnsiTheme="minorHAnsi" w:cs="Arial"/>
        </w:rPr>
        <w:t>gli impianti e le reti del sistema delle comunicazioni e telecomunicazioni;</w:t>
      </w:r>
    </w:p>
    <w:p w:rsidR="00030F21" w:rsidRPr="003E4D66" w:rsidRDefault="00030F21" w:rsidP="00030F21">
      <w:pPr>
        <w:numPr>
          <w:ilvl w:val="0"/>
          <w:numId w:val="87"/>
        </w:numPr>
        <w:suppressAutoHyphens w:val="0"/>
        <w:spacing w:before="120" w:after="120" w:line="280" w:lineRule="exact"/>
        <w:jc w:val="both"/>
        <w:rPr>
          <w:rFonts w:asciiTheme="minorHAnsi" w:hAnsiTheme="minorHAnsi" w:cs="Arial"/>
        </w:rPr>
      </w:pPr>
      <w:r w:rsidRPr="003E4D66">
        <w:rPr>
          <w:rFonts w:asciiTheme="minorHAnsi" w:hAnsiTheme="minorHAnsi" w:cs="Arial"/>
        </w:rPr>
        <w:t>le strade, gli spazi e i percorsi pedonali, le piste ciclabili, le fermate e le stazioni del sistema dei trasporti collettivi ed i parcheggi pubblici, al diretto servizio dell'insediamento;</w:t>
      </w:r>
    </w:p>
    <w:p w:rsidR="00030F21" w:rsidRPr="003E4D66" w:rsidRDefault="00030F21" w:rsidP="00030F21">
      <w:pPr>
        <w:numPr>
          <w:ilvl w:val="0"/>
          <w:numId w:val="87"/>
        </w:numPr>
        <w:suppressAutoHyphens w:val="0"/>
        <w:spacing w:before="120" w:after="120" w:line="280" w:lineRule="exact"/>
        <w:jc w:val="both"/>
        <w:rPr>
          <w:rFonts w:asciiTheme="minorHAnsi" w:hAnsiTheme="minorHAnsi" w:cs="Arial"/>
        </w:rPr>
      </w:pPr>
      <w:r w:rsidRPr="003E4D66">
        <w:rPr>
          <w:rFonts w:asciiTheme="minorHAnsi" w:hAnsiTheme="minorHAnsi" w:cs="Arial"/>
        </w:rPr>
        <w:t>le infrastrutture verdi urbane con prevalente funzione ecologica ambientale;</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rPr>
        <w:t xml:space="preserve">- le </w:t>
      </w:r>
      <w:r w:rsidRPr="003E4D66">
        <w:rPr>
          <w:rFonts w:asciiTheme="minorHAnsi" w:hAnsiTheme="minorHAnsi" w:cs="Arial"/>
          <w:b/>
        </w:rPr>
        <w:t>attrezzature e gli spazi collettivi</w:t>
      </w:r>
      <w:r w:rsidRPr="003E4D66">
        <w:rPr>
          <w:rFonts w:asciiTheme="minorHAnsi" w:hAnsiTheme="minorHAnsi" w:cs="Arial"/>
        </w:rPr>
        <w:t>, di seguito “U2” (equivalenti alle precedenti opere di urbanizzazione secondaria), ovvero impianti, opere e spazi attrezzati pubblici destinati a servizi di interesse collettivo, necessari per favorire il migliore sviluppo della comunità e per elevare la qualità della vita individuale e collettiva. Esse riguardano in particolare:</w:t>
      </w:r>
    </w:p>
    <w:p w:rsidR="00030F21" w:rsidRPr="003E4D66" w:rsidRDefault="00030F21" w:rsidP="00030F21">
      <w:pPr>
        <w:numPr>
          <w:ilvl w:val="0"/>
          <w:numId w:val="87"/>
        </w:numPr>
        <w:suppressAutoHyphens w:val="0"/>
        <w:spacing w:before="120" w:after="120" w:line="280" w:lineRule="exact"/>
        <w:jc w:val="both"/>
        <w:rPr>
          <w:rFonts w:asciiTheme="minorHAnsi" w:hAnsiTheme="minorHAnsi" w:cs="Arial"/>
        </w:rPr>
      </w:pPr>
      <w:r w:rsidRPr="003E4D66">
        <w:rPr>
          <w:rFonts w:asciiTheme="minorHAnsi" w:hAnsiTheme="minorHAnsi" w:cs="Arial"/>
        </w:rPr>
        <w:t>l'istruzione;</w:t>
      </w:r>
    </w:p>
    <w:p w:rsidR="00030F21" w:rsidRPr="003E4D66" w:rsidRDefault="00030F21" w:rsidP="00030F21">
      <w:pPr>
        <w:numPr>
          <w:ilvl w:val="0"/>
          <w:numId w:val="87"/>
        </w:numPr>
        <w:suppressAutoHyphens w:val="0"/>
        <w:spacing w:before="120" w:after="120" w:line="280" w:lineRule="exact"/>
        <w:jc w:val="both"/>
        <w:rPr>
          <w:rFonts w:asciiTheme="minorHAnsi" w:hAnsiTheme="minorHAnsi" w:cs="Arial"/>
        </w:rPr>
      </w:pPr>
      <w:r w:rsidRPr="003E4D66">
        <w:rPr>
          <w:rFonts w:asciiTheme="minorHAnsi" w:hAnsiTheme="minorHAnsi" w:cs="Arial"/>
        </w:rPr>
        <w:t>l'assistenza e i servizi sociali e igienico sanitari;</w:t>
      </w:r>
    </w:p>
    <w:p w:rsidR="00030F21" w:rsidRPr="003E4D66" w:rsidRDefault="00030F21" w:rsidP="00030F21">
      <w:pPr>
        <w:numPr>
          <w:ilvl w:val="0"/>
          <w:numId w:val="87"/>
        </w:numPr>
        <w:suppressAutoHyphens w:val="0"/>
        <w:spacing w:before="120" w:after="120" w:line="280" w:lineRule="exact"/>
        <w:jc w:val="both"/>
        <w:rPr>
          <w:rFonts w:asciiTheme="minorHAnsi" w:hAnsiTheme="minorHAnsi" w:cs="Arial"/>
        </w:rPr>
      </w:pPr>
      <w:r w:rsidRPr="003E4D66">
        <w:rPr>
          <w:rFonts w:asciiTheme="minorHAnsi" w:hAnsiTheme="minorHAnsi" w:cs="Arial"/>
        </w:rPr>
        <w:t>la pubblica amministrazione, la pubblica sicurezza e la protezione civile;</w:t>
      </w:r>
    </w:p>
    <w:p w:rsidR="00030F21" w:rsidRPr="003E4D66" w:rsidRDefault="00030F21" w:rsidP="00030F21">
      <w:pPr>
        <w:numPr>
          <w:ilvl w:val="0"/>
          <w:numId w:val="87"/>
        </w:numPr>
        <w:suppressAutoHyphens w:val="0"/>
        <w:spacing w:before="120" w:after="120" w:line="280" w:lineRule="exact"/>
        <w:jc w:val="both"/>
        <w:rPr>
          <w:rFonts w:asciiTheme="minorHAnsi" w:hAnsiTheme="minorHAnsi" w:cs="Arial"/>
        </w:rPr>
      </w:pPr>
      <w:r w:rsidRPr="003E4D66">
        <w:rPr>
          <w:rFonts w:asciiTheme="minorHAnsi" w:hAnsiTheme="minorHAnsi" w:cs="Arial"/>
        </w:rPr>
        <w:t>le attività culturali, associative e politiche;</w:t>
      </w:r>
    </w:p>
    <w:p w:rsidR="00030F21" w:rsidRPr="003E4D66" w:rsidRDefault="00030F21" w:rsidP="00030F21">
      <w:pPr>
        <w:numPr>
          <w:ilvl w:val="0"/>
          <w:numId w:val="87"/>
        </w:numPr>
        <w:suppressAutoHyphens w:val="0"/>
        <w:spacing w:before="120" w:after="120" w:line="280" w:lineRule="exact"/>
        <w:jc w:val="both"/>
        <w:rPr>
          <w:rFonts w:asciiTheme="minorHAnsi" w:hAnsiTheme="minorHAnsi" w:cs="Arial"/>
        </w:rPr>
      </w:pPr>
      <w:r w:rsidRPr="003E4D66">
        <w:rPr>
          <w:rFonts w:asciiTheme="minorHAnsi" w:hAnsiTheme="minorHAnsi" w:cs="Arial"/>
        </w:rPr>
        <w:t>il culto;</w:t>
      </w:r>
    </w:p>
    <w:p w:rsidR="00030F21" w:rsidRPr="003E4D66" w:rsidRDefault="00030F21" w:rsidP="00030F21">
      <w:pPr>
        <w:numPr>
          <w:ilvl w:val="0"/>
          <w:numId w:val="87"/>
        </w:numPr>
        <w:suppressAutoHyphens w:val="0"/>
        <w:spacing w:before="120" w:after="120" w:line="280" w:lineRule="exact"/>
        <w:jc w:val="both"/>
        <w:rPr>
          <w:rFonts w:asciiTheme="minorHAnsi" w:hAnsiTheme="minorHAnsi" w:cs="Arial"/>
        </w:rPr>
      </w:pPr>
      <w:r w:rsidRPr="003E4D66">
        <w:rPr>
          <w:rFonts w:asciiTheme="minorHAnsi" w:hAnsiTheme="minorHAnsi" w:cs="Arial"/>
        </w:rPr>
        <w:t>gli spazi aperti attrezzati a verde per il gioco, la ricreazione, il tempo libero e le attività sportive;</w:t>
      </w:r>
    </w:p>
    <w:p w:rsidR="00030F21" w:rsidRPr="003E4D66" w:rsidRDefault="00030F21" w:rsidP="00030F21">
      <w:pPr>
        <w:numPr>
          <w:ilvl w:val="0"/>
          <w:numId w:val="87"/>
        </w:numPr>
        <w:suppressAutoHyphens w:val="0"/>
        <w:spacing w:before="120" w:after="120" w:line="280" w:lineRule="exact"/>
        <w:jc w:val="both"/>
        <w:rPr>
          <w:rFonts w:asciiTheme="minorHAnsi" w:hAnsiTheme="minorHAnsi" w:cs="Arial"/>
        </w:rPr>
      </w:pPr>
      <w:r w:rsidRPr="003E4D66">
        <w:rPr>
          <w:rFonts w:asciiTheme="minorHAnsi" w:hAnsiTheme="minorHAnsi" w:cs="Arial"/>
        </w:rPr>
        <w:t>gli altri spazi di libera fruizione per usi pubblici collettivi;</w:t>
      </w:r>
    </w:p>
    <w:p w:rsidR="00030F21" w:rsidRPr="003E4D66" w:rsidRDefault="00030F21" w:rsidP="00030F21">
      <w:pPr>
        <w:numPr>
          <w:ilvl w:val="0"/>
          <w:numId w:val="87"/>
        </w:numPr>
        <w:suppressAutoHyphens w:val="0"/>
        <w:spacing w:before="120" w:after="120" w:line="280" w:lineRule="exact"/>
        <w:jc w:val="both"/>
        <w:rPr>
          <w:rFonts w:asciiTheme="minorHAnsi" w:hAnsiTheme="minorHAnsi" w:cs="Arial"/>
        </w:rPr>
      </w:pPr>
      <w:r w:rsidRPr="003E4D66">
        <w:rPr>
          <w:rFonts w:asciiTheme="minorHAnsi" w:hAnsiTheme="minorHAnsi" w:cs="Arial"/>
        </w:rPr>
        <w:t>i parcheggi pubblici e i sistemi di trasporto diversi da quelli al diretto servizio dell'insediamento.</w:t>
      </w:r>
    </w:p>
    <w:p w:rsidR="00030F21" w:rsidRPr="003E4D66" w:rsidRDefault="00030F21" w:rsidP="00030F21">
      <w:pPr>
        <w:tabs>
          <w:tab w:val="num" w:pos="1140"/>
        </w:tabs>
        <w:spacing w:before="360" w:after="120" w:line="280" w:lineRule="exact"/>
        <w:jc w:val="both"/>
        <w:rPr>
          <w:rFonts w:asciiTheme="minorHAnsi" w:hAnsiTheme="minorHAnsi" w:cs="Arial"/>
          <w:b/>
        </w:rPr>
      </w:pPr>
      <w:r w:rsidRPr="003E4D66">
        <w:rPr>
          <w:rFonts w:asciiTheme="minorHAnsi" w:hAnsiTheme="minorHAnsi" w:cs="Arial"/>
          <w:b/>
        </w:rPr>
        <w:t>1.2. PARAMETRAZIONI ED INCIDENZA DI U1 E U2</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lastRenderedPageBreak/>
        <w:t>1.2.1.</w:t>
      </w:r>
      <w:r w:rsidRPr="003E4D66">
        <w:rPr>
          <w:rFonts w:asciiTheme="minorHAnsi" w:hAnsiTheme="minorHAnsi" w:cs="Arial"/>
        </w:rPr>
        <w:t xml:space="preserve"> La tabella di parametrazione e incidenza degli oneri per tutte le categorie funzionali è definita in funzione della classe del Comune, del tipo di intervento e della sua localizzazione urbanistica. </w:t>
      </w:r>
    </w:p>
    <w:p w:rsidR="00030F21" w:rsidRPr="003E4D66" w:rsidRDefault="00030F21" w:rsidP="00A236FE">
      <w:pPr>
        <w:spacing w:after="0" w:line="280" w:lineRule="exact"/>
        <w:jc w:val="both"/>
        <w:rPr>
          <w:rFonts w:asciiTheme="minorHAnsi" w:hAnsiTheme="minorHAnsi" w:cs="Arial"/>
        </w:rPr>
      </w:pPr>
      <w:r w:rsidRPr="003E4D66">
        <w:rPr>
          <w:rFonts w:asciiTheme="minorHAnsi" w:hAnsiTheme="minorHAnsi" w:cs="Arial"/>
        </w:rPr>
        <w:t xml:space="preserve">I Comuni sono suddivisi nelle </w:t>
      </w:r>
      <w:r w:rsidRPr="003E4D66">
        <w:rPr>
          <w:rFonts w:asciiTheme="minorHAnsi" w:hAnsiTheme="minorHAnsi" w:cs="Arial"/>
          <w:b/>
        </w:rPr>
        <w:t>quattro classi</w:t>
      </w:r>
      <w:r w:rsidRPr="003E4D66">
        <w:rPr>
          <w:rFonts w:asciiTheme="minorHAnsi" w:hAnsiTheme="minorHAnsi" w:cs="Arial"/>
        </w:rPr>
        <w:t xml:space="preserve"> definite anche in funzione degli abitanti anagrafici:</w:t>
      </w:r>
    </w:p>
    <w:p w:rsidR="00030F21" w:rsidRPr="003E4D66" w:rsidRDefault="00030F21" w:rsidP="00A625A7">
      <w:pPr>
        <w:pStyle w:val="Paragrafoelenco"/>
        <w:numPr>
          <w:ilvl w:val="0"/>
          <w:numId w:val="2"/>
        </w:numPr>
        <w:spacing w:before="120" w:after="0"/>
        <w:ind w:left="714" w:hanging="357"/>
        <w:rPr>
          <w:rFonts w:asciiTheme="minorHAnsi" w:hAnsiTheme="minorHAnsi" w:cs="Arial"/>
          <w:sz w:val="24"/>
          <w:szCs w:val="24"/>
        </w:rPr>
      </w:pPr>
      <w:bookmarkStart w:id="2" w:name="_Hlk519175529"/>
      <w:r w:rsidRPr="003E4D66">
        <w:rPr>
          <w:rFonts w:asciiTheme="minorHAnsi" w:hAnsiTheme="minorHAnsi" w:cs="Arial"/>
          <w:sz w:val="24"/>
          <w:szCs w:val="24"/>
        </w:rPr>
        <w:t xml:space="preserve">I Classe - Comuni capoluogo e Comuni con un numero di abitanti pari o superiore a 50.000; </w:t>
      </w:r>
    </w:p>
    <w:p w:rsidR="00030F21" w:rsidRPr="003E4D66" w:rsidRDefault="00030F21" w:rsidP="00A236FE">
      <w:pPr>
        <w:pStyle w:val="Paragrafoelenco"/>
        <w:numPr>
          <w:ilvl w:val="0"/>
          <w:numId w:val="2"/>
        </w:numPr>
        <w:spacing w:after="0"/>
        <w:rPr>
          <w:rFonts w:asciiTheme="minorHAnsi" w:hAnsiTheme="minorHAnsi" w:cs="Arial"/>
          <w:sz w:val="24"/>
          <w:szCs w:val="24"/>
        </w:rPr>
      </w:pPr>
      <w:r w:rsidRPr="003E4D66">
        <w:rPr>
          <w:rFonts w:asciiTheme="minorHAnsi" w:hAnsiTheme="minorHAnsi" w:cs="Arial"/>
          <w:sz w:val="24"/>
          <w:szCs w:val="24"/>
        </w:rPr>
        <w:t>II Classe - Comuni con un numero di abitanti inferiore a 50.000 e pari o superiore a 15.000;</w:t>
      </w:r>
    </w:p>
    <w:p w:rsidR="00030F21" w:rsidRPr="003E4D66" w:rsidRDefault="00030F21" w:rsidP="00A236FE">
      <w:pPr>
        <w:pStyle w:val="Paragrafoelenco"/>
        <w:numPr>
          <w:ilvl w:val="0"/>
          <w:numId w:val="2"/>
        </w:numPr>
        <w:spacing w:after="0"/>
        <w:rPr>
          <w:rFonts w:asciiTheme="minorHAnsi" w:hAnsiTheme="minorHAnsi" w:cs="Arial"/>
          <w:sz w:val="24"/>
          <w:szCs w:val="24"/>
        </w:rPr>
      </w:pPr>
      <w:r w:rsidRPr="003E4D66">
        <w:rPr>
          <w:rFonts w:asciiTheme="minorHAnsi" w:hAnsiTheme="minorHAnsi" w:cs="Arial"/>
          <w:sz w:val="24"/>
          <w:szCs w:val="24"/>
        </w:rPr>
        <w:t>III Classe - Comuni con un numero di abitanti inferiore a 15.000 e pari o superiore a 5.000;</w:t>
      </w:r>
    </w:p>
    <w:p w:rsidR="00030F21" w:rsidRPr="003E4D66" w:rsidRDefault="00030F21" w:rsidP="00A236FE">
      <w:pPr>
        <w:pStyle w:val="Paragrafoelenco"/>
        <w:numPr>
          <w:ilvl w:val="0"/>
          <w:numId w:val="2"/>
        </w:numPr>
        <w:spacing w:after="0"/>
        <w:rPr>
          <w:rFonts w:asciiTheme="minorHAnsi" w:hAnsiTheme="minorHAnsi" w:cs="Arial"/>
          <w:sz w:val="24"/>
          <w:szCs w:val="24"/>
        </w:rPr>
      </w:pPr>
      <w:r w:rsidRPr="003E4D66">
        <w:rPr>
          <w:rFonts w:asciiTheme="minorHAnsi" w:hAnsiTheme="minorHAnsi" w:cs="Arial"/>
          <w:sz w:val="24"/>
          <w:szCs w:val="24"/>
        </w:rPr>
        <w:t>IV Classe - Comuni con un numero di abitanti inferiore a 5.000.</w:t>
      </w:r>
    </w:p>
    <w:p w:rsidR="00030F21" w:rsidRPr="003E4D66" w:rsidRDefault="00030F21" w:rsidP="00A236FE">
      <w:pPr>
        <w:spacing w:after="0" w:line="280" w:lineRule="exact"/>
        <w:jc w:val="both"/>
        <w:rPr>
          <w:rFonts w:asciiTheme="minorHAnsi" w:hAnsiTheme="minorHAnsi" w:cs="Arial"/>
        </w:rPr>
      </w:pPr>
      <w:r w:rsidRPr="003E4D66">
        <w:rPr>
          <w:rFonts w:asciiTheme="minorHAnsi" w:hAnsiTheme="minorHAnsi" w:cs="Arial"/>
        </w:rPr>
        <w:t xml:space="preserve">É previsto l’incremento di una classe per i Comuni confinanti con i capoluoghi di Provincia e al Comune capoluogo della Città metropolitana di Bologna, per quelli territorialmente interessati dalla </w:t>
      </w:r>
      <w:r w:rsidRPr="003E4D66">
        <w:rPr>
          <w:rFonts w:asciiTheme="minorHAnsi" w:hAnsiTheme="minorHAnsi" w:cs="Arial"/>
          <w:b/>
        </w:rPr>
        <w:t>Via Emilia</w:t>
      </w:r>
      <w:r w:rsidRPr="003E4D66">
        <w:rPr>
          <w:rFonts w:asciiTheme="minorHAnsi" w:hAnsiTheme="minorHAnsi" w:cs="Arial"/>
        </w:rPr>
        <w:t xml:space="preserve"> o localizzati lungo la </w:t>
      </w:r>
      <w:r w:rsidRPr="003E4D66">
        <w:rPr>
          <w:rFonts w:asciiTheme="minorHAnsi" w:hAnsiTheme="minorHAnsi" w:cs="Arial"/>
          <w:b/>
        </w:rPr>
        <w:t>costa “fronte mare”</w:t>
      </w:r>
      <w:r w:rsidRPr="003E4D66">
        <w:rPr>
          <w:rFonts w:asciiTheme="minorHAnsi" w:hAnsiTheme="minorHAnsi" w:cs="Arial"/>
        </w:rPr>
        <w:t xml:space="preserve">. Nel caso di più fattispecie si sommano gli incrementi. </w:t>
      </w:r>
    </w:p>
    <w:bookmarkEnd w:id="2"/>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t>1.2.2.</w:t>
      </w:r>
      <w:r w:rsidRPr="003E4D66">
        <w:rPr>
          <w:rFonts w:asciiTheme="minorHAnsi" w:hAnsiTheme="minorHAnsi" w:cs="Arial"/>
        </w:rPr>
        <w:t xml:space="preserve"> A partire dalla II classe è applicata una riduzione incrementale degli importi base del 20% tra le classi, quindi le percentuali da applicare agli importi base successivamente determinati sono le seguenti:</w:t>
      </w:r>
    </w:p>
    <w:p w:rsidR="000B534C" w:rsidRPr="003E4D66" w:rsidRDefault="000B534C" w:rsidP="00030F21">
      <w:pPr>
        <w:spacing w:before="120" w:after="120" w:line="280" w:lineRule="exact"/>
        <w:jc w:val="both"/>
        <w:rPr>
          <w:rFonts w:asciiTheme="minorHAnsi" w:hAnsiTheme="minorHAnsi" w:cs="Arial"/>
        </w:rPr>
      </w:pPr>
    </w:p>
    <w:p w:rsidR="00030F21" w:rsidRPr="003E4D66" w:rsidRDefault="00030F21" w:rsidP="00030F21">
      <w:pPr>
        <w:spacing w:before="240" w:after="120"/>
        <w:jc w:val="center"/>
        <w:rPr>
          <w:rFonts w:asciiTheme="minorHAnsi" w:hAnsiTheme="minorHAnsi" w:cs="Arial"/>
          <w:b/>
          <w:bCs/>
          <w:iCs/>
          <w:sz w:val="20"/>
          <w:szCs w:val="20"/>
        </w:rPr>
      </w:pPr>
      <w:r w:rsidRPr="003E4D66">
        <w:rPr>
          <w:rFonts w:asciiTheme="minorHAnsi" w:hAnsiTheme="minorHAnsi" w:cs="Arial"/>
          <w:b/>
          <w:bCs/>
          <w:iCs/>
          <w:sz w:val="20"/>
          <w:szCs w:val="20"/>
        </w:rPr>
        <w:t>Tabella A – Percentuale degli oneri in funzione della classe del Comune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1"/>
        <w:gridCol w:w="1665"/>
        <w:gridCol w:w="1664"/>
        <w:gridCol w:w="1665"/>
      </w:tblGrid>
      <w:tr w:rsidR="00030F21" w:rsidRPr="003E4D66" w:rsidTr="005E13B1">
        <w:trPr>
          <w:trHeight w:val="233"/>
          <w:jc w:val="center"/>
        </w:trPr>
        <w:tc>
          <w:tcPr>
            <w:tcW w:w="1811" w:type="dxa"/>
            <w:shd w:val="clear" w:color="auto" w:fill="auto"/>
            <w:vAlign w:val="center"/>
          </w:tcPr>
          <w:p w:rsidR="00030F21" w:rsidRPr="003E4D66" w:rsidRDefault="00030F21" w:rsidP="005E13B1">
            <w:pPr>
              <w:spacing w:before="120" w:after="120"/>
              <w:jc w:val="center"/>
              <w:rPr>
                <w:rFonts w:asciiTheme="minorHAnsi" w:hAnsiTheme="minorHAnsi" w:cs="Arial"/>
                <w:color w:val="000000"/>
                <w:sz w:val="20"/>
                <w:szCs w:val="20"/>
              </w:rPr>
            </w:pPr>
            <w:r w:rsidRPr="003E4D66">
              <w:rPr>
                <w:rFonts w:asciiTheme="minorHAnsi" w:hAnsiTheme="minorHAnsi" w:cs="Arial"/>
                <w:color w:val="000000"/>
                <w:sz w:val="20"/>
                <w:szCs w:val="20"/>
              </w:rPr>
              <w:t>I Classe</w:t>
            </w:r>
          </w:p>
        </w:tc>
        <w:tc>
          <w:tcPr>
            <w:tcW w:w="1665" w:type="dxa"/>
            <w:shd w:val="clear" w:color="auto" w:fill="auto"/>
            <w:vAlign w:val="center"/>
          </w:tcPr>
          <w:p w:rsidR="00030F21" w:rsidRPr="003E4D66" w:rsidRDefault="00030F21" w:rsidP="005E13B1">
            <w:pPr>
              <w:spacing w:before="120" w:after="120"/>
              <w:jc w:val="center"/>
              <w:rPr>
                <w:rFonts w:asciiTheme="minorHAnsi" w:hAnsiTheme="minorHAnsi" w:cs="Arial"/>
                <w:color w:val="000000"/>
                <w:sz w:val="20"/>
                <w:szCs w:val="20"/>
              </w:rPr>
            </w:pPr>
            <w:r w:rsidRPr="003E4D66">
              <w:rPr>
                <w:rFonts w:asciiTheme="minorHAnsi" w:hAnsiTheme="minorHAnsi" w:cs="Arial"/>
                <w:color w:val="000000"/>
                <w:sz w:val="20"/>
                <w:szCs w:val="20"/>
              </w:rPr>
              <w:t>II Classe</w:t>
            </w:r>
          </w:p>
        </w:tc>
        <w:tc>
          <w:tcPr>
            <w:tcW w:w="1664" w:type="dxa"/>
            <w:shd w:val="clear" w:color="auto" w:fill="auto"/>
            <w:vAlign w:val="center"/>
          </w:tcPr>
          <w:p w:rsidR="00030F21" w:rsidRPr="003E4D66" w:rsidRDefault="00030F21" w:rsidP="005E13B1">
            <w:pPr>
              <w:spacing w:before="120" w:after="120"/>
              <w:jc w:val="center"/>
              <w:rPr>
                <w:rFonts w:asciiTheme="minorHAnsi" w:hAnsiTheme="minorHAnsi" w:cs="Arial"/>
                <w:color w:val="000000"/>
                <w:sz w:val="20"/>
                <w:szCs w:val="20"/>
              </w:rPr>
            </w:pPr>
            <w:r w:rsidRPr="003E4D66">
              <w:rPr>
                <w:rFonts w:asciiTheme="minorHAnsi" w:hAnsiTheme="minorHAnsi" w:cs="Arial"/>
                <w:color w:val="000000"/>
                <w:sz w:val="20"/>
                <w:szCs w:val="20"/>
              </w:rPr>
              <w:t>III Classe</w:t>
            </w:r>
          </w:p>
        </w:tc>
        <w:tc>
          <w:tcPr>
            <w:tcW w:w="1665" w:type="dxa"/>
            <w:shd w:val="clear" w:color="auto" w:fill="auto"/>
            <w:vAlign w:val="center"/>
          </w:tcPr>
          <w:p w:rsidR="00030F21" w:rsidRPr="003E4D66" w:rsidRDefault="00030F21" w:rsidP="005E13B1">
            <w:pPr>
              <w:spacing w:before="120" w:after="120"/>
              <w:jc w:val="center"/>
              <w:rPr>
                <w:rFonts w:asciiTheme="minorHAnsi" w:hAnsiTheme="minorHAnsi" w:cs="Arial"/>
                <w:color w:val="000000"/>
                <w:sz w:val="20"/>
                <w:szCs w:val="20"/>
              </w:rPr>
            </w:pPr>
            <w:r w:rsidRPr="003E4D66">
              <w:rPr>
                <w:rFonts w:asciiTheme="minorHAnsi" w:hAnsiTheme="minorHAnsi" w:cs="Arial"/>
                <w:color w:val="000000"/>
                <w:sz w:val="20"/>
                <w:szCs w:val="20"/>
              </w:rPr>
              <w:t>IV Classe</w:t>
            </w:r>
          </w:p>
        </w:tc>
      </w:tr>
      <w:tr w:rsidR="00030F21" w:rsidRPr="003E4D66" w:rsidTr="005E13B1">
        <w:trPr>
          <w:trHeight w:val="197"/>
          <w:jc w:val="center"/>
        </w:trPr>
        <w:tc>
          <w:tcPr>
            <w:tcW w:w="1811" w:type="dxa"/>
            <w:shd w:val="clear" w:color="auto" w:fill="auto"/>
            <w:vAlign w:val="center"/>
          </w:tcPr>
          <w:p w:rsidR="00030F21" w:rsidRPr="003E4D66" w:rsidRDefault="00030F21" w:rsidP="005E13B1">
            <w:pPr>
              <w:spacing w:before="120" w:after="120"/>
              <w:jc w:val="center"/>
              <w:rPr>
                <w:rFonts w:asciiTheme="minorHAnsi" w:hAnsiTheme="minorHAnsi" w:cs="Arial"/>
                <w:color w:val="000000"/>
                <w:sz w:val="20"/>
                <w:szCs w:val="20"/>
              </w:rPr>
            </w:pPr>
            <w:r w:rsidRPr="003E4D66">
              <w:rPr>
                <w:rFonts w:asciiTheme="minorHAnsi" w:hAnsiTheme="minorHAnsi" w:cs="Arial"/>
                <w:color w:val="000000"/>
                <w:sz w:val="20"/>
                <w:szCs w:val="20"/>
              </w:rPr>
              <w:t>100%</w:t>
            </w:r>
          </w:p>
        </w:tc>
        <w:tc>
          <w:tcPr>
            <w:tcW w:w="1665" w:type="dxa"/>
            <w:shd w:val="clear" w:color="auto" w:fill="auto"/>
            <w:vAlign w:val="center"/>
          </w:tcPr>
          <w:p w:rsidR="00030F21" w:rsidRPr="003E4D66" w:rsidRDefault="00030F21" w:rsidP="005E13B1">
            <w:pPr>
              <w:spacing w:before="120" w:after="120"/>
              <w:jc w:val="center"/>
              <w:rPr>
                <w:rFonts w:asciiTheme="minorHAnsi" w:hAnsiTheme="minorHAnsi" w:cs="Arial"/>
                <w:color w:val="000000"/>
                <w:sz w:val="20"/>
                <w:szCs w:val="20"/>
              </w:rPr>
            </w:pPr>
            <w:r w:rsidRPr="003E4D66">
              <w:rPr>
                <w:rFonts w:asciiTheme="minorHAnsi" w:hAnsiTheme="minorHAnsi" w:cs="Arial"/>
                <w:color w:val="000000"/>
                <w:sz w:val="20"/>
                <w:szCs w:val="20"/>
              </w:rPr>
              <w:t>80%</w:t>
            </w:r>
          </w:p>
        </w:tc>
        <w:tc>
          <w:tcPr>
            <w:tcW w:w="1664" w:type="dxa"/>
            <w:shd w:val="clear" w:color="auto" w:fill="auto"/>
            <w:vAlign w:val="center"/>
          </w:tcPr>
          <w:p w:rsidR="00030F21" w:rsidRPr="003E4D66" w:rsidRDefault="00030F21" w:rsidP="005E13B1">
            <w:pPr>
              <w:spacing w:before="120" w:after="120"/>
              <w:jc w:val="center"/>
              <w:rPr>
                <w:rFonts w:asciiTheme="minorHAnsi" w:hAnsiTheme="minorHAnsi" w:cs="Arial"/>
                <w:color w:val="000000"/>
                <w:sz w:val="20"/>
                <w:szCs w:val="20"/>
              </w:rPr>
            </w:pPr>
            <w:r w:rsidRPr="003E4D66">
              <w:rPr>
                <w:rFonts w:asciiTheme="minorHAnsi" w:hAnsiTheme="minorHAnsi" w:cs="Arial"/>
                <w:color w:val="000000"/>
                <w:sz w:val="20"/>
                <w:szCs w:val="20"/>
              </w:rPr>
              <w:t>60%</w:t>
            </w:r>
          </w:p>
        </w:tc>
        <w:tc>
          <w:tcPr>
            <w:tcW w:w="1665" w:type="dxa"/>
            <w:shd w:val="clear" w:color="auto" w:fill="auto"/>
            <w:vAlign w:val="center"/>
          </w:tcPr>
          <w:p w:rsidR="00030F21" w:rsidRPr="003E4D66" w:rsidRDefault="00030F21" w:rsidP="005E13B1">
            <w:pPr>
              <w:spacing w:before="120" w:after="120"/>
              <w:jc w:val="center"/>
              <w:rPr>
                <w:rFonts w:asciiTheme="minorHAnsi" w:hAnsiTheme="minorHAnsi" w:cs="Arial"/>
                <w:color w:val="000000"/>
                <w:sz w:val="20"/>
                <w:szCs w:val="20"/>
              </w:rPr>
            </w:pPr>
            <w:r w:rsidRPr="003E4D66">
              <w:rPr>
                <w:rFonts w:asciiTheme="minorHAnsi" w:hAnsiTheme="minorHAnsi" w:cs="Arial"/>
                <w:color w:val="000000"/>
                <w:sz w:val="20"/>
                <w:szCs w:val="20"/>
              </w:rPr>
              <w:t>40%</w:t>
            </w:r>
          </w:p>
        </w:tc>
      </w:tr>
    </w:tbl>
    <w:p w:rsidR="000B534C" w:rsidRPr="003E4D66" w:rsidRDefault="000B534C" w:rsidP="00030F21">
      <w:pPr>
        <w:spacing w:before="240" w:after="120" w:line="280" w:lineRule="exact"/>
        <w:jc w:val="both"/>
        <w:rPr>
          <w:rFonts w:asciiTheme="minorHAnsi" w:hAnsiTheme="minorHAnsi" w:cs="Arial"/>
          <w:b/>
        </w:rPr>
      </w:pPr>
    </w:p>
    <w:p w:rsidR="00030F21" w:rsidRPr="003E4D66" w:rsidRDefault="00030F21" w:rsidP="00030F21">
      <w:pPr>
        <w:spacing w:before="240" w:after="120" w:line="280" w:lineRule="exact"/>
        <w:jc w:val="both"/>
        <w:rPr>
          <w:rFonts w:asciiTheme="minorHAnsi" w:hAnsiTheme="minorHAnsi" w:cs="Arial"/>
        </w:rPr>
      </w:pPr>
      <w:r w:rsidRPr="003E4D66">
        <w:rPr>
          <w:rFonts w:asciiTheme="minorHAnsi" w:hAnsiTheme="minorHAnsi" w:cs="Arial"/>
          <w:b/>
        </w:rPr>
        <w:t>1.2.3.</w:t>
      </w:r>
      <w:r w:rsidRPr="003E4D66">
        <w:rPr>
          <w:rFonts w:asciiTheme="minorHAnsi" w:hAnsiTheme="minorHAnsi" w:cs="Arial"/>
        </w:rPr>
        <w:t xml:space="preserve"> Con delibera del Consiglio comunale, sulla base dei trend demografici e produttivi, i Comuni diversi dai capoluoghi, possono deliberare l’appartenenza alla classe immediatamente inferiore o superiore, ovvero i Comuni confinanti con i capoluoghi possono deliberare l’appartenenza alla I classe. In presenza di una modifica del numero degli abitanti anagrafici che determina il passaggio di classe, i Comuni provvedono ad adeguare la delibera entro il 31 gennaio dell’anno successivo.</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rPr>
        <w:t>I Comuni nati da processi di fusione, con la medesima deliberazione, possono posticipare fino ad un massimo di cinque anni dalla data di avvio del nuovo Comune, il passaggio alla diversa classe eventualmente previsto per il nuovo Comune.</w:t>
      </w:r>
    </w:p>
    <w:p w:rsidR="000B534C" w:rsidRPr="003E4D66" w:rsidRDefault="000B534C" w:rsidP="00030F21">
      <w:pPr>
        <w:spacing w:before="120" w:after="120" w:line="280" w:lineRule="exact"/>
        <w:jc w:val="both"/>
        <w:rPr>
          <w:rFonts w:asciiTheme="minorHAnsi" w:hAnsiTheme="minorHAnsi" w:cs="Arial"/>
        </w:rPr>
      </w:pPr>
    </w:p>
    <w:tbl>
      <w:tblPr>
        <w:tblStyle w:val="Grigliatabella"/>
        <w:tblW w:w="0" w:type="auto"/>
        <w:tblLook w:val="04A0"/>
      </w:tblPr>
      <w:tblGrid>
        <w:gridCol w:w="9344"/>
      </w:tblGrid>
      <w:tr w:rsidR="00C85E18" w:rsidRPr="003E4D66" w:rsidTr="00E6273D">
        <w:trPr>
          <w:trHeight w:val="1408"/>
        </w:trPr>
        <w:tc>
          <w:tcPr>
            <w:tcW w:w="9344" w:type="dxa"/>
          </w:tcPr>
          <w:sdt>
            <w:sdtPr>
              <w:rPr>
                <w:rFonts w:asciiTheme="minorHAnsi" w:eastAsia="Calibri" w:hAnsiTheme="minorHAnsi" w:cstheme="minorHAnsi"/>
                <w:lang w:eastAsia="en-US"/>
              </w:rPr>
              <w:id w:val="1829164268"/>
              <w:placeholder>
                <w:docPart w:val="841AE469FDF049F79788CBBCAA867572"/>
              </w:placeholder>
            </w:sdtPr>
            <w:sdtEndPr>
              <w:rPr>
                <w:rFonts w:ascii="Calibri" w:hAnsi="Calibri" w:cs="Times New Roman"/>
              </w:rPr>
            </w:sdtEndPr>
            <w:sdtContent>
              <w:p w:rsidR="00C85E18" w:rsidRPr="003E4D66" w:rsidRDefault="00C85E18" w:rsidP="00C85E18">
                <w:pPr>
                  <w:spacing w:before="120" w:after="120" w:line="280" w:lineRule="exact"/>
                  <w:jc w:val="both"/>
                  <w:rPr>
                    <w:rFonts w:asciiTheme="minorHAnsi" w:hAnsiTheme="minorHAnsi" w:cs="Arial"/>
                  </w:rPr>
                </w:pPr>
                <w:r w:rsidRPr="003E4D66">
                  <w:rPr>
                    <w:rFonts w:asciiTheme="minorHAnsi" w:hAnsiTheme="minorHAnsi" w:cs="Arial"/>
                  </w:rPr>
                  <w:t>In merito alla possibilità di apportare le menzionate modifiche, il Comune determina di</w:t>
                </w:r>
              </w:p>
              <w:p w:rsidR="00C85E18" w:rsidRPr="003E4D66" w:rsidRDefault="00C85E18" w:rsidP="00C85E18">
                <w:pPr>
                  <w:pStyle w:val="Paragrafoelenco"/>
                  <w:numPr>
                    <w:ilvl w:val="0"/>
                    <w:numId w:val="13"/>
                  </w:numPr>
                  <w:spacing w:after="160" w:line="259" w:lineRule="auto"/>
                  <w:jc w:val="both"/>
                  <w:rPr>
                    <w:rFonts w:asciiTheme="minorHAnsi" w:hAnsiTheme="minorHAnsi" w:cstheme="minorHAnsi"/>
                    <w:sz w:val="24"/>
                    <w:szCs w:val="24"/>
                  </w:rPr>
                </w:pPr>
                <w:r w:rsidRPr="003E4D66">
                  <w:rPr>
                    <w:rFonts w:asciiTheme="minorHAnsi" w:hAnsiTheme="minorHAnsi" w:cstheme="minorHAnsi"/>
                    <w:sz w:val="24"/>
                    <w:szCs w:val="24"/>
                  </w:rPr>
                  <w:t>confermare le determinazioni della DAL n. 186/2018.</w:t>
                </w:r>
              </w:p>
              <w:p w:rsidR="00C85E18" w:rsidRPr="003E4D66" w:rsidRDefault="00FB024B" w:rsidP="00E478DB">
                <w:pPr>
                  <w:pStyle w:val="Paragrafoelenco"/>
                  <w:spacing w:after="160" w:line="259" w:lineRule="auto"/>
                  <w:ind w:left="1068"/>
                  <w:jc w:val="both"/>
                </w:pPr>
              </w:p>
            </w:sdtContent>
          </w:sdt>
        </w:tc>
      </w:tr>
    </w:tbl>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lastRenderedPageBreak/>
        <w:t>1.2.4.</w:t>
      </w:r>
      <w:r w:rsidRPr="003E4D66">
        <w:rPr>
          <w:rFonts w:asciiTheme="minorHAnsi" w:hAnsiTheme="minorHAnsi" w:cs="Arial"/>
        </w:rPr>
        <w:t xml:space="preserve"> La parametrazione degli oneri è basata sulle seguenti </w:t>
      </w:r>
      <w:r w:rsidRPr="003E4D66">
        <w:rPr>
          <w:rFonts w:asciiTheme="minorHAnsi" w:hAnsiTheme="minorHAnsi" w:cs="Arial"/>
          <w:b/>
        </w:rPr>
        <w:t>localizzazioni urbanistiche</w:t>
      </w:r>
      <w:r w:rsidRPr="003E4D66">
        <w:rPr>
          <w:rFonts w:asciiTheme="minorHAnsi" w:hAnsiTheme="minorHAnsi" w:cs="Arial"/>
        </w:rPr>
        <w:t xml:space="preserve"> dell’intervento edilizio:</w:t>
      </w:r>
    </w:p>
    <w:p w:rsidR="00030F21" w:rsidRPr="003E4D66" w:rsidRDefault="00030F21" w:rsidP="00030F21">
      <w:pPr>
        <w:numPr>
          <w:ilvl w:val="0"/>
          <w:numId w:val="2"/>
        </w:numPr>
        <w:suppressAutoHyphens w:val="0"/>
        <w:spacing w:before="120" w:after="120"/>
        <w:jc w:val="both"/>
        <w:rPr>
          <w:rFonts w:asciiTheme="minorHAnsi" w:hAnsiTheme="minorHAnsi" w:cs="Arial"/>
        </w:rPr>
      </w:pPr>
      <w:r w:rsidRPr="003E4D66">
        <w:rPr>
          <w:rFonts w:asciiTheme="minorHAnsi" w:hAnsiTheme="minorHAnsi" w:cs="Arial"/>
        </w:rPr>
        <w:t>aree esterne al territorio urbanizzato (T.U.)</w:t>
      </w:r>
    </w:p>
    <w:p w:rsidR="00030F21" w:rsidRPr="003E4D66" w:rsidRDefault="00030F21" w:rsidP="00030F21">
      <w:pPr>
        <w:numPr>
          <w:ilvl w:val="0"/>
          <w:numId w:val="2"/>
        </w:numPr>
        <w:suppressAutoHyphens w:val="0"/>
        <w:spacing w:before="120" w:after="120"/>
        <w:jc w:val="both"/>
        <w:rPr>
          <w:rFonts w:asciiTheme="minorHAnsi" w:hAnsiTheme="minorHAnsi" w:cs="Arial"/>
        </w:rPr>
      </w:pPr>
      <w:r w:rsidRPr="003E4D66">
        <w:rPr>
          <w:rFonts w:asciiTheme="minorHAnsi" w:hAnsiTheme="minorHAnsi" w:cs="Arial"/>
        </w:rPr>
        <w:t>aree permeabili ricomprese all’interno del T.U. non dotate di infrastrutture per l’urbanizzazione</w:t>
      </w:r>
    </w:p>
    <w:p w:rsidR="00030F21" w:rsidRPr="003E4D66" w:rsidRDefault="00030F21" w:rsidP="00030F21">
      <w:pPr>
        <w:numPr>
          <w:ilvl w:val="0"/>
          <w:numId w:val="2"/>
        </w:numPr>
        <w:suppressAutoHyphens w:val="0"/>
        <w:spacing w:before="120" w:after="120"/>
        <w:jc w:val="both"/>
        <w:rPr>
          <w:rFonts w:asciiTheme="minorHAnsi" w:hAnsiTheme="minorHAnsi" w:cs="Arial"/>
        </w:rPr>
      </w:pPr>
      <w:r w:rsidRPr="003E4D66">
        <w:rPr>
          <w:rFonts w:asciiTheme="minorHAnsi" w:hAnsiTheme="minorHAnsi" w:cs="Arial"/>
        </w:rPr>
        <w:t>aree interne al T.U.</w:t>
      </w:r>
    </w:p>
    <w:p w:rsidR="00030F21" w:rsidRPr="003E4D66" w:rsidRDefault="00030F21" w:rsidP="00030F21">
      <w:pPr>
        <w:spacing w:before="120" w:after="120" w:line="280" w:lineRule="exact"/>
        <w:jc w:val="both"/>
        <w:rPr>
          <w:rFonts w:asciiTheme="minorHAnsi" w:hAnsiTheme="minorHAnsi" w:cs="Arial"/>
          <w:bCs/>
          <w:iCs/>
        </w:rPr>
      </w:pPr>
      <w:r w:rsidRPr="003E4D66">
        <w:rPr>
          <w:rFonts w:asciiTheme="minorHAnsi" w:hAnsiTheme="minorHAnsi" w:cs="Arial"/>
          <w:b/>
        </w:rPr>
        <w:t>1.2.5.</w:t>
      </w:r>
      <w:r w:rsidRPr="003E4D66">
        <w:rPr>
          <w:rFonts w:asciiTheme="minorHAnsi" w:hAnsiTheme="minorHAnsi" w:cs="Arial"/>
        </w:rPr>
        <w:t xml:space="preserve"> Applicando ai valori unitari definiti alla successiva Tabella B, le percentuali in funzione della classe del Comune (Tabella A) e i parametri relativi al tipo di intervento e alla sua localizzazione urbanistica, contenuti nella successiva Tabella C, si ottengono gli oneri di urbanizzazione, per unità di superficie, da utilizzarsi per ogni intervento oneroso di trasformazione edilizia.</w:t>
      </w:r>
    </w:p>
    <w:p w:rsidR="00030F21" w:rsidRPr="003E4D66" w:rsidRDefault="00030F21" w:rsidP="00F647FD">
      <w:pPr>
        <w:spacing w:after="0"/>
        <w:jc w:val="both"/>
        <w:rPr>
          <w:rFonts w:asciiTheme="minorHAnsi" w:hAnsiTheme="minorHAnsi" w:cs="Arial"/>
        </w:rPr>
      </w:pPr>
      <w:r w:rsidRPr="003E4D66">
        <w:rPr>
          <w:rFonts w:asciiTheme="minorHAnsi" w:hAnsiTheme="minorHAnsi" w:cs="Arial"/>
          <w:b/>
        </w:rPr>
        <w:t xml:space="preserve">1.2.6. </w:t>
      </w:r>
      <w:r w:rsidRPr="003E4D66">
        <w:rPr>
          <w:rFonts w:asciiTheme="minorHAnsi" w:hAnsiTheme="minorHAnsi" w:cs="Arial"/>
        </w:rPr>
        <w:t>I valori unitari da utilizzare per il calcolo degli oneri U1 e U2 sono i seguenti:</w:t>
      </w:r>
    </w:p>
    <w:p w:rsidR="00030F21" w:rsidRPr="003E4D66" w:rsidRDefault="00030F21" w:rsidP="005E13B1">
      <w:pPr>
        <w:keepNext/>
        <w:keepLines/>
        <w:spacing w:after="60"/>
        <w:jc w:val="both"/>
        <w:rPr>
          <w:rFonts w:asciiTheme="minorHAnsi" w:hAnsiTheme="minorHAnsi" w:cs="Arial"/>
          <w:b/>
          <w:bCs/>
          <w:iCs/>
          <w:sz w:val="20"/>
          <w:szCs w:val="20"/>
        </w:rPr>
      </w:pPr>
      <w:r w:rsidRPr="003E4D66">
        <w:rPr>
          <w:rFonts w:asciiTheme="minorHAnsi" w:hAnsiTheme="minorHAnsi" w:cs="Arial"/>
          <w:b/>
          <w:bCs/>
          <w:iCs/>
          <w:sz w:val="20"/>
          <w:szCs w:val="20"/>
        </w:rPr>
        <w:t>Tabella B - Valori unitari U1 e U2</w:t>
      </w:r>
    </w:p>
    <w:tbl>
      <w:tblPr>
        <w:tblStyle w:val="Grigliatabella"/>
        <w:tblW w:w="0" w:type="auto"/>
        <w:tblLook w:val="04A0"/>
      </w:tblPr>
      <w:tblGrid>
        <w:gridCol w:w="9570"/>
      </w:tblGrid>
      <w:tr w:rsidR="00C85E18" w:rsidRPr="003E4D66" w:rsidTr="00C85E18">
        <w:tc>
          <w:tcPr>
            <w:tcW w:w="9344" w:type="dxa"/>
          </w:tcPr>
          <w:sdt>
            <w:sdtPr>
              <w:rPr>
                <w:rFonts w:asciiTheme="minorHAnsi" w:hAnsiTheme="minorHAnsi" w:cstheme="minorHAnsi"/>
                <w:b/>
                <w:bCs/>
                <w:iCs/>
              </w:rPr>
              <w:id w:val="-611981119"/>
              <w:placeholder>
                <w:docPart w:val="43902195C869498592A741E6BE12BCDC"/>
              </w:placeholder>
            </w:sdtPr>
            <w:sdtContent>
              <w:p w:rsidR="00C85E18" w:rsidRPr="003E4D66" w:rsidRDefault="00C85E18" w:rsidP="00C85E18">
                <w:pPr>
                  <w:keepNext/>
                  <w:keepLines/>
                  <w:spacing w:after="0"/>
                  <w:jc w:val="both"/>
                  <w:rPr>
                    <w:rFonts w:asciiTheme="minorHAnsi" w:hAnsiTheme="minorHAnsi" w:cstheme="minorHAnsi"/>
                    <w:bCs/>
                    <w:i/>
                    <w:iCs/>
                  </w:rPr>
                </w:pPr>
                <w:r w:rsidRPr="003E4D66">
                  <w:rPr>
                    <w:rFonts w:asciiTheme="minorHAnsi" w:hAnsiTheme="minorHAnsi" w:cstheme="minorHAnsi"/>
                    <w:bCs/>
                    <w:i/>
                    <w:iCs/>
                  </w:rPr>
                  <w:t>Nel caso in cui non si apportano modifiche ai valori fissati dalla DAL n. 186/2018 riportare la seguente tabella:</w:t>
                </w:r>
              </w:p>
              <w:tbl>
                <w:tblPr>
                  <w:tblpPr w:leftFromText="141" w:rightFromText="141" w:vertAnchor="text" w:horzAnchor="margin" w:tblpY="91"/>
                  <w:tblOverlap w:val="never"/>
                  <w:tblW w:w="9346" w:type="dxa"/>
                  <w:tblCellMar>
                    <w:left w:w="70" w:type="dxa"/>
                    <w:right w:w="70" w:type="dxa"/>
                  </w:tblCellMar>
                  <w:tblLook w:val="04A0"/>
                </w:tblPr>
                <w:tblGrid>
                  <w:gridCol w:w="5235"/>
                  <w:gridCol w:w="1276"/>
                  <w:gridCol w:w="1276"/>
                  <w:gridCol w:w="1559"/>
                </w:tblGrid>
                <w:tr w:rsidR="00C85E18" w:rsidRPr="003E4D66" w:rsidTr="00C85E18">
                  <w:trPr>
                    <w:trHeight w:val="318"/>
                  </w:trPr>
                  <w:tc>
                    <w:tcPr>
                      <w:tcW w:w="5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85E18" w:rsidRPr="003E4D66" w:rsidRDefault="00C85E18" w:rsidP="00C85E18">
                      <w:pPr>
                        <w:keepNext/>
                        <w:keepLines/>
                        <w:spacing w:after="0" w:line="240" w:lineRule="exact"/>
                        <w:rPr>
                          <w:rFonts w:asciiTheme="minorHAnsi" w:hAnsiTheme="minorHAnsi" w:cstheme="minorHAnsi"/>
                          <w:b/>
                          <w:sz w:val="22"/>
                          <w:szCs w:val="22"/>
                        </w:rPr>
                      </w:pPr>
                      <w:r w:rsidRPr="003E4D66">
                        <w:rPr>
                          <w:rFonts w:asciiTheme="minorHAnsi" w:hAnsiTheme="minorHAnsi" w:cstheme="minorHAnsi"/>
                          <w:b/>
                          <w:sz w:val="22"/>
                          <w:szCs w:val="22"/>
                        </w:rPr>
                        <w:t>Funzioni</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C85E18" w:rsidRPr="003E4D66" w:rsidRDefault="00C85E18" w:rsidP="00C85E18">
                      <w:pPr>
                        <w:keepNext/>
                        <w:keepLines/>
                        <w:spacing w:after="0" w:line="240" w:lineRule="exact"/>
                        <w:jc w:val="center"/>
                        <w:rPr>
                          <w:rFonts w:asciiTheme="minorHAnsi" w:hAnsiTheme="minorHAnsi" w:cstheme="minorHAnsi"/>
                          <w:b/>
                          <w:sz w:val="22"/>
                          <w:szCs w:val="22"/>
                        </w:rPr>
                      </w:pPr>
                      <w:r w:rsidRPr="003E4D66">
                        <w:rPr>
                          <w:rFonts w:asciiTheme="minorHAnsi" w:hAnsiTheme="minorHAnsi" w:cstheme="minorHAnsi"/>
                          <w:b/>
                          <w:sz w:val="22"/>
                          <w:szCs w:val="22"/>
                        </w:rPr>
                        <w:t>U1 (€/mq)</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C85E18" w:rsidRPr="003E4D66" w:rsidRDefault="00C85E18" w:rsidP="00C85E18">
                      <w:pPr>
                        <w:keepNext/>
                        <w:keepLines/>
                        <w:spacing w:after="0" w:line="240" w:lineRule="exact"/>
                        <w:jc w:val="center"/>
                        <w:rPr>
                          <w:rFonts w:asciiTheme="minorHAnsi" w:hAnsiTheme="minorHAnsi" w:cstheme="minorHAnsi"/>
                          <w:b/>
                          <w:sz w:val="22"/>
                          <w:szCs w:val="22"/>
                        </w:rPr>
                      </w:pPr>
                      <w:r w:rsidRPr="003E4D66">
                        <w:rPr>
                          <w:rFonts w:asciiTheme="minorHAnsi" w:hAnsiTheme="minorHAnsi" w:cstheme="minorHAnsi"/>
                          <w:b/>
                          <w:sz w:val="22"/>
                          <w:szCs w:val="22"/>
                        </w:rPr>
                        <w:t>U2 (€/mq)</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rsidR="00C85E18" w:rsidRPr="003E4D66" w:rsidRDefault="00C85E18" w:rsidP="00C85E18">
                      <w:pPr>
                        <w:keepNext/>
                        <w:keepLines/>
                        <w:spacing w:after="0" w:line="240" w:lineRule="exact"/>
                        <w:jc w:val="center"/>
                        <w:rPr>
                          <w:rFonts w:asciiTheme="minorHAnsi" w:hAnsiTheme="minorHAnsi" w:cstheme="minorHAnsi"/>
                          <w:b/>
                          <w:sz w:val="22"/>
                          <w:szCs w:val="22"/>
                        </w:rPr>
                      </w:pPr>
                      <w:r w:rsidRPr="003E4D66">
                        <w:rPr>
                          <w:rFonts w:asciiTheme="minorHAnsi" w:hAnsiTheme="minorHAnsi" w:cstheme="minorHAnsi"/>
                          <w:b/>
                          <w:sz w:val="22"/>
                          <w:szCs w:val="22"/>
                        </w:rPr>
                        <w:t>U1+U2 (€/mq)</w:t>
                      </w:r>
                    </w:p>
                  </w:tc>
                </w:tr>
                <w:tr w:rsidR="00C85E18" w:rsidRPr="003E4D66" w:rsidTr="00C85E18">
                  <w:trPr>
                    <w:trHeight w:val="300"/>
                  </w:trPr>
                  <w:tc>
                    <w:tcPr>
                      <w:tcW w:w="5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E18" w:rsidRPr="003E4D66" w:rsidRDefault="00C85E18" w:rsidP="00C85E18">
                      <w:pPr>
                        <w:keepNext/>
                        <w:keepLines/>
                        <w:spacing w:after="0" w:line="240" w:lineRule="exact"/>
                        <w:rPr>
                          <w:rFonts w:asciiTheme="minorHAnsi" w:hAnsiTheme="minorHAnsi" w:cstheme="minorHAnsi"/>
                          <w:sz w:val="22"/>
                          <w:szCs w:val="22"/>
                        </w:rPr>
                      </w:pPr>
                      <w:r w:rsidRPr="003E4D66">
                        <w:rPr>
                          <w:rFonts w:asciiTheme="minorHAnsi" w:hAnsiTheme="minorHAnsi" w:cstheme="minorHAnsi"/>
                          <w:sz w:val="22"/>
                          <w:szCs w:val="22"/>
                        </w:rPr>
                        <w:t>Funzione residenziale</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C85E18" w:rsidRPr="003E4D66" w:rsidRDefault="00C85E18" w:rsidP="00C85E18">
                      <w:pPr>
                        <w:keepNext/>
                        <w:keepLines/>
                        <w:spacing w:after="0" w:line="240" w:lineRule="exact"/>
                        <w:jc w:val="center"/>
                        <w:rPr>
                          <w:rFonts w:asciiTheme="minorHAnsi" w:hAnsiTheme="minorHAnsi" w:cstheme="minorHAnsi"/>
                          <w:sz w:val="22"/>
                          <w:szCs w:val="22"/>
                        </w:rPr>
                      </w:pPr>
                      <w:r w:rsidRPr="003E4D66">
                        <w:rPr>
                          <w:rFonts w:asciiTheme="minorHAnsi" w:hAnsiTheme="minorHAnsi" w:cstheme="minorHAnsi"/>
                          <w:sz w:val="22"/>
                          <w:szCs w:val="22"/>
                        </w:rPr>
                        <w:t>85,00</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C85E18" w:rsidRPr="003E4D66" w:rsidRDefault="00C85E18" w:rsidP="00C85E18">
                      <w:pPr>
                        <w:keepNext/>
                        <w:keepLines/>
                        <w:spacing w:after="0" w:line="240" w:lineRule="exact"/>
                        <w:jc w:val="center"/>
                        <w:rPr>
                          <w:rFonts w:asciiTheme="minorHAnsi" w:hAnsiTheme="minorHAnsi" w:cstheme="minorHAnsi"/>
                          <w:sz w:val="22"/>
                          <w:szCs w:val="22"/>
                        </w:rPr>
                      </w:pPr>
                      <w:r w:rsidRPr="003E4D66">
                        <w:rPr>
                          <w:rFonts w:asciiTheme="minorHAnsi" w:hAnsiTheme="minorHAnsi" w:cstheme="minorHAnsi"/>
                          <w:sz w:val="22"/>
                          <w:szCs w:val="22"/>
                        </w:rPr>
                        <w:t>110,00</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C85E18" w:rsidRPr="003E4D66" w:rsidRDefault="00C85E18" w:rsidP="00C85E18">
                      <w:pPr>
                        <w:keepNext/>
                        <w:keepLines/>
                        <w:spacing w:after="0" w:line="240" w:lineRule="exact"/>
                        <w:jc w:val="center"/>
                        <w:rPr>
                          <w:rFonts w:asciiTheme="minorHAnsi" w:hAnsiTheme="minorHAnsi" w:cstheme="minorHAnsi"/>
                          <w:sz w:val="22"/>
                          <w:szCs w:val="22"/>
                        </w:rPr>
                      </w:pPr>
                      <w:r w:rsidRPr="003E4D66">
                        <w:rPr>
                          <w:rFonts w:asciiTheme="minorHAnsi" w:hAnsiTheme="minorHAnsi" w:cstheme="minorHAnsi"/>
                          <w:sz w:val="22"/>
                          <w:szCs w:val="22"/>
                        </w:rPr>
                        <w:t>195,00</w:t>
                      </w:r>
                    </w:p>
                  </w:tc>
                </w:tr>
                <w:tr w:rsidR="00C85E18" w:rsidRPr="003E4D66" w:rsidTr="00C85E18">
                  <w:trPr>
                    <w:trHeight w:val="300"/>
                  </w:trPr>
                  <w:tc>
                    <w:tcPr>
                      <w:tcW w:w="5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E18" w:rsidRPr="003E4D66" w:rsidRDefault="00C85E18" w:rsidP="00C85E18">
                      <w:pPr>
                        <w:keepNext/>
                        <w:keepLines/>
                        <w:spacing w:after="0" w:line="240" w:lineRule="exact"/>
                        <w:rPr>
                          <w:rFonts w:asciiTheme="minorHAnsi" w:hAnsiTheme="minorHAnsi" w:cstheme="minorHAnsi"/>
                          <w:sz w:val="22"/>
                          <w:szCs w:val="22"/>
                        </w:rPr>
                      </w:pPr>
                      <w:r w:rsidRPr="003E4D66">
                        <w:rPr>
                          <w:rFonts w:asciiTheme="minorHAnsi" w:hAnsiTheme="minorHAnsi" w:cstheme="minorHAnsi"/>
                          <w:sz w:val="22"/>
                          <w:szCs w:val="22"/>
                        </w:rPr>
                        <w:t>Funzione commerciale al dettaglio e Funzione produttiva limitatamente all’artigianato di servizio (casa, persona)</w:t>
                      </w:r>
                    </w:p>
                  </w:tc>
                  <w:tc>
                    <w:tcPr>
                      <w:tcW w:w="1276" w:type="dxa"/>
                      <w:vMerge/>
                      <w:tcBorders>
                        <w:left w:val="single" w:sz="4" w:space="0" w:color="auto"/>
                        <w:right w:val="single" w:sz="4" w:space="0" w:color="auto"/>
                      </w:tcBorders>
                      <w:shd w:val="clear" w:color="auto" w:fill="auto"/>
                      <w:vAlign w:val="center"/>
                    </w:tcPr>
                    <w:p w:rsidR="00C85E18" w:rsidRPr="003E4D66" w:rsidRDefault="00C85E18" w:rsidP="00C85E18">
                      <w:pPr>
                        <w:keepNext/>
                        <w:keepLines/>
                        <w:spacing w:after="0" w:line="240" w:lineRule="exact"/>
                        <w:jc w:val="center"/>
                        <w:rPr>
                          <w:rFonts w:asciiTheme="minorHAnsi" w:hAnsiTheme="minorHAnsi" w:cstheme="minorHAnsi"/>
                          <w:sz w:val="22"/>
                          <w:szCs w:val="22"/>
                        </w:rPr>
                      </w:pPr>
                    </w:p>
                  </w:tc>
                  <w:tc>
                    <w:tcPr>
                      <w:tcW w:w="1276" w:type="dxa"/>
                      <w:vMerge/>
                      <w:tcBorders>
                        <w:left w:val="single" w:sz="4" w:space="0" w:color="auto"/>
                        <w:right w:val="single" w:sz="4" w:space="0" w:color="auto"/>
                      </w:tcBorders>
                      <w:shd w:val="clear" w:color="auto" w:fill="auto"/>
                      <w:vAlign w:val="center"/>
                    </w:tcPr>
                    <w:p w:rsidR="00C85E18" w:rsidRPr="003E4D66" w:rsidRDefault="00C85E18" w:rsidP="00C85E18">
                      <w:pPr>
                        <w:keepNext/>
                        <w:keepLines/>
                        <w:spacing w:after="0" w:line="240" w:lineRule="exact"/>
                        <w:jc w:val="center"/>
                        <w:rPr>
                          <w:rFonts w:asciiTheme="minorHAnsi" w:hAnsiTheme="minorHAnsi" w:cstheme="minorHAnsi"/>
                          <w:sz w:val="22"/>
                          <w:szCs w:val="22"/>
                        </w:rPr>
                      </w:pPr>
                    </w:p>
                  </w:tc>
                  <w:tc>
                    <w:tcPr>
                      <w:tcW w:w="1559" w:type="dxa"/>
                      <w:vMerge/>
                      <w:tcBorders>
                        <w:left w:val="single" w:sz="4" w:space="0" w:color="auto"/>
                        <w:right w:val="single" w:sz="4" w:space="0" w:color="auto"/>
                      </w:tcBorders>
                      <w:shd w:val="clear" w:color="auto" w:fill="auto"/>
                      <w:vAlign w:val="center"/>
                    </w:tcPr>
                    <w:p w:rsidR="00C85E18" w:rsidRPr="003E4D66" w:rsidRDefault="00C85E18" w:rsidP="00C85E18">
                      <w:pPr>
                        <w:keepNext/>
                        <w:keepLines/>
                        <w:spacing w:after="0" w:line="240" w:lineRule="exact"/>
                        <w:jc w:val="center"/>
                        <w:rPr>
                          <w:rFonts w:asciiTheme="minorHAnsi" w:hAnsiTheme="minorHAnsi" w:cstheme="minorHAnsi"/>
                          <w:sz w:val="22"/>
                          <w:szCs w:val="22"/>
                        </w:rPr>
                      </w:pPr>
                    </w:p>
                  </w:tc>
                </w:tr>
                <w:tr w:rsidR="00C85E18" w:rsidRPr="003E4D66" w:rsidTr="00C85E18">
                  <w:trPr>
                    <w:trHeight w:val="300"/>
                  </w:trPr>
                  <w:tc>
                    <w:tcPr>
                      <w:tcW w:w="5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E18" w:rsidRPr="003E4D66" w:rsidRDefault="00C85E18" w:rsidP="00C85E18">
                      <w:pPr>
                        <w:keepNext/>
                        <w:keepLines/>
                        <w:spacing w:after="0" w:line="240" w:lineRule="exact"/>
                        <w:rPr>
                          <w:rFonts w:asciiTheme="minorHAnsi" w:hAnsiTheme="minorHAnsi" w:cstheme="minorHAnsi"/>
                          <w:sz w:val="22"/>
                          <w:szCs w:val="22"/>
                        </w:rPr>
                      </w:pPr>
                      <w:r w:rsidRPr="003E4D66">
                        <w:rPr>
                          <w:rFonts w:asciiTheme="minorHAnsi" w:hAnsiTheme="minorHAnsi" w:cstheme="minorHAnsi"/>
                          <w:sz w:val="22"/>
                          <w:szCs w:val="22"/>
                        </w:rPr>
                        <w:t>Funzione turistico-ricettiva</w:t>
                      </w:r>
                    </w:p>
                  </w:tc>
                  <w:tc>
                    <w:tcPr>
                      <w:tcW w:w="1276" w:type="dxa"/>
                      <w:vMerge/>
                      <w:tcBorders>
                        <w:left w:val="single" w:sz="4" w:space="0" w:color="auto"/>
                        <w:right w:val="single" w:sz="4" w:space="0" w:color="auto"/>
                      </w:tcBorders>
                      <w:shd w:val="clear" w:color="auto" w:fill="auto"/>
                      <w:vAlign w:val="center"/>
                    </w:tcPr>
                    <w:p w:rsidR="00C85E18" w:rsidRPr="003E4D66" w:rsidRDefault="00C85E18" w:rsidP="00C85E18">
                      <w:pPr>
                        <w:keepNext/>
                        <w:keepLines/>
                        <w:spacing w:after="0" w:line="240" w:lineRule="exact"/>
                        <w:jc w:val="center"/>
                        <w:rPr>
                          <w:rFonts w:asciiTheme="minorHAnsi" w:hAnsiTheme="minorHAnsi" w:cstheme="minorHAnsi"/>
                          <w:sz w:val="22"/>
                          <w:szCs w:val="22"/>
                        </w:rPr>
                      </w:pPr>
                    </w:p>
                  </w:tc>
                  <w:tc>
                    <w:tcPr>
                      <w:tcW w:w="1276" w:type="dxa"/>
                      <w:vMerge/>
                      <w:tcBorders>
                        <w:left w:val="single" w:sz="4" w:space="0" w:color="auto"/>
                        <w:right w:val="single" w:sz="4" w:space="0" w:color="auto"/>
                      </w:tcBorders>
                      <w:shd w:val="clear" w:color="auto" w:fill="auto"/>
                      <w:vAlign w:val="center"/>
                    </w:tcPr>
                    <w:p w:rsidR="00C85E18" w:rsidRPr="003E4D66" w:rsidRDefault="00C85E18" w:rsidP="00C85E18">
                      <w:pPr>
                        <w:keepNext/>
                        <w:keepLines/>
                        <w:spacing w:after="0" w:line="240" w:lineRule="exact"/>
                        <w:jc w:val="center"/>
                        <w:rPr>
                          <w:rFonts w:asciiTheme="minorHAnsi" w:hAnsiTheme="minorHAnsi" w:cstheme="minorHAnsi"/>
                          <w:sz w:val="22"/>
                          <w:szCs w:val="22"/>
                        </w:rPr>
                      </w:pPr>
                    </w:p>
                  </w:tc>
                  <w:tc>
                    <w:tcPr>
                      <w:tcW w:w="1559" w:type="dxa"/>
                      <w:vMerge/>
                      <w:tcBorders>
                        <w:left w:val="single" w:sz="4" w:space="0" w:color="auto"/>
                        <w:right w:val="single" w:sz="4" w:space="0" w:color="auto"/>
                      </w:tcBorders>
                      <w:shd w:val="clear" w:color="auto" w:fill="auto"/>
                      <w:vAlign w:val="center"/>
                    </w:tcPr>
                    <w:p w:rsidR="00C85E18" w:rsidRPr="003E4D66" w:rsidRDefault="00C85E18" w:rsidP="00C85E18">
                      <w:pPr>
                        <w:keepNext/>
                        <w:keepLines/>
                        <w:spacing w:after="0" w:line="240" w:lineRule="exact"/>
                        <w:jc w:val="center"/>
                        <w:rPr>
                          <w:rFonts w:asciiTheme="minorHAnsi" w:hAnsiTheme="minorHAnsi" w:cstheme="minorHAnsi"/>
                          <w:sz w:val="22"/>
                          <w:szCs w:val="22"/>
                        </w:rPr>
                      </w:pPr>
                    </w:p>
                  </w:tc>
                </w:tr>
                <w:tr w:rsidR="00C85E18" w:rsidRPr="003E4D66" w:rsidTr="00C85E18">
                  <w:trPr>
                    <w:trHeight w:val="315"/>
                  </w:trPr>
                  <w:tc>
                    <w:tcPr>
                      <w:tcW w:w="5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E18" w:rsidRPr="003E4D66" w:rsidRDefault="00C85E18" w:rsidP="00C85E18">
                      <w:pPr>
                        <w:keepNext/>
                        <w:keepLines/>
                        <w:spacing w:after="0" w:line="240" w:lineRule="exact"/>
                        <w:rPr>
                          <w:rFonts w:asciiTheme="minorHAnsi" w:hAnsiTheme="minorHAnsi" w:cstheme="minorHAnsi"/>
                          <w:sz w:val="22"/>
                          <w:szCs w:val="22"/>
                        </w:rPr>
                      </w:pPr>
                      <w:r w:rsidRPr="003E4D66">
                        <w:rPr>
                          <w:rFonts w:asciiTheme="minorHAnsi" w:hAnsiTheme="minorHAnsi" w:cstheme="minorHAnsi"/>
                          <w:sz w:val="22"/>
                          <w:szCs w:val="22"/>
                        </w:rPr>
                        <w:t>Funzione direzionale</w:t>
                      </w:r>
                    </w:p>
                  </w:tc>
                  <w:tc>
                    <w:tcPr>
                      <w:tcW w:w="1276" w:type="dxa"/>
                      <w:vMerge/>
                      <w:tcBorders>
                        <w:left w:val="single" w:sz="4" w:space="0" w:color="auto"/>
                        <w:bottom w:val="single" w:sz="4" w:space="0" w:color="auto"/>
                        <w:right w:val="single" w:sz="4" w:space="0" w:color="auto"/>
                      </w:tcBorders>
                      <w:shd w:val="clear" w:color="auto" w:fill="auto"/>
                      <w:vAlign w:val="center"/>
                    </w:tcPr>
                    <w:p w:rsidR="00C85E18" w:rsidRPr="003E4D66" w:rsidRDefault="00C85E18" w:rsidP="00C85E18">
                      <w:pPr>
                        <w:keepNext/>
                        <w:keepLines/>
                        <w:spacing w:after="0" w:line="240" w:lineRule="exact"/>
                        <w:jc w:val="center"/>
                        <w:rPr>
                          <w:rFonts w:asciiTheme="minorHAnsi" w:hAnsiTheme="minorHAnsi" w:cstheme="minorHAnsi"/>
                          <w:sz w:val="22"/>
                          <w:szCs w:val="22"/>
                        </w:rPr>
                      </w:pPr>
                    </w:p>
                  </w:tc>
                  <w:tc>
                    <w:tcPr>
                      <w:tcW w:w="1276" w:type="dxa"/>
                      <w:vMerge/>
                      <w:tcBorders>
                        <w:left w:val="single" w:sz="4" w:space="0" w:color="auto"/>
                        <w:bottom w:val="single" w:sz="4" w:space="0" w:color="auto"/>
                        <w:right w:val="single" w:sz="4" w:space="0" w:color="auto"/>
                      </w:tcBorders>
                      <w:shd w:val="clear" w:color="auto" w:fill="auto"/>
                      <w:vAlign w:val="center"/>
                    </w:tcPr>
                    <w:p w:rsidR="00C85E18" w:rsidRPr="003E4D66" w:rsidRDefault="00C85E18" w:rsidP="00C85E18">
                      <w:pPr>
                        <w:keepNext/>
                        <w:keepLines/>
                        <w:spacing w:after="0" w:line="240" w:lineRule="exact"/>
                        <w:jc w:val="center"/>
                        <w:rPr>
                          <w:rFonts w:asciiTheme="minorHAnsi" w:hAnsiTheme="minorHAnsi" w:cstheme="minorHAnsi"/>
                          <w:sz w:val="22"/>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rsidR="00C85E18" w:rsidRPr="003E4D66" w:rsidRDefault="00C85E18" w:rsidP="00C85E18">
                      <w:pPr>
                        <w:keepNext/>
                        <w:keepLines/>
                        <w:spacing w:after="0" w:line="240" w:lineRule="exact"/>
                        <w:jc w:val="center"/>
                        <w:rPr>
                          <w:rFonts w:asciiTheme="minorHAnsi" w:hAnsiTheme="minorHAnsi" w:cstheme="minorHAnsi"/>
                          <w:sz w:val="22"/>
                          <w:szCs w:val="22"/>
                        </w:rPr>
                      </w:pPr>
                    </w:p>
                  </w:tc>
                </w:tr>
                <w:tr w:rsidR="00C85E18" w:rsidRPr="003E4D66" w:rsidTr="00C85E18">
                  <w:trPr>
                    <w:trHeight w:val="300"/>
                  </w:trPr>
                  <w:tc>
                    <w:tcPr>
                      <w:tcW w:w="5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E18" w:rsidRPr="003E4D66" w:rsidRDefault="00C85E18" w:rsidP="00C85E18">
                      <w:pPr>
                        <w:keepNext/>
                        <w:keepLines/>
                        <w:spacing w:after="0" w:line="240" w:lineRule="exact"/>
                        <w:rPr>
                          <w:rFonts w:asciiTheme="minorHAnsi" w:hAnsiTheme="minorHAnsi" w:cstheme="minorHAnsi"/>
                          <w:sz w:val="22"/>
                          <w:szCs w:val="22"/>
                        </w:rPr>
                      </w:pPr>
                      <w:r w:rsidRPr="003E4D66">
                        <w:rPr>
                          <w:rFonts w:asciiTheme="minorHAnsi" w:hAnsiTheme="minorHAnsi" w:cstheme="minorHAnsi"/>
                          <w:sz w:val="22"/>
                          <w:szCs w:val="22"/>
                        </w:rPr>
                        <w:t>Funzione produttiva</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C85E18" w:rsidRPr="003E4D66" w:rsidRDefault="00C85E18" w:rsidP="00C85E18">
                      <w:pPr>
                        <w:keepNext/>
                        <w:keepLines/>
                        <w:spacing w:after="0" w:line="240" w:lineRule="exact"/>
                        <w:jc w:val="center"/>
                        <w:rPr>
                          <w:rFonts w:asciiTheme="minorHAnsi" w:hAnsiTheme="minorHAnsi" w:cstheme="minorHAnsi"/>
                          <w:sz w:val="22"/>
                          <w:szCs w:val="22"/>
                        </w:rPr>
                      </w:pPr>
                      <w:r w:rsidRPr="003E4D66">
                        <w:rPr>
                          <w:rFonts w:asciiTheme="minorHAnsi" w:hAnsiTheme="minorHAnsi" w:cstheme="minorHAnsi"/>
                          <w:sz w:val="22"/>
                          <w:szCs w:val="22"/>
                        </w:rPr>
                        <w:t>24,00</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C85E18" w:rsidRPr="003E4D66" w:rsidRDefault="00C85E18" w:rsidP="00C85E18">
                      <w:pPr>
                        <w:keepNext/>
                        <w:keepLines/>
                        <w:spacing w:after="0" w:line="240" w:lineRule="exact"/>
                        <w:jc w:val="center"/>
                        <w:rPr>
                          <w:rFonts w:asciiTheme="minorHAnsi" w:hAnsiTheme="minorHAnsi" w:cstheme="minorHAnsi"/>
                          <w:sz w:val="22"/>
                          <w:szCs w:val="22"/>
                        </w:rPr>
                      </w:pPr>
                      <w:r w:rsidRPr="003E4D66">
                        <w:rPr>
                          <w:rFonts w:asciiTheme="minorHAnsi" w:hAnsiTheme="minorHAnsi" w:cstheme="minorHAnsi"/>
                          <w:sz w:val="22"/>
                          <w:szCs w:val="22"/>
                        </w:rPr>
                        <w:t>7,00</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C85E18" w:rsidRPr="003E4D66" w:rsidRDefault="00C85E18" w:rsidP="00C85E18">
                      <w:pPr>
                        <w:keepNext/>
                        <w:keepLines/>
                        <w:spacing w:after="0" w:line="240" w:lineRule="exact"/>
                        <w:jc w:val="center"/>
                        <w:rPr>
                          <w:rFonts w:asciiTheme="minorHAnsi" w:hAnsiTheme="minorHAnsi" w:cstheme="minorHAnsi"/>
                          <w:sz w:val="22"/>
                          <w:szCs w:val="22"/>
                        </w:rPr>
                      </w:pPr>
                      <w:r w:rsidRPr="003E4D66">
                        <w:rPr>
                          <w:rFonts w:asciiTheme="minorHAnsi" w:hAnsiTheme="minorHAnsi" w:cstheme="minorHAnsi"/>
                          <w:sz w:val="22"/>
                          <w:szCs w:val="22"/>
                        </w:rPr>
                        <w:t>31,00</w:t>
                      </w:r>
                    </w:p>
                  </w:tc>
                </w:tr>
                <w:tr w:rsidR="00C85E18" w:rsidRPr="003E4D66" w:rsidTr="00C85E18">
                  <w:trPr>
                    <w:trHeight w:val="315"/>
                  </w:trPr>
                  <w:tc>
                    <w:tcPr>
                      <w:tcW w:w="5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E18" w:rsidRPr="003E4D66" w:rsidRDefault="00C85E18" w:rsidP="00C85E18">
                      <w:pPr>
                        <w:keepNext/>
                        <w:keepLines/>
                        <w:spacing w:after="0" w:line="240" w:lineRule="exact"/>
                        <w:rPr>
                          <w:rFonts w:asciiTheme="minorHAnsi" w:hAnsiTheme="minorHAnsi" w:cstheme="minorHAnsi"/>
                          <w:sz w:val="22"/>
                          <w:szCs w:val="22"/>
                        </w:rPr>
                      </w:pPr>
                      <w:r w:rsidRPr="003E4D66">
                        <w:rPr>
                          <w:rFonts w:asciiTheme="minorHAnsi" w:hAnsiTheme="minorHAnsi" w:cstheme="minorHAnsi"/>
                          <w:sz w:val="22"/>
                          <w:szCs w:val="22"/>
                        </w:rPr>
                        <w:t>Funzione commerciale all’ingrosso</w:t>
                      </w:r>
                    </w:p>
                  </w:tc>
                  <w:tc>
                    <w:tcPr>
                      <w:tcW w:w="1276" w:type="dxa"/>
                      <w:vMerge/>
                      <w:tcBorders>
                        <w:left w:val="single" w:sz="4" w:space="0" w:color="auto"/>
                        <w:right w:val="single" w:sz="4" w:space="0" w:color="auto"/>
                      </w:tcBorders>
                      <w:shd w:val="clear" w:color="auto" w:fill="auto"/>
                      <w:vAlign w:val="center"/>
                    </w:tcPr>
                    <w:p w:rsidR="00C85E18" w:rsidRPr="003E4D66" w:rsidRDefault="00C85E18" w:rsidP="00C85E18">
                      <w:pPr>
                        <w:keepNext/>
                        <w:keepLines/>
                        <w:spacing w:after="0" w:line="240" w:lineRule="exact"/>
                        <w:jc w:val="center"/>
                        <w:rPr>
                          <w:rFonts w:asciiTheme="minorHAnsi" w:hAnsiTheme="minorHAnsi" w:cstheme="minorHAnsi"/>
                          <w:sz w:val="22"/>
                          <w:szCs w:val="22"/>
                        </w:rPr>
                      </w:pPr>
                    </w:p>
                  </w:tc>
                  <w:tc>
                    <w:tcPr>
                      <w:tcW w:w="1276" w:type="dxa"/>
                      <w:vMerge/>
                      <w:tcBorders>
                        <w:left w:val="single" w:sz="4" w:space="0" w:color="auto"/>
                        <w:right w:val="single" w:sz="4" w:space="0" w:color="auto"/>
                      </w:tcBorders>
                      <w:shd w:val="clear" w:color="auto" w:fill="auto"/>
                      <w:vAlign w:val="center"/>
                    </w:tcPr>
                    <w:p w:rsidR="00C85E18" w:rsidRPr="003E4D66" w:rsidRDefault="00C85E18" w:rsidP="00C85E18">
                      <w:pPr>
                        <w:keepNext/>
                        <w:keepLines/>
                        <w:spacing w:after="0" w:line="240" w:lineRule="exact"/>
                        <w:jc w:val="center"/>
                        <w:rPr>
                          <w:rFonts w:asciiTheme="minorHAnsi" w:hAnsiTheme="minorHAnsi" w:cstheme="minorHAnsi"/>
                          <w:sz w:val="22"/>
                          <w:szCs w:val="22"/>
                        </w:rPr>
                      </w:pPr>
                    </w:p>
                  </w:tc>
                  <w:tc>
                    <w:tcPr>
                      <w:tcW w:w="1559" w:type="dxa"/>
                      <w:vMerge/>
                      <w:tcBorders>
                        <w:left w:val="single" w:sz="4" w:space="0" w:color="auto"/>
                        <w:right w:val="single" w:sz="4" w:space="0" w:color="auto"/>
                      </w:tcBorders>
                      <w:shd w:val="clear" w:color="auto" w:fill="auto"/>
                      <w:vAlign w:val="center"/>
                    </w:tcPr>
                    <w:p w:rsidR="00C85E18" w:rsidRPr="003E4D66" w:rsidRDefault="00C85E18" w:rsidP="00C85E18">
                      <w:pPr>
                        <w:keepNext/>
                        <w:keepLines/>
                        <w:spacing w:after="0" w:line="240" w:lineRule="exact"/>
                        <w:jc w:val="center"/>
                        <w:rPr>
                          <w:rFonts w:asciiTheme="minorHAnsi" w:hAnsiTheme="minorHAnsi" w:cstheme="minorHAnsi"/>
                          <w:sz w:val="22"/>
                          <w:szCs w:val="22"/>
                        </w:rPr>
                      </w:pPr>
                    </w:p>
                  </w:tc>
                </w:tr>
                <w:tr w:rsidR="00C85E18" w:rsidRPr="003E4D66" w:rsidTr="00C85E18">
                  <w:trPr>
                    <w:trHeight w:val="315"/>
                  </w:trPr>
                  <w:tc>
                    <w:tcPr>
                      <w:tcW w:w="5235" w:type="dxa"/>
                      <w:tcBorders>
                        <w:top w:val="single" w:sz="4" w:space="0" w:color="auto"/>
                        <w:left w:val="single" w:sz="4" w:space="0" w:color="auto"/>
                        <w:bottom w:val="single" w:sz="4" w:space="0" w:color="auto"/>
                        <w:right w:val="single" w:sz="4" w:space="0" w:color="auto"/>
                      </w:tcBorders>
                      <w:shd w:val="clear" w:color="auto" w:fill="auto"/>
                      <w:vAlign w:val="center"/>
                    </w:tcPr>
                    <w:p w:rsidR="00C85E18" w:rsidRPr="003E4D66" w:rsidRDefault="00C85E18" w:rsidP="00C85E18">
                      <w:pPr>
                        <w:keepNext/>
                        <w:keepLines/>
                        <w:spacing w:after="0" w:line="240" w:lineRule="exact"/>
                        <w:rPr>
                          <w:rFonts w:asciiTheme="minorHAnsi" w:hAnsiTheme="minorHAnsi" w:cstheme="minorHAnsi"/>
                          <w:sz w:val="22"/>
                          <w:szCs w:val="22"/>
                        </w:rPr>
                      </w:pPr>
                      <w:r w:rsidRPr="003E4D66">
                        <w:rPr>
                          <w:rFonts w:asciiTheme="minorHAnsi" w:hAnsiTheme="minorHAnsi" w:cstheme="minorHAnsi"/>
                          <w:sz w:val="22"/>
                          <w:szCs w:val="22"/>
                        </w:rPr>
                        <w:t>Funzione rurale</w:t>
                      </w:r>
                    </w:p>
                  </w:tc>
                  <w:tc>
                    <w:tcPr>
                      <w:tcW w:w="1276" w:type="dxa"/>
                      <w:vMerge/>
                      <w:tcBorders>
                        <w:left w:val="single" w:sz="4" w:space="0" w:color="auto"/>
                        <w:bottom w:val="single" w:sz="4" w:space="0" w:color="auto"/>
                        <w:right w:val="single" w:sz="4" w:space="0" w:color="auto"/>
                      </w:tcBorders>
                      <w:shd w:val="clear" w:color="auto" w:fill="auto"/>
                      <w:vAlign w:val="center"/>
                    </w:tcPr>
                    <w:p w:rsidR="00C85E18" w:rsidRPr="003E4D66" w:rsidRDefault="00C85E18" w:rsidP="00C85E18">
                      <w:pPr>
                        <w:keepNext/>
                        <w:keepLines/>
                        <w:spacing w:after="0" w:line="240" w:lineRule="exact"/>
                        <w:jc w:val="center"/>
                        <w:rPr>
                          <w:rFonts w:asciiTheme="minorHAnsi" w:hAnsiTheme="minorHAnsi" w:cstheme="minorHAnsi"/>
                          <w:sz w:val="22"/>
                          <w:szCs w:val="22"/>
                        </w:rPr>
                      </w:pPr>
                    </w:p>
                  </w:tc>
                  <w:tc>
                    <w:tcPr>
                      <w:tcW w:w="1276" w:type="dxa"/>
                      <w:vMerge/>
                      <w:tcBorders>
                        <w:left w:val="single" w:sz="4" w:space="0" w:color="auto"/>
                        <w:bottom w:val="single" w:sz="4" w:space="0" w:color="auto"/>
                        <w:right w:val="single" w:sz="4" w:space="0" w:color="auto"/>
                      </w:tcBorders>
                      <w:shd w:val="clear" w:color="auto" w:fill="auto"/>
                      <w:vAlign w:val="center"/>
                    </w:tcPr>
                    <w:p w:rsidR="00C85E18" w:rsidRPr="003E4D66" w:rsidRDefault="00C85E18" w:rsidP="00C85E18">
                      <w:pPr>
                        <w:keepNext/>
                        <w:keepLines/>
                        <w:spacing w:after="0" w:line="240" w:lineRule="exact"/>
                        <w:jc w:val="center"/>
                        <w:rPr>
                          <w:rFonts w:asciiTheme="minorHAnsi" w:hAnsiTheme="minorHAnsi" w:cstheme="minorHAnsi"/>
                          <w:sz w:val="22"/>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rsidR="00C85E18" w:rsidRPr="003E4D66" w:rsidRDefault="00C85E18" w:rsidP="00C85E18">
                      <w:pPr>
                        <w:keepNext/>
                        <w:keepLines/>
                        <w:spacing w:after="0" w:line="240" w:lineRule="exact"/>
                        <w:jc w:val="center"/>
                        <w:rPr>
                          <w:rFonts w:asciiTheme="minorHAnsi" w:hAnsiTheme="minorHAnsi" w:cstheme="minorHAnsi"/>
                          <w:sz w:val="22"/>
                          <w:szCs w:val="22"/>
                        </w:rPr>
                      </w:pPr>
                    </w:p>
                  </w:tc>
                </w:tr>
              </w:tbl>
              <w:p w:rsidR="00C85E18" w:rsidRPr="003E4D66" w:rsidRDefault="00C85E18" w:rsidP="00C85E18">
                <w:pPr>
                  <w:keepNext/>
                  <w:keepLines/>
                  <w:spacing w:after="0"/>
                  <w:jc w:val="both"/>
                  <w:rPr>
                    <w:rFonts w:asciiTheme="minorHAnsi" w:hAnsiTheme="minorHAnsi" w:cstheme="minorHAnsi"/>
                    <w:bCs/>
                    <w:i/>
                    <w:iCs/>
                  </w:rPr>
                </w:pPr>
              </w:p>
              <w:p w:rsidR="00C85E18" w:rsidRPr="003E4D66" w:rsidRDefault="00C85E18" w:rsidP="00C85E18">
                <w:pPr>
                  <w:keepNext/>
                  <w:keepLines/>
                  <w:spacing w:after="0"/>
                  <w:jc w:val="both"/>
                  <w:rPr>
                    <w:rFonts w:asciiTheme="minorHAnsi" w:hAnsiTheme="minorHAnsi" w:cstheme="minorHAnsi"/>
                    <w:bCs/>
                    <w:i/>
                    <w:iCs/>
                  </w:rPr>
                </w:pPr>
                <w:r w:rsidRPr="003E4D66">
                  <w:rPr>
                    <w:rFonts w:asciiTheme="minorHAnsi" w:hAnsiTheme="minorHAnsi" w:cstheme="minorHAnsi"/>
                    <w:bCs/>
                    <w:i/>
                    <w:iCs/>
                  </w:rPr>
                  <w:t>nel caso in cui si apportano variazioni (nei limiti di cui al punto 1.2.11) compilare la seguente tabella:</w:t>
                </w:r>
              </w:p>
              <w:tbl>
                <w:tblPr>
                  <w:tblpPr w:leftFromText="141" w:rightFromText="141" w:vertAnchor="text" w:horzAnchor="margin" w:tblpY="91"/>
                  <w:tblOverlap w:val="never"/>
                  <w:tblW w:w="9346" w:type="dxa"/>
                  <w:tblCellMar>
                    <w:left w:w="70" w:type="dxa"/>
                    <w:right w:w="70" w:type="dxa"/>
                  </w:tblCellMar>
                  <w:tblLook w:val="04A0"/>
                </w:tblPr>
                <w:tblGrid>
                  <w:gridCol w:w="5235"/>
                  <w:gridCol w:w="1276"/>
                  <w:gridCol w:w="1276"/>
                  <w:gridCol w:w="1559"/>
                </w:tblGrid>
                <w:tr w:rsidR="00C85E18" w:rsidRPr="003E4D66" w:rsidTr="00C85E18">
                  <w:trPr>
                    <w:trHeight w:val="318"/>
                  </w:trPr>
                  <w:tc>
                    <w:tcPr>
                      <w:tcW w:w="5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85E18" w:rsidRPr="003E4D66" w:rsidRDefault="00C85E18" w:rsidP="00C85E18">
                      <w:pPr>
                        <w:keepNext/>
                        <w:keepLines/>
                        <w:spacing w:after="0" w:line="240" w:lineRule="exact"/>
                        <w:rPr>
                          <w:rFonts w:asciiTheme="minorHAnsi" w:hAnsiTheme="minorHAnsi" w:cstheme="minorHAnsi"/>
                          <w:b/>
                          <w:sz w:val="22"/>
                          <w:szCs w:val="22"/>
                        </w:rPr>
                      </w:pPr>
                      <w:r w:rsidRPr="003E4D66">
                        <w:rPr>
                          <w:rFonts w:asciiTheme="minorHAnsi" w:hAnsiTheme="minorHAnsi" w:cstheme="minorHAnsi"/>
                          <w:b/>
                          <w:sz w:val="22"/>
                          <w:szCs w:val="22"/>
                        </w:rPr>
                        <w:t>Funzioni</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C85E18" w:rsidRPr="003E4D66" w:rsidRDefault="00C85E18" w:rsidP="00C85E18">
                      <w:pPr>
                        <w:keepNext/>
                        <w:keepLines/>
                        <w:spacing w:after="0" w:line="240" w:lineRule="exact"/>
                        <w:jc w:val="center"/>
                        <w:rPr>
                          <w:rFonts w:asciiTheme="minorHAnsi" w:hAnsiTheme="minorHAnsi" w:cstheme="minorHAnsi"/>
                          <w:b/>
                          <w:sz w:val="22"/>
                          <w:szCs w:val="22"/>
                        </w:rPr>
                      </w:pPr>
                      <w:r w:rsidRPr="003E4D66">
                        <w:rPr>
                          <w:rFonts w:asciiTheme="minorHAnsi" w:hAnsiTheme="minorHAnsi" w:cstheme="minorHAnsi"/>
                          <w:b/>
                          <w:sz w:val="22"/>
                          <w:szCs w:val="22"/>
                        </w:rPr>
                        <w:t>U1 (€/mq)</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C85E18" w:rsidRPr="003E4D66" w:rsidRDefault="00C85E18" w:rsidP="00C85E18">
                      <w:pPr>
                        <w:keepNext/>
                        <w:keepLines/>
                        <w:spacing w:after="0" w:line="240" w:lineRule="exact"/>
                        <w:jc w:val="center"/>
                        <w:rPr>
                          <w:rFonts w:asciiTheme="minorHAnsi" w:hAnsiTheme="minorHAnsi" w:cstheme="minorHAnsi"/>
                          <w:b/>
                          <w:sz w:val="22"/>
                          <w:szCs w:val="22"/>
                        </w:rPr>
                      </w:pPr>
                      <w:r w:rsidRPr="003E4D66">
                        <w:rPr>
                          <w:rFonts w:asciiTheme="minorHAnsi" w:hAnsiTheme="minorHAnsi" w:cstheme="minorHAnsi"/>
                          <w:b/>
                          <w:sz w:val="22"/>
                          <w:szCs w:val="22"/>
                        </w:rPr>
                        <w:t>U2 (€/mq)</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rsidR="00C85E18" w:rsidRPr="003E4D66" w:rsidRDefault="00C85E18" w:rsidP="00C85E18">
                      <w:pPr>
                        <w:keepNext/>
                        <w:keepLines/>
                        <w:spacing w:after="0" w:line="240" w:lineRule="exact"/>
                        <w:jc w:val="center"/>
                        <w:rPr>
                          <w:rFonts w:asciiTheme="minorHAnsi" w:hAnsiTheme="minorHAnsi" w:cstheme="minorHAnsi"/>
                          <w:b/>
                          <w:sz w:val="22"/>
                          <w:szCs w:val="22"/>
                        </w:rPr>
                      </w:pPr>
                      <w:r w:rsidRPr="003E4D66">
                        <w:rPr>
                          <w:rFonts w:asciiTheme="minorHAnsi" w:hAnsiTheme="minorHAnsi" w:cstheme="minorHAnsi"/>
                          <w:b/>
                          <w:sz w:val="22"/>
                          <w:szCs w:val="22"/>
                        </w:rPr>
                        <w:t>U1+U2 (€/mq)</w:t>
                      </w:r>
                    </w:p>
                  </w:tc>
                </w:tr>
                <w:tr w:rsidR="00C85E18" w:rsidRPr="003E4D66" w:rsidTr="00C85E18">
                  <w:trPr>
                    <w:trHeight w:val="300"/>
                  </w:trPr>
                  <w:tc>
                    <w:tcPr>
                      <w:tcW w:w="5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E18" w:rsidRPr="003E4D66" w:rsidRDefault="00C85E18" w:rsidP="00C85E18">
                      <w:pPr>
                        <w:keepNext/>
                        <w:keepLines/>
                        <w:spacing w:after="0" w:line="240" w:lineRule="exact"/>
                        <w:rPr>
                          <w:rFonts w:asciiTheme="minorHAnsi" w:hAnsiTheme="minorHAnsi" w:cstheme="minorHAnsi"/>
                          <w:sz w:val="22"/>
                          <w:szCs w:val="22"/>
                        </w:rPr>
                      </w:pPr>
                      <w:r w:rsidRPr="003E4D66">
                        <w:rPr>
                          <w:rFonts w:asciiTheme="minorHAnsi" w:hAnsiTheme="minorHAnsi" w:cstheme="minorHAnsi"/>
                          <w:sz w:val="22"/>
                          <w:szCs w:val="22"/>
                        </w:rPr>
                        <w:t>Funzione residenziale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85E18" w:rsidRPr="003E4D66" w:rsidRDefault="00E478DB" w:rsidP="00C85E18">
                      <w:pPr>
                        <w:keepNext/>
                        <w:keepLines/>
                        <w:spacing w:after="0" w:line="240" w:lineRule="exact"/>
                        <w:jc w:val="center"/>
                        <w:rPr>
                          <w:rFonts w:asciiTheme="minorHAnsi" w:hAnsiTheme="minorHAnsi" w:cstheme="minorHAnsi"/>
                          <w:sz w:val="22"/>
                          <w:szCs w:val="22"/>
                        </w:rPr>
                      </w:pPr>
                      <w:r>
                        <w:t>72,25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85E18" w:rsidRPr="003E4D66" w:rsidRDefault="00E478DB" w:rsidP="00C85E18">
                      <w:pPr>
                        <w:keepNext/>
                        <w:keepLines/>
                        <w:spacing w:after="0" w:line="240" w:lineRule="exact"/>
                        <w:jc w:val="center"/>
                        <w:rPr>
                          <w:rFonts w:asciiTheme="minorHAnsi" w:hAnsiTheme="minorHAnsi" w:cstheme="minorHAnsi"/>
                          <w:sz w:val="22"/>
                          <w:szCs w:val="22"/>
                        </w:rPr>
                      </w:pPr>
                      <w:r>
                        <w:t>93,50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85E18" w:rsidRPr="003E4D66" w:rsidRDefault="00E478DB" w:rsidP="00C85E18">
                      <w:pPr>
                        <w:keepNext/>
                        <w:keepLines/>
                        <w:spacing w:after="0" w:line="240" w:lineRule="exact"/>
                        <w:jc w:val="center"/>
                        <w:rPr>
                          <w:rFonts w:asciiTheme="minorHAnsi" w:hAnsiTheme="minorHAnsi" w:cstheme="minorHAnsi"/>
                          <w:sz w:val="22"/>
                          <w:szCs w:val="22"/>
                        </w:rPr>
                      </w:pPr>
                      <w:r>
                        <w:t>165,75</w:t>
                      </w:r>
                    </w:p>
                  </w:tc>
                </w:tr>
                <w:tr w:rsidR="00C85E18" w:rsidRPr="003E4D66" w:rsidTr="00C85E18">
                  <w:trPr>
                    <w:trHeight w:val="300"/>
                  </w:trPr>
                  <w:tc>
                    <w:tcPr>
                      <w:tcW w:w="5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E18" w:rsidRPr="003E4D66" w:rsidRDefault="00C85E18" w:rsidP="00C85E18">
                      <w:pPr>
                        <w:keepNext/>
                        <w:keepLines/>
                        <w:spacing w:after="0" w:line="240" w:lineRule="exact"/>
                        <w:rPr>
                          <w:rFonts w:asciiTheme="minorHAnsi" w:hAnsiTheme="minorHAnsi" w:cstheme="minorHAnsi"/>
                          <w:sz w:val="22"/>
                          <w:szCs w:val="22"/>
                        </w:rPr>
                      </w:pPr>
                      <w:r w:rsidRPr="003E4D66">
                        <w:rPr>
                          <w:rFonts w:asciiTheme="minorHAnsi" w:hAnsiTheme="minorHAnsi" w:cstheme="minorHAnsi"/>
                          <w:sz w:val="22"/>
                          <w:szCs w:val="22"/>
                        </w:rPr>
                        <w:t>Funzione commerciale al dettaglio e Funzione produttiva limitatamente all’artigianato di servizio (casa, persona)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85E18" w:rsidRPr="003E4D66" w:rsidRDefault="00E478DB" w:rsidP="00C85E18">
                      <w:pPr>
                        <w:keepNext/>
                        <w:keepLines/>
                        <w:spacing w:after="0" w:line="240" w:lineRule="exact"/>
                        <w:jc w:val="center"/>
                        <w:rPr>
                          <w:rFonts w:asciiTheme="minorHAnsi" w:hAnsiTheme="minorHAnsi" w:cstheme="minorHAnsi"/>
                          <w:sz w:val="22"/>
                          <w:szCs w:val="22"/>
                        </w:rPr>
                      </w:pPr>
                      <w:r>
                        <w:t>72,25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85E18" w:rsidRPr="003E4D66" w:rsidRDefault="00E478DB" w:rsidP="00C85E18">
                      <w:pPr>
                        <w:keepNext/>
                        <w:keepLines/>
                        <w:spacing w:after="0" w:line="240" w:lineRule="exact"/>
                        <w:jc w:val="center"/>
                        <w:rPr>
                          <w:rFonts w:asciiTheme="minorHAnsi" w:hAnsiTheme="minorHAnsi" w:cstheme="minorHAnsi"/>
                          <w:sz w:val="22"/>
                          <w:szCs w:val="22"/>
                        </w:rPr>
                      </w:pPr>
                      <w:r>
                        <w:t>93,50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85E18" w:rsidRPr="003E4D66" w:rsidRDefault="00187B7C" w:rsidP="00C85E18">
                      <w:pPr>
                        <w:keepNext/>
                        <w:keepLines/>
                        <w:spacing w:after="0" w:line="240" w:lineRule="exact"/>
                        <w:jc w:val="center"/>
                        <w:rPr>
                          <w:rFonts w:asciiTheme="minorHAnsi" w:hAnsiTheme="minorHAnsi" w:cstheme="minorHAnsi"/>
                          <w:sz w:val="22"/>
                          <w:szCs w:val="22"/>
                        </w:rPr>
                      </w:pPr>
                      <w:r>
                        <w:t>165,75</w:t>
                      </w:r>
                    </w:p>
                  </w:tc>
                </w:tr>
                <w:tr w:rsidR="00C85E18" w:rsidRPr="003E4D66" w:rsidTr="00C85E18">
                  <w:trPr>
                    <w:trHeight w:val="300"/>
                  </w:trPr>
                  <w:tc>
                    <w:tcPr>
                      <w:tcW w:w="5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E18" w:rsidRPr="003E4D66" w:rsidRDefault="00C85E18" w:rsidP="00C85E18">
                      <w:pPr>
                        <w:keepNext/>
                        <w:keepLines/>
                        <w:spacing w:after="0" w:line="240" w:lineRule="exact"/>
                        <w:rPr>
                          <w:rFonts w:asciiTheme="minorHAnsi" w:hAnsiTheme="minorHAnsi" w:cstheme="minorHAnsi"/>
                          <w:sz w:val="22"/>
                          <w:szCs w:val="22"/>
                        </w:rPr>
                      </w:pPr>
                      <w:r w:rsidRPr="003E4D66">
                        <w:rPr>
                          <w:rFonts w:asciiTheme="minorHAnsi" w:hAnsiTheme="minorHAnsi" w:cstheme="minorHAnsi"/>
                          <w:sz w:val="22"/>
                          <w:szCs w:val="22"/>
                        </w:rPr>
                        <w:t>Funzione turistico-ricettiva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85E18" w:rsidRPr="003E4D66" w:rsidRDefault="00187B7C" w:rsidP="00C85E18">
                      <w:pPr>
                        <w:keepNext/>
                        <w:keepLines/>
                        <w:spacing w:after="0" w:line="240" w:lineRule="exact"/>
                        <w:jc w:val="center"/>
                        <w:rPr>
                          <w:rFonts w:asciiTheme="minorHAnsi" w:hAnsiTheme="minorHAnsi" w:cstheme="minorHAnsi"/>
                          <w:sz w:val="22"/>
                          <w:szCs w:val="22"/>
                        </w:rPr>
                      </w:pPr>
                      <w:r>
                        <w:t>72,25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85E18" w:rsidRPr="003E4D66" w:rsidRDefault="00187B7C" w:rsidP="00C85E18">
                      <w:pPr>
                        <w:keepNext/>
                        <w:keepLines/>
                        <w:spacing w:after="0" w:line="240" w:lineRule="exact"/>
                        <w:jc w:val="center"/>
                        <w:rPr>
                          <w:rFonts w:asciiTheme="minorHAnsi" w:hAnsiTheme="minorHAnsi" w:cstheme="minorHAnsi"/>
                          <w:sz w:val="22"/>
                          <w:szCs w:val="22"/>
                        </w:rPr>
                      </w:pPr>
                      <w:r>
                        <w:t>93,50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85E18" w:rsidRPr="003E4D66" w:rsidRDefault="00187B7C" w:rsidP="00C85E18">
                      <w:pPr>
                        <w:keepNext/>
                        <w:keepLines/>
                        <w:spacing w:after="0" w:line="240" w:lineRule="exact"/>
                        <w:jc w:val="center"/>
                        <w:rPr>
                          <w:rFonts w:asciiTheme="minorHAnsi" w:hAnsiTheme="minorHAnsi" w:cstheme="minorHAnsi"/>
                          <w:sz w:val="22"/>
                          <w:szCs w:val="22"/>
                        </w:rPr>
                      </w:pPr>
                      <w:r>
                        <w:t>165,75</w:t>
                      </w:r>
                    </w:p>
                  </w:tc>
                </w:tr>
                <w:tr w:rsidR="00C85E18" w:rsidRPr="003E4D66" w:rsidTr="00C85E18">
                  <w:trPr>
                    <w:trHeight w:val="315"/>
                  </w:trPr>
                  <w:tc>
                    <w:tcPr>
                      <w:tcW w:w="5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E18" w:rsidRPr="003E4D66" w:rsidRDefault="00C85E18" w:rsidP="00C85E18">
                      <w:pPr>
                        <w:keepNext/>
                        <w:keepLines/>
                        <w:spacing w:after="0" w:line="240" w:lineRule="exact"/>
                        <w:rPr>
                          <w:rFonts w:asciiTheme="minorHAnsi" w:hAnsiTheme="minorHAnsi" w:cstheme="minorHAnsi"/>
                          <w:sz w:val="22"/>
                          <w:szCs w:val="22"/>
                        </w:rPr>
                      </w:pPr>
                      <w:r w:rsidRPr="003E4D66">
                        <w:rPr>
                          <w:rFonts w:asciiTheme="minorHAnsi" w:hAnsiTheme="minorHAnsi" w:cstheme="minorHAnsi"/>
                          <w:sz w:val="22"/>
                          <w:szCs w:val="22"/>
                        </w:rPr>
                        <w:t>Funzione direzionale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85E18" w:rsidRPr="003E4D66" w:rsidRDefault="00187B7C" w:rsidP="00C85E18">
                      <w:pPr>
                        <w:keepNext/>
                        <w:keepLines/>
                        <w:spacing w:after="0" w:line="240" w:lineRule="exact"/>
                        <w:jc w:val="center"/>
                        <w:rPr>
                          <w:rFonts w:asciiTheme="minorHAnsi" w:hAnsiTheme="minorHAnsi" w:cstheme="minorHAnsi"/>
                          <w:sz w:val="22"/>
                          <w:szCs w:val="22"/>
                        </w:rPr>
                      </w:pPr>
                      <w:r>
                        <w:t>72,25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85E18" w:rsidRPr="003E4D66" w:rsidRDefault="00187B7C" w:rsidP="00C85E18">
                      <w:pPr>
                        <w:keepNext/>
                        <w:keepLines/>
                        <w:spacing w:after="0" w:line="240" w:lineRule="exact"/>
                        <w:jc w:val="center"/>
                        <w:rPr>
                          <w:rFonts w:asciiTheme="minorHAnsi" w:hAnsiTheme="minorHAnsi" w:cstheme="minorHAnsi"/>
                          <w:sz w:val="22"/>
                          <w:szCs w:val="22"/>
                        </w:rPr>
                      </w:pPr>
                      <w:r>
                        <w:t>93,50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85E18" w:rsidRPr="003E4D66" w:rsidRDefault="00187B7C" w:rsidP="00C85E18">
                      <w:pPr>
                        <w:keepNext/>
                        <w:keepLines/>
                        <w:spacing w:after="0" w:line="240" w:lineRule="exact"/>
                        <w:jc w:val="center"/>
                        <w:rPr>
                          <w:rFonts w:asciiTheme="minorHAnsi" w:hAnsiTheme="minorHAnsi" w:cstheme="minorHAnsi"/>
                          <w:sz w:val="22"/>
                          <w:szCs w:val="22"/>
                        </w:rPr>
                      </w:pPr>
                      <w:r>
                        <w:t>165,75</w:t>
                      </w:r>
                    </w:p>
                  </w:tc>
                </w:tr>
                <w:tr w:rsidR="00C85E18" w:rsidRPr="003E4D66" w:rsidTr="00C85E18">
                  <w:trPr>
                    <w:trHeight w:val="300"/>
                  </w:trPr>
                  <w:tc>
                    <w:tcPr>
                      <w:tcW w:w="5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E18" w:rsidRPr="003E4D66" w:rsidRDefault="00C85E18" w:rsidP="00C85E18">
                      <w:pPr>
                        <w:keepNext/>
                        <w:keepLines/>
                        <w:spacing w:after="0" w:line="240" w:lineRule="exact"/>
                        <w:rPr>
                          <w:rFonts w:asciiTheme="minorHAnsi" w:hAnsiTheme="minorHAnsi" w:cstheme="minorHAnsi"/>
                          <w:sz w:val="22"/>
                          <w:szCs w:val="22"/>
                        </w:rPr>
                      </w:pPr>
                      <w:r w:rsidRPr="003E4D66">
                        <w:rPr>
                          <w:rFonts w:asciiTheme="minorHAnsi" w:hAnsiTheme="minorHAnsi" w:cstheme="minorHAnsi"/>
                          <w:sz w:val="22"/>
                          <w:szCs w:val="22"/>
                        </w:rPr>
                        <w:t>Funzione produttiva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85E18" w:rsidRPr="003E4D66" w:rsidRDefault="00187B7C" w:rsidP="00C85E18">
                      <w:pPr>
                        <w:keepNext/>
                        <w:keepLines/>
                        <w:spacing w:after="0" w:line="240" w:lineRule="exact"/>
                        <w:jc w:val="center"/>
                        <w:rPr>
                          <w:rFonts w:asciiTheme="minorHAnsi" w:hAnsiTheme="minorHAnsi" w:cstheme="minorHAnsi"/>
                          <w:sz w:val="22"/>
                          <w:szCs w:val="22"/>
                        </w:rPr>
                      </w:pPr>
                      <w:r>
                        <w:t>20,40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85E18" w:rsidRPr="003E4D66" w:rsidRDefault="00187B7C" w:rsidP="00C85E18">
                      <w:pPr>
                        <w:keepNext/>
                        <w:keepLines/>
                        <w:spacing w:after="0" w:line="240" w:lineRule="exact"/>
                        <w:jc w:val="center"/>
                        <w:rPr>
                          <w:rFonts w:asciiTheme="minorHAnsi" w:hAnsiTheme="minorHAnsi" w:cstheme="minorHAnsi"/>
                          <w:sz w:val="22"/>
                          <w:szCs w:val="22"/>
                        </w:rPr>
                      </w:pPr>
                      <w:r>
                        <w:t>5,95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85E18" w:rsidRPr="003E4D66" w:rsidRDefault="00187B7C" w:rsidP="00C85E18">
                      <w:pPr>
                        <w:keepNext/>
                        <w:keepLines/>
                        <w:spacing w:after="0" w:line="240" w:lineRule="exact"/>
                        <w:jc w:val="center"/>
                        <w:rPr>
                          <w:rFonts w:asciiTheme="minorHAnsi" w:hAnsiTheme="minorHAnsi" w:cstheme="minorHAnsi"/>
                          <w:sz w:val="22"/>
                          <w:szCs w:val="22"/>
                        </w:rPr>
                      </w:pPr>
                      <w:r>
                        <w:t>26,35</w:t>
                      </w:r>
                    </w:p>
                  </w:tc>
                </w:tr>
                <w:tr w:rsidR="00C85E18" w:rsidRPr="003E4D66" w:rsidTr="00C85E18">
                  <w:trPr>
                    <w:trHeight w:val="315"/>
                  </w:trPr>
                  <w:tc>
                    <w:tcPr>
                      <w:tcW w:w="5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E18" w:rsidRPr="003E4D66" w:rsidRDefault="00C85E18" w:rsidP="00C85E18">
                      <w:pPr>
                        <w:keepNext/>
                        <w:keepLines/>
                        <w:spacing w:after="0" w:line="240" w:lineRule="exact"/>
                        <w:rPr>
                          <w:rFonts w:asciiTheme="minorHAnsi" w:hAnsiTheme="minorHAnsi" w:cstheme="minorHAnsi"/>
                          <w:sz w:val="22"/>
                          <w:szCs w:val="22"/>
                        </w:rPr>
                      </w:pPr>
                      <w:r w:rsidRPr="003E4D66">
                        <w:rPr>
                          <w:rFonts w:asciiTheme="minorHAnsi" w:hAnsiTheme="minorHAnsi" w:cstheme="minorHAnsi"/>
                          <w:sz w:val="22"/>
                          <w:szCs w:val="22"/>
                        </w:rPr>
                        <w:t>Funzione commerciale all’ingrosso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85E18" w:rsidRPr="003E4D66" w:rsidRDefault="00187B7C" w:rsidP="00C85E18">
                      <w:pPr>
                        <w:keepNext/>
                        <w:keepLines/>
                        <w:spacing w:after="0" w:line="240" w:lineRule="exact"/>
                        <w:jc w:val="center"/>
                        <w:rPr>
                          <w:rFonts w:asciiTheme="minorHAnsi" w:hAnsiTheme="minorHAnsi" w:cstheme="minorHAnsi"/>
                          <w:sz w:val="22"/>
                          <w:szCs w:val="22"/>
                        </w:rPr>
                      </w:pPr>
                      <w:r>
                        <w:t>20,40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85E18" w:rsidRPr="003E4D66" w:rsidRDefault="00187B7C" w:rsidP="00C85E18">
                      <w:pPr>
                        <w:keepNext/>
                        <w:keepLines/>
                        <w:spacing w:after="0" w:line="240" w:lineRule="exact"/>
                        <w:jc w:val="center"/>
                        <w:rPr>
                          <w:rFonts w:asciiTheme="minorHAnsi" w:hAnsiTheme="minorHAnsi" w:cstheme="minorHAnsi"/>
                          <w:sz w:val="22"/>
                          <w:szCs w:val="22"/>
                        </w:rPr>
                      </w:pPr>
                      <w:r>
                        <w:t>5,95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85E18" w:rsidRPr="003E4D66" w:rsidRDefault="00187B7C" w:rsidP="00C85E18">
                      <w:pPr>
                        <w:keepNext/>
                        <w:keepLines/>
                        <w:spacing w:after="0" w:line="240" w:lineRule="exact"/>
                        <w:jc w:val="center"/>
                        <w:rPr>
                          <w:rFonts w:asciiTheme="minorHAnsi" w:hAnsiTheme="minorHAnsi" w:cstheme="minorHAnsi"/>
                          <w:sz w:val="22"/>
                          <w:szCs w:val="22"/>
                        </w:rPr>
                      </w:pPr>
                      <w:r>
                        <w:t>26,35</w:t>
                      </w:r>
                    </w:p>
                  </w:tc>
                </w:tr>
                <w:tr w:rsidR="00C85E18" w:rsidRPr="003E4D66" w:rsidTr="00C85E18">
                  <w:trPr>
                    <w:trHeight w:val="315"/>
                  </w:trPr>
                  <w:tc>
                    <w:tcPr>
                      <w:tcW w:w="5235" w:type="dxa"/>
                      <w:tcBorders>
                        <w:top w:val="single" w:sz="4" w:space="0" w:color="auto"/>
                        <w:left w:val="single" w:sz="4" w:space="0" w:color="auto"/>
                        <w:bottom w:val="single" w:sz="4" w:space="0" w:color="auto"/>
                        <w:right w:val="single" w:sz="4" w:space="0" w:color="auto"/>
                      </w:tcBorders>
                      <w:shd w:val="clear" w:color="auto" w:fill="auto"/>
                      <w:vAlign w:val="center"/>
                    </w:tcPr>
                    <w:p w:rsidR="00C85E18" w:rsidRPr="003E4D66" w:rsidRDefault="00C85E18" w:rsidP="00C85E18">
                      <w:pPr>
                        <w:keepNext/>
                        <w:keepLines/>
                        <w:spacing w:after="0" w:line="240" w:lineRule="exact"/>
                        <w:rPr>
                          <w:rFonts w:asciiTheme="minorHAnsi" w:hAnsiTheme="minorHAnsi" w:cstheme="minorHAnsi"/>
                          <w:sz w:val="22"/>
                          <w:szCs w:val="22"/>
                        </w:rPr>
                      </w:pPr>
                      <w:r w:rsidRPr="003E4D66">
                        <w:rPr>
                          <w:rFonts w:asciiTheme="minorHAnsi" w:hAnsiTheme="minorHAnsi" w:cstheme="minorHAnsi"/>
                          <w:sz w:val="22"/>
                          <w:szCs w:val="22"/>
                        </w:rPr>
                        <w:t>Funzione rurale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85E18" w:rsidRPr="003E4D66" w:rsidRDefault="00187B7C" w:rsidP="00C85E18">
                      <w:pPr>
                        <w:keepNext/>
                        <w:keepLines/>
                        <w:spacing w:after="0" w:line="240" w:lineRule="exact"/>
                        <w:jc w:val="center"/>
                        <w:rPr>
                          <w:rFonts w:asciiTheme="minorHAnsi" w:hAnsiTheme="minorHAnsi" w:cstheme="minorHAnsi"/>
                          <w:sz w:val="22"/>
                          <w:szCs w:val="22"/>
                        </w:rPr>
                      </w:pPr>
                      <w:r>
                        <w:t>20,40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85E18" w:rsidRPr="003E4D66" w:rsidRDefault="00187B7C" w:rsidP="00C85E18">
                      <w:pPr>
                        <w:keepNext/>
                        <w:keepLines/>
                        <w:spacing w:after="0" w:line="240" w:lineRule="exact"/>
                        <w:jc w:val="center"/>
                        <w:rPr>
                          <w:rFonts w:asciiTheme="minorHAnsi" w:hAnsiTheme="minorHAnsi" w:cstheme="minorHAnsi"/>
                          <w:sz w:val="22"/>
                          <w:szCs w:val="22"/>
                        </w:rPr>
                      </w:pPr>
                      <w:r>
                        <w:t>5,95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85E18" w:rsidRPr="003E4D66" w:rsidRDefault="00187B7C" w:rsidP="00C85E18">
                      <w:pPr>
                        <w:keepNext/>
                        <w:keepLines/>
                        <w:spacing w:after="0" w:line="240" w:lineRule="exact"/>
                        <w:jc w:val="center"/>
                        <w:rPr>
                          <w:rFonts w:asciiTheme="minorHAnsi" w:hAnsiTheme="minorHAnsi" w:cstheme="minorHAnsi"/>
                          <w:sz w:val="22"/>
                          <w:szCs w:val="22"/>
                        </w:rPr>
                      </w:pPr>
                      <w:r>
                        <w:t>26,35</w:t>
                      </w:r>
                    </w:p>
                  </w:tc>
                </w:tr>
              </w:tbl>
              <w:p w:rsidR="00C85E18" w:rsidRPr="003E4D66" w:rsidRDefault="00FB024B" w:rsidP="00C85E18">
                <w:pPr>
                  <w:keepNext/>
                  <w:keepLines/>
                  <w:spacing w:after="0"/>
                  <w:jc w:val="both"/>
                  <w:rPr>
                    <w:rFonts w:ascii="Arial" w:hAnsi="Arial" w:cs="Arial"/>
                    <w:b/>
                    <w:bCs/>
                    <w:iCs/>
                    <w:sz w:val="20"/>
                    <w:szCs w:val="20"/>
                  </w:rPr>
                </w:pPr>
              </w:p>
            </w:sdtContent>
          </w:sdt>
        </w:tc>
      </w:tr>
    </w:tbl>
    <w:p w:rsidR="00D763E8" w:rsidRPr="003E4D66" w:rsidRDefault="00D763E8" w:rsidP="00131919">
      <w:pPr>
        <w:spacing w:after="240"/>
        <w:jc w:val="both"/>
        <w:rPr>
          <w:rFonts w:asciiTheme="minorHAnsi" w:hAnsiTheme="minorHAnsi" w:cs="Arial"/>
          <w:b/>
          <w:bCs/>
          <w:iCs/>
          <w:sz w:val="20"/>
          <w:szCs w:val="20"/>
        </w:rPr>
      </w:pPr>
    </w:p>
    <w:p w:rsidR="0013032E" w:rsidRPr="003E4D66" w:rsidRDefault="0013032E" w:rsidP="00131919">
      <w:pPr>
        <w:spacing w:after="240"/>
        <w:jc w:val="both"/>
        <w:rPr>
          <w:rFonts w:asciiTheme="minorHAnsi" w:hAnsiTheme="minorHAnsi" w:cs="Arial"/>
          <w:b/>
          <w:bCs/>
          <w:iCs/>
          <w:sz w:val="20"/>
          <w:szCs w:val="20"/>
        </w:rPr>
      </w:pPr>
    </w:p>
    <w:p w:rsidR="00030F21" w:rsidRPr="003E4D66" w:rsidRDefault="00030F21" w:rsidP="00131919">
      <w:pPr>
        <w:spacing w:after="240"/>
        <w:jc w:val="both"/>
        <w:rPr>
          <w:rFonts w:asciiTheme="minorHAnsi" w:hAnsiTheme="minorHAnsi" w:cs="Arial"/>
          <w:b/>
          <w:bCs/>
          <w:iCs/>
          <w:sz w:val="20"/>
          <w:szCs w:val="20"/>
        </w:rPr>
      </w:pPr>
      <w:r w:rsidRPr="003E4D66">
        <w:rPr>
          <w:rFonts w:asciiTheme="minorHAnsi" w:hAnsiTheme="minorHAnsi" w:cs="Arial"/>
          <w:b/>
          <w:bCs/>
          <w:iCs/>
          <w:sz w:val="20"/>
          <w:szCs w:val="20"/>
        </w:rPr>
        <w:t>Tabella C - Rapporti di incidenza di U1 e U2 in funzione delle categorie funzionali, del tipo di intervento edilizio e della sua localizzazione urbanistica</w:t>
      </w:r>
    </w:p>
    <w:tbl>
      <w:tblPr>
        <w:tblW w:w="5088" w:type="pct"/>
        <w:tblInd w:w="-10" w:type="dxa"/>
        <w:tblLayout w:type="fixed"/>
        <w:tblCellMar>
          <w:left w:w="70" w:type="dxa"/>
          <w:right w:w="70" w:type="dxa"/>
        </w:tblCellMar>
        <w:tblLook w:val="04A0"/>
      </w:tblPr>
      <w:tblGrid>
        <w:gridCol w:w="4614"/>
        <w:gridCol w:w="432"/>
        <w:gridCol w:w="1151"/>
        <w:gridCol w:w="2026"/>
        <w:gridCol w:w="1438"/>
      </w:tblGrid>
      <w:tr w:rsidR="00030F21" w:rsidRPr="003E4D66" w:rsidTr="00A74944">
        <w:trPr>
          <w:trHeight w:val="315"/>
        </w:trPr>
        <w:tc>
          <w:tcPr>
            <w:tcW w:w="9519" w:type="dxa"/>
            <w:gridSpan w:val="5"/>
            <w:tcBorders>
              <w:top w:val="nil"/>
              <w:left w:val="nil"/>
              <w:bottom w:val="single" w:sz="8" w:space="0" w:color="auto"/>
              <w:right w:val="nil"/>
            </w:tcBorders>
            <w:shd w:val="clear" w:color="auto" w:fill="auto"/>
            <w:noWrap/>
            <w:vAlign w:val="bottom"/>
            <w:hideMark/>
          </w:tcPr>
          <w:p w:rsidR="00030F21" w:rsidRPr="003E4D66" w:rsidRDefault="00030F21" w:rsidP="005E13B1">
            <w:pPr>
              <w:keepNext/>
              <w:keepLines/>
              <w:spacing w:after="60"/>
              <w:jc w:val="both"/>
              <w:rPr>
                <w:rFonts w:asciiTheme="minorHAnsi" w:hAnsiTheme="minorHAnsi" w:cstheme="minorHAnsi"/>
                <w:b/>
                <w:sz w:val="20"/>
                <w:szCs w:val="20"/>
              </w:rPr>
            </w:pPr>
            <w:r w:rsidRPr="003E4D66">
              <w:rPr>
                <w:rFonts w:asciiTheme="minorHAnsi" w:hAnsiTheme="minorHAnsi" w:cstheme="minorHAnsi"/>
                <w:b/>
                <w:bCs/>
                <w:iCs/>
                <w:sz w:val="20"/>
                <w:szCs w:val="20"/>
              </w:rPr>
              <w:lastRenderedPageBreak/>
              <w:t>Funzioni residenziale/turistico-ricettivo/direzionale</w:t>
            </w:r>
          </w:p>
        </w:tc>
      </w:tr>
      <w:tr w:rsidR="00030F21" w:rsidRPr="003E4D66" w:rsidTr="00A74944">
        <w:trPr>
          <w:trHeight w:val="1283"/>
        </w:trPr>
        <w:tc>
          <w:tcPr>
            <w:tcW w:w="4546" w:type="dxa"/>
            <w:tcBorders>
              <w:top w:val="nil"/>
              <w:left w:val="single" w:sz="8" w:space="0" w:color="auto"/>
              <w:bottom w:val="single" w:sz="8" w:space="0" w:color="auto"/>
              <w:right w:val="nil"/>
            </w:tcBorders>
            <w:shd w:val="clear" w:color="auto" w:fill="auto"/>
            <w:noWrap/>
            <w:vAlign w:val="center"/>
            <w:hideMark/>
          </w:tcPr>
          <w:p w:rsidR="00030F21" w:rsidRPr="003E4D66" w:rsidRDefault="00030F21" w:rsidP="00131919">
            <w:pPr>
              <w:spacing w:before="120" w:after="120"/>
              <w:rPr>
                <w:rFonts w:asciiTheme="minorHAnsi" w:hAnsiTheme="minorHAnsi" w:cstheme="minorHAnsi"/>
                <w:color w:val="000000"/>
                <w:sz w:val="20"/>
                <w:szCs w:val="20"/>
              </w:rPr>
            </w:pPr>
            <w:r w:rsidRPr="003E4D66">
              <w:rPr>
                <w:rFonts w:asciiTheme="minorHAnsi" w:hAnsiTheme="minorHAnsi" w:cstheme="minorHAnsi"/>
                <w:color w:val="000000"/>
                <w:sz w:val="20"/>
                <w:szCs w:val="20"/>
              </w:rPr>
              <w:t>Tipo di intervento/localizzazione urbanistica</w:t>
            </w:r>
          </w:p>
        </w:tc>
        <w:tc>
          <w:tcPr>
            <w:tcW w:w="426" w:type="dxa"/>
            <w:tcBorders>
              <w:top w:val="nil"/>
              <w:left w:val="single" w:sz="8" w:space="0" w:color="auto"/>
              <w:bottom w:val="single" w:sz="8" w:space="0" w:color="auto"/>
              <w:right w:val="nil"/>
            </w:tcBorders>
            <w:shd w:val="clear" w:color="auto" w:fill="auto"/>
            <w:noWrap/>
            <w:vAlign w:val="center"/>
            <w:hideMark/>
          </w:tcPr>
          <w:p w:rsidR="00030F21" w:rsidRPr="003E4D66" w:rsidRDefault="00030F21" w:rsidP="00131919">
            <w:pPr>
              <w:spacing w:before="120" w:after="120"/>
              <w:rPr>
                <w:rFonts w:asciiTheme="minorHAnsi" w:hAnsiTheme="minorHAnsi" w:cstheme="minorHAnsi"/>
                <w:color w:val="000000"/>
                <w:sz w:val="20"/>
                <w:szCs w:val="20"/>
              </w:rPr>
            </w:pPr>
            <w:r w:rsidRPr="003E4D66">
              <w:rPr>
                <w:rFonts w:asciiTheme="minorHAnsi" w:hAnsiTheme="minorHAnsi" w:cstheme="minorHAnsi"/>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rsidR="00030F21" w:rsidRPr="003E4D66" w:rsidRDefault="00030F21" w:rsidP="00131919">
            <w:pPr>
              <w:spacing w:before="120" w:after="120"/>
              <w:jc w:val="center"/>
              <w:rPr>
                <w:rFonts w:asciiTheme="minorHAnsi" w:hAnsiTheme="minorHAnsi" w:cstheme="minorHAnsi"/>
                <w:i/>
                <w:iCs/>
                <w:color w:val="000000"/>
                <w:sz w:val="20"/>
                <w:szCs w:val="20"/>
              </w:rPr>
            </w:pPr>
            <w:r w:rsidRPr="003E4D66">
              <w:rPr>
                <w:rFonts w:asciiTheme="minorHAnsi" w:hAnsiTheme="minorHAnsi" w:cstheme="minorHAnsi"/>
                <w:i/>
                <w:iCs/>
                <w:color w:val="000000"/>
                <w:sz w:val="20"/>
                <w:szCs w:val="20"/>
              </w:rPr>
              <w:t>Aree esterne al T.U.</w:t>
            </w:r>
          </w:p>
        </w:tc>
        <w:tc>
          <w:tcPr>
            <w:tcW w:w="1996" w:type="dxa"/>
            <w:tcBorders>
              <w:top w:val="nil"/>
              <w:left w:val="nil"/>
              <w:bottom w:val="nil"/>
              <w:right w:val="single" w:sz="8" w:space="0" w:color="auto"/>
            </w:tcBorders>
            <w:shd w:val="clear" w:color="auto" w:fill="auto"/>
            <w:vAlign w:val="center"/>
            <w:hideMark/>
          </w:tcPr>
          <w:p w:rsidR="00030F21" w:rsidRPr="003E4D66" w:rsidRDefault="00030F21" w:rsidP="00131919">
            <w:pPr>
              <w:spacing w:before="120" w:after="120"/>
              <w:jc w:val="center"/>
              <w:rPr>
                <w:rFonts w:asciiTheme="minorHAnsi" w:hAnsiTheme="minorHAnsi" w:cstheme="minorHAnsi"/>
                <w:i/>
                <w:iCs/>
                <w:color w:val="000000"/>
                <w:sz w:val="20"/>
                <w:szCs w:val="20"/>
              </w:rPr>
            </w:pPr>
            <w:r w:rsidRPr="003E4D66">
              <w:rPr>
                <w:rFonts w:asciiTheme="minorHAnsi" w:hAnsiTheme="minorHAnsi" w:cstheme="minorHAnsi"/>
                <w:i/>
                <w:iCs/>
                <w:color w:val="000000"/>
                <w:sz w:val="20"/>
                <w:szCs w:val="20"/>
              </w:rPr>
              <w:t xml:space="preserve">Aree permeabili ricomprese all’interno del T.U. non dotate di infrastrutture per l’urbanizzazione </w:t>
            </w:r>
          </w:p>
        </w:tc>
        <w:tc>
          <w:tcPr>
            <w:tcW w:w="1417" w:type="dxa"/>
            <w:tcBorders>
              <w:top w:val="nil"/>
              <w:left w:val="nil"/>
              <w:bottom w:val="nil"/>
              <w:right w:val="single" w:sz="8" w:space="0" w:color="auto"/>
            </w:tcBorders>
            <w:shd w:val="clear" w:color="auto" w:fill="auto"/>
            <w:vAlign w:val="center"/>
            <w:hideMark/>
          </w:tcPr>
          <w:p w:rsidR="00030F21" w:rsidRPr="003E4D66" w:rsidRDefault="00030F21" w:rsidP="00131919">
            <w:pPr>
              <w:spacing w:before="120" w:after="120"/>
              <w:jc w:val="center"/>
              <w:rPr>
                <w:rFonts w:asciiTheme="minorHAnsi" w:hAnsiTheme="minorHAnsi" w:cstheme="minorHAnsi"/>
                <w:i/>
                <w:iCs/>
                <w:color w:val="000000"/>
                <w:sz w:val="20"/>
                <w:szCs w:val="20"/>
              </w:rPr>
            </w:pPr>
            <w:r w:rsidRPr="003E4D66">
              <w:rPr>
                <w:rFonts w:asciiTheme="minorHAnsi" w:hAnsiTheme="minorHAnsi" w:cstheme="minorHAnsi"/>
                <w:i/>
                <w:iCs/>
                <w:color w:val="000000"/>
                <w:sz w:val="20"/>
                <w:szCs w:val="20"/>
              </w:rPr>
              <w:t>Territorio urbanizzato (T.U.)</w:t>
            </w:r>
          </w:p>
        </w:tc>
      </w:tr>
      <w:tr w:rsidR="00030F21" w:rsidRPr="003E4D66" w:rsidTr="00131919">
        <w:trPr>
          <w:trHeight w:val="300"/>
        </w:trPr>
        <w:tc>
          <w:tcPr>
            <w:tcW w:w="4546" w:type="dxa"/>
            <w:tcBorders>
              <w:top w:val="single" w:sz="8" w:space="0" w:color="auto"/>
              <w:left w:val="single" w:sz="8" w:space="0" w:color="auto"/>
              <w:bottom w:val="nil"/>
              <w:right w:val="nil"/>
            </w:tcBorders>
            <w:shd w:val="clear" w:color="auto" w:fill="auto"/>
            <w:noWrap/>
            <w:vAlign w:val="center"/>
            <w:hideMark/>
          </w:tcPr>
          <w:p w:rsidR="00030F21" w:rsidRPr="003E4D66" w:rsidRDefault="00030F21" w:rsidP="00131919">
            <w:pPr>
              <w:spacing w:before="60" w:after="60"/>
              <w:rPr>
                <w:rFonts w:asciiTheme="minorHAnsi" w:hAnsiTheme="minorHAnsi" w:cstheme="minorHAnsi"/>
                <w:color w:val="000000"/>
                <w:sz w:val="20"/>
                <w:szCs w:val="20"/>
              </w:rPr>
            </w:pPr>
            <w:r w:rsidRPr="003E4D66">
              <w:rPr>
                <w:rFonts w:asciiTheme="minorHAnsi" w:hAnsiTheme="minorHAnsi" w:cstheme="minorHAnsi"/>
                <w:color w:val="000000"/>
                <w:sz w:val="20"/>
                <w:szCs w:val="20"/>
              </w:rPr>
              <w:t>NC - Nuova costruzione</w:t>
            </w:r>
          </w:p>
        </w:tc>
        <w:tc>
          <w:tcPr>
            <w:tcW w:w="426" w:type="dxa"/>
            <w:tcBorders>
              <w:top w:val="nil"/>
              <w:left w:val="single" w:sz="8" w:space="0" w:color="auto"/>
              <w:bottom w:val="nil"/>
              <w:right w:val="nil"/>
            </w:tcBorders>
            <w:shd w:val="clear" w:color="auto" w:fill="auto"/>
            <w:noWrap/>
            <w:vAlign w:val="center"/>
            <w:hideMark/>
          </w:tcPr>
          <w:p w:rsidR="00030F21" w:rsidRPr="003E4D66" w:rsidRDefault="00030F21" w:rsidP="00131919">
            <w:pPr>
              <w:spacing w:before="60" w:after="60"/>
              <w:jc w:val="center"/>
              <w:rPr>
                <w:rFonts w:asciiTheme="minorHAnsi" w:hAnsiTheme="minorHAnsi" w:cstheme="minorHAnsi"/>
                <w:color w:val="000000"/>
                <w:sz w:val="20"/>
                <w:szCs w:val="20"/>
              </w:rPr>
            </w:pPr>
            <w:r w:rsidRPr="003E4D66">
              <w:rPr>
                <w:rFonts w:asciiTheme="minorHAnsi" w:hAnsiTheme="minorHAnsi" w:cstheme="minorHAnsi"/>
                <w:color w:val="000000"/>
                <w:sz w:val="20"/>
                <w:szCs w:val="20"/>
              </w:rPr>
              <w:t>U1</w:t>
            </w:r>
          </w:p>
        </w:tc>
        <w:tc>
          <w:tcPr>
            <w:tcW w:w="1134" w:type="dxa"/>
            <w:tcBorders>
              <w:top w:val="nil"/>
              <w:left w:val="nil"/>
              <w:bottom w:val="nil"/>
              <w:right w:val="nil"/>
            </w:tcBorders>
            <w:shd w:val="clear" w:color="auto" w:fill="auto"/>
            <w:noWrap/>
            <w:vAlign w:val="center"/>
            <w:hideMark/>
          </w:tcPr>
          <w:p w:rsidR="00030F21" w:rsidRPr="003E4D66" w:rsidRDefault="00030F21" w:rsidP="00131919">
            <w:pPr>
              <w:spacing w:before="60" w:after="60"/>
              <w:jc w:val="center"/>
              <w:rPr>
                <w:rFonts w:asciiTheme="minorHAnsi" w:hAnsiTheme="minorHAnsi" w:cstheme="minorHAnsi"/>
                <w:color w:val="000000"/>
                <w:sz w:val="20"/>
                <w:szCs w:val="20"/>
              </w:rPr>
            </w:pPr>
            <w:r w:rsidRPr="003E4D66">
              <w:rPr>
                <w:rFonts w:asciiTheme="minorHAnsi" w:hAnsiTheme="minorHAnsi" w:cstheme="minorHAnsi"/>
                <w:color w:val="000000"/>
                <w:sz w:val="20"/>
                <w:szCs w:val="20"/>
              </w:rPr>
              <w:t>1</w:t>
            </w:r>
          </w:p>
        </w:tc>
        <w:tc>
          <w:tcPr>
            <w:tcW w:w="1996" w:type="dxa"/>
            <w:tcBorders>
              <w:top w:val="single" w:sz="8" w:space="0" w:color="auto"/>
              <w:left w:val="single" w:sz="8" w:space="0" w:color="auto"/>
              <w:bottom w:val="nil"/>
              <w:right w:val="single" w:sz="12" w:space="0" w:color="auto"/>
            </w:tcBorders>
            <w:shd w:val="clear" w:color="auto" w:fill="auto"/>
            <w:noWrap/>
            <w:vAlign w:val="center"/>
            <w:hideMark/>
          </w:tcPr>
          <w:p w:rsidR="00030F21" w:rsidRPr="003E4D66" w:rsidRDefault="00030F21" w:rsidP="00131919">
            <w:pPr>
              <w:spacing w:before="60" w:after="60"/>
              <w:jc w:val="center"/>
              <w:rPr>
                <w:rFonts w:asciiTheme="minorHAnsi" w:hAnsiTheme="minorHAnsi" w:cstheme="minorHAnsi"/>
                <w:color w:val="000000"/>
                <w:sz w:val="20"/>
                <w:szCs w:val="20"/>
              </w:rPr>
            </w:pPr>
            <w:r w:rsidRPr="003E4D66">
              <w:rPr>
                <w:rFonts w:asciiTheme="minorHAnsi" w:hAnsiTheme="minorHAnsi" w:cstheme="minorHAnsi"/>
                <w:color w:val="000000"/>
                <w:sz w:val="20"/>
                <w:szCs w:val="20"/>
              </w:rPr>
              <w:t>1</w:t>
            </w:r>
          </w:p>
        </w:tc>
        <w:tc>
          <w:tcPr>
            <w:tcW w:w="1417" w:type="dxa"/>
            <w:tcBorders>
              <w:top w:val="single" w:sz="8" w:space="0" w:color="auto"/>
              <w:left w:val="single" w:sz="8" w:space="0" w:color="auto"/>
              <w:bottom w:val="nil"/>
              <w:right w:val="single" w:sz="12" w:space="0" w:color="auto"/>
            </w:tcBorders>
            <w:shd w:val="clear" w:color="000000" w:fill="D9D9D9"/>
            <w:noWrap/>
            <w:vAlign w:val="center"/>
            <w:hideMark/>
          </w:tcPr>
          <w:p w:rsidR="00030F21" w:rsidRPr="003E4D66" w:rsidRDefault="00030F21" w:rsidP="00131919">
            <w:pPr>
              <w:spacing w:before="60" w:after="60"/>
              <w:jc w:val="center"/>
              <w:rPr>
                <w:rFonts w:asciiTheme="minorHAnsi" w:hAnsiTheme="minorHAnsi" w:cstheme="minorHAnsi"/>
                <w:color w:val="000000"/>
                <w:sz w:val="20"/>
                <w:szCs w:val="20"/>
              </w:rPr>
            </w:pPr>
            <w:r w:rsidRPr="003E4D66">
              <w:rPr>
                <w:rFonts w:asciiTheme="minorHAnsi" w:hAnsiTheme="minorHAnsi" w:cstheme="minorHAnsi"/>
                <w:color w:val="000000"/>
                <w:sz w:val="20"/>
                <w:szCs w:val="20"/>
              </w:rPr>
              <w:t>0,55</w:t>
            </w:r>
          </w:p>
        </w:tc>
      </w:tr>
      <w:tr w:rsidR="00030F21" w:rsidRPr="003E4D66" w:rsidTr="00131919">
        <w:trPr>
          <w:trHeight w:val="315"/>
        </w:trPr>
        <w:tc>
          <w:tcPr>
            <w:tcW w:w="4546" w:type="dxa"/>
            <w:tcBorders>
              <w:top w:val="nil"/>
              <w:left w:val="single" w:sz="8" w:space="0" w:color="auto"/>
              <w:bottom w:val="single" w:sz="8" w:space="0" w:color="auto"/>
              <w:right w:val="nil"/>
            </w:tcBorders>
            <w:shd w:val="clear" w:color="auto" w:fill="auto"/>
            <w:noWrap/>
            <w:vAlign w:val="center"/>
            <w:hideMark/>
          </w:tcPr>
          <w:p w:rsidR="00030F21" w:rsidRPr="003E4D66" w:rsidRDefault="00030F21" w:rsidP="00131919">
            <w:pPr>
              <w:spacing w:before="60" w:after="60"/>
              <w:rPr>
                <w:rFonts w:asciiTheme="minorHAnsi" w:hAnsiTheme="minorHAnsi" w:cstheme="minorHAnsi"/>
                <w:color w:val="000000"/>
                <w:sz w:val="20"/>
                <w:szCs w:val="20"/>
              </w:rPr>
            </w:pPr>
            <w:r w:rsidRPr="003E4D66">
              <w:rPr>
                <w:rFonts w:asciiTheme="minorHAnsi" w:hAnsiTheme="minorHAnsi" w:cstheme="minorHAnsi"/>
                <w:color w:val="000000"/>
                <w:sz w:val="20"/>
                <w:szCs w:val="20"/>
              </w:rPr>
              <w:t>RU - Ristrutturazione urbanistica</w:t>
            </w:r>
          </w:p>
        </w:tc>
        <w:tc>
          <w:tcPr>
            <w:tcW w:w="426" w:type="dxa"/>
            <w:tcBorders>
              <w:top w:val="nil"/>
              <w:left w:val="single" w:sz="8" w:space="0" w:color="auto"/>
              <w:bottom w:val="single" w:sz="8" w:space="0" w:color="auto"/>
              <w:right w:val="nil"/>
            </w:tcBorders>
            <w:shd w:val="clear" w:color="auto" w:fill="auto"/>
            <w:noWrap/>
            <w:vAlign w:val="center"/>
            <w:hideMark/>
          </w:tcPr>
          <w:p w:rsidR="00030F21" w:rsidRPr="003E4D66" w:rsidRDefault="00030F21" w:rsidP="00131919">
            <w:pPr>
              <w:spacing w:before="60" w:after="60"/>
              <w:jc w:val="center"/>
              <w:rPr>
                <w:rFonts w:asciiTheme="minorHAnsi" w:hAnsiTheme="minorHAnsi" w:cstheme="minorHAnsi"/>
                <w:color w:val="000000"/>
                <w:sz w:val="20"/>
                <w:szCs w:val="20"/>
              </w:rPr>
            </w:pPr>
            <w:r w:rsidRPr="003E4D66">
              <w:rPr>
                <w:rFonts w:asciiTheme="minorHAnsi" w:hAnsiTheme="minorHAnsi" w:cstheme="minorHAnsi"/>
                <w:color w:val="000000"/>
                <w:sz w:val="20"/>
                <w:szCs w:val="20"/>
              </w:rPr>
              <w:t>U2</w:t>
            </w:r>
          </w:p>
        </w:tc>
        <w:tc>
          <w:tcPr>
            <w:tcW w:w="1134" w:type="dxa"/>
            <w:tcBorders>
              <w:top w:val="nil"/>
              <w:left w:val="nil"/>
              <w:bottom w:val="single" w:sz="8" w:space="0" w:color="auto"/>
              <w:right w:val="nil"/>
            </w:tcBorders>
            <w:shd w:val="clear" w:color="auto" w:fill="auto"/>
            <w:noWrap/>
            <w:vAlign w:val="center"/>
            <w:hideMark/>
          </w:tcPr>
          <w:p w:rsidR="00030F21" w:rsidRPr="003E4D66" w:rsidRDefault="00030F21" w:rsidP="00131919">
            <w:pPr>
              <w:spacing w:before="60" w:after="60"/>
              <w:jc w:val="center"/>
              <w:rPr>
                <w:rFonts w:asciiTheme="minorHAnsi" w:hAnsiTheme="minorHAnsi" w:cstheme="minorHAnsi"/>
                <w:color w:val="000000"/>
                <w:sz w:val="20"/>
                <w:szCs w:val="20"/>
              </w:rPr>
            </w:pPr>
            <w:r w:rsidRPr="003E4D66">
              <w:rPr>
                <w:rFonts w:asciiTheme="minorHAnsi" w:hAnsiTheme="minorHAnsi" w:cstheme="minorHAnsi"/>
                <w:color w:val="000000"/>
                <w:sz w:val="20"/>
                <w:szCs w:val="20"/>
              </w:rPr>
              <w:t>1</w:t>
            </w:r>
          </w:p>
        </w:tc>
        <w:tc>
          <w:tcPr>
            <w:tcW w:w="1996" w:type="dxa"/>
            <w:tcBorders>
              <w:top w:val="nil"/>
              <w:left w:val="single" w:sz="8" w:space="0" w:color="auto"/>
              <w:bottom w:val="single" w:sz="8" w:space="0" w:color="auto"/>
              <w:right w:val="single" w:sz="12" w:space="0" w:color="auto"/>
            </w:tcBorders>
            <w:shd w:val="clear" w:color="auto" w:fill="auto"/>
            <w:noWrap/>
            <w:vAlign w:val="center"/>
            <w:hideMark/>
          </w:tcPr>
          <w:p w:rsidR="00030F21" w:rsidRPr="003E4D66" w:rsidRDefault="00030F21" w:rsidP="00131919">
            <w:pPr>
              <w:spacing w:before="60" w:after="60"/>
              <w:jc w:val="center"/>
              <w:rPr>
                <w:rFonts w:asciiTheme="minorHAnsi" w:hAnsiTheme="minorHAnsi" w:cstheme="minorHAnsi"/>
                <w:color w:val="000000"/>
                <w:sz w:val="20"/>
                <w:szCs w:val="20"/>
              </w:rPr>
            </w:pPr>
            <w:r w:rsidRPr="003E4D66">
              <w:rPr>
                <w:rFonts w:asciiTheme="minorHAnsi" w:hAnsiTheme="minorHAnsi" w:cstheme="minorHAnsi"/>
                <w:color w:val="000000"/>
                <w:sz w:val="20"/>
                <w:szCs w:val="20"/>
              </w:rPr>
              <w:t>1</w:t>
            </w:r>
          </w:p>
        </w:tc>
        <w:tc>
          <w:tcPr>
            <w:tcW w:w="1417" w:type="dxa"/>
            <w:tcBorders>
              <w:top w:val="nil"/>
              <w:left w:val="single" w:sz="8" w:space="0" w:color="auto"/>
              <w:bottom w:val="single" w:sz="8" w:space="0" w:color="auto"/>
              <w:right w:val="single" w:sz="12" w:space="0" w:color="auto"/>
            </w:tcBorders>
            <w:shd w:val="clear" w:color="000000" w:fill="D9D9D9"/>
            <w:noWrap/>
            <w:vAlign w:val="center"/>
            <w:hideMark/>
          </w:tcPr>
          <w:p w:rsidR="00030F21" w:rsidRPr="003E4D66" w:rsidRDefault="00030F21" w:rsidP="00131919">
            <w:pPr>
              <w:spacing w:before="60" w:after="60"/>
              <w:jc w:val="center"/>
              <w:rPr>
                <w:rFonts w:asciiTheme="minorHAnsi" w:hAnsiTheme="minorHAnsi" w:cstheme="minorHAnsi"/>
                <w:color w:val="000000"/>
                <w:sz w:val="20"/>
                <w:szCs w:val="20"/>
              </w:rPr>
            </w:pPr>
            <w:r w:rsidRPr="003E4D66">
              <w:rPr>
                <w:rFonts w:asciiTheme="minorHAnsi" w:hAnsiTheme="minorHAnsi" w:cstheme="minorHAnsi"/>
                <w:color w:val="000000"/>
                <w:sz w:val="20"/>
                <w:szCs w:val="20"/>
              </w:rPr>
              <w:t>0,55</w:t>
            </w:r>
          </w:p>
        </w:tc>
      </w:tr>
      <w:tr w:rsidR="00030F21" w:rsidRPr="003E4D66" w:rsidTr="00131919">
        <w:trPr>
          <w:trHeight w:val="300"/>
        </w:trPr>
        <w:tc>
          <w:tcPr>
            <w:tcW w:w="4546" w:type="dxa"/>
            <w:tcBorders>
              <w:top w:val="single" w:sz="8" w:space="0" w:color="auto"/>
              <w:left w:val="single" w:sz="8" w:space="0" w:color="auto"/>
              <w:bottom w:val="nil"/>
              <w:right w:val="single" w:sz="8" w:space="0" w:color="auto"/>
            </w:tcBorders>
            <w:shd w:val="clear" w:color="auto" w:fill="auto"/>
            <w:noWrap/>
            <w:vAlign w:val="center"/>
            <w:hideMark/>
          </w:tcPr>
          <w:p w:rsidR="00030F21" w:rsidRPr="003E4D66" w:rsidRDefault="00030F21" w:rsidP="00131919">
            <w:pPr>
              <w:spacing w:before="60" w:after="60"/>
              <w:rPr>
                <w:rFonts w:asciiTheme="minorHAnsi" w:hAnsiTheme="minorHAnsi" w:cstheme="minorHAnsi"/>
                <w:color w:val="000000"/>
                <w:sz w:val="20"/>
                <w:szCs w:val="20"/>
              </w:rPr>
            </w:pPr>
            <w:r w:rsidRPr="003E4D66">
              <w:rPr>
                <w:rFonts w:asciiTheme="minorHAnsi" w:hAnsiTheme="minorHAnsi" w:cstheme="minorHAnsi"/>
                <w:color w:val="000000"/>
                <w:sz w:val="20"/>
                <w:szCs w:val="20"/>
              </w:rPr>
              <w:t>RE - Ristrutturazione edilizia con aumento di CU</w:t>
            </w:r>
          </w:p>
        </w:tc>
        <w:tc>
          <w:tcPr>
            <w:tcW w:w="426" w:type="dxa"/>
            <w:tcBorders>
              <w:top w:val="single" w:sz="8" w:space="0" w:color="auto"/>
              <w:left w:val="single" w:sz="8" w:space="0" w:color="auto"/>
              <w:bottom w:val="nil"/>
              <w:right w:val="nil"/>
            </w:tcBorders>
            <w:shd w:val="clear" w:color="000000" w:fill="D9D9D9"/>
            <w:noWrap/>
            <w:vAlign w:val="center"/>
            <w:hideMark/>
          </w:tcPr>
          <w:p w:rsidR="00030F21" w:rsidRPr="003E4D66" w:rsidRDefault="00030F21" w:rsidP="00131919">
            <w:pPr>
              <w:spacing w:before="60" w:after="60"/>
              <w:jc w:val="center"/>
              <w:rPr>
                <w:rFonts w:asciiTheme="minorHAnsi" w:hAnsiTheme="minorHAnsi" w:cstheme="minorHAnsi"/>
                <w:color w:val="000000"/>
                <w:sz w:val="20"/>
                <w:szCs w:val="20"/>
              </w:rPr>
            </w:pPr>
            <w:r w:rsidRPr="003E4D66">
              <w:rPr>
                <w:rFonts w:asciiTheme="minorHAnsi" w:hAnsiTheme="minorHAnsi" w:cstheme="minorHAnsi"/>
                <w:color w:val="000000"/>
                <w:sz w:val="20"/>
                <w:szCs w:val="20"/>
              </w:rPr>
              <w:t>U1</w:t>
            </w:r>
          </w:p>
        </w:tc>
        <w:tc>
          <w:tcPr>
            <w:tcW w:w="1134" w:type="dxa"/>
            <w:tcBorders>
              <w:top w:val="nil"/>
              <w:left w:val="nil"/>
              <w:bottom w:val="nil"/>
              <w:right w:val="nil"/>
            </w:tcBorders>
            <w:shd w:val="clear" w:color="000000" w:fill="D9D9D9"/>
            <w:noWrap/>
            <w:vAlign w:val="center"/>
            <w:hideMark/>
          </w:tcPr>
          <w:p w:rsidR="00030F21" w:rsidRPr="003E4D66" w:rsidRDefault="00030F21" w:rsidP="00131919">
            <w:pPr>
              <w:spacing w:before="60" w:after="60"/>
              <w:jc w:val="center"/>
              <w:rPr>
                <w:rFonts w:asciiTheme="minorHAnsi" w:hAnsiTheme="minorHAnsi" w:cstheme="minorHAnsi"/>
                <w:color w:val="000000"/>
                <w:sz w:val="20"/>
                <w:szCs w:val="20"/>
              </w:rPr>
            </w:pPr>
            <w:r w:rsidRPr="003E4D66">
              <w:rPr>
                <w:rFonts w:asciiTheme="minorHAnsi" w:hAnsiTheme="minorHAnsi" w:cstheme="minorHAnsi"/>
                <w:color w:val="000000"/>
                <w:sz w:val="20"/>
                <w:szCs w:val="20"/>
              </w:rPr>
              <w:t>0,7</w:t>
            </w:r>
          </w:p>
        </w:tc>
        <w:tc>
          <w:tcPr>
            <w:tcW w:w="1996" w:type="dxa"/>
            <w:tcBorders>
              <w:top w:val="nil"/>
              <w:left w:val="single" w:sz="8" w:space="0" w:color="auto"/>
              <w:bottom w:val="nil"/>
              <w:right w:val="single" w:sz="12" w:space="0" w:color="auto"/>
            </w:tcBorders>
            <w:shd w:val="clear" w:color="000000" w:fill="D9D9D9"/>
            <w:noWrap/>
            <w:vAlign w:val="center"/>
            <w:hideMark/>
          </w:tcPr>
          <w:p w:rsidR="00030F21" w:rsidRPr="003E4D66" w:rsidRDefault="00030F21" w:rsidP="00131919">
            <w:pPr>
              <w:spacing w:before="60" w:after="60"/>
              <w:jc w:val="center"/>
              <w:rPr>
                <w:rFonts w:asciiTheme="minorHAnsi" w:hAnsiTheme="minorHAnsi" w:cstheme="minorHAnsi"/>
                <w:color w:val="000000"/>
                <w:sz w:val="20"/>
                <w:szCs w:val="20"/>
              </w:rPr>
            </w:pPr>
            <w:r w:rsidRPr="003E4D66">
              <w:rPr>
                <w:rFonts w:asciiTheme="minorHAnsi" w:hAnsiTheme="minorHAnsi" w:cstheme="minorHAnsi"/>
                <w:color w:val="000000"/>
                <w:sz w:val="20"/>
                <w:szCs w:val="20"/>
              </w:rPr>
              <w:t>0,7</w:t>
            </w:r>
          </w:p>
        </w:tc>
        <w:tc>
          <w:tcPr>
            <w:tcW w:w="1417" w:type="dxa"/>
            <w:tcBorders>
              <w:top w:val="nil"/>
              <w:left w:val="nil"/>
              <w:bottom w:val="nil"/>
              <w:right w:val="single" w:sz="8" w:space="0" w:color="auto"/>
            </w:tcBorders>
            <w:shd w:val="clear" w:color="000000" w:fill="D9D9D9"/>
            <w:vAlign w:val="center"/>
            <w:hideMark/>
          </w:tcPr>
          <w:p w:rsidR="00030F21" w:rsidRPr="003E4D66" w:rsidRDefault="00030F21" w:rsidP="00131919">
            <w:pPr>
              <w:spacing w:before="60" w:after="60"/>
              <w:jc w:val="center"/>
              <w:rPr>
                <w:rFonts w:asciiTheme="minorHAnsi" w:hAnsiTheme="minorHAnsi" w:cstheme="minorHAnsi"/>
                <w:color w:val="000000"/>
                <w:sz w:val="20"/>
                <w:szCs w:val="20"/>
              </w:rPr>
            </w:pPr>
            <w:r w:rsidRPr="003E4D66">
              <w:rPr>
                <w:rFonts w:asciiTheme="minorHAnsi" w:hAnsiTheme="minorHAnsi" w:cstheme="minorHAnsi"/>
                <w:color w:val="000000"/>
                <w:sz w:val="20"/>
                <w:szCs w:val="20"/>
              </w:rPr>
              <w:t>0,45</w:t>
            </w:r>
          </w:p>
        </w:tc>
      </w:tr>
      <w:tr w:rsidR="00030F21" w:rsidRPr="003E4D66" w:rsidTr="00131919">
        <w:trPr>
          <w:trHeight w:val="315"/>
        </w:trPr>
        <w:tc>
          <w:tcPr>
            <w:tcW w:w="4546" w:type="dxa"/>
            <w:tcBorders>
              <w:top w:val="nil"/>
              <w:left w:val="single" w:sz="8" w:space="0" w:color="auto"/>
              <w:bottom w:val="single" w:sz="8" w:space="0" w:color="auto"/>
              <w:right w:val="single" w:sz="8" w:space="0" w:color="auto"/>
            </w:tcBorders>
            <w:shd w:val="clear" w:color="auto" w:fill="auto"/>
            <w:noWrap/>
            <w:vAlign w:val="center"/>
            <w:hideMark/>
          </w:tcPr>
          <w:p w:rsidR="00030F21" w:rsidRPr="003E4D66" w:rsidRDefault="00030F21" w:rsidP="00131919">
            <w:pPr>
              <w:spacing w:before="60" w:after="60"/>
              <w:rPr>
                <w:rFonts w:asciiTheme="minorHAnsi" w:hAnsiTheme="minorHAnsi" w:cstheme="minorHAnsi"/>
                <w:color w:val="000000"/>
                <w:sz w:val="20"/>
                <w:szCs w:val="20"/>
              </w:rPr>
            </w:pPr>
          </w:p>
        </w:tc>
        <w:tc>
          <w:tcPr>
            <w:tcW w:w="426" w:type="dxa"/>
            <w:tcBorders>
              <w:top w:val="nil"/>
              <w:left w:val="single" w:sz="8" w:space="0" w:color="auto"/>
              <w:bottom w:val="single" w:sz="8" w:space="0" w:color="auto"/>
              <w:right w:val="nil"/>
            </w:tcBorders>
            <w:shd w:val="clear" w:color="000000" w:fill="D9D9D9"/>
            <w:noWrap/>
            <w:vAlign w:val="center"/>
            <w:hideMark/>
          </w:tcPr>
          <w:p w:rsidR="00030F21" w:rsidRPr="003E4D66" w:rsidRDefault="00030F21" w:rsidP="00131919">
            <w:pPr>
              <w:spacing w:before="60" w:after="60"/>
              <w:jc w:val="center"/>
              <w:rPr>
                <w:rFonts w:asciiTheme="minorHAnsi" w:hAnsiTheme="minorHAnsi" w:cstheme="minorHAnsi"/>
                <w:color w:val="000000"/>
                <w:sz w:val="20"/>
                <w:szCs w:val="20"/>
              </w:rPr>
            </w:pPr>
            <w:r w:rsidRPr="003E4D66">
              <w:rPr>
                <w:rFonts w:asciiTheme="minorHAnsi" w:hAnsiTheme="minorHAnsi" w:cstheme="minorHAnsi"/>
                <w:color w:val="000000"/>
                <w:sz w:val="20"/>
                <w:szCs w:val="20"/>
              </w:rPr>
              <w:t>U2</w:t>
            </w:r>
          </w:p>
        </w:tc>
        <w:tc>
          <w:tcPr>
            <w:tcW w:w="1134" w:type="dxa"/>
            <w:tcBorders>
              <w:top w:val="nil"/>
              <w:left w:val="nil"/>
              <w:bottom w:val="single" w:sz="8" w:space="0" w:color="auto"/>
              <w:right w:val="nil"/>
            </w:tcBorders>
            <w:shd w:val="clear" w:color="000000" w:fill="D9D9D9"/>
            <w:noWrap/>
            <w:vAlign w:val="center"/>
            <w:hideMark/>
          </w:tcPr>
          <w:p w:rsidR="00030F21" w:rsidRPr="003E4D66" w:rsidRDefault="00030F21" w:rsidP="00131919">
            <w:pPr>
              <w:spacing w:before="60" w:after="60"/>
              <w:jc w:val="center"/>
              <w:rPr>
                <w:rFonts w:asciiTheme="minorHAnsi" w:hAnsiTheme="minorHAnsi" w:cstheme="minorHAnsi"/>
                <w:color w:val="000000"/>
                <w:sz w:val="20"/>
                <w:szCs w:val="20"/>
              </w:rPr>
            </w:pPr>
            <w:r w:rsidRPr="003E4D66">
              <w:rPr>
                <w:rFonts w:asciiTheme="minorHAnsi" w:hAnsiTheme="minorHAnsi" w:cstheme="minorHAnsi"/>
                <w:color w:val="000000"/>
                <w:sz w:val="20"/>
                <w:szCs w:val="20"/>
              </w:rPr>
              <w:t>0,7</w:t>
            </w:r>
          </w:p>
        </w:tc>
        <w:tc>
          <w:tcPr>
            <w:tcW w:w="1996" w:type="dxa"/>
            <w:tcBorders>
              <w:top w:val="nil"/>
              <w:left w:val="single" w:sz="8" w:space="0" w:color="auto"/>
              <w:bottom w:val="single" w:sz="8" w:space="0" w:color="auto"/>
              <w:right w:val="single" w:sz="12" w:space="0" w:color="auto"/>
            </w:tcBorders>
            <w:shd w:val="clear" w:color="000000" w:fill="D9D9D9"/>
            <w:noWrap/>
            <w:vAlign w:val="center"/>
            <w:hideMark/>
          </w:tcPr>
          <w:p w:rsidR="00030F21" w:rsidRPr="003E4D66" w:rsidRDefault="00030F21" w:rsidP="00131919">
            <w:pPr>
              <w:spacing w:before="60" w:after="60"/>
              <w:jc w:val="center"/>
              <w:rPr>
                <w:rFonts w:asciiTheme="minorHAnsi" w:hAnsiTheme="minorHAnsi" w:cstheme="minorHAnsi"/>
                <w:color w:val="000000"/>
                <w:sz w:val="20"/>
                <w:szCs w:val="20"/>
              </w:rPr>
            </w:pPr>
            <w:r w:rsidRPr="003E4D66">
              <w:rPr>
                <w:rFonts w:asciiTheme="minorHAnsi" w:hAnsiTheme="minorHAnsi" w:cstheme="minorHAnsi"/>
                <w:color w:val="000000"/>
                <w:sz w:val="20"/>
                <w:szCs w:val="20"/>
              </w:rPr>
              <w:t>0,7</w:t>
            </w:r>
          </w:p>
        </w:tc>
        <w:tc>
          <w:tcPr>
            <w:tcW w:w="1417" w:type="dxa"/>
            <w:tcBorders>
              <w:top w:val="nil"/>
              <w:left w:val="nil"/>
              <w:bottom w:val="single" w:sz="8" w:space="0" w:color="auto"/>
              <w:right w:val="single" w:sz="8" w:space="0" w:color="auto"/>
            </w:tcBorders>
            <w:shd w:val="clear" w:color="000000" w:fill="D9D9D9"/>
            <w:vAlign w:val="center"/>
            <w:hideMark/>
          </w:tcPr>
          <w:p w:rsidR="00030F21" w:rsidRPr="003E4D66" w:rsidRDefault="00030F21" w:rsidP="00131919">
            <w:pPr>
              <w:spacing w:before="60" w:after="60"/>
              <w:jc w:val="center"/>
              <w:rPr>
                <w:rFonts w:asciiTheme="minorHAnsi" w:hAnsiTheme="minorHAnsi" w:cstheme="minorHAnsi"/>
                <w:color w:val="000000"/>
                <w:sz w:val="20"/>
                <w:szCs w:val="20"/>
              </w:rPr>
            </w:pPr>
            <w:r w:rsidRPr="003E4D66">
              <w:rPr>
                <w:rFonts w:asciiTheme="minorHAnsi" w:hAnsiTheme="minorHAnsi" w:cstheme="minorHAnsi"/>
                <w:color w:val="000000"/>
                <w:sz w:val="20"/>
                <w:szCs w:val="20"/>
              </w:rPr>
              <w:t>0,45</w:t>
            </w:r>
          </w:p>
        </w:tc>
      </w:tr>
      <w:tr w:rsidR="00030F21" w:rsidRPr="003E4D66" w:rsidTr="00131919">
        <w:trPr>
          <w:trHeight w:val="300"/>
        </w:trPr>
        <w:tc>
          <w:tcPr>
            <w:tcW w:w="4546" w:type="dxa"/>
            <w:tcBorders>
              <w:top w:val="nil"/>
              <w:left w:val="single" w:sz="8" w:space="0" w:color="auto"/>
              <w:bottom w:val="nil"/>
              <w:right w:val="single" w:sz="8" w:space="0" w:color="auto"/>
            </w:tcBorders>
            <w:shd w:val="clear" w:color="auto" w:fill="auto"/>
            <w:noWrap/>
            <w:vAlign w:val="center"/>
            <w:hideMark/>
          </w:tcPr>
          <w:p w:rsidR="00030F21" w:rsidRPr="003E4D66" w:rsidRDefault="00030F21" w:rsidP="00131919">
            <w:pPr>
              <w:spacing w:before="60" w:after="60"/>
              <w:rPr>
                <w:rFonts w:asciiTheme="minorHAnsi" w:hAnsiTheme="minorHAnsi" w:cstheme="minorHAnsi"/>
                <w:color w:val="000000"/>
                <w:sz w:val="20"/>
                <w:szCs w:val="20"/>
              </w:rPr>
            </w:pPr>
            <w:r w:rsidRPr="003E4D66">
              <w:rPr>
                <w:rFonts w:asciiTheme="minorHAnsi" w:hAnsiTheme="minorHAnsi" w:cstheme="minorHAnsi"/>
                <w:color w:val="000000"/>
                <w:sz w:val="20"/>
                <w:szCs w:val="20"/>
              </w:rPr>
              <w:t>RE - Ristrutturazione edilizia senza aumento di CU</w:t>
            </w:r>
          </w:p>
        </w:tc>
        <w:tc>
          <w:tcPr>
            <w:tcW w:w="426" w:type="dxa"/>
            <w:tcBorders>
              <w:top w:val="nil"/>
              <w:left w:val="single" w:sz="8" w:space="0" w:color="auto"/>
              <w:bottom w:val="nil"/>
              <w:right w:val="nil"/>
            </w:tcBorders>
            <w:shd w:val="clear" w:color="000000" w:fill="D9D9D9"/>
            <w:noWrap/>
            <w:vAlign w:val="center"/>
            <w:hideMark/>
          </w:tcPr>
          <w:p w:rsidR="00030F21" w:rsidRPr="003E4D66" w:rsidRDefault="00030F21" w:rsidP="00131919">
            <w:pPr>
              <w:spacing w:before="60" w:after="60"/>
              <w:jc w:val="center"/>
              <w:rPr>
                <w:rFonts w:asciiTheme="minorHAnsi" w:hAnsiTheme="minorHAnsi" w:cstheme="minorHAnsi"/>
                <w:color w:val="000000"/>
                <w:sz w:val="20"/>
                <w:szCs w:val="20"/>
              </w:rPr>
            </w:pPr>
            <w:r w:rsidRPr="003E4D66">
              <w:rPr>
                <w:rFonts w:asciiTheme="minorHAnsi" w:hAnsiTheme="minorHAnsi" w:cstheme="minorHAnsi"/>
                <w:color w:val="000000"/>
                <w:sz w:val="20"/>
                <w:szCs w:val="20"/>
              </w:rPr>
              <w:t>U1</w:t>
            </w:r>
          </w:p>
        </w:tc>
        <w:tc>
          <w:tcPr>
            <w:tcW w:w="1134" w:type="dxa"/>
            <w:tcBorders>
              <w:top w:val="nil"/>
              <w:left w:val="nil"/>
              <w:bottom w:val="nil"/>
              <w:right w:val="nil"/>
            </w:tcBorders>
            <w:shd w:val="clear" w:color="000000" w:fill="D9D9D9"/>
            <w:noWrap/>
            <w:vAlign w:val="center"/>
            <w:hideMark/>
          </w:tcPr>
          <w:p w:rsidR="00030F21" w:rsidRPr="003E4D66" w:rsidRDefault="00030F21" w:rsidP="00131919">
            <w:pPr>
              <w:spacing w:before="60" w:after="60"/>
              <w:jc w:val="center"/>
              <w:rPr>
                <w:rFonts w:asciiTheme="minorHAnsi" w:hAnsiTheme="minorHAnsi" w:cstheme="minorHAnsi"/>
                <w:color w:val="000000"/>
                <w:sz w:val="20"/>
                <w:szCs w:val="20"/>
              </w:rPr>
            </w:pPr>
            <w:r w:rsidRPr="003E4D66">
              <w:rPr>
                <w:rFonts w:asciiTheme="minorHAnsi" w:hAnsiTheme="minorHAnsi" w:cstheme="minorHAnsi"/>
                <w:color w:val="000000"/>
                <w:sz w:val="20"/>
                <w:szCs w:val="20"/>
              </w:rPr>
              <w:t>0,1</w:t>
            </w:r>
          </w:p>
        </w:tc>
        <w:tc>
          <w:tcPr>
            <w:tcW w:w="1996" w:type="dxa"/>
            <w:tcBorders>
              <w:top w:val="nil"/>
              <w:left w:val="single" w:sz="8" w:space="0" w:color="auto"/>
              <w:bottom w:val="nil"/>
              <w:right w:val="single" w:sz="12" w:space="0" w:color="auto"/>
            </w:tcBorders>
            <w:shd w:val="clear" w:color="000000" w:fill="D9D9D9"/>
            <w:noWrap/>
            <w:vAlign w:val="center"/>
            <w:hideMark/>
          </w:tcPr>
          <w:p w:rsidR="00030F21" w:rsidRPr="003E4D66" w:rsidRDefault="00030F21" w:rsidP="00131919">
            <w:pPr>
              <w:spacing w:before="60" w:after="60"/>
              <w:jc w:val="center"/>
              <w:rPr>
                <w:rFonts w:asciiTheme="minorHAnsi" w:hAnsiTheme="minorHAnsi" w:cstheme="minorHAnsi"/>
                <w:color w:val="000000"/>
                <w:sz w:val="20"/>
                <w:szCs w:val="20"/>
              </w:rPr>
            </w:pPr>
            <w:r w:rsidRPr="003E4D66">
              <w:rPr>
                <w:rFonts w:asciiTheme="minorHAnsi" w:hAnsiTheme="minorHAnsi" w:cstheme="minorHAnsi"/>
                <w:color w:val="000000"/>
                <w:sz w:val="20"/>
                <w:szCs w:val="20"/>
              </w:rPr>
              <w:t>0,1</w:t>
            </w:r>
          </w:p>
        </w:tc>
        <w:tc>
          <w:tcPr>
            <w:tcW w:w="1417" w:type="dxa"/>
            <w:tcBorders>
              <w:top w:val="nil"/>
              <w:left w:val="nil"/>
              <w:bottom w:val="nil"/>
              <w:right w:val="single" w:sz="8" w:space="0" w:color="auto"/>
            </w:tcBorders>
            <w:shd w:val="clear" w:color="000000" w:fill="D9D9D9"/>
            <w:vAlign w:val="center"/>
            <w:hideMark/>
          </w:tcPr>
          <w:p w:rsidR="00030F21" w:rsidRPr="003E4D66" w:rsidRDefault="00030F21" w:rsidP="00131919">
            <w:pPr>
              <w:spacing w:before="60" w:after="60"/>
              <w:jc w:val="center"/>
              <w:rPr>
                <w:rFonts w:asciiTheme="minorHAnsi" w:hAnsiTheme="minorHAnsi" w:cstheme="minorHAnsi"/>
                <w:color w:val="000000"/>
                <w:sz w:val="20"/>
                <w:szCs w:val="20"/>
              </w:rPr>
            </w:pPr>
            <w:r w:rsidRPr="003E4D66">
              <w:rPr>
                <w:rFonts w:asciiTheme="minorHAnsi" w:hAnsiTheme="minorHAnsi" w:cstheme="minorHAnsi"/>
                <w:color w:val="000000"/>
                <w:sz w:val="20"/>
                <w:szCs w:val="20"/>
              </w:rPr>
              <w:t>0,1</w:t>
            </w:r>
          </w:p>
        </w:tc>
      </w:tr>
      <w:tr w:rsidR="00030F21" w:rsidRPr="003E4D66" w:rsidTr="00131919">
        <w:trPr>
          <w:trHeight w:val="315"/>
        </w:trPr>
        <w:tc>
          <w:tcPr>
            <w:tcW w:w="4546" w:type="dxa"/>
            <w:tcBorders>
              <w:top w:val="nil"/>
              <w:left w:val="single" w:sz="8" w:space="0" w:color="auto"/>
              <w:bottom w:val="single" w:sz="8" w:space="0" w:color="auto"/>
              <w:right w:val="single" w:sz="8" w:space="0" w:color="auto"/>
            </w:tcBorders>
            <w:shd w:val="clear" w:color="auto" w:fill="auto"/>
            <w:noWrap/>
            <w:vAlign w:val="center"/>
            <w:hideMark/>
          </w:tcPr>
          <w:p w:rsidR="00030F21" w:rsidRPr="003E4D66" w:rsidRDefault="00030F21" w:rsidP="00131919">
            <w:pPr>
              <w:spacing w:before="60" w:after="60"/>
              <w:jc w:val="center"/>
              <w:rPr>
                <w:rFonts w:asciiTheme="minorHAnsi" w:hAnsiTheme="minorHAnsi" w:cstheme="minorHAnsi"/>
                <w:color w:val="000000"/>
                <w:sz w:val="20"/>
                <w:szCs w:val="20"/>
              </w:rPr>
            </w:pPr>
          </w:p>
        </w:tc>
        <w:tc>
          <w:tcPr>
            <w:tcW w:w="426" w:type="dxa"/>
            <w:tcBorders>
              <w:top w:val="nil"/>
              <w:left w:val="single" w:sz="8" w:space="0" w:color="auto"/>
              <w:bottom w:val="single" w:sz="8" w:space="0" w:color="auto"/>
              <w:right w:val="nil"/>
            </w:tcBorders>
            <w:shd w:val="clear" w:color="000000" w:fill="D9D9D9"/>
            <w:noWrap/>
            <w:vAlign w:val="center"/>
            <w:hideMark/>
          </w:tcPr>
          <w:p w:rsidR="00030F21" w:rsidRPr="003E4D66" w:rsidRDefault="00030F21" w:rsidP="00131919">
            <w:pPr>
              <w:spacing w:before="60" w:after="60"/>
              <w:jc w:val="center"/>
              <w:rPr>
                <w:rFonts w:asciiTheme="minorHAnsi" w:hAnsiTheme="minorHAnsi" w:cstheme="minorHAnsi"/>
                <w:color w:val="000000"/>
                <w:sz w:val="20"/>
                <w:szCs w:val="20"/>
              </w:rPr>
            </w:pPr>
            <w:r w:rsidRPr="003E4D66">
              <w:rPr>
                <w:rFonts w:asciiTheme="minorHAnsi" w:hAnsiTheme="minorHAnsi" w:cstheme="minorHAnsi"/>
                <w:color w:val="000000"/>
                <w:sz w:val="20"/>
                <w:szCs w:val="20"/>
              </w:rPr>
              <w:t>U2</w:t>
            </w:r>
          </w:p>
        </w:tc>
        <w:tc>
          <w:tcPr>
            <w:tcW w:w="1134" w:type="dxa"/>
            <w:tcBorders>
              <w:top w:val="nil"/>
              <w:left w:val="nil"/>
              <w:bottom w:val="single" w:sz="8" w:space="0" w:color="auto"/>
              <w:right w:val="nil"/>
            </w:tcBorders>
            <w:shd w:val="clear" w:color="000000" w:fill="D9D9D9"/>
            <w:noWrap/>
            <w:vAlign w:val="center"/>
            <w:hideMark/>
          </w:tcPr>
          <w:p w:rsidR="00030F21" w:rsidRPr="003E4D66" w:rsidRDefault="00030F21" w:rsidP="00131919">
            <w:pPr>
              <w:spacing w:before="60" w:after="60"/>
              <w:jc w:val="center"/>
              <w:rPr>
                <w:rFonts w:asciiTheme="minorHAnsi" w:hAnsiTheme="minorHAnsi" w:cstheme="minorHAnsi"/>
                <w:color w:val="000000"/>
                <w:sz w:val="20"/>
                <w:szCs w:val="20"/>
              </w:rPr>
            </w:pPr>
            <w:r w:rsidRPr="003E4D66">
              <w:rPr>
                <w:rFonts w:asciiTheme="minorHAnsi" w:hAnsiTheme="minorHAnsi" w:cstheme="minorHAnsi"/>
                <w:color w:val="000000"/>
                <w:sz w:val="20"/>
                <w:szCs w:val="20"/>
              </w:rPr>
              <w:t>0,1</w:t>
            </w:r>
          </w:p>
        </w:tc>
        <w:tc>
          <w:tcPr>
            <w:tcW w:w="1996" w:type="dxa"/>
            <w:tcBorders>
              <w:top w:val="nil"/>
              <w:left w:val="single" w:sz="8" w:space="0" w:color="auto"/>
              <w:bottom w:val="single" w:sz="8" w:space="0" w:color="auto"/>
              <w:right w:val="single" w:sz="12" w:space="0" w:color="auto"/>
            </w:tcBorders>
            <w:shd w:val="clear" w:color="000000" w:fill="D9D9D9"/>
            <w:noWrap/>
            <w:vAlign w:val="center"/>
            <w:hideMark/>
          </w:tcPr>
          <w:p w:rsidR="00030F21" w:rsidRPr="003E4D66" w:rsidRDefault="00030F21" w:rsidP="00131919">
            <w:pPr>
              <w:spacing w:before="60" w:after="60"/>
              <w:jc w:val="center"/>
              <w:rPr>
                <w:rFonts w:asciiTheme="minorHAnsi" w:hAnsiTheme="minorHAnsi" w:cstheme="minorHAnsi"/>
                <w:color w:val="000000"/>
                <w:sz w:val="20"/>
                <w:szCs w:val="20"/>
              </w:rPr>
            </w:pPr>
            <w:r w:rsidRPr="003E4D66">
              <w:rPr>
                <w:rFonts w:asciiTheme="minorHAnsi" w:hAnsiTheme="minorHAnsi" w:cstheme="minorHAnsi"/>
                <w:color w:val="000000"/>
                <w:sz w:val="20"/>
                <w:szCs w:val="20"/>
              </w:rPr>
              <w:t>0,1</w:t>
            </w:r>
          </w:p>
        </w:tc>
        <w:tc>
          <w:tcPr>
            <w:tcW w:w="1417" w:type="dxa"/>
            <w:tcBorders>
              <w:top w:val="nil"/>
              <w:left w:val="nil"/>
              <w:bottom w:val="single" w:sz="8" w:space="0" w:color="auto"/>
              <w:right w:val="single" w:sz="8" w:space="0" w:color="auto"/>
            </w:tcBorders>
            <w:shd w:val="clear" w:color="000000" w:fill="D9D9D9"/>
            <w:vAlign w:val="center"/>
            <w:hideMark/>
          </w:tcPr>
          <w:p w:rsidR="00030F21" w:rsidRPr="003E4D66" w:rsidRDefault="00030F21" w:rsidP="00131919">
            <w:pPr>
              <w:spacing w:before="60" w:after="60"/>
              <w:jc w:val="center"/>
              <w:rPr>
                <w:rFonts w:asciiTheme="minorHAnsi" w:hAnsiTheme="minorHAnsi" w:cstheme="minorHAnsi"/>
                <w:color w:val="000000"/>
                <w:sz w:val="20"/>
                <w:szCs w:val="20"/>
              </w:rPr>
            </w:pPr>
            <w:r w:rsidRPr="003E4D66">
              <w:rPr>
                <w:rFonts w:asciiTheme="minorHAnsi" w:hAnsiTheme="minorHAnsi" w:cstheme="minorHAnsi"/>
                <w:color w:val="000000"/>
                <w:sz w:val="20"/>
                <w:szCs w:val="20"/>
              </w:rPr>
              <w:t>0,1</w:t>
            </w:r>
          </w:p>
        </w:tc>
      </w:tr>
      <w:tr w:rsidR="00030F21" w:rsidRPr="003E4D66" w:rsidTr="00131919">
        <w:trPr>
          <w:trHeight w:val="334"/>
        </w:trPr>
        <w:tc>
          <w:tcPr>
            <w:tcW w:w="9519" w:type="dxa"/>
            <w:gridSpan w:val="5"/>
            <w:tcBorders>
              <w:top w:val="nil"/>
              <w:left w:val="nil"/>
              <w:bottom w:val="single" w:sz="8" w:space="0" w:color="auto"/>
            </w:tcBorders>
            <w:shd w:val="clear" w:color="auto" w:fill="auto"/>
            <w:noWrap/>
            <w:vAlign w:val="center"/>
            <w:hideMark/>
          </w:tcPr>
          <w:p w:rsidR="00563A64" w:rsidRPr="003E4D66" w:rsidRDefault="00563A64" w:rsidP="00131919">
            <w:pPr>
              <w:spacing w:after="0"/>
              <w:jc w:val="center"/>
              <w:rPr>
                <w:rFonts w:asciiTheme="minorHAnsi" w:hAnsiTheme="minorHAnsi" w:cstheme="minorHAnsi"/>
                <w:b/>
                <w:bCs/>
                <w:iCs/>
                <w:sz w:val="20"/>
                <w:szCs w:val="20"/>
              </w:rPr>
            </w:pPr>
          </w:p>
          <w:p w:rsidR="00030F21" w:rsidRPr="003E4D66" w:rsidRDefault="00030F21" w:rsidP="00131919">
            <w:pPr>
              <w:keepNext/>
              <w:keepLines/>
              <w:spacing w:after="60"/>
              <w:rPr>
                <w:rFonts w:asciiTheme="minorHAnsi" w:hAnsiTheme="minorHAnsi" w:cstheme="minorHAnsi"/>
                <w:b/>
                <w:sz w:val="20"/>
                <w:szCs w:val="20"/>
              </w:rPr>
            </w:pPr>
            <w:r w:rsidRPr="003E4D66">
              <w:rPr>
                <w:rFonts w:asciiTheme="minorHAnsi" w:hAnsiTheme="minorHAnsi" w:cstheme="minorHAnsi"/>
                <w:b/>
                <w:bCs/>
                <w:iCs/>
                <w:sz w:val="20"/>
                <w:szCs w:val="20"/>
              </w:rPr>
              <w:t>Funzioni produttiva/commerciale/rurale (svolto da non aventi titolo)</w:t>
            </w:r>
          </w:p>
        </w:tc>
      </w:tr>
      <w:tr w:rsidR="00030F21" w:rsidRPr="003E4D66" w:rsidTr="00131919">
        <w:trPr>
          <w:trHeight w:val="1289"/>
        </w:trPr>
        <w:tc>
          <w:tcPr>
            <w:tcW w:w="4546" w:type="dxa"/>
            <w:tcBorders>
              <w:top w:val="nil"/>
              <w:left w:val="single" w:sz="8" w:space="0" w:color="auto"/>
              <w:bottom w:val="single" w:sz="8" w:space="0" w:color="auto"/>
              <w:right w:val="nil"/>
            </w:tcBorders>
            <w:shd w:val="clear" w:color="auto" w:fill="auto"/>
            <w:noWrap/>
            <w:vAlign w:val="center"/>
            <w:hideMark/>
          </w:tcPr>
          <w:p w:rsidR="00030F21" w:rsidRPr="003E4D66" w:rsidRDefault="00030F21" w:rsidP="00131919">
            <w:pPr>
              <w:spacing w:before="120" w:after="120"/>
              <w:jc w:val="center"/>
              <w:rPr>
                <w:rFonts w:asciiTheme="minorHAnsi" w:hAnsiTheme="minorHAnsi" w:cstheme="minorHAnsi"/>
                <w:color w:val="000000"/>
                <w:sz w:val="20"/>
                <w:szCs w:val="20"/>
              </w:rPr>
            </w:pPr>
            <w:r w:rsidRPr="003E4D66">
              <w:rPr>
                <w:rFonts w:asciiTheme="minorHAnsi" w:hAnsiTheme="minorHAnsi" w:cstheme="minorHAnsi"/>
                <w:color w:val="000000"/>
                <w:sz w:val="20"/>
                <w:szCs w:val="20"/>
              </w:rPr>
              <w:t>Tipo di intervento/localizzazione urbanistica</w:t>
            </w:r>
          </w:p>
        </w:tc>
        <w:tc>
          <w:tcPr>
            <w:tcW w:w="426" w:type="dxa"/>
            <w:tcBorders>
              <w:top w:val="single" w:sz="8" w:space="0" w:color="auto"/>
              <w:left w:val="single" w:sz="8" w:space="0" w:color="auto"/>
              <w:bottom w:val="single" w:sz="8" w:space="0" w:color="auto"/>
              <w:right w:val="nil"/>
            </w:tcBorders>
            <w:shd w:val="clear" w:color="auto" w:fill="auto"/>
            <w:noWrap/>
            <w:vAlign w:val="center"/>
            <w:hideMark/>
          </w:tcPr>
          <w:p w:rsidR="00030F21" w:rsidRPr="003E4D66" w:rsidRDefault="00030F21" w:rsidP="00131919">
            <w:pPr>
              <w:spacing w:before="120" w:after="120"/>
              <w:jc w:val="center"/>
              <w:rPr>
                <w:rFonts w:asciiTheme="minorHAnsi" w:hAnsiTheme="minorHAnsi" w:cstheme="minorHAnsi"/>
                <w:color w:val="000000"/>
                <w:sz w:val="20"/>
                <w:szCs w:val="20"/>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030F21" w:rsidRPr="003E4D66" w:rsidRDefault="00030F21" w:rsidP="00131919">
            <w:pPr>
              <w:spacing w:before="120" w:after="120"/>
              <w:jc w:val="center"/>
              <w:rPr>
                <w:rFonts w:asciiTheme="minorHAnsi" w:hAnsiTheme="minorHAnsi" w:cstheme="minorHAnsi"/>
                <w:i/>
                <w:iCs/>
                <w:color w:val="000000"/>
                <w:sz w:val="20"/>
                <w:szCs w:val="20"/>
              </w:rPr>
            </w:pPr>
            <w:r w:rsidRPr="003E4D66">
              <w:rPr>
                <w:rFonts w:asciiTheme="minorHAnsi" w:hAnsiTheme="minorHAnsi" w:cstheme="minorHAnsi"/>
                <w:i/>
                <w:iCs/>
                <w:color w:val="000000"/>
                <w:sz w:val="20"/>
                <w:szCs w:val="20"/>
              </w:rPr>
              <w:t>Aree esterne al T.U.</w:t>
            </w:r>
          </w:p>
        </w:tc>
        <w:tc>
          <w:tcPr>
            <w:tcW w:w="1996" w:type="dxa"/>
            <w:tcBorders>
              <w:top w:val="single" w:sz="8" w:space="0" w:color="auto"/>
              <w:left w:val="nil"/>
              <w:bottom w:val="nil"/>
              <w:right w:val="single" w:sz="8" w:space="0" w:color="auto"/>
            </w:tcBorders>
            <w:shd w:val="clear" w:color="auto" w:fill="auto"/>
            <w:vAlign w:val="center"/>
            <w:hideMark/>
          </w:tcPr>
          <w:p w:rsidR="00030F21" w:rsidRPr="003E4D66" w:rsidRDefault="00030F21" w:rsidP="00131919">
            <w:pPr>
              <w:spacing w:before="120" w:after="120"/>
              <w:jc w:val="center"/>
              <w:rPr>
                <w:rFonts w:asciiTheme="minorHAnsi" w:hAnsiTheme="minorHAnsi" w:cstheme="minorHAnsi"/>
                <w:i/>
                <w:iCs/>
                <w:color w:val="000000"/>
                <w:sz w:val="20"/>
                <w:szCs w:val="20"/>
              </w:rPr>
            </w:pPr>
            <w:r w:rsidRPr="003E4D66">
              <w:rPr>
                <w:rFonts w:asciiTheme="minorHAnsi" w:hAnsiTheme="minorHAnsi" w:cstheme="minorHAnsi"/>
                <w:i/>
                <w:iCs/>
                <w:color w:val="000000"/>
                <w:sz w:val="20"/>
                <w:szCs w:val="20"/>
              </w:rPr>
              <w:t>Aree permeabili ricomprese all’interno del T.U. non dotate di infrastrutture per l’urbanizzazione</w:t>
            </w:r>
          </w:p>
        </w:tc>
        <w:tc>
          <w:tcPr>
            <w:tcW w:w="1417" w:type="dxa"/>
            <w:tcBorders>
              <w:top w:val="single" w:sz="8" w:space="0" w:color="auto"/>
              <w:left w:val="nil"/>
              <w:bottom w:val="nil"/>
              <w:right w:val="single" w:sz="8" w:space="0" w:color="auto"/>
            </w:tcBorders>
            <w:shd w:val="clear" w:color="auto" w:fill="auto"/>
            <w:vAlign w:val="center"/>
            <w:hideMark/>
          </w:tcPr>
          <w:p w:rsidR="00030F21" w:rsidRPr="003E4D66" w:rsidRDefault="00030F21" w:rsidP="00131919">
            <w:pPr>
              <w:spacing w:before="120" w:after="120"/>
              <w:jc w:val="center"/>
              <w:rPr>
                <w:rFonts w:asciiTheme="minorHAnsi" w:hAnsiTheme="minorHAnsi" w:cstheme="minorHAnsi"/>
                <w:i/>
                <w:iCs/>
                <w:color w:val="000000"/>
                <w:sz w:val="20"/>
                <w:szCs w:val="20"/>
              </w:rPr>
            </w:pPr>
            <w:r w:rsidRPr="003E4D66">
              <w:rPr>
                <w:rFonts w:asciiTheme="minorHAnsi" w:hAnsiTheme="minorHAnsi" w:cstheme="minorHAnsi"/>
                <w:i/>
                <w:iCs/>
                <w:color w:val="000000"/>
                <w:sz w:val="20"/>
                <w:szCs w:val="20"/>
              </w:rPr>
              <w:t>Territorio urbanizzato (T.U.)</w:t>
            </w:r>
          </w:p>
        </w:tc>
      </w:tr>
      <w:tr w:rsidR="00030F21" w:rsidRPr="003E4D66" w:rsidTr="00131919">
        <w:trPr>
          <w:trHeight w:val="300"/>
        </w:trPr>
        <w:tc>
          <w:tcPr>
            <w:tcW w:w="4546" w:type="dxa"/>
            <w:tcBorders>
              <w:top w:val="single" w:sz="8" w:space="0" w:color="auto"/>
              <w:left w:val="single" w:sz="8" w:space="0" w:color="auto"/>
              <w:bottom w:val="nil"/>
              <w:right w:val="nil"/>
            </w:tcBorders>
            <w:shd w:val="clear" w:color="auto" w:fill="auto"/>
            <w:noWrap/>
            <w:vAlign w:val="center"/>
            <w:hideMark/>
          </w:tcPr>
          <w:p w:rsidR="00030F21" w:rsidRPr="003E4D66" w:rsidRDefault="00030F21" w:rsidP="00131919">
            <w:pPr>
              <w:spacing w:before="60" w:after="60"/>
              <w:rPr>
                <w:rFonts w:asciiTheme="minorHAnsi" w:hAnsiTheme="minorHAnsi" w:cstheme="minorHAnsi"/>
                <w:color w:val="000000"/>
                <w:sz w:val="20"/>
                <w:szCs w:val="20"/>
              </w:rPr>
            </w:pPr>
            <w:r w:rsidRPr="003E4D66">
              <w:rPr>
                <w:rFonts w:asciiTheme="minorHAnsi" w:hAnsiTheme="minorHAnsi" w:cstheme="minorHAnsi"/>
                <w:color w:val="000000"/>
                <w:sz w:val="20"/>
                <w:szCs w:val="20"/>
              </w:rPr>
              <w:t>NC - Nuova costruzione</w:t>
            </w:r>
          </w:p>
        </w:tc>
        <w:tc>
          <w:tcPr>
            <w:tcW w:w="426" w:type="dxa"/>
            <w:tcBorders>
              <w:top w:val="nil"/>
              <w:left w:val="single" w:sz="8" w:space="0" w:color="auto"/>
              <w:bottom w:val="nil"/>
              <w:right w:val="nil"/>
            </w:tcBorders>
            <w:shd w:val="clear" w:color="auto" w:fill="auto"/>
            <w:noWrap/>
            <w:vAlign w:val="center"/>
            <w:hideMark/>
          </w:tcPr>
          <w:p w:rsidR="00030F21" w:rsidRPr="003E4D66" w:rsidRDefault="00030F21" w:rsidP="00131919">
            <w:pPr>
              <w:spacing w:before="60" w:after="60"/>
              <w:jc w:val="center"/>
              <w:rPr>
                <w:rFonts w:asciiTheme="minorHAnsi" w:hAnsiTheme="minorHAnsi" w:cstheme="minorHAnsi"/>
                <w:color w:val="000000"/>
                <w:sz w:val="20"/>
                <w:szCs w:val="20"/>
              </w:rPr>
            </w:pPr>
            <w:r w:rsidRPr="003E4D66">
              <w:rPr>
                <w:rFonts w:asciiTheme="minorHAnsi" w:hAnsiTheme="minorHAnsi" w:cstheme="minorHAnsi"/>
                <w:color w:val="000000"/>
                <w:sz w:val="20"/>
                <w:szCs w:val="20"/>
              </w:rPr>
              <w:t>U1</w:t>
            </w:r>
          </w:p>
        </w:tc>
        <w:tc>
          <w:tcPr>
            <w:tcW w:w="1134" w:type="dxa"/>
            <w:tcBorders>
              <w:top w:val="nil"/>
              <w:left w:val="nil"/>
              <w:bottom w:val="nil"/>
              <w:right w:val="nil"/>
            </w:tcBorders>
            <w:shd w:val="clear" w:color="auto" w:fill="auto"/>
            <w:noWrap/>
            <w:vAlign w:val="center"/>
            <w:hideMark/>
          </w:tcPr>
          <w:p w:rsidR="00030F21" w:rsidRPr="003E4D66" w:rsidRDefault="00030F21" w:rsidP="00131919">
            <w:pPr>
              <w:spacing w:before="60" w:after="60"/>
              <w:jc w:val="center"/>
              <w:rPr>
                <w:rFonts w:asciiTheme="minorHAnsi" w:hAnsiTheme="minorHAnsi" w:cstheme="minorHAnsi"/>
                <w:color w:val="000000"/>
                <w:sz w:val="20"/>
                <w:szCs w:val="20"/>
              </w:rPr>
            </w:pPr>
            <w:r w:rsidRPr="003E4D66">
              <w:rPr>
                <w:rFonts w:asciiTheme="minorHAnsi" w:hAnsiTheme="minorHAnsi" w:cstheme="minorHAnsi"/>
                <w:color w:val="000000"/>
                <w:sz w:val="20"/>
                <w:szCs w:val="20"/>
              </w:rPr>
              <w:t>1</w:t>
            </w:r>
          </w:p>
        </w:tc>
        <w:tc>
          <w:tcPr>
            <w:tcW w:w="1996" w:type="dxa"/>
            <w:tcBorders>
              <w:top w:val="single" w:sz="8" w:space="0" w:color="auto"/>
              <w:left w:val="single" w:sz="8" w:space="0" w:color="auto"/>
              <w:bottom w:val="nil"/>
              <w:right w:val="single" w:sz="12" w:space="0" w:color="auto"/>
            </w:tcBorders>
            <w:shd w:val="clear" w:color="auto" w:fill="auto"/>
            <w:noWrap/>
            <w:vAlign w:val="center"/>
            <w:hideMark/>
          </w:tcPr>
          <w:p w:rsidR="00030F21" w:rsidRPr="003E4D66" w:rsidRDefault="00030F21" w:rsidP="00131919">
            <w:pPr>
              <w:spacing w:before="60" w:after="60"/>
              <w:jc w:val="center"/>
              <w:rPr>
                <w:rFonts w:asciiTheme="minorHAnsi" w:hAnsiTheme="minorHAnsi" w:cstheme="minorHAnsi"/>
                <w:color w:val="000000"/>
                <w:sz w:val="20"/>
                <w:szCs w:val="20"/>
              </w:rPr>
            </w:pPr>
            <w:r w:rsidRPr="003E4D66">
              <w:rPr>
                <w:rFonts w:asciiTheme="minorHAnsi" w:hAnsiTheme="minorHAnsi" w:cstheme="minorHAnsi"/>
                <w:color w:val="000000"/>
                <w:sz w:val="20"/>
                <w:szCs w:val="20"/>
              </w:rPr>
              <w:t>1</w:t>
            </w:r>
          </w:p>
        </w:tc>
        <w:tc>
          <w:tcPr>
            <w:tcW w:w="1417" w:type="dxa"/>
            <w:tcBorders>
              <w:top w:val="single" w:sz="8" w:space="0" w:color="auto"/>
              <w:left w:val="single" w:sz="8" w:space="0" w:color="auto"/>
              <w:bottom w:val="nil"/>
              <w:right w:val="single" w:sz="12" w:space="0" w:color="auto"/>
            </w:tcBorders>
            <w:shd w:val="clear" w:color="000000" w:fill="D9D9D9"/>
            <w:noWrap/>
            <w:vAlign w:val="center"/>
            <w:hideMark/>
          </w:tcPr>
          <w:p w:rsidR="00030F21" w:rsidRPr="003E4D66" w:rsidRDefault="00030F21" w:rsidP="00131919">
            <w:pPr>
              <w:spacing w:before="60" w:after="60"/>
              <w:jc w:val="center"/>
              <w:rPr>
                <w:rFonts w:asciiTheme="minorHAnsi" w:hAnsiTheme="minorHAnsi" w:cstheme="minorHAnsi"/>
                <w:color w:val="000000"/>
                <w:sz w:val="20"/>
                <w:szCs w:val="20"/>
              </w:rPr>
            </w:pPr>
            <w:r w:rsidRPr="003E4D66">
              <w:rPr>
                <w:rFonts w:asciiTheme="minorHAnsi" w:hAnsiTheme="minorHAnsi" w:cstheme="minorHAnsi"/>
                <w:color w:val="000000"/>
                <w:sz w:val="20"/>
                <w:szCs w:val="20"/>
              </w:rPr>
              <w:t>0,6</w:t>
            </w:r>
          </w:p>
        </w:tc>
      </w:tr>
      <w:tr w:rsidR="00030F21" w:rsidRPr="003E4D66" w:rsidTr="00131919">
        <w:trPr>
          <w:trHeight w:val="315"/>
        </w:trPr>
        <w:tc>
          <w:tcPr>
            <w:tcW w:w="4546" w:type="dxa"/>
            <w:tcBorders>
              <w:top w:val="nil"/>
              <w:left w:val="single" w:sz="8" w:space="0" w:color="auto"/>
              <w:bottom w:val="single" w:sz="8" w:space="0" w:color="auto"/>
              <w:right w:val="nil"/>
            </w:tcBorders>
            <w:shd w:val="clear" w:color="auto" w:fill="auto"/>
            <w:noWrap/>
            <w:vAlign w:val="center"/>
            <w:hideMark/>
          </w:tcPr>
          <w:p w:rsidR="00030F21" w:rsidRPr="003E4D66" w:rsidRDefault="00030F21" w:rsidP="00131919">
            <w:pPr>
              <w:spacing w:before="60" w:after="60"/>
              <w:rPr>
                <w:rFonts w:asciiTheme="minorHAnsi" w:hAnsiTheme="minorHAnsi" w:cstheme="minorHAnsi"/>
                <w:color w:val="000000"/>
                <w:sz w:val="20"/>
                <w:szCs w:val="20"/>
              </w:rPr>
            </w:pPr>
            <w:r w:rsidRPr="003E4D66">
              <w:rPr>
                <w:rFonts w:asciiTheme="minorHAnsi" w:hAnsiTheme="minorHAnsi" w:cstheme="minorHAnsi"/>
                <w:color w:val="000000"/>
                <w:sz w:val="20"/>
                <w:szCs w:val="20"/>
              </w:rPr>
              <w:t>RU - Ristrutturazione urbanistica</w:t>
            </w:r>
          </w:p>
        </w:tc>
        <w:tc>
          <w:tcPr>
            <w:tcW w:w="426" w:type="dxa"/>
            <w:tcBorders>
              <w:top w:val="nil"/>
              <w:left w:val="single" w:sz="8" w:space="0" w:color="auto"/>
              <w:bottom w:val="single" w:sz="8" w:space="0" w:color="auto"/>
              <w:right w:val="nil"/>
            </w:tcBorders>
            <w:shd w:val="clear" w:color="auto" w:fill="auto"/>
            <w:noWrap/>
            <w:vAlign w:val="center"/>
            <w:hideMark/>
          </w:tcPr>
          <w:p w:rsidR="00030F21" w:rsidRPr="003E4D66" w:rsidRDefault="00030F21" w:rsidP="00131919">
            <w:pPr>
              <w:spacing w:before="60" w:after="60"/>
              <w:jc w:val="center"/>
              <w:rPr>
                <w:rFonts w:asciiTheme="minorHAnsi" w:hAnsiTheme="minorHAnsi" w:cstheme="minorHAnsi"/>
                <w:color w:val="000000"/>
                <w:sz w:val="20"/>
                <w:szCs w:val="20"/>
              </w:rPr>
            </w:pPr>
            <w:r w:rsidRPr="003E4D66">
              <w:rPr>
                <w:rFonts w:asciiTheme="minorHAnsi" w:hAnsiTheme="minorHAnsi" w:cstheme="minorHAnsi"/>
                <w:color w:val="000000"/>
                <w:sz w:val="20"/>
                <w:szCs w:val="20"/>
              </w:rPr>
              <w:t>U2</w:t>
            </w:r>
          </w:p>
        </w:tc>
        <w:tc>
          <w:tcPr>
            <w:tcW w:w="1134" w:type="dxa"/>
            <w:tcBorders>
              <w:top w:val="nil"/>
              <w:left w:val="nil"/>
              <w:bottom w:val="single" w:sz="8" w:space="0" w:color="auto"/>
              <w:right w:val="nil"/>
            </w:tcBorders>
            <w:shd w:val="clear" w:color="auto" w:fill="auto"/>
            <w:noWrap/>
            <w:vAlign w:val="center"/>
            <w:hideMark/>
          </w:tcPr>
          <w:p w:rsidR="00030F21" w:rsidRPr="003E4D66" w:rsidRDefault="00030F21" w:rsidP="00131919">
            <w:pPr>
              <w:spacing w:before="60" w:after="60"/>
              <w:jc w:val="center"/>
              <w:rPr>
                <w:rFonts w:asciiTheme="minorHAnsi" w:hAnsiTheme="minorHAnsi" w:cstheme="minorHAnsi"/>
                <w:color w:val="000000"/>
                <w:sz w:val="20"/>
                <w:szCs w:val="20"/>
              </w:rPr>
            </w:pPr>
            <w:r w:rsidRPr="003E4D66">
              <w:rPr>
                <w:rFonts w:asciiTheme="minorHAnsi" w:hAnsiTheme="minorHAnsi" w:cstheme="minorHAnsi"/>
                <w:color w:val="000000"/>
                <w:sz w:val="20"/>
                <w:szCs w:val="20"/>
              </w:rPr>
              <w:t>1</w:t>
            </w:r>
          </w:p>
        </w:tc>
        <w:tc>
          <w:tcPr>
            <w:tcW w:w="1996" w:type="dxa"/>
            <w:tcBorders>
              <w:top w:val="nil"/>
              <w:left w:val="single" w:sz="8" w:space="0" w:color="auto"/>
              <w:bottom w:val="single" w:sz="8" w:space="0" w:color="auto"/>
              <w:right w:val="single" w:sz="12" w:space="0" w:color="auto"/>
            </w:tcBorders>
            <w:shd w:val="clear" w:color="auto" w:fill="auto"/>
            <w:noWrap/>
            <w:vAlign w:val="center"/>
            <w:hideMark/>
          </w:tcPr>
          <w:p w:rsidR="00030F21" w:rsidRPr="003E4D66" w:rsidRDefault="00030F21" w:rsidP="00131919">
            <w:pPr>
              <w:spacing w:before="60" w:after="60"/>
              <w:jc w:val="center"/>
              <w:rPr>
                <w:rFonts w:asciiTheme="minorHAnsi" w:hAnsiTheme="minorHAnsi" w:cstheme="minorHAnsi"/>
                <w:color w:val="000000"/>
                <w:sz w:val="20"/>
                <w:szCs w:val="20"/>
              </w:rPr>
            </w:pPr>
            <w:r w:rsidRPr="003E4D66">
              <w:rPr>
                <w:rFonts w:asciiTheme="minorHAnsi" w:hAnsiTheme="minorHAnsi" w:cstheme="minorHAnsi"/>
                <w:color w:val="000000"/>
                <w:sz w:val="20"/>
                <w:szCs w:val="20"/>
              </w:rPr>
              <w:t>1</w:t>
            </w:r>
          </w:p>
        </w:tc>
        <w:tc>
          <w:tcPr>
            <w:tcW w:w="1417" w:type="dxa"/>
            <w:tcBorders>
              <w:top w:val="nil"/>
              <w:left w:val="single" w:sz="8" w:space="0" w:color="auto"/>
              <w:bottom w:val="single" w:sz="8" w:space="0" w:color="auto"/>
              <w:right w:val="single" w:sz="12" w:space="0" w:color="auto"/>
            </w:tcBorders>
            <w:shd w:val="clear" w:color="000000" w:fill="D9D9D9"/>
            <w:noWrap/>
            <w:vAlign w:val="center"/>
            <w:hideMark/>
          </w:tcPr>
          <w:p w:rsidR="00030F21" w:rsidRPr="003E4D66" w:rsidRDefault="00030F21" w:rsidP="00131919">
            <w:pPr>
              <w:spacing w:before="60" w:after="60"/>
              <w:jc w:val="center"/>
              <w:rPr>
                <w:rFonts w:asciiTheme="minorHAnsi" w:hAnsiTheme="minorHAnsi" w:cstheme="minorHAnsi"/>
                <w:color w:val="000000"/>
                <w:sz w:val="20"/>
                <w:szCs w:val="20"/>
              </w:rPr>
            </w:pPr>
            <w:r w:rsidRPr="003E4D66">
              <w:rPr>
                <w:rFonts w:asciiTheme="minorHAnsi" w:hAnsiTheme="minorHAnsi" w:cstheme="minorHAnsi"/>
                <w:color w:val="000000"/>
                <w:sz w:val="20"/>
                <w:szCs w:val="20"/>
              </w:rPr>
              <w:t>0,6</w:t>
            </w:r>
          </w:p>
        </w:tc>
      </w:tr>
      <w:tr w:rsidR="00030F21" w:rsidRPr="003E4D66" w:rsidTr="00131919">
        <w:trPr>
          <w:trHeight w:val="300"/>
        </w:trPr>
        <w:tc>
          <w:tcPr>
            <w:tcW w:w="4546" w:type="dxa"/>
            <w:tcBorders>
              <w:top w:val="single" w:sz="8" w:space="0" w:color="auto"/>
              <w:left w:val="single" w:sz="8" w:space="0" w:color="auto"/>
              <w:bottom w:val="nil"/>
              <w:right w:val="single" w:sz="8" w:space="0" w:color="auto"/>
            </w:tcBorders>
            <w:shd w:val="clear" w:color="auto" w:fill="auto"/>
            <w:noWrap/>
            <w:vAlign w:val="center"/>
            <w:hideMark/>
          </w:tcPr>
          <w:p w:rsidR="00030F21" w:rsidRPr="003E4D66" w:rsidRDefault="00030F21" w:rsidP="00131919">
            <w:pPr>
              <w:spacing w:before="60" w:after="60"/>
              <w:rPr>
                <w:rFonts w:asciiTheme="minorHAnsi" w:hAnsiTheme="minorHAnsi" w:cstheme="minorHAnsi"/>
                <w:color w:val="000000"/>
                <w:sz w:val="20"/>
                <w:szCs w:val="20"/>
              </w:rPr>
            </w:pPr>
            <w:r w:rsidRPr="003E4D66">
              <w:rPr>
                <w:rFonts w:asciiTheme="minorHAnsi" w:hAnsiTheme="minorHAnsi" w:cstheme="minorHAnsi"/>
                <w:color w:val="000000"/>
                <w:sz w:val="20"/>
                <w:szCs w:val="20"/>
              </w:rPr>
              <w:t>RE - Ristrutturazione edilizia con aumento di CU</w:t>
            </w:r>
          </w:p>
        </w:tc>
        <w:tc>
          <w:tcPr>
            <w:tcW w:w="426" w:type="dxa"/>
            <w:tcBorders>
              <w:top w:val="single" w:sz="8" w:space="0" w:color="auto"/>
              <w:left w:val="single" w:sz="8" w:space="0" w:color="auto"/>
              <w:bottom w:val="nil"/>
              <w:right w:val="nil"/>
            </w:tcBorders>
            <w:shd w:val="clear" w:color="auto" w:fill="auto"/>
            <w:noWrap/>
            <w:vAlign w:val="center"/>
            <w:hideMark/>
          </w:tcPr>
          <w:p w:rsidR="00030F21" w:rsidRPr="003E4D66" w:rsidRDefault="00030F21" w:rsidP="00131919">
            <w:pPr>
              <w:spacing w:before="60" w:after="60"/>
              <w:jc w:val="center"/>
              <w:rPr>
                <w:rFonts w:asciiTheme="minorHAnsi" w:hAnsiTheme="minorHAnsi" w:cstheme="minorHAnsi"/>
                <w:color w:val="000000"/>
                <w:sz w:val="20"/>
                <w:szCs w:val="20"/>
              </w:rPr>
            </w:pPr>
            <w:r w:rsidRPr="003E4D66">
              <w:rPr>
                <w:rFonts w:asciiTheme="minorHAnsi" w:hAnsiTheme="minorHAnsi" w:cstheme="minorHAnsi"/>
                <w:color w:val="000000"/>
                <w:sz w:val="20"/>
                <w:szCs w:val="20"/>
              </w:rPr>
              <w:t>U1</w:t>
            </w:r>
          </w:p>
        </w:tc>
        <w:tc>
          <w:tcPr>
            <w:tcW w:w="1134" w:type="dxa"/>
            <w:tcBorders>
              <w:top w:val="nil"/>
              <w:left w:val="nil"/>
              <w:bottom w:val="nil"/>
              <w:right w:val="nil"/>
            </w:tcBorders>
            <w:shd w:val="clear" w:color="auto" w:fill="auto"/>
            <w:noWrap/>
            <w:vAlign w:val="center"/>
            <w:hideMark/>
          </w:tcPr>
          <w:p w:rsidR="00030F21" w:rsidRPr="003E4D66" w:rsidRDefault="00030F21" w:rsidP="00131919">
            <w:pPr>
              <w:spacing w:before="60" w:after="60"/>
              <w:jc w:val="center"/>
              <w:rPr>
                <w:rFonts w:asciiTheme="minorHAnsi" w:hAnsiTheme="minorHAnsi" w:cstheme="minorHAnsi"/>
                <w:color w:val="000000"/>
                <w:sz w:val="20"/>
                <w:szCs w:val="20"/>
              </w:rPr>
            </w:pPr>
            <w:r w:rsidRPr="003E4D66">
              <w:rPr>
                <w:rFonts w:asciiTheme="minorHAnsi" w:hAnsiTheme="minorHAnsi" w:cstheme="minorHAnsi"/>
                <w:color w:val="000000"/>
                <w:sz w:val="20"/>
                <w:szCs w:val="20"/>
              </w:rPr>
              <w:t>1</w:t>
            </w:r>
          </w:p>
        </w:tc>
        <w:tc>
          <w:tcPr>
            <w:tcW w:w="1996" w:type="dxa"/>
            <w:tcBorders>
              <w:top w:val="nil"/>
              <w:left w:val="single" w:sz="8" w:space="0" w:color="auto"/>
              <w:bottom w:val="nil"/>
              <w:right w:val="single" w:sz="12" w:space="0" w:color="auto"/>
            </w:tcBorders>
            <w:shd w:val="clear" w:color="auto" w:fill="auto"/>
            <w:noWrap/>
            <w:vAlign w:val="center"/>
            <w:hideMark/>
          </w:tcPr>
          <w:p w:rsidR="00030F21" w:rsidRPr="003E4D66" w:rsidRDefault="00030F21" w:rsidP="00131919">
            <w:pPr>
              <w:spacing w:before="60" w:after="60"/>
              <w:jc w:val="center"/>
              <w:rPr>
                <w:rFonts w:asciiTheme="minorHAnsi" w:hAnsiTheme="minorHAnsi" w:cstheme="minorHAnsi"/>
                <w:color w:val="000000"/>
                <w:sz w:val="20"/>
                <w:szCs w:val="20"/>
              </w:rPr>
            </w:pPr>
            <w:r w:rsidRPr="003E4D66">
              <w:rPr>
                <w:rFonts w:asciiTheme="minorHAnsi" w:hAnsiTheme="minorHAnsi" w:cstheme="minorHAnsi"/>
                <w:color w:val="000000"/>
                <w:sz w:val="20"/>
                <w:szCs w:val="20"/>
              </w:rPr>
              <w:t>1</w:t>
            </w:r>
          </w:p>
        </w:tc>
        <w:tc>
          <w:tcPr>
            <w:tcW w:w="1417" w:type="dxa"/>
            <w:tcBorders>
              <w:top w:val="nil"/>
              <w:left w:val="nil"/>
              <w:bottom w:val="nil"/>
              <w:right w:val="single" w:sz="8" w:space="0" w:color="auto"/>
            </w:tcBorders>
            <w:shd w:val="clear" w:color="000000" w:fill="D9D9D9"/>
            <w:vAlign w:val="center"/>
            <w:hideMark/>
          </w:tcPr>
          <w:p w:rsidR="00030F21" w:rsidRPr="003E4D66" w:rsidRDefault="00030F21" w:rsidP="00131919">
            <w:pPr>
              <w:spacing w:before="60" w:after="60"/>
              <w:jc w:val="center"/>
              <w:rPr>
                <w:rFonts w:asciiTheme="minorHAnsi" w:hAnsiTheme="minorHAnsi" w:cstheme="minorHAnsi"/>
                <w:color w:val="000000"/>
                <w:sz w:val="20"/>
                <w:szCs w:val="20"/>
              </w:rPr>
            </w:pPr>
            <w:r w:rsidRPr="003E4D66">
              <w:rPr>
                <w:rFonts w:asciiTheme="minorHAnsi" w:hAnsiTheme="minorHAnsi" w:cstheme="minorHAnsi"/>
                <w:color w:val="000000"/>
                <w:sz w:val="20"/>
                <w:szCs w:val="20"/>
              </w:rPr>
              <w:t>0,5</w:t>
            </w:r>
          </w:p>
        </w:tc>
      </w:tr>
      <w:tr w:rsidR="00030F21" w:rsidRPr="003E4D66" w:rsidTr="00131919">
        <w:trPr>
          <w:trHeight w:val="315"/>
        </w:trPr>
        <w:tc>
          <w:tcPr>
            <w:tcW w:w="4546" w:type="dxa"/>
            <w:tcBorders>
              <w:top w:val="nil"/>
              <w:left w:val="single" w:sz="8" w:space="0" w:color="auto"/>
              <w:bottom w:val="single" w:sz="8" w:space="0" w:color="auto"/>
              <w:right w:val="single" w:sz="8" w:space="0" w:color="auto"/>
            </w:tcBorders>
            <w:shd w:val="clear" w:color="auto" w:fill="auto"/>
            <w:noWrap/>
            <w:vAlign w:val="center"/>
            <w:hideMark/>
          </w:tcPr>
          <w:p w:rsidR="00030F21" w:rsidRPr="003E4D66" w:rsidRDefault="00030F21" w:rsidP="00131919">
            <w:pPr>
              <w:spacing w:before="60" w:after="60"/>
              <w:rPr>
                <w:rFonts w:asciiTheme="minorHAnsi" w:hAnsiTheme="minorHAnsi" w:cstheme="minorHAnsi"/>
                <w:color w:val="000000"/>
                <w:sz w:val="20"/>
                <w:szCs w:val="20"/>
              </w:rPr>
            </w:pPr>
          </w:p>
        </w:tc>
        <w:tc>
          <w:tcPr>
            <w:tcW w:w="426" w:type="dxa"/>
            <w:tcBorders>
              <w:top w:val="nil"/>
              <w:left w:val="single" w:sz="8" w:space="0" w:color="auto"/>
              <w:bottom w:val="single" w:sz="8" w:space="0" w:color="auto"/>
              <w:right w:val="nil"/>
            </w:tcBorders>
            <w:shd w:val="clear" w:color="auto" w:fill="auto"/>
            <w:noWrap/>
            <w:vAlign w:val="center"/>
            <w:hideMark/>
          </w:tcPr>
          <w:p w:rsidR="00030F21" w:rsidRPr="003E4D66" w:rsidRDefault="00030F21" w:rsidP="00131919">
            <w:pPr>
              <w:spacing w:before="60" w:after="60"/>
              <w:jc w:val="center"/>
              <w:rPr>
                <w:rFonts w:asciiTheme="minorHAnsi" w:hAnsiTheme="minorHAnsi" w:cstheme="minorHAnsi"/>
                <w:color w:val="000000"/>
                <w:sz w:val="20"/>
                <w:szCs w:val="20"/>
              </w:rPr>
            </w:pPr>
            <w:r w:rsidRPr="003E4D66">
              <w:rPr>
                <w:rFonts w:asciiTheme="minorHAnsi" w:hAnsiTheme="minorHAnsi" w:cstheme="minorHAnsi"/>
                <w:color w:val="000000"/>
                <w:sz w:val="20"/>
                <w:szCs w:val="20"/>
              </w:rPr>
              <w:t>U2</w:t>
            </w:r>
          </w:p>
        </w:tc>
        <w:tc>
          <w:tcPr>
            <w:tcW w:w="1134" w:type="dxa"/>
            <w:tcBorders>
              <w:top w:val="nil"/>
              <w:left w:val="nil"/>
              <w:bottom w:val="single" w:sz="8" w:space="0" w:color="auto"/>
              <w:right w:val="nil"/>
            </w:tcBorders>
            <w:shd w:val="clear" w:color="auto" w:fill="auto"/>
            <w:noWrap/>
            <w:vAlign w:val="center"/>
            <w:hideMark/>
          </w:tcPr>
          <w:p w:rsidR="00030F21" w:rsidRPr="003E4D66" w:rsidRDefault="00030F21" w:rsidP="00131919">
            <w:pPr>
              <w:spacing w:before="60" w:after="60"/>
              <w:jc w:val="center"/>
              <w:rPr>
                <w:rFonts w:asciiTheme="minorHAnsi" w:hAnsiTheme="minorHAnsi" w:cstheme="minorHAnsi"/>
                <w:color w:val="000000"/>
                <w:sz w:val="20"/>
                <w:szCs w:val="20"/>
              </w:rPr>
            </w:pPr>
            <w:r w:rsidRPr="003E4D66">
              <w:rPr>
                <w:rFonts w:asciiTheme="minorHAnsi" w:hAnsiTheme="minorHAnsi" w:cstheme="minorHAnsi"/>
                <w:color w:val="000000"/>
                <w:sz w:val="20"/>
                <w:szCs w:val="20"/>
              </w:rPr>
              <w:t>1</w:t>
            </w:r>
          </w:p>
        </w:tc>
        <w:tc>
          <w:tcPr>
            <w:tcW w:w="1996" w:type="dxa"/>
            <w:tcBorders>
              <w:top w:val="nil"/>
              <w:left w:val="single" w:sz="8" w:space="0" w:color="auto"/>
              <w:bottom w:val="single" w:sz="8" w:space="0" w:color="auto"/>
              <w:right w:val="single" w:sz="12" w:space="0" w:color="auto"/>
            </w:tcBorders>
            <w:shd w:val="clear" w:color="auto" w:fill="auto"/>
            <w:noWrap/>
            <w:vAlign w:val="center"/>
            <w:hideMark/>
          </w:tcPr>
          <w:p w:rsidR="00030F21" w:rsidRPr="003E4D66" w:rsidRDefault="00030F21" w:rsidP="00131919">
            <w:pPr>
              <w:spacing w:before="60" w:after="60"/>
              <w:jc w:val="center"/>
              <w:rPr>
                <w:rFonts w:asciiTheme="minorHAnsi" w:hAnsiTheme="minorHAnsi" w:cstheme="minorHAnsi"/>
                <w:color w:val="000000"/>
                <w:sz w:val="20"/>
                <w:szCs w:val="20"/>
              </w:rPr>
            </w:pPr>
            <w:r w:rsidRPr="003E4D66">
              <w:rPr>
                <w:rFonts w:asciiTheme="minorHAnsi" w:hAnsiTheme="minorHAnsi" w:cstheme="minorHAnsi"/>
                <w:color w:val="000000"/>
                <w:sz w:val="20"/>
                <w:szCs w:val="20"/>
              </w:rPr>
              <w:t>1</w:t>
            </w:r>
          </w:p>
        </w:tc>
        <w:tc>
          <w:tcPr>
            <w:tcW w:w="1417" w:type="dxa"/>
            <w:tcBorders>
              <w:top w:val="nil"/>
              <w:left w:val="nil"/>
              <w:bottom w:val="single" w:sz="8" w:space="0" w:color="auto"/>
              <w:right w:val="single" w:sz="8" w:space="0" w:color="auto"/>
            </w:tcBorders>
            <w:shd w:val="clear" w:color="000000" w:fill="D9D9D9"/>
            <w:vAlign w:val="center"/>
            <w:hideMark/>
          </w:tcPr>
          <w:p w:rsidR="00030F21" w:rsidRPr="003E4D66" w:rsidRDefault="00030F21" w:rsidP="00131919">
            <w:pPr>
              <w:spacing w:before="60" w:after="60"/>
              <w:jc w:val="center"/>
              <w:rPr>
                <w:rFonts w:asciiTheme="minorHAnsi" w:hAnsiTheme="minorHAnsi" w:cstheme="minorHAnsi"/>
                <w:color w:val="000000"/>
                <w:sz w:val="20"/>
                <w:szCs w:val="20"/>
              </w:rPr>
            </w:pPr>
            <w:r w:rsidRPr="003E4D66">
              <w:rPr>
                <w:rFonts w:asciiTheme="minorHAnsi" w:hAnsiTheme="minorHAnsi" w:cstheme="minorHAnsi"/>
                <w:color w:val="000000"/>
                <w:sz w:val="20"/>
                <w:szCs w:val="20"/>
              </w:rPr>
              <w:t>0,5</w:t>
            </w:r>
          </w:p>
        </w:tc>
      </w:tr>
      <w:tr w:rsidR="00030F21" w:rsidRPr="003E4D66" w:rsidTr="00131919">
        <w:trPr>
          <w:trHeight w:val="300"/>
        </w:trPr>
        <w:tc>
          <w:tcPr>
            <w:tcW w:w="4546" w:type="dxa"/>
            <w:tcBorders>
              <w:top w:val="nil"/>
              <w:left w:val="single" w:sz="8" w:space="0" w:color="auto"/>
              <w:bottom w:val="nil"/>
              <w:right w:val="single" w:sz="8" w:space="0" w:color="auto"/>
            </w:tcBorders>
            <w:shd w:val="clear" w:color="auto" w:fill="auto"/>
            <w:noWrap/>
            <w:vAlign w:val="center"/>
            <w:hideMark/>
          </w:tcPr>
          <w:p w:rsidR="00030F21" w:rsidRPr="003E4D66" w:rsidRDefault="00030F21" w:rsidP="00131919">
            <w:pPr>
              <w:spacing w:before="60" w:after="60"/>
              <w:rPr>
                <w:rFonts w:asciiTheme="minorHAnsi" w:hAnsiTheme="minorHAnsi" w:cstheme="minorHAnsi"/>
                <w:color w:val="000000"/>
                <w:sz w:val="20"/>
                <w:szCs w:val="20"/>
              </w:rPr>
            </w:pPr>
            <w:r w:rsidRPr="003E4D66">
              <w:rPr>
                <w:rFonts w:asciiTheme="minorHAnsi" w:hAnsiTheme="minorHAnsi" w:cstheme="minorHAnsi"/>
                <w:color w:val="000000"/>
                <w:sz w:val="20"/>
                <w:szCs w:val="20"/>
              </w:rPr>
              <w:t>RE - Ristrutturazione edilizia senza aumento di CU</w:t>
            </w:r>
          </w:p>
        </w:tc>
        <w:tc>
          <w:tcPr>
            <w:tcW w:w="426" w:type="dxa"/>
            <w:tcBorders>
              <w:top w:val="nil"/>
              <w:left w:val="single" w:sz="8" w:space="0" w:color="auto"/>
              <w:bottom w:val="nil"/>
              <w:right w:val="nil"/>
            </w:tcBorders>
            <w:shd w:val="clear" w:color="000000" w:fill="D9D9D9"/>
            <w:noWrap/>
            <w:vAlign w:val="center"/>
            <w:hideMark/>
          </w:tcPr>
          <w:p w:rsidR="00030F21" w:rsidRPr="003E4D66" w:rsidRDefault="00030F21" w:rsidP="00131919">
            <w:pPr>
              <w:spacing w:before="60" w:after="60"/>
              <w:jc w:val="center"/>
              <w:rPr>
                <w:rFonts w:asciiTheme="minorHAnsi" w:hAnsiTheme="minorHAnsi" w:cstheme="minorHAnsi"/>
                <w:color w:val="000000"/>
                <w:sz w:val="20"/>
                <w:szCs w:val="20"/>
              </w:rPr>
            </w:pPr>
            <w:r w:rsidRPr="003E4D66">
              <w:rPr>
                <w:rFonts w:asciiTheme="minorHAnsi" w:hAnsiTheme="minorHAnsi" w:cstheme="minorHAnsi"/>
                <w:color w:val="000000"/>
                <w:sz w:val="20"/>
                <w:szCs w:val="20"/>
              </w:rPr>
              <w:t>U1</w:t>
            </w:r>
          </w:p>
        </w:tc>
        <w:tc>
          <w:tcPr>
            <w:tcW w:w="1134" w:type="dxa"/>
            <w:tcBorders>
              <w:top w:val="nil"/>
              <w:left w:val="nil"/>
              <w:bottom w:val="nil"/>
              <w:right w:val="nil"/>
            </w:tcBorders>
            <w:shd w:val="clear" w:color="000000" w:fill="D9D9D9"/>
            <w:noWrap/>
            <w:vAlign w:val="center"/>
            <w:hideMark/>
          </w:tcPr>
          <w:p w:rsidR="00030F21" w:rsidRPr="003E4D66" w:rsidRDefault="00030F21" w:rsidP="00131919">
            <w:pPr>
              <w:spacing w:before="60" w:after="60"/>
              <w:jc w:val="center"/>
              <w:rPr>
                <w:rFonts w:asciiTheme="minorHAnsi" w:hAnsiTheme="minorHAnsi" w:cstheme="minorHAnsi"/>
                <w:color w:val="000000"/>
                <w:sz w:val="20"/>
                <w:szCs w:val="20"/>
              </w:rPr>
            </w:pPr>
            <w:r w:rsidRPr="003E4D66">
              <w:rPr>
                <w:rFonts w:asciiTheme="minorHAnsi" w:hAnsiTheme="minorHAnsi" w:cstheme="minorHAnsi"/>
                <w:color w:val="000000"/>
                <w:sz w:val="20"/>
                <w:szCs w:val="20"/>
              </w:rPr>
              <w:t>0,3</w:t>
            </w:r>
          </w:p>
        </w:tc>
        <w:tc>
          <w:tcPr>
            <w:tcW w:w="1996" w:type="dxa"/>
            <w:tcBorders>
              <w:top w:val="nil"/>
              <w:left w:val="single" w:sz="8" w:space="0" w:color="auto"/>
              <w:bottom w:val="nil"/>
              <w:right w:val="single" w:sz="12" w:space="0" w:color="auto"/>
            </w:tcBorders>
            <w:shd w:val="clear" w:color="000000" w:fill="D9D9D9"/>
            <w:noWrap/>
            <w:vAlign w:val="center"/>
            <w:hideMark/>
          </w:tcPr>
          <w:p w:rsidR="00030F21" w:rsidRPr="003E4D66" w:rsidRDefault="00030F21" w:rsidP="00131919">
            <w:pPr>
              <w:spacing w:before="60" w:after="60"/>
              <w:jc w:val="center"/>
              <w:rPr>
                <w:rFonts w:asciiTheme="minorHAnsi" w:hAnsiTheme="minorHAnsi" w:cstheme="minorHAnsi"/>
                <w:color w:val="000000"/>
                <w:sz w:val="20"/>
                <w:szCs w:val="20"/>
              </w:rPr>
            </w:pPr>
            <w:r w:rsidRPr="003E4D66">
              <w:rPr>
                <w:rFonts w:asciiTheme="minorHAnsi" w:hAnsiTheme="minorHAnsi" w:cstheme="minorHAnsi"/>
                <w:color w:val="000000"/>
                <w:sz w:val="20"/>
                <w:szCs w:val="20"/>
              </w:rPr>
              <w:t>0,3</w:t>
            </w:r>
          </w:p>
        </w:tc>
        <w:tc>
          <w:tcPr>
            <w:tcW w:w="1417" w:type="dxa"/>
            <w:tcBorders>
              <w:top w:val="nil"/>
              <w:left w:val="nil"/>
              <w:bottom w:val="nil"/>
              <w:right w:val="single" w:sz="8" w:space="0" w:color="auto"/>
            </w:tcBorders>
            <w:shd w:val="clear" w:color="000000" w:fill="D9D9D9"/>
            <w:vAlign w:val="center"/>
            <w:hideMark/>
          </w:tcPr>
          <w:p w:rsidR="00030F21" w:rsidRPr="003E4D66" w:rsidRDefault="00030F21" w:rsidP="00131919">
            <w:pPr>
              <w:spacing w:before="60" w:after="60"/>
              <w:jc w:val="center"/>
              <w:rPr>
                <w:rFonts w:asciiTheme="minorHAnsi" w:hAnsiTheme="minorHAnsi" w:cstheme="minorHAnsi"/>
                <w:color w:val="000000"/>
                <w:sz w:val="20"/>
                <w:szCs w:val="20"/>
              </w:rPr>
            </w:pPr>
            <w:r w:rsidRPr="003E4D66">
              <w:rPr>
                <w:rFonts w:asciiTheme="minorHAnsi" w:hAnsiTheme="minorHAnsi" w:cstheme="minorHAnsi"/>
                <w:color w:val="000000"/>
                <w:sz w:val="20"/>
                <w:szCs w:val="20"/>
              </w:rPr>
              <w:t>0,3</w:t>
            </w:r>
          </w:p>
        </w:tc>
      </w:tr>
      <w:tr w:rsidR="00030F21" w:rsidRPr="003E4D66" w:rsidTr="00131919">
        <w:trPr>
          <w:trHeight w:val="315"/>
        </w:trPr>
        <w:tc>
          <w:tcPr>
            <w:tcW w:w="4546" w:type="dxa"/>
            <w:tcBorders>
              <w:top w:val="nil"/>
              <w:left w:val="single" w:sz="8" w:space="0" w:color="auto"/>
              <w:bottom w:val="single" w:sz="8" w:space="0" w:color="auto"/>
              <w:right w:val="single" w:sz="8" w:space="0" w:color="auto"/>
            </w:tcBorders>
            <w:shd w:val="clear" w:color="auto" w:fill="auto"/>
            <w:noWrap/>
            <w:vAlign w:val="center"/>
            <w:hideMark/>
          </w:tcPr>
          <w:p w:rsidR="00030F21" w:rsidRPr="003E4D66" w:rsidRDefault="00030F21" w:rsidP="00131919">
            <w:pPr>
              <w:spacing w:before="60" w:after="60"/>
              <w:rPr>
                <w:rFonts w:asciiTheme="minorHAnsi" w:hAnsiTheme="minorHAnsi" w:cstheme="minorHAnsi"/>
                <w:color w:val="000000"/>
                <w:sz w:val="20"/>
                <w:szCs w:val="20"/>
              </w:rPr>
            </w:pPr>
          </w:p>
        </w:tc>
        <w:tc>
          <w:tcPr>
            <w:tcW w:w="426" w:type="dxa"/>
            <w:tcBorders>
              <w:top w:val="nil"/>
              <w:left w:val="single" w:sz="8" w:space="0" w:color="auto"/>
              <w:bottom w:val="single" w:sz="8" w:space="0" w:color="auto"/>
              <w:right w:val="nil"/>
            </w:tcBorders>
            <w:shd w:val="clear" w:color="000000" w:fill="D9D9D9"/>
            <w:noWrap/>
            <w:vAlign w:val="center"/>
            <w:hideMark/>
          </w:tcPr>
          <w:p w:rsidR="00030F21" w:rsidRPr="003E4D66" w:rsidRDefault="00030F21" w:rsidP="00131919">
            <w:pPr>
              <w:spacing w:before="60" w:after="60"/>
              <w:jc w:val="center"/>
              <w:rPr>
                <w:rFonts w:asciiTheme="minorHAnsi" w:hAnsiTheme="minorHAnsi" w:cstheme="minorHAnsi"/>
                <w:color w:val="000000"/>
                <w:sz w:val="20"/>
                <w:szCs w:val="20"/>
              </w:rPr>
            </w:pPr>
            <w:r w:rsidRPr="003E4D66">
              <w:rPr>
                <w:rFonts w:asciiTheme="minorHAnsi" w:hAnsiTheme="minorHAnsi" w:cstheme="minorHAnsi"/>
                <w:color w:val="000000"/>
                <w:sz w:val="20"/>
                <w:szCs w:val="20"/>
              </w:rPr>
              <w:t>U2</w:t>
            </w:r>
          </w:p>
        </w:tc>
        <w:tc>
          <w:tcPr>
            <w:tcW w:w="1134" w:type="dxa"/>
            <w:tcBorders>
              <w:top w:val="nil"/>
              <w:left w:val="nil"/>
              <w:bottom w:val="single" w:sz="8" w:space="0" w:color="auto"/>
              <w:right w:val="nil"/>
            </w:tcBorders>
            <w:shd w:val="clear" w:color="000000" w:fill="D9D9D9"/>
            <w:noWrap/>
            <w:vAlign w:val="center"/>
            <w:hideMark/>
          </w:tcPr>
          <w:p w:rsidR="00030F21" w:rsidRPr="003E4D66" w:rsidRDefault="00030F21" w:rsidP="00131919">
            <w:pPr>
              <w:spacing w:before="60" w:after="60"/>
              <w:jc w:val="center"/>
              <w:rPr>
                <w:rFonts w:asciiTheme="minorHAnsi" w:hAnsiTheme="minorHAnsi" w:cstheme="minorHAnsi"/>
                <w:color w:val="000000"/>
                <w:sz w:val="20"/>
                <w:szCs w:val="20"/>
              </w:rPr>
            </w:pPr>
            <w:r w:rsidRPr="003E4D66">
              <w:rPr>
                <w:rFonts w:asciiTheme="minorHAnsi" w:hAnsiTheme="minorHAnsi" w:cstheme="minorHAnsi"/>
                <w:color w:val="000000"/>
                <w:sz w:val="20"/>
                <w:szCs w:val="20"/>
              </w:rPr>
              <w:t>0,3</w:t>
            </w:r>
          </w:p>
        </w:tc>
        <w:tc>
          <w:tcPr>
            <w:tcW w:w="1996" w:type="dxa"/>
            <w:tcBorders>
              <w:top w:val="nil"/>
              <w:left w:val="single" w:sz="8" w:space="0" w:color="auto"/>
              <w:bottom w:val="single" w:sz="8" w:space="0" w:color="auto"/>
              <w:right w:val="single" w:sz="12" w:space="0" w:color="auto"/>
            </w:tcBorders>
            <w:shd w:val="clear" w:color="000000" w:fill="D9D9D9"/>
            <w:noWrap/>
            <w:vAlign w:val="center"/>
            <w:hideMark/>
          </w:tcPr>
          <w:p w:rsidR="00030F21" w:rsidRPr="003E4D66" w:rsidRDefault="00030F21" w:rsidP="00131919">
            <w:pPr>
              <w:spacing w:before="60" w:after="60"/>
              <w:jc w:val="center"/>
              <w:rPr>
                <w:rFonts w:asciiTheme="minorHAnsi" w:hAnsiTheme="minorHAnsi" w:cstheme="minorHAnsi"/>
                <w:color w:val="000000"/>
                <w:sz w:val="20"/>
                <w:szCs w:val="20"/>
              </w:rPr>
            </w:pPr>
            <w:r w:rsidRPr="003E4D66">
              <w:rPr>
                <w:rFonts w:asciiTheme="minorHAnsi" w:hAnsiTheme="minorHAnsi" w:cstheme="minorHAnsi"/>
                <w:color w:val="000000"/>
                <w:sz w:val="20"/>
                <w:szCs w:val="20"/>
              </w:rPr>
              <w:t>0,3</w:t>
            </w:r>
          </w:p>
        </w:tc>
        <w:tc>
          <w:tcPr>
            <w:tcW w:w="1417" w:type="dxa"/>
            <w:tcBorders>
              <w:top w:val="nil"/>
              <w:left w:val="nil"/>
              <w:bottom w:val="single" w:sz="8" w:space="0" w:color="auto"/>
              <w:right w:val="single" w:sz="8" w:space="0" w:color="auto"/>
            </w:tcBorders>
            <w:shd w:val="clear" w:color="000000" w:fill="D9D9D9"/>
            <w:vAlign w:val="center"/>
            <w:hideMark/>
          </w:tcPr>
          <w:p w:rsidR="00030F21" w:rsidRPr="003E4D66" w:rsidRDefault="00030F21" w:rsidP="00131919">
            <w:pPr>
              <w:spacing w:before="60" w:after="60"/>
              <w:jc w:val="center"/>
              <w:rPr>
                <w:rFonts w:asciiTheme="minorHAnsi" w:hAnsiTheme="minorHAnsi" w:cstheme="minorHAnsi"/>
                <w:color w:val="000000"/>
                <w:sz w:val="20"/>
                <w:szCs w:val="20"/>
              </w:rPr>
            </w:pPr>
            <w:r w:rsidRPr="003E4D66">
              <w:rPr>
                <w:rFonts w:asciiTheme="minorHAnsi" w:hAnsiTheme="minorHAnsi" w:cstheme="minorHAnsi"/>
                <w:color w:val="000000"/>
                <w:sz w:val="20"/>
                <w:szCs w:val="20"/>
              </w:rPr>
              <w:t>0,3</w:t>
            </w:r>
          </w:p>
        </w:tc>
      </w:tr>
    </w:tbl>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t>1.2.7.</w:t>
      </w:r>
      <w:r w:rsidRPr="003E4D66">
        <w:rPr>
          <w:rFonts w:asciiTheme="minorHAnsi" w:hAnsiTheme="minorHAnsi" w:cs="Arial"/>
        </w:rPr>
        <w:t xml:space="preserve"> La quota 0,3 della precedente Tabella C per funzioni produttive/commerciali/rurali è ridotta a 0,2 in caso di </w:t>
      </w:r>
      <w:r w:rsidRPr="003E4D66">
        <w:rPr>
          <w:rFonts w:asciiTheme="minorHAnsi" w:hAnsiTheme="minorHAnsi" w:cs="Arial"/>
          <w:b/>
        </w:rPr>
        <w:t>esercizi di vicinato</w:t>
      </w:r>
      <w:r w:rsidRPr="003E4D66">
        <w:rPr>
          <w:rFonts w:asciiTheme="minorHAnsi" w:hAnsiTheme="minorHAnsi" w:cs="Arial"/>
        </w:rPr>
        <w:t xml:space="preserve"> (ovvero di esercizi commerciali in cui si effettua la vendita direttamente al consumatore finale, che abbia una superficie di vendita non superiore a 150 mq nei Comuni con popolazione residente inferiore a 10.000 abitanti e a 250 mq nei Comuni con oltre 10.000 abitanti) e in caso di </w:t>
      </w:r>
      <w:r w:rsidRPr="003E4D66">
        <w:rPr>
          <w:rFonts w:asciiTheme="minorHAnsi" w:hAnsiTheme="minorHAnsi" w:cs="Arial"/>
          <w:b/>
        </w:rPr>
        <w:t>artigianato di servizio</w:t>
      </w:r>
      <w:r w:rsidRPr="003E4D66">
        <w:rPr>
          <w:rFonts w:asciiTheme="minorHAnsi" w:hAnsiTheme="minorHAnsi" w:cs="Arial"/>
        </w:rPr>
        <w:t xml:space="preserve"> (alla casa e alla persona).</w:t>
      </w:r>
    </w:p>
    <w:p w:rsidR="00030F21" w:rsidRPr="003E4D66" w:rsidRDefault="00030F21" w:rsidP="008D1092">
      <w:pPr>
        <w:spacing w:before="120" w:after="120" w:line="280" w:lineRule="exact"/>
        <w:jc w:val="both"/>
        <w:rPr>
          <w:rFonts w:asciiTheme="minorHAnsi" w:hAnsiTheme="minorHAnsi" w:cs="Arial"/>
        </w:rPr>
      </w:pPr>
      <w:r w:rsidRPr="003E4D66">
        <w:rPr>
          <w:rFonts w:asciiTheme="minorHAnsi" w:hAnsiTheme="minorHAnsi" w:cs="Arial"/>
          <w:b/>
        </w:rPr>
        <w:t>1.2.8.</w:t>
      </w:r>
      <w:r w:rsidRPr="003E4D66">
        <w:rPr>
          <w:rFonts w:asciiTheme="minorHAnsi" w:hAnsiTheme="minorHAnsi" w:cs="Arial"/>
        </w:rPr>
        <w:t xml:space="preserve"> Per le </w:t>
      </w:r>
      <w:r w:rsidRPr="003E4D66">
        <w:rPr>
          <w:rFonts w:asciiTheme="minorHAnsi" w:hAnsiTheme="minorHAnsi" w:cs="Arial"/>
          <w:b/>
        </w:rPr>
        <w:t>attività socio-assistenziali-sanitarie realizzate da privati</w:t>
      </w:r>
      <w:r w:rsidRPr="003E4D66">
        <w:rPr>
          <w:rFonts w:asciiTheme="minorHAnsi" w:hAnsiTheme="minorHAnsi" w:cs="Arial"/>
        </w:rPr>
        <w:t xml:space="preserve"> (case di cura, ospedali, strutture di lunga degenza, ecc.), si applicano le precedenti Tabelle B e C riferite alla funzione direzionale con una riduzione dei valori unitari pari al 20%.</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t xml:space="preserve">1.2.9. </w:t>
      </w:r>
      <w:r w:rsidRPr="003E4D66">
        <w:rPr>
          <w:rFonts w:asciiTheme="minorHAnsi" w:hAnsiTheme="minorHAnsi" w:cs="Arial"/>
        </w:rPr>
        <w:t xml:space="preserve">Gli oneri da applicare alle </w:t>
      </w:r>
      <w:r w:rsidRPr="003E4D66">
        <w:rPr>
          <w:rFonts w:asciiTheme="minorHAnsi" w:hAnsiTheme="minorHAnsi" w:cs="Arial"/>
          <w:b/>
        </w:rPr>
        <w:t>funzioni svolte all’aperto</w:t>
      </w:r>
      <w:r w:rsidRPr="003E4D66">
        <w:rPr>
          <w:rFonts w:asciiTheme="minorHAnsi" w:hAnsiTheme="minorHAnsi" w:cs="Arial"/>
        </w:rPr>
        <w:t xml:space="preserve"> sono calcolati nella misura del 2% rispetto ai valori unitari della funzione prevalente di cui alla precedente Tabella B.</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t>1.2.10.</w:t>
      </w:r>
      <w:r w:rsidRPr="003E4D66">
        <w:rPr>
          <w:rFonts w:asciiTheme="minorHAnsi" w:hAnsiTheme="minorHAnsi" w:cs="Arial"/>
        </w:rPr>
        <w:t xml:space="preserve"> Il valore unitario previsto nella Tabella B per la “</w:t>
      </w:r>
      <w:r w:rsidRPr="003E4D66">
        <w:rPr>
          <w:rFonts w:asciiTheme="minorHAnsi" w:hAnsiTheme="minorHAnsi" w:cs="Arial"/>
          <w:b/>
        </w:rPr>
        <w:t>funzione rurale</w:t>
      </w:r>
      <w:r w:rsidRPr="003E4D66">
        <w:rPr>
          <w:rFonts w:asciiTheme="minorHAnsi" w:hAnsiTheme="minorHAnsi" w:cs="Arial"/>
        </w:rPr>
        <w:t>” si applica agli usi agricoli svolti da soggetti non rientranti tra quelli esonerati dal pagamento del contributo di costruzione.</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t>1.2.11.</w:t>
      </w:r>
      <w:r w:rsidRPr="003E4D66">
        <w:rPr>
          <w:rFonts w:asciiTheme="minorHAnsi" w:hAnsiTheme="minorHAnsi" w:cs="Arial"/>
        </w:rPr>
        <w:t xml:space="preserve"> Con delibera del Consiglio comunale,</w:t>
      </w:r>
      <w:r w:rsidRPr="003E4D66">
        <w:rPr>
          <w:rFonts w:asciiTheme="minorHAnsi" w:hAnsiTheme="minorHAnsi" w:cs="Arial"/>
          <w:b/>
        </w:rPr>
        <w:t xml:space="preserve"> </w:t>
      </w:r>
      <w:r w:rsidRPr="003E4D66">
        <w:rPr>
          <w:rFonts w:asciiTheme="minorHAnsi" w:hAnsiTheme="minorHAnsi" w:cs="Arial"/>
        </w:rPr>
        <w:t>i</w:t>
      </w:r>
      <w:r w:rsidRPr="003E4D66">
        <w:rPr>
          <w:rFonts w:asciiTheme="minorHAnsi" w:hAnsiTheme="minorHAnsi" w:cs="Arial"/>
          <w:b/>
        </w:rPr>
        <w:t xml:space="preserve"> Comuni possono motivatamente modulare i valori unitari </w:t>
      </w:r>
      <w:r w:rsidRPr="003E4D66">
        <w:rPr>
          <w:rFonts w:asciiTheme="minorHAnsi" w:hAnsiTheme="minorHAnsi" w:cs="Arial"/>
        </w:rPr>
        <w:t xml:space="preserve">definiti con la presente delibera regionale, sulla base delle politiche insediative locali e dei servizi presenti nelle diverse parti del territorio, variando l’entità del valore di base fino ad un massimo del </w:t>
      </w:r>
      <w:r w:rsidRPr="003E4D66">
        <w:rPr>
          <w:rFonts w:asciiTheme="minorHAnsi" w:hAnsiTheme="minorHAnsi" w:cs="Arial"/>
          <w:b/>
        </w:rPr>
        <w:t>15%</w:t>
      </w:r>
      <w:r w:rsidRPr="003E4D66">
        <w:rPr>
          <w:rFonts w:asciiTheme="minorHAnsi" w:hAnsiTheme="minorHAnsi" w:cs="Arial"/>
        </w:rPr>
        <w:t xml:space="preserve">. </w:t>
      </w:r>
    </w:p>
    <w:p w:rsidR="00030F21" w:rsidRPr="003E4D66" w:rsidRDefault="00030F21" w:rsidP="00030F21">
      <w:pPr>
        <w:tabs>
          <w:tab w:val="num" w:pos="1140"/>
        </w:tabs>
        <w:spacing w:before="360" w:after="120" w:line="280" w:lineRule="exact"/>
        <w:jc w:val="both"/>
        <w:rPr>
          <w:rFonts w:asciiTheme="minorHAnsi" w:hAnsiTheme="minorHAnsi" w:cs="Arial"/>
          <w:b/>
        </w:rPr>
      </w:pPr>
      <w:r w:rsidRPr="003E4D66">
        <w:rPr>
          <w:rFonts w:asciiTheme="minorHAnsi" w:hAnsiTheme="minorHAnsi" w:cs="Arial"/>
          <w:b/>
        </w:rPr>
        <w:lastRenderedPageBreak/>
        <w:t>1.3. APPLICAZIONE DELL'ONERE</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t>1.3.1.</w:t>
      </w:r>
      <w:r w:rsidRPr="003E4D66">
        <w:rPr>
          <w:rFonts w:asciiTheme="minorHAnsi" w:hAnsiTheme="minorHAnsi" w:cs="Arial"/>
        </w:rPr>
        <w:t xml:space="preserve"> Le unità di superficie per l'applicazione degli U1 e degli U2 sono di seguito determinate in funzione delle categorie funzionali e delle destinazioni d’uso.</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rPr>
        <w:t xml:space="preserve">L'unità di superficie è il mq di </w:t>
      </w:r>
      <w:r w:rsidRPr="003E4D66">
        <w:rPr>
          <w:rFonts w:asciiTheme="minorHAnsi" w:hAnsiTheme="minorHAnsi" w:cs="Arial"/>
          <w:b/>
        </w:rPr>
        <w:t>Superficie utile (SU)</w:t>
      </w:r>
      <w:r w:rsidRPr="003E4D66">
        <w:rPr>
          <w:rFonts w:asciiTheme="minorHAnsi" w:hAnsiTheme="minorHAnsi" w:cs="Arial"/>
        </w:rPr>
        <w:t xml:space="preserve"> per:</w:t>
      </w:r>
    </w:p>
    <w:p w:rsidR="00030F21" w:rsidRPr="003E4D66" w:rsidRDefault="00030F21" w:rsidP="00030F21">
      <w:pPr>
        <w:pStyle w:val="Paragrafoelenco"/>
        <w:numPr>
          <w:ilvl w:val="0"/>
          <w:numId w:val="42"/>
        </w:numPr>
        <w:spacing w:before="120" w:after="120" w:line="280" w:lineRule="exact"/>
        <w:jc w:val="both"/>
        <w:rPr>
          <w:rFonts w:asciiTheme="minorHAnsi" w:hAnsiTheme="minorHAnsi" w:cs="Arial"/>
          <w:sz w:val="24"/>
          <w:szCs w:val="24"/>
        </w:rPr>
      </w:pPr>
      <w:r w:rsidRPr="003E4D66">
        <w:rPr>
          <w:rFonts w:asciiTheme="minorHAnsi" w:hAnsiTheme="minorHAnsi" w:cs="Arial"/>
          <w:sz w:val="24"/>
          <w:szCs w:val="24"/>
        </w:rPr>
        <w:t>Funzione residenziale,</w:t>
      </w:r>
    </w:p>
    <w:p w:rsidR="00030F21" w:rsidRPr="003E4D66" w:rsidRDefault="00030F21" w:rsidP="00030F21">
      <w:pPr>
        <w:pStyle w:val="Paragrafoelenco"/>
        <w:numPr>
          <w:ilvl w:val="0"/>
          <w:numId w:val="42"/>
        </w:numPr>
        <w:spacing w:before="120" w:after="120" w:line="280" w:lineRule="exact"/>
        <w:jc w:val="both"/>
        <w:rPr>
          <w:rFonts w:asciiTheme="minorHAnsi" w:hAnsiTheme="minorHAnsi" w:cs="Arial"/>
          <w:sz w:val="24"/>
          <w:szCs w:val="24"/>
        </w:rPr>
      </w:pPr>
      <w:r w:rsidRPr="003E4D66">
        <w:rPr>
          <w:rFonts w:asciiTheme="minorHAnsi" w:hAnsiTheme="minorHAnsi" w:cs="Arial"/>
          <w:sz w:val="24"/>
          <w:szCs w:val="24"/>
        </w:rPr>
        <w:t>Funzione direzionale,</w:t>
      </w:r>
    </w:p>
    <w:p w:rsidR="00030F21" w:rsidRPr="003E4D66" w:rsidRDefault="00030F21" w:rsidP="00030F21">
      <w:pPr>
        <w:pStyle w:val="Paragrafoelenco"/>
        <w:numPr>
          <w:ilvl w:val="0"/>
          <w:numId w:val="42"/>
        </w:numPr>
        <w:spacing w:before="120" w:after="120" w:line="280" w:lineRule="exact"/>
        <w:jc w:val="both"/>
        <w:rPr>
          <w:rFonts w:asciiTheme="minorHAnsi" w:hAnsiTheme="minorHAnsi" w:cs="Arial"/>
          <w:sz w:val="24"/>
          <w:szCs w:val="24"/>
        </w:rPr>
      </w:pPr>
      <w:r w:rsidRPr="003E4D66">
        <w:rPr>
          <w:rFonts w:asciiTheme="minorHAnsi" w:hAnsiTheme="minorHAnsi" w:cs="Arial"/>
          <w:sz w:val="24"/>
          <w:szCs w:val="24"/>
        </w:rPr>
        <w:t>Funzione produttiva, limitatamente all’artigianato di servizio alla casa e alla persona,</w:t>
      </w:r>
    </w:p>
    <w:p w:rsidR="00030F21" w:rsidRPr="003E4D66" w:rsidRDefault="00030F21" w:rsidP="00030F21">
      <w:pPr>
        <w:pStyle w:val="Paragrafoelenco"/>
        <w:numPr>
          <w:ilvl w:val="0"/>
          <w:numId w:val="42"/>
        </w:numPr>
        <w:spacing w:before="120" w:after="120" w:line="280" w:lineRule="exact"/>
        <w:jc w:val="both"/>
        <w:rPr>
          <w:rFonts w:asciiTheme="minorHAnsi" w:hAnsiTheme="minorHAnsi" w:cs="Arial"/>
          <w:sz w:val="24"/>
          <w:szCs w:val="24"/>
        </w:rPr>
      </w:pPr>
      <w:r w:rsidRPr="003E4D66">
        <w:rPr>
          <w:rFonts w:asciiTheme="minorHAnsi" w:hAnsiTheme="minorHAnsi" w:cs="Arial"/>
          <w:sz w:val="24"/>
          <w:szCs w:val="24"/>
        </w:rPr>
        <w:t>Funzione commerciale, limitatamente al commercio al dettaglio.</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rPr>
        <w:t xml:space="preserve">L'unità di superficie è il mq di </w:t>
      </w:r>
      <w:r w:rsidRPr="003E4D66">
        <w:rPr>
          <w:rFonts w:asciiTheme="minorHAnsi" w:hAnsiTheme="minorHAnsi" w:cs="Arial"/>
          <w:b/>
        </w:rPr>
        <w:t>Superficie lorda (SL)</w:t>
      </w:r>
      <w:r w:rsidRPr="003E4D66">
        <w:rPr>
          <w:rFonts w:asciiTheme="minorHAnsi" w:hAnsiTheme="minorHAnsi" w:cs="Arial"/>
        </w:rPr>
        <w:t xml:space="preserve"> per:</w:t>
      </w:r>
    </w:p>
    <w:p w:rsidR="00030F21" w:rsidRPr="003E4D66" w:rsidRDefault="00030F21" w:rsidP="00030F21">
      <w:pPr>
        <w:pStyle w:val="Paragrafoelenco"/>
        <w:numPr>
          <w:ilvl w:val="0"/>
          <w:numId w:val="42"/>
        </w:numPr>
        <w:spacing w:before="120" w:after="120" w:line="280" w:lineRule="exact"/>
        <w:jc w:val="both"/>
        <w:rPr>
          <w:rFonts w:asciiTheme="minorHAnsi" w:hAnsiTheme="minorHAnsi" w:cs="Arial"/>
          <w:sz w:val="24"/>
          <w:szCs w:val="24"/>
        </w:rPr>
      </w:pPr>
      <w:r w:rsidRPr="003E4D66">
        <w:rPr>
          <w:rFonts w:asciiTheme="minorHAnsi" w:hAnsiTheme="minorHAnsi" w:cs="Arial"/>
          <w:sz w:val="24"/>
          <w:szCs w:val="24"/>
        </w:rPr>
        <w:t>Funzione turistico-ricettiva,</w:t>
      </w:r>
    </w:p>
    <w:p w:rsidR="00030F21" w:rsidRPr="003E4D66" w:rsidRDefault="00030F21" w:rsidP="00030F21">
      <w:pPr>
        <w:pStyle w:val="Paragrafoelenco"/>
        <w:numPr>
          <w:ilvl w:val="0"/>
          <w:numId w:val="42"/>
        </w:numPr>
        <w:spacing w:before="120" w:after="120" w:line="280" w:lineRule="exact"/>
        <w:jc w:val="both"/>
        <w:rPr>
          <w:rFonts w:asciiTheme="minorHAnsi" w:hAnsiTheme="minorHAnsi" w:cs="Arial"/>
          <w:sz w:val="24"/>
          <w:szCs w:val="24"/>
        </w:rPr>
      </w:pPr>
      <w:r w:rsidRPr="003E4D66">
        <w:rPr>
          <w:rFonts w:asciiTheme="minorHAnsi" w:hAnsiTheme="minorHAnsi" w:cs="Arial"/>
          <w:sz w:val="24"/>
          <w:szCs w:val="24"/>
        </w:rPr>
        <w:t>Funzione produttiva, con esclusione delle funzioni artigianali di servizio alla casa e alla persona,</w:t>
      </w:r>
    </w:p>
    <w:p w:rsidR="00030F21" w:rsidRPr="003E4D66" w:rsidRDefault="00030F21" w:rsidP="00030F21">
      <w:pPr>
        <w:pStyle w:val="Paragrafoelenco"/>
        <w:numPr>
          <w:ilvl w:val="0"/>
          <w:numId w:val="42"/>
        </w:numPr>
        <w:spacing w:before="120" w:after="120" w:line="280" w:lineRule="exact"/>
        <w:jc w:val="both"/>
        <w:rPr>
          <w:rFonts w:asciiTheme="minorHAnsi" w:hAnsiTheme="minorHAnsi" w:cs="Arial"/>
          <w:sz w:val="24"/>
          <w:szCs w:val="24"/>
        </w:rPr>
      </w:pPr>
      <w:r w:rsidRPr="003E4D66">
        <w:rPr>
          <w:rFonts w:asciiTheme="minorHAnsi" w:hAnsiTheme="minorHAnsi" w:cs="Arial"/>
          <w:sz w:val="24"/>
          <w:szCs w:val="24"/>
        </w:rPr>
        <w:t>Funzione commerciale, con esclusione del commercio al dettaglio,</w:t>
      </w:r>
    </w:p>
    <w:p w:rsidR="00030F21" w:rsidRPr="003E4D66" w:rsidRDefault="00030F21" w:rsidP="00030F21">
      <w:pPr>
        <w:pStyle w:val="Paragrafoelenco"/>
        <w:numPr>
          <w:ilvl w:val="0"/>
          <w:numId w:val="42"/>
        </w:numPr>
        <w:spacing w:before="120" w:after="120" w:line="280" w:lineRule="exact"/>
        <w:jc w:val="both"/>
        <w:rPr>
          <w:rFonts w:asciiTheme="minorHAnsi" w:hAnsiTheme="minorHAnsi" w:cs="Arial"/>
          <w:sz w:val="24"/>
          <w:szCs w:val="24"/>
        </w:rPr>
      </w:pPr>
      <w:r w:rsidRPr="003E4D66">
        <w:rPr>
          <w:rFonts w:asciiTheme="minorHAnsi" w:hAnsiTheme="minorHAnsi" w:cs="Arial"/>
          <w:sz w:val="24"/>
          <w:szCs w:val="24"/>
        </w:rPr>
        <w:t>Funzione rurale.</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rPr>
        <w:t xml:space="preserve">L'unità di superficie è il mq di superficie derivante dal rapporto </w:t>
      </w:r>
      <w:r w:rsidRPr="003E4D66">
        <w:rPr>
          <w:rFonts w:asciiTheme="minorHAnsi" w:hAnsiTheme="minorHAnsi" w:cs="Arial"/>
          <w:b/>
        </w:rPr>
        <w:t>Volume utile (VU)/6</w:t>
      </w:r>
      <w:r w:rsidRPr="003E4D66">
        <w:rPr>
          <w:rFonts w:asciiTheme="minorHAnsi" w:hAnsiTheme="minorHAnsi" w:cs="Arial"/>
        </w:rPr>
        <w:t xml:space="preserve"> per:</w:t>
      </w:r>
    </w:p>
    <w:p w:rsidR="00030F21" w:rsidRPr="003E4D66" w:rsidRDefault="00030F21" w:rsidP="00030F21">
      <w:pPr>
        <w:pStyle w:val="Paragrafoelenco"/>
        <w:numPr>
          <w:ilvl w:val="0"/>
          <w:numId w:val="42"/>
        </w:numPr>
        <w:spacing w:before="120" w:after="120" w:line="280" w:lineRule="exact"/>
        <w:jc w:val="both"/>
        <w:rPr>
          <w:rFonts w:asciiTheme="minorHAnsi" w:hAnsiTheme="minorHAnsi" w:cs="Arial"/>
          <w:sz w:val="24"/>
          <w:szCs w:val="24"/>
        </w:rPr>
      </w:pPr>
      <w:r w:rsidRPr="003E4D66">
        <w:rPr>
          <w:rFonts w:asciiTheme="minorHAnsi" w:hAnsiTheme="minorHAnsi" w:cs="Arial"/>
          <w:sz w:val="24"/>
          <w:szCs w:val="24"/>
        </w:rPr>
        <w:t>Funzione produttiva e commerciale, limitatamente ai depositi in strutture a maggior sviluppo verticali ovvero aventi intradosso &gt; 6 m (es. silos, magazzini verticali, ecc.).</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rPr>
        <w:t>L'unità di superficie è l'</w:t>
      </w:r>
      <w:r w:rsidRPr="003E4D66">
        <w:rPr>
          <w:rFonts w:asciiTheme="minorHAnsi" w:hAnsiTheme="minorHAnsi" w:cs="Arial"/>
          <w:b/>
        </w:rPr>
        <w:t xml:space="preserve">Area dell’insediamento all’aperto (AI) </w:t>
      </w:r>
      <w:r w:rsidRPr="003E4D66">
        <w:rPr>
          <w:rFonts w:asciiTheme="minorHAnsi" w:hAnsiTheme="minorHAnsi" w:cs="Arial"/>
        </w:rPr>
        <w:t>per:</w:t>
      </w:r>
    </w:p>
    <w:p w:rsidR="00030F21" w:rsidRPr="003E4D66" w:rsidRDefault="00030F21" w:rsidP="00030F21">
      <w:pPr>
        <w:pStyle w:val="Paragrafoelenco"/>
        <w:numPr>
          <w:ilvl w:val="0"/>
          <w:numId w:val="42"/>
        </w:numPr>
        <w:spacing w:before="120" w:after="120" w:line="280" w:lineRule="exact"/>
        <w:jc w:val="both"/>
        <w:rPr>
          <w:rFonts w:asciiTheme="minorHAnsi" w:hAnsiTheme="minorHAnsi" w:cs="Arial"/>
          <w:sz w:val="24"/>
          <w:szCs w:val="24"/>
        </w:rPr>
      </w:pPr>
      <w:r w:rsidRPr="003E4D66">
        <w:rPr>
          <w:rFonts w:asciiTheme="minorHAnsi" w:hAnsiTheme="minorHAnsi" w:cs="Arial"/>
          <w:sz w:val="24"/>
          <w:szCs w:val="24"/>
        </w:rPr>
        <w:t>Funzione turistico-ricettiva svolta all’aperto, impianti sportivi e ricreativi all’aperto,</w:t>
      </w:r>
    </w:p>
    <w:p w:rsidR="00030F21" w:rsidRPr="003E4D66" w:rsidRDefault="00030F21" w:rsidP="00030F21">
      <w:pPr>
        <w:pStyle w:val="Paragrafoelenco"/>
        <w:numPr>
          <w:ilvl w:val="0"/>
          <w:numId w:val="42"/>
        </w:numPr>
        <w:spacing w:before="120" w:after="120" w:line="280" w:lineRule="exact"/>
        <w:jc w:val="both"/>
        <w:rPr>
          <w:rFonts w:asciiTheme="minorHAnsi" w:hAnsiTheme="minorHAnsi" w:cs="Arial"/>
          <w:sz w:val="24"/>
          <w:szCs w:val="24"/>
        </w:rPr>
      </w:pPr>
      <w:r w:rsidRPr="003E4D66">
        <w:rPr>
          <w:rFonts w:asciiTheme="minorHAnsi" w:hAnsiTheme="minorHAnsi" w:cs="Arial"/>
          <w:sz w:val="24"/>
          <w:szCs w:val="24"/>
        </w:rPr>
        <w:t>Funzione commerciale e pubblici esercizi svolti all’aperto,</w:t>
      </w:r>
    </w:p>
    <w:p w:rsidR="00030F21" w:rsidRPr="003E4D66" w:rsidRDefault="00030F21" w:rsidP="00030F21">
      <w:pPr>
        <w:pStyle w:val="Paragrafoelenco"/>
        <w:numPr>
          <w:ilvl w:val="0"/>
          <w:numId w:val="42"/>
        </w:numPr>
        <w:spacing w:before="120" w:after="120" w:line="280" w:lineRule="exact"/>
        <w:jc w:val="both"/>
        <w:rPr>
          <w:rFonts w:asciiTheme="minorHAnsi" w:hAnsiTheme="minorHAnsi" w:cs="Arial"/>
          <w:sz w:val="24"/>
          <w:szCs w:val="24"/>
        </w:rPr>
      </w:pPr>
      <w:r w:rsidRPr="003E4D66">
        <w:rPr>
          <w:rFonts w:asciiTheme="minorHAnsi" w:hAnsiTheme="minorHAnsi" w:cs="Arial"/>
          <w:sz w:val="24"/>
          <w:szCs w:val="24"/>
        </w:rPr>
        <w:t>Funzione produttiva svolta all’aperto,</w:t>
      </w:r>
    </w:p>
    <w:p w:rsidR="00030F21" w:rsidRPr="003E4D66" w:rsidRDefault="00030F21" w:rsidP="00030F21">
      <w:pPr>
        <w:pStyle w:val="Paragrafoelenco"/>
        <w:numPr>
          <w:ilvl w:val="0"/>
          <w:numId w:val="42"/>
        </w:numPr>
        <w:spacing w:before="120" w:after="120" w:line="280" w:lineRule="exact"/>
        <w:jc w:val="both"/>
        <w:rPr>
          <w:rFonts w:asciiTheme="minorHAnsi" w:hAnsiTheme="minorHAnsi" w:cs="Arial"/>
          <w:sz w:val="24"/>
          <w:szCs w:val="24"/>
        </w:rPr>
      </w:pPr>
      <w:r w:rsidRPr="003E4D66">
        <w:rPr>
          <w:rFonts w:asciiTheme="minorHAnsi" w:hAnsiTheme="minorHAnsi" w:cs="Arial"/>
          <w:sz w:val="24"/>
          <w:szCs w:val="24"/>
        </w:rPr>
        <w:t>Altre attività economiche svolte all’aperto.</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rPr>
        <w:t xml:space="preserve">L'unità di superficie AI è data dalla superficie all’aperto utilizzata per lo svolgimento dell'attività turistica, commerciale, produttiva, collettiva o sportiva, di esercizio pubblico, ivi comprese le superfici destinate ad accogliere gli eventuali spettatori. Limitatamente alle attività sportive è concessa ai Comuni la facoltà di </w:t>
      </w:r>
      <w:r w:rsidRPr="003E4D66">
        <w:rPr>
          <w:rFonts w:asciiTheme="minorHAnsi" w:hAnsiTheme="minorHAnsi" w:cs="Arial"/>
          <w:b/>
        </w:rPr>
        <w:t>ridurre fino al 50% la superficie AI</w:t>
      </w:r>
      <w:r w:rsidRPr="003E4D66">
        <w:rPr>
          <w:rFonts w:asciiTheme="minorHAnsi" w:hAnsiTheme="minorHAnsi" w:cs="Arial"/>
        </w:rPr>
        <w:t xml:space="preserve"> qualora l'area destinata alle attività sportive è prevalente rispetto a quella riservata al pubblico (es. piste da sci, campi da golf, ecc.).</w:t>
      </w:r>
    </w:p>
    <w:tbl>
      <w:tblPr>
        <w:tblStyle w:val="Grigliatabella"/>
        <w:tblW w:w="0" w:type="auto"/>
        <w:tblLook w:val="04A0"/>
      </w:tblPr>
      <w:tblGrid>
        <w:gridCol w:w="9344"/>
      </w:tblGrid>
      <w:tr w:rsidR="00C85E18" w:rsidRPr="003E4D66" w:rsidTr="00C85E18">
        <w:tc>
          <w:tcPr>
            <w:tcW w:w="9344" w:type="dxa"/>
          </w:tcPr>
          <w:sdt>
            <w:sdtPr>
              <w:rPr>
                <w:rFonts w:asciiTheme="minorHAnsi" w:eastAsia="Calibri" w:hAnsiTheme="minorHAnsi" w:cstheme="minorHAnsi"/>
                <w:lang w:eastAsia="en-US"/>
              </w:rPr>
              <w:id w:val="-1212189537"/>
              <w:placeholder>
                <w:docPart w:val="490F619148CB4CA99685B8DA815C98B1"/>
              </w:placeholder>
            </w:sdtPr>
            <w:sdtContent>
              <w:p w:rsidR="00C85E18" w:rsidRPr="003E4D66" w:rsidRDefault="00C85E18" w:rsidP="00C85E18">
                <w:pPr>
                  <w:spacing w:after="160" w:line="259" w:lineRule="auto"/>
                  <w:jc w:val="both"/>
                  <w:rPr>
                    <w:rFonts w:asciiTheme="minorHAnsi" w:hAnsiTheme="minorHAnsi" w:cstheme="minorHAnsi"/>
                    <w:i/>
                  </w:rPr>
                </w:pPr>
                <w:r w:rsidRPr="003E4D66">
                  <w:rPr>
                    <w:rFonts w:asciiTheme="minorHAnsi" w:hAnsiTheme="minorHAnsi" w:cstheme="minorHAnsi"/>
                  </w:rPr>
                  <w:t>In merito a tale possibilità il Comune:</w:t>
                </w:r>
              </w:p>
              <w:p w:rsidR="0013032E" w:rsidRPr="003E4D66" w:rsidRDefault="00C85E18" w:rsidP="00C85E18">
                <w:pPr>
                  <w:pStyle w:val="Paragrafoelenco"/>
                  <w:numPr>
                    <w:ilvl w:val="0"/>
                    <w:numId w:val="13"/>
                  </w:numPr>
                  <w:spacing w:after="160" w:line="259" w:lineRule="auto"/>
                  <w:jc w:val="both"/>
                  <w:rPr>
                    <w:rFonts w:ascii="Arial" w:eastAsia="Cambria" w:hAnsi="Arial" w:cs="Arial"/>
                    <w:sz w:val="24"/>
                    <w:szCs w:val="24"/>
                    <w:lang w:eastAsia="ar-SA"/>
                  </w:rPr>
                </w:pPr>
                <w:r w:rsidRPr="003E4D66">
                  <w:rPr>
                    <w:rFonts w:asciiTheme="minorHAnsi" w:hAnsiTheme="minorHAnsi" w:cstheme="minorHAnsi"/>
                    <w:sz w:val="24"/>
                    <w:szCs w:val="24"/>
                  </w:rPr>
                  <w:t xml:space="preserve">stabilisce di ridurre il valore AI per le attività sportive di seguito elencate, delle percentuali rispettivamente indicate per ciascuna di esse: </w:t>
                </w:r>
              </w:p>
              <w:p w:rsidR="0013032E" w:rsidRPr="003E4D66" w:rsidRDefault="0013032E" w:rsidP="0013032E">
                <w:pPr>
                  <w:pStyle w:val="Paragrafoelenco"/>
                  <w:spacing w:after="160" w:line="259" w:lineRule="auto"/>
                  <w:ind w:left="1068"/>
                  <w:jc w:val="both"/>
                  <w:rPr>
                    <w:rFonts w:asciiTheme="minorHAnsi" w:hAnsiTheme="minorHAnsi" w:cstheme="minorHAnsi"/>
                    <w:i/>
                    <w:sz w:val="24"/>
                    <w:szCs w:val="24"/>
                  </w:rPr>
                </w:pPr>
                <w:r w:rsidRPr="003E4D66">
                  <w:rPr>
                    <w:rFonts w:asciiTheme="minorHAnsi" w:hAnsiTheme="minorHAnsi" w:cstheme="minorHAnsi"/>
                    <w:i/>
                    <w:sz w:val="24"/>
                    <w:szCs w:val="24"/>
                  </w:rPr>
                  <w:t xml:space="preserve">            Attività sportiva                                          Percentuale di riduzione di AI</w:t>
                </w:r>
              </w:p>
              <w:p w:rsidR="0013032E" w:rsidRPr="003E4D66" w:rsidRDefault="00187B7C" w:rsidP="0013032E">
                <w:pPr>
                  <w:pStyle w:val="Paragrafoelenco"/>
                  <w:spacing w:after="160" w:line="259" w:lineRule="auto"/>
                  <w:ind w:left="1068"/>
                  <w:jc w:val="both"/>
                  <w:rPr>
                    <w:rFonts w:asciiTheme="minorHAnsi" w:hAnsiTheme="minorHAnsi" w:cstheme="minorHAnsi"/>
                    <w:sz w:val="24"/>
                    <w:szCs w:val="24"/>
                  </w:rPr>
                </w:pPr>
                <w:r>
                  <w:t xml:space="preserve">Tennis,beach volley,calcio,pallavolo, </w:t>
                </w:r>
                <w:r w:rsidR="0013032E" w:rsidRPr="003E4D66">
                  <w:rPr>
                    <w:rFonts w:asciiTheme="minorHAnsi" w:hAnsiTheme="minorHAnsi" w:cstheme="minorHAnsi"/>
                    <w:sz w:val="24"/>
                    <w:szCs w:val="24"/>
                  </w:rPr>
                  <w:t xml:space="preserve">                                              </w:t>
                </w:r>
                <w:r>
                  <w:t>50</w:t>
                </w:r>
                <w:r w:rsidR="0013032E" w:rsidRPr="003E4D66">
                  <w:rPr>
                    <w:rFonts w:asciiTheme="minorHAnsi" w:hAnsiTheme="minorHAnsi" w:cstheme="minorHAnsi"/>
                    <w:sz w:val="24"/>
                    <w:szCs w:val="24"/>
                  </w:rPr>
                  <w:t xml:space="preserve"> %</w:t>
                </w:r>
              </w:p>
              <w:p w:rsidR="0013032E" w:rsidRPr="003E4D66" w:rsidRDefault="00F42772" w:rsidP="0013032E">
                <w:pPr>
                  <w:pStyle w:val="Paragrafoelenco"/>
                  <w:spacing w:after="160" w:line="259" w:lineRule="auto"/>
                  <w:ind w:left="1068"/>
                  <w:jc w:val="both"/>
                  <w:rPr>
                    <w:rFonts w:asciiTheme="minorHAnsi" w:hAnsiTheme="minorHAnsi" w:cstheme="minorHAnsi"/>
                    <w:sz w:val="24"/>
                    <w:szCs w:val="24"/>
                  </w:rPr>
                </w:pPr>
                <w:r>
                  <w:t>p</w:t>
                </w:r>
                <w:r w:rsidR="00187B7C">
                  <w:t xml:space="preserve">allacanestro, piste minimoto            </w:t>
                </w:r>
                <w:r w:rsidR="0013032E" w:rsidRPr="003E4D66">
                  <w:rPr>
                    <w:rFonts w:asciiTheme="minorHAnsi" w:hAnsiTheme="minorHAnsi" w:cstheme="minorHAnsi"/>
                    <w:sz w:val="24"/>
                    <w:szCs w:val="24"/>
                  </w:rPr>
                  <w:t xml:space="preserve">                                               </w:t>
                </w:r>
                <w:r w:rsidR="00187B7C">
                  <w:t>50</w:t>
                </w:r>
                <w:r w:rsidR="0013032E" w:rsidRPr="003E4D66">
                  <w:rPr>
                    <w:rFonts w:asciiTheme="minorHAnsi" w:hAnsiTheme="minorHAnsi" w:cstheme="minorHAnsi"/>
                    <w:sz w:val="24"/>
                    <w:szCs w:val="24"/>
                  </w:rPr>
                  <w:t xml:space="preserve"> %</w:t>
                </w:r>
              </w:p>
              <w:p w:rsidR="00187B7C" w:rsidRDefault="00F42772" w:rsidP="00187B7C">
                <w:pPr>
                  <w:pStyle w:val="Paragrafoelenco"/>
                  <w:spacing w:after="160" w:line="259" w:lineRule="auto"/>
                  <w:ind w:left="1068"/>
                  <w:jc w:val="both"/>
                </w:pPr>
                <w:r>
                  <w:t>p</w:t>
                </w:r>
                <w:r w:rsidR="00187B7C">
                  <w:t>iste motocross, go kart,</w:t>
                </w:r>
              </w:p>
              <w:p w:rsidR="00C85E18" w:rsidRPr="003E4D66" w:rsidRDefault="00187B7C" w:rsidP="00187B7C">
                <w:pPr>
                  <w:pStyle w:val="Paragrafoelenco"/>
                  <w:spacing w:after="160" w:line="259" w:lineRule="auto"/>
                  <w:ind w:left="1068"/>
                  <w:jc w:val="both"/>
                  <w:rPr>
                    <w:rFonts w:ascii="Arial" w:eastAsia="Cambria" w:hAnsi="Arial" w:cs="Arial"/>
                    <w:sz w:val="24"/>
                    <w:szCs w:val="24"/>
                    <w:lang w:eastAsia="ar-SA"/>
                  </w:rPr>
                </w:pPr>
                <w:r>
                  <w:t xml:space="preserve"> campi da golf, maneggi, </w:t>
                </w:r>
                <w:proofErr w:type="spellStart"/>
                <w:r>
                  <w:t>ecc…ecc…</w:t>
                </w:r>
                <w:proofErr w:type="spellEnd"/>
                <w:r>
                  <w:t xml:space="preserve"> .</w:t>
                </w:r>
                <w:r w:rsidR="0013032E" w:rsidRPr="003E4D66">
                  <w:rPr>
                    <w:rFonts w:asciiTheme="minorHAnsi" w:hAnsiTheme="minorHAnsi" w:cstheme="minorHAnsi"/>
                    <w:sz w:val="24"/>
                    <w:szCs w:val="24"/>
                  </w:rPr>
                  <w:t xml:space="preserve">   </w:t>
                </w:r>
                <w:r>
                  <w:t xml:space="preserve">  </w:t>
                </w:r>
                <w:r w:rsidR="0013032E" w:rsidRPr="003E4D66">
                  <w:rPr>
                    <w:rFonts w:asciiTheme="minorHAnsi" w:hAnsiTheme="minorHAnsi" w:cstheme="minorHAnsi"/>
                    <w:sz w:val="24"/>
                    <w:szCs w:val="24"/>
                  </w:rPr>
                  <w:t xml:space="preserve">                                           </w:t>
                </w:r>
                <w:r>
                  <w:t>50</w:t>
                </w:r>
                <w:r w:rsidR="0013032E" w:rsidRPr="003E4D66">
                  <w:rPr>
                    <w:rFonts w:asciiTheme="minorHAnsi" w:hAnsiTheme="minorHAnsi" w:cstheme="minorHAnsi"/>
                    <w:sz w:val="24"/>
                    <w:szCs w:val="24"/>
                  </w:rPr>
                  <w:t xml:space="preserve"> % </w:t>
                </w:r>
              </w:p>
            </w:sdtContent>
          </w:sdt>
        </w:tc>
      </w:tr>
    </w:tbl>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rPr>
        <w:t xml:space="preserve">Per i significati delle voci e delle abbreviazioni utilizzate nel presente atto si deve fare riferimento alle definizioni tecniche uniformi regionali. </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t>1.3.2.</w:t>
      </w:r>
      <w:r w:rsidRPr="003E4D66">
        <w:rPr>
          <w:rFonts w:asciiTheme="minorHAnsi" w:hAnsiTheme="minorHAnsi" w:cs="Arial"/>
        </w:rPr>
        <w:t xml:space="preserve"> Ai sensi degli artt. 28 e 30 della L.R. n.15/2013, per incremento di carico urbanistico (CU) si intende:</w:t>
      </w:r>
    </w:p>
    <w:p w:rsidR="00030F21" w:rsidRPr="003E4D66" w:rsidRDefault="00030F21" w:rsidP="00030F21">
      <w:pPr>
        <w:pStyle w:val="Paragrafoelenco"/>
        <w:numPr>
          <w:ilvl w:val="0"/>
          <w:numId w:val="66"/>
        </w:numPr>
        <w:spacing w:before="120" w:after="0" w:line="280" w:lineRule="exact"/>
        <w:ind w:left="714" w:hanging="357"/>
        <w:contextualSpacing w:val="0"/>
        <w:jc w:val="both"/>
        <w:rPr>
          <w:rFonts w:asciiTheme="minorHAnsi" w:hAnsiTheme="minorHAnsi" w:cs="Arial"/>
          <w:sz w:val="24"/>
          <w:szCs w:val="24"/>
        </w:rPr>
      </w:pPr>
      <w:r w:rsidRPr="003E4D66">
        <w:rPr>
          <w:rFonts w:asciiTheme="minorHAnsi" w:hAnsiTheme="minorHAnsi" w:cs="Arial"/>
          <w:sz w:val="24"/>
          <w:szCs w:val="24"/>
        </w:rPr>
        <w:t xml:space="preserve">un </w:t>
      </w:r>
      <w:r w:rsidRPr="003E4D66">
        <w:rPr>
          <w:rFonts w:asciiTheme="minorHAnsi" w:hAnsiTheme="minorHAnsi" w:cs="Arial"/>
          <w:b/>
          <w:sz w:val="24"/>
          <w:szCs w:val="24"/>
        </w:rPr>
        <w:t>aumento delle superfici utili</w:t>
      </w:r>
      <w:r w:rsidRPr="003E4D66">
        <w:rPr>
          <w:rFonts w:asciiTheme="minorHAnsi" w:hAnsiTheme="minorHAnsi" w:cs="Arial"/>
          <w:sz w:val="24"/>
          <w:szCs w:val="24"/>
        </w:rPr>
        <w:t>;</w:t>
      </w:r>
    </w:p>
    <w:p w:rsidR="00030F21" w:rsidRPr="003E4D66" w:rsidRDefault="00030F21" w:rsidP="00030F21">
      <w:pPr>
        <w:pStyle w:val="Paragrafoelenco"/>
        <w:numPr>
          <w:ilvl w:val="0"/>
          <w:numId w:val="66"/>
        </w:numPr>
        <w:spacing w:before="120" w:after="0" w:line="280" w:lineRule="exact"/>
        <w:ind w:left="714" w:hanging="357"/>
        <w:contextualSpacing w:val="0"/>
        <w:jc w:val="both"/>
        <w:rPr>
          <w:rFonts w:asciiTheme="minorHAnsi" w:hAnsiTheme="minorHAnsi" w:cs="Arial"/>
          <w:sz w:val="24"/>
          <w:szCs w:val="24"/>
        </w:rPr>
      </w:pPr>
      <w:r w:rsidRPr="003E4D66">
        <w:rPr>
          <w:rFonts w:asciiTheme="minorHAnsi" w:hAnsiTheme="minorHAnsi" w:cs="Arial"/>
          <w:sz w:val="24"/>
          <w:szCs w:val="24"/>
        </w:rPr>
        <w:lastRenderedPageBreak/>
        <w:t xml:space="preserve">un </w:t>
      </w:r>
      <w:r w:rsidRPr="003E4D66">
        <w:rPr>
          <w:rFonts w:asciiTheme="minorHAnsi" w:hAnsiTheme="minorHAnsi" w:cs="Arial"/>
          <w:b/>
          <w:sz w:val="24"/>
          <w:szCs w:val="24"/>
        </w:rPr>
        <w:t>mutamento della destinazione d'uso</w:t>
      </w:r>
      <w:r w:rsidRPr="003E4D66">
        <w:rPr>
          <w:rFonts w:asciiTheme="minorHAnsi" w:hAnsiTheme="minorHAnsi" w:cs="Arial"/>
          <w:sz w:val="24"/>
          <w:szCs w:val="24"/>
        </w:rPr>
        <w:t xml:space="preserve"> degli immobili, qualora preveda l'assegnazione dell'immobile o dell'unità immobiliare ad una diversa categoria funzionale tra quelle sotto elencate che richieda maggiori oneri e/o una maggior quota di dotazioni territoriali, o all’interno della medesima categoria funzionale, nel passaggio ad un uso che richieda maggiori dotazioni territoriali:</w:t>
      </w:r>
    </w:p>
    <w:p w:rsidR="00030F21" w:rsidRPr="003E4D66" w:rsidRDefault="00030F21" w:rsidP="005F4ABC">
      <w:pPr>
        <w:spacing w:before="120" w:after="0" w:line="240" w:lineRule="exact"/>
        <w:ind w:left="1418"/>
        <w:jc w:val="both"/>
        <w:rPr>
          <w:rFonts w:asciiTheme="minorHAnsi" w:hAnsiTheme="minorHAnsi" w:cs="Arial"/>
        </w:rPr>
      </w:pPr>
      <w:r w:rsidRPr="003E4D66">
        <w:rPr>
          <w:rFonts w:asciiTheme="minorHAnsi" w:hAnsiTheme="minorHAnsi" w:cs="Arial"/>
        </w:rPr>
        <w:t>a) residenziale,</w:t>
      </w:r>
    </w:p>
    <w:p w:rsidR="00030F21" w:rsidRPr="003E4D66" w:rsidRDefault="00030F21" w:rsidP="005F4ABC">
      <w:pPr>
        <w:spacing w:before="120" w:after="0" w:line="240" w:lineRule="exact"/>
        <w:ind w:left="1418"/>
        <w:jc w:val="both"/>
        <w:rPr>
          <w:rFonts w:asciiTheme="minorHAnsi" w:hAnsiTheme="minorHAnsi" w:cs="Arial"/>
        </w:rPr>
      </w:pPr>
      <w:r w:rsidRPr="003E4D66">
        <w:rPr>
          <w:rFonts w:asciiTheme="minorHAnsi" w:hAnsiTheme="minorHAnsi" w:cs="Arial"/>
        </w:rPr>
        <w:t>b) turistico ricettiva,</w:t>
      </w:r>
    </w:p>
    <w:p w:rsidR="00030F21" w:rsidRPr="003E4D66" w:rsidRDefault="00030F21" w:rsidP="005F4ABC">
      <w:pPr>
        <w:spacing w:before="120" w:after="0" w:line="240" w:lineRule="exact"/>
        <w:ind w:left="1418"/>
        <w:jc w:val="both"/>
        <w:rPr>
          <w:rFonts w:asciiTheme="minorHAnsi" w:hAnsiTheme="minorHAnsi" w:cs="Arial"/>
        </w:rPr>
      </w:pPr>
      <w:r w:rsidRPr="003E4D66">
        <w:rPr>
          <w:rFonts w:asciiTheme="minorHAnsi" w:hAnsiTheme="minorHAnsi" w:cs="Arial"/>
        </w:rPr>
        <w:t>c) produttiva,</w:t>
      </w:r>
    </w:p>
    <w:p w:rsidR="00030F21" w:rsidRPr="003E4D66" w:rsidRDefault="00030F21" w:rsidP="005F4ABC">
      <w:pPr>
        <w:spacing w:before="120" w:after="0" w:line="240" w:lineRule="exact"/>
        <w:ind w:left="1418"/>
        <w:jc w:val="both"/>
        <w:rPr>
          <w:rFonts w:asciiTheme="minorHAnsi" w:hAnsiTheme="minorHAnsi" w:cs="Arial"/>
        </w:rPr>
      </w:pPr>
      <w:r w:rsidRPr="003E4D66">
        <w:rPr>
          <w:rFonts w:asciiTheme="minorHAnsi" w:hAnsiTheme="minorHAnsi" w:cs="Arial"/>
        </w:rPr>
        <w:t>d) direzionale,</w:t>
      </w:r>
    </w:p>
    <w:p w:rsidR="00030F21" w:rsidRPr="003E4D66" w:rsidRDefault="00030F21" w:rsidP="005F4ABC">
      <w:pPr>
        <w:spacing w:before="120" w:after="0" w:line="240" w:lineRule="exact"/>
        <w:ind w:left="1418"/>
        <w:jc w:val="both"/>
        <w:rPr>
          <w:rFonts w:asciiTheme="minorHAnsi" w:hAnsiTheme="minorHAnsi" w:cs="Arial"/>
        </w:rPr>
      </w:pPr>
      <w:r w:rsidRPr="003E4D66">
        <w:rPr>
          <w:rFonts w:asciiTheme="minorHAnsi" w:hAnsiTheme="minorHAnsi" w:cs="Arial"/>
        </w:rPr>
        <w:t>e) commerciale,</w:t>
      </w:r>
    </w:p>
    <w:p w:rsidR="00030F21" w:rsidRPr="003E4D66" w:rsidRDefault="00030F21" w:rsidP="005F4ABC">
      <w:pPr>
        <w:spacing w:before="120" w:after="0" w:line="240" w:lineRule="exact"/>
        <w:ind w:left="1418"/>
        <w:jc w:val="both"/>
        <w:rPr>
          <w:rFonts w:asciiTheme="minorHAnsi" w:hAnsiTheme="minorHAnsi" w:cs="Arial"/>
        </w:rPr>
      </w:pPr>
      <w:r w:rsidRPr="003E4D66">
        <w:rPr>
          <w:rFonts w:asciiTheme="minorHAnsi" w:hAnsiTheme="minorHAnsi" w:cs="Arial"/>
        </w:rPr>
        <w:t>f) rurale;</w:t>
      </w:r>
    </w:p>
    <w:p w:rsidR="00030F21" w:rsidRPr="003E4D66" w:rsidRDefault="00030F21" w:rsidP="00030F21">
      <w:pPr>
        <w:pStyle w:val="Paragrafoelenco"/>
        <w:numPr>
          <w:ilvl w:val="0"/>
          <w:numId w:val="66"/>
        </w:numPr>
        <w:spacing w:before="120" w:after="0" w:line="280" w:lineRule="exact"/>
        <w:ind w:left="714" w:hanging="357"/>
        <w:contextualSpacing w:val="0"/>
        <w:jc w:val="both"/>
        <w:rPr>
          <w:rFonts w:asciiTheme="minorHAnsi" w:hAnsiTheme="minorHAnsi" w:cs="Arial"/>
          <w:sz w:val="24"/>
          <w:szCs w:val="24"/>
        </w:rPr>
      </w:pPr>
      <w:r w:rsidRPr="003E4D66">
        <w:rPr>
          <w:rFonts w:asciiTheme="minorHAnsi" w:hAnsiTheme="minorHAnsi" w:cs="Arial"/>
          <w:sz w:val="24"/>
          <w:szCs w:val="24"/>
        </w:rPr>
        <w:t xml:space="preserve">un </w:t>
      </w:r>
      <w:r w:rsidRPr="003E4D66">
        <w:rPr>
          <w:rFonts w:asciiTheme="minorHAnsi" w:hAnsiTheme="minorHAnsi" w:cs="Arial"/>
          <w:b/>
          <w:sz w:val="24"/>
          <w:szCs w:val="24"/>
        </w:rPr>
        <w:t>aumento delle unità immobiliari</w:t>
      </w:r>
      <w:r w:rsidRPr="003E4D66">
        <w:rPr>
          <w:rFonts w:asciiTheme="minorHAnsi" w:hAnsiTheme="minorHAnsi" w:cs="Arial"/>
          <w:sz w:val="24"/>
          <w:szCs w:val="24"/>
        </w:rPr>
        <w:t xml:space="preserve"> non rientrante nella definizione di manutenzione straordinaria (MS), di cui alla lettera b), secondo periodo, dell’Allegato della L.R. n.15/2013.</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rPr>
        <w:t>Non è considerato aumento di superficie utile la maggiore SU che derivi dalla eliminazione totale o parziale di pareti interne dell’edificio o dell’unità immobiliare.</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t xml:space="preserve">1.3.3. </w:t>
      </w:r>
      <w:r w:rsidRPr="003E4D66">
        <w:rPr>
          <w:rFonts w:asciiTheme="minorHAnsi" w:hAnsiTheme="minorHAnsi" w:cs="Arial"/>
        </w:rPr>
        <w:t xml:space="preserve">Negli interventi di </w:t>
      </w:r>
      <w:r w:rsidRPr="003E4D66">
        <w:rPr>
          <w:rFonts w:asciiTheme="minorHAnsi" w:hAnsiTheme="minorHAnsi" w:cs="Arial"/>
          <w:b/>
        </w:rPr>
        <w:t>ristrutturazione edilizia (RE) senza aumento di CU</w:t>
      </w:r>
      <w:r w:rsidRPr="003E4D66">
        <w:rPr>
          <w:rFonts w:asciiTheme="minorHAnsi" w:hAnsiTheme="minorHAnsi" w:cs="Arial"/>
        </w:rPr>
        <w:t>, la superficie cui applicare gli U1 e U2 è quella riferita alla superficie oggetto della ristrutturazione. Non sono dovuti oneri qualora le opere siano relative alle sole</w:t>
      </w:r>
      <w:r w:rsidRPr="003E4D66">
        <w:rPr>
          <w:rFonts w:asciiTheme="minorHAnsi" w:hAnsiTheme="minorHAnsi" w:cs="Arial"/>
          <w:b/>
        </w:rPr>
        <w:t xml:space="preserve"> modifiche dei prospetti</w:t>
      </w:r>
      <w:r w:rsidRPr="003E4D66">
        <w:rPr>
          <w:rFonts w:asciiTheme="minorHAnsi" w:hAnsiTheme="minorHAnsi" w:cs="Arial"/>
        </w:rPr>
        <w:t>. Non sono dovuti oneri qualora l’</w:t>
      </w:r>
      <w:r w:rsidRPr="003E4D66">
        <w:rPr>
          <w:rFonts w:asciiTheme="minorHAnsi" w:hAnsiTheme="minorHAnsi" w:cs="Arial"/>
          <w:b/>
        </w:rPr>
        <w:t xml:space="preserve">aumento delle unità immobiliari </w:t>
      </w:r>
      <w:r w:rsidRPr="003E4D66">
        <w:rPr>
          <w:rFonts w:asciiTheme="minorHAnsi" w:hAnsiTheme="minorHAnsi" w:cs="Arial"/>
        </w:rPr>
        <w:t>realizzate con opere di intervento di manutenzione straordinaria (MS), di cui alla lettera b), secondo periodo, dell’Allegato della L.R. n.15/2013, sia accompagnato anche da opere relative alle modifiche del sistema di aperture dell’edificio strettamente necessarie a garantire i requisiti tecnici e funzionali delle nuove unità immobiliari.</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t>1.3.4.</w:t>
      </w:r>
      <w:r w:rsidRPr="003E4D66">
        <w:rPr>
          <w:rFonts w:asciiTheme="minorHAnsi" w:hAnsiTheme="minorHAnsi" w:cs="Arial"/>
        </w:rPr>
        <w:t xml:space="preserve"> Nei </w:t>
      </w:r>
      <w:r w:rsidRPr="003E4D66">
        <w:rPr>
          <w:rFonts w:asciiTheme="minorHAnsi" w:hAnsiTheme="minorHAnsi" w:cs="Arial"/>
          <w:b/>
        </w:rPr>
        <w:t>mutamenti della destinazione d’uso senza opere con aumento di CU</w:t>
      </w:r>
      <w:r w:rsidRPr="003E4D66">
        <w:rPr>
          <w:rFonts w:asciiTheme="minorHAnsi" w:hAnsiTheme="minorHAnsi" w:cs="Arial"/>
        </w:rPr>
        <w:t>, è corrisposta al Comune la differenza tra gli oneri di urbanizzazione, previsti nelle nuove costruzioni, per la nuova destinazione dell’immobile e quelli, più bassi, relativi alla destinazione d’uso vigente al momento della presentazione del titolo edilizio, moltiplicati per la superficie interessata dal mutamento della destinazione d’uso.</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t>1.3.5.</w:t>
      </w:r>
      <w:r w:rsidRPr="003E4D66">
        <w:rPr>
          <w:rFonts w:asciiTheme="minorHAnsi" w:hAnsiTheme="minorHAnsi" w:cs="Arial"/>
        </w:rPr>
        <w:t xml:space="preserve"> Per interventi di </w:t>
      </w:r>
      <w:r w:rsidRPr="003E4D66">
        <w:rPr>
          <w:rFonts w:asciiTheme="minorHAnsi" w:hAnsiTheme="minorHAnsi" w:cs="Arial"/>
          <w:b/>
        </w:rPr>
        <w:t>ristrutturazione edilizia (RE) con aumento di CU</w:t>
      </w:r>
      <w:r w:rsidRPr="003E4D66">
        <w:rPr>
          <w:rFonts w:asciiTheme="minorHAnsi" w:hAnsiTheme="minorHAnsi" w:cs="Arial"/>
        </w:rPr>
        <w:t xml:space="preserve"> si applicano le seguenti modalità di calcolo di U1 e U2:</w:t>
      </w:r>
    </w:p>
    <w:p w:rsidR="00030F21" w:rsidRPr="003E4D66" w:rsidRDefault="00030F21" w:rsidP="00030F21">
      <w:pPr>
        <w:pStyle w:val="Paragrafoelenco"/>
        <w:numPr>
          <w:ilvl w:val="0"/>
          <w:numId w:val="95"/>
        </w:numPr>
        <w:spacing w:before="120" w:after="120" w:line="280" w:lineRule="exact"/>
        <w:jc w:val="both"/>
        <w:rPr>
          <w:rFonts w:asciiTheme="minorHAnsi" w:hAnsiTheme="minorHAnsi" w:cs="Arial"/>
          <w:sz w:val="24"/>
          <w:szCs w:val="24"/>
        </w:rPr>
      </w:pPr>
      <w:r w:rsidRPr="003E4D66">
        <w:rPr>
          <w:rFonts w:asciiTheme="minorHAnsi" w:hAnsiTheme="minorHAnsi" w:cs="Arial"/>
          <w:sz w:val="24"/>
          <w:szCs w:val="24"/>
        </w:rPr>
        <w:t xml:space="preserve">negli interventi di RE con aumento di CU, in cui l’aumento di CU derivi da un </w:t>
      </w:r>
      <w:r w:rsidRPr="003E4D66">
        <w:rPr>
          <w:rFonts w:asciiTheme="minorHAnsi" w:hAnsiTheme="minorHAnsi" w:cs="Arial"/>
          <w:b/>
          <w:sz w:val="24"/>
          <w:szCs w:val="24"/>
        </w:rPr>
        <w:t>incremento di Superficie utile</w:t>
      </w:r>
      <w:r w:rsidRPr="003E4D66">
        <w:rPr>
          <w:rFonts w:asciiTheme="minorHAnsi" w:hAnsiTheme="minorHAnsi" w:cs="Arial"/>
          <w:sz w:val="24"/>
          <w:szCs w:val="24"/>
        </w:rPr>
        <w:t>, la superficie cui applicare gli U1 e U2 è solo quella riferita all’aumento;</w:t>
      </w:r>
    </w:p>
    <w:p w:rsidR="00030F21" w:rsidRPr="003E4D66" w:rsidRDefault="00030F21" w:rsidP="00030F21">
      <w:pPr>
        <w:pStyle w:val="Paragrafoelenco"/>
        <w:numPr>
          <w:ilvl w:val="0"/>
          <w:numId w:val="95"/>
        </w:numPr>
        <w:spacing w:before="120" w:after="120" w:line="280" w:lineRule="exact"/>
        <w:jc w:val="both"/>
        <w:rPr>
          <w:rFonts w:asciiTheme="minorHAnsi" w:hAnsiTheme="minorHAnsi" w:cs="Arial"/>
          <w:sz w:val="24"/>
          <w:szCs w:val="24"/>
        </w:rPr>
      </w:pPr>
      <w:r w:rsidRPr="003E4D66">
        <w:rPr>
          <w:rFonts w:asciiTheme="minorHAnsi" w:hAnsiTheme="minorHAnsi" w:cs="Arial"/>
          <w:sz w:val="24"/>
          <w:szCs w:val="24"/>
        </w:rPr>
        <w:t>negli interventi di RE con aumento di CU, in cui l’aumento di CU derivi da un</w:t>
      </w:r>
      <w:r w:rsidRPr="003E4D66">
        <w:rPr>
          <w:rFonts w:asciiTheme="minorHAnsi" w:hAnsiTheme="minorHAnsi" w:cs="Arial"/>
          <w:b/>
          <w:sz w:val="24"/>
          <w:szCs w:val="24"/>
        </w:rPr>
        <w:t xml:space="preserve"> aumento delle unità immobiliari</w:t>
      </w:r>
      <w:r w:rsidRPr="003E4D66">
        <w:rPr>
          <w:rFonts w:asciiTheme="minorHAnsi" w:hAnsiTheme="minorHAnsi" w:cs="Arial"/>
          <w:sz w:val="24"/>
          <w:szCs w:val="24"/>
        </w:rPr>
        <w:t>, la superficie cui applicare gli U1 e U2 è quella relativa alla/e unità immobiliare minore/minori;</w:t>
      </w:r>
    </w:p>
    <w:p w:rsidR="00030F21" w:rsidRPr="003E4D66" w:rsidRDefault="00030F21" w:rsidP="00030F21">
      <w:pPr>
        <w:pStyle w:val="Paragrafoelenco"/>
        <w:numPr>
          <w:ilvl w:val="0"/>
          <w:numId w:val="95"/>
        </w:numPr>
        <w:spacing w:before="120" w:after="120" w:line="280" w:lineRule="exact"/>
        <w:jc w:val="both"/>
        <w:rPr>
          <w:rFonts w:asciiTheme="minorHAnsi" w:hAnsiTheme="minorHAnsi" w:cs="Arial"/>
          <w:sz w:val="24"/>
          <w:szCs w:val="24"/>
        </w:rPr>
      </w:pPr>
      <w:r w:rsidRPr="003E4D66">
        <w:rPr>
          <w:rFonts w:asciiTheme="minorHAnsi" w:hAnsiTheme="minorHAnsi" w:cs="Arial"/>
          <w:sz w:val="24"/>
          <w:szCs w:val="24"/>
        </w:rPr>
        <w:t xml:space="preserve">negli interventi di RE con aumento di CU, in cui l’aumento di CU derivi da un </w:t>
      </w:r>
      <w:r w:rsidRPr="003E4D66">
        <w:rPr>
          <w:rFonts w:asciiTheme="minorHAnsi" w:hAnsiTheme="minorHAnsi" w:cs="Arial"/>
          <w:b/>
          <w:sz w:val="24"/>
          <w:szCs w:val="24"/>
        </w:rPr>
        <w:t>mutamento della destinazione d'uso</w:t>
      </w:r>
      <w:r w:rsidRPr="003E4D66">
        <w:rPr>
          <w:rFonts w:asciiTheme="minorHAnsi" w:hAnsiTheme="minorHAnsi" w:cs="Arial"/>
          <w:sz w:val="24"/>
          <w:szCs w:val="24"/>
        </w:rPr>
        <w:t>, l’onere è calcolato sommando la quota del mutamento della destinazione d’uso senza opere con aumento di CU di cui al precedente punto 1.3.4. a quella della RE senza aumento di CU per la SU interessata dalle opere di ristrutturazione. Tale somma in ogni caso non può superare quella dovuta per RE con aumento di CU.</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t>1.3.6.</w:t>
      </w:r>
      <w:r w:rsidRPr="003E4D66">
        <w:rPr>
          <w:rFonts w:asciiTheme="minorHAnsi" w:hAnsiTheme="minorHAnsi" w:cs="Arial"/>
        </w:rPr>
        <w:t xml:space="preserve"> Negli interventi di </w:t>
      </w:r>
      <w:r w:rsidRPr="003E4D66">
        <w:rPr>
          <w:rFonts w:asciiTheme="minorHAnsi" w:hAnsiTheme="minorHAnsi" w:cs="Arial"/>
          <w:b/>
        </w:rPr>
        <w:t>restauro scientifico (RS) e restauro e risanamento conservativo (RRC)</w:t>
      </w:r>
      <w:r w:rsidRPr="003E4D66">
        <w:rPr>
          <w:rFonts w:asciiTheme="minorHAnsi" w:hAnsiTheme="minorHAnsi" w:cs="Arial"/>
        </w:rPr>
        <w:t xml:space="preserve"> che prevedano un mutamento della destinazione d'uso comportante incremento di CU, si applica la quota del mutamento della destinazione d’uso senza opere con aumento di CU di cui </w:t>
      </w:r>
      <w:r w:rsidRPr="003E4D66">
        <w:rPr>
          <w:rFonts w:asciiTheme="minorHAnsi" w:hAnsiTheme="minorHAnsi" w:cs="Arial"/>
        </w:rPr>
        <w:lastRenderedPageBreak/>
        <w:t>al precedente punto 1.3.4.; se l’aumento del CU sia derivante da aumento di superficie calpestabile, si applica l’onere della RE con aumento di CU per la superficie in aumento.</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t>1.3.7.</w:t>
      </w:r>
      <w:r w:rsidRPr="003E4D66">
        <w:rPr>
          <w:rFonts w:asciiTheme="minorHAnsi" w:hAnsiTheme="minorHAnsi" w:cs="Arial"/>
        </w:rPr>
        <w:t xml:space="preserve"> Negli interventi di </w:t>
      </w:r>
      <w:r w:rsidRPr="003E4D66">
        <w:rPr>
          <w:rFonts w:asciiTheme="minorHAnsi" w:hAnsiTheme="minorHAnsi" w:cs="Arial"/>
          <w:b/>
        </w:rPr>
        <w:t>manutenzione straordinaria (MS) con aumento del CU</w:t>
      </w:r>
      <w:r w:rsidRPr="003E4D66">
        <w:rPr>
          <w:rFonts w:asciiTheme="minorHAnsi" w:hAnsiTheme="minorHAnsi" w:cs="Arial"/>
        </w:rPr>
        <w:t xml:space="preserve"> derivante da aumento di superficie calpestabile, si applica l’onere della RE con aumento di CU per la superficie in aumento.</w:t>
      </w:r>
    </w:p>
    <w:p w:rsidR="00030F21" w:rsidRPr="003E4D66" w:rsidRDefault="00030F21" w:rsidP="00030F21">
      <w:pPr>
        <w:spacing w:before="240" w:after="120"/>
        <w:jc w:val="both"/>
        <w:rPr>
          <w:rFonts w:asciiTheme="minorHAnsi" w:hAnsiTheme="minorHAnsi" w:cs="Arial"/>
          <w:b/>
          <w:bCs/>
          <w:iCs/>
          <w:sz w:val="20"/>
          <w:szCs w:val="20"/>
        </w:rPr>
      </w:pPr>
      <w:r w:rsidRPr="003E4D66">
        <w:rPr>
          <w:rFonts w:asciiTheme="minorHAnsi" w:hAnsiTheme="minorHAnsi" w:cs="Arial"/>
          <w:b/>
          <w:bCs/>
          <w:iCs/>
          <w:sz w:val="20"/>
          <w:szCs w:val="20"/>
        </w:rPr>
        <w:t>Tabella D – Sintesi degli interventi sul patrimonio esistente comportanti aumento di CU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681"/>
        <w:gridCol w:w="5953"/>
      </w:tblGrid>
      <w:tr w:rsidR="00030F21" w:rsidRPr="003E4D66" w:rsidTr="005F4ABC">
        <w:trPr>
          <w:trHeight w:val="300"/>
        </w:trPr>
        <w:tc>
          <w:tcPr>
            <w:tcW w:w="3681" w:type="dxa"/>
            <w:shd w:val="clear" w:color="auto" w:fill="auto"/>
            <w:noWrap/>
            <w:vAlign w:val="bottom"/>
            <w:hideMark/>
          </w:tcPr>
          <w:p w:rsidR="00030F21" w:rsidRPr="003E4D66" w:rsidRDefault="00030F21" w:rsidP="00131919">
            <w:pPr>
              <w:spacing w:before="120" w:after="120" w:line="280" w:lineRule="exact"/>
              <w:jc w:val="center"/>
              <w:rPr>
                <w:rFonts w:asciiTheme="minorHAnsi" w:hAnsiTheme="minorHAnsi" w:cs="Arial"/>
                <w:b/>
                <w:sz w:val="20"/>
                <w:szCs w:val="20"/>
              </w:rPr>
            </w:pPr>
            <w:r w:rsidRPr="003E4D66">
              <w:rPr>
                <w:rFonts w:asciiTheme="minorHAnsi" w:hAnsiTheme="minorHAnsi" w:cs="Arial"/>
                <w:b/>
                <w:sz w:val="20"/>
                <w:szCs w:val="20"/>
              </w:rPr>
              <w:t>Tipo di intervento</w:t>
            </w:r>
          </w:p>
        </w:tc>
        <w:tc>
          <w:tcPr>
            <w:tcW w:w="5953" w:type="dxa"/>
            <w:shd w:val="clear" w:color="auto" w:fill="auto"/>
            <w:noWrap/>
            <w:vAlign w:val="bottom"/>
            <w:hideMark/>
          </w:tcPr>
          <w:p w:rsidR="00030F21" w:rsidRPr="003E4D66" w:rsidRDefault="00030F21" w:rsidP="00131919">
            <w:pPr>
              <w:spacing w:before="120" w:after="120" w:line="280" w:lineRule="exact"/>
              <w:jc w:val="center"/>
              <w:rPr>
                <w:rFonts w:asciiTheme="minorHAnsi" w:hAnsiTheme="minorHAnsi" w:cs="Arial"/>
                <w:b/>
                <w:sz w:val="20"/>
                <w:szCs w:val="20"/>
              </w:rPr>
            </w:pPr>
            <w:r w:rsidRPr="003E4D66">
              <w:rPr>
                <w:rFonts w:asciiTheme="minorHAnsi" w:hAnsiTheme="minorHAnsi" w:cs="Arial"/>
                <w:b/>
                <w:sz w:val="20"/>
                <w:szCs w:val="20"/>
              </w:rPr>
              <w:t>Onere da applicare (rif. Tab B)</w:t>
            </w:r>
          </w:p>
        </w:tc>
      </w:tr>
      <w:tr w:rsidR="00030F21" w:rsidRPr="003E4D66" w:rsidTr="005F4ABC">
        <w:trPr>
          <w:trHeight w:val="300"/>
        </w:trPr>
        <w:tc>
          <w:tcPr>
            <w:tcW w:w="3681" w:type="dxa"/>
            <w:shd w:val="clear" w:color="auto" w:fill="auto"/>
            <w:noWrap/>
            <w:vAlign w:val="center"/>
            <w:hideMark/>
          </w:tcPr>
          <w:p w:rsidR="00030F21" w:rsidRPr="003E4D66" w:rsidRDefault="00030F21" w:rsidP="00131919">
            <w:pPr>
              <w:spacing w:before="40" w:after="40" w:line="280" w:lineRule="exact"/>
              <w:jc w:val="both"/>
              <w:rPr>
                <w:rFonts w:asciiTheme="minorHAnsi" w:hAnsiTheme="minorHAnsi" w:cs="Arial"/>
                <w:sz w:val="20"/>
                <w:szCs w:val="20"/>
              </w:rPr>
            </w:pPr>
            <w:r w:rsidRPr="003E4D66">
              <w:rPr>
                <w:rFonts w:asciiTheme="minorHAnsi" w:hAnsiTheme="minorHAnsi" w:cs="Arial"/>
                <w:sz w:val="20"/>
                <w:szCs w:val="20"/>
              </w:rPr>
              <w:t>RE con aumento di CU derivante da:</w:t>
            </w:r>
          </w:p>
        </w:tc>
        <w:tc>
          <w:tcPr>
            <w:tcW w:w="5953" w:type="dxa"/>
            <w:shd w:val="clear" w:color="auto" w:fill="auto"/>
            <w:noWrap/>
            <w:vAlign w:val="bottom"/>
            <w:hideMark/>
          </w:tcPr>
          <w:p w:rsidR="00030F21" w:rsidRPr="003E4D66" w:rsidRDefault="00030F21" w:rsidP="00131919">
            <w:pPr>
              <w:spacing w:before="40" w:after="40" w:line="280" w:lineRule="exact"/>
              <w:jc w:val="both"/>
              <w:rPr>
                <w:rFonts w:asciiTheme="minorHAnsi" w:hAnsiTheme="minorHAnsi" w:cs="Arial"/>
                <w:sz w:val="20"/>
                <w:szCs w:val="20"/>
              </w:rPr>
            </w:pPr>
            <w:r w:rsidRPr="003E4D66">
              <w:rPr>
                <w:rFonts w:asciiTheme="minorHAnsi" w:hAnsiTheme="minorHAnsi" w:cs="Arial"/>
                <w:sz w:val="20"/>
                <w:szCs w:val="20"/>
              </w:rPr>
              <w:t> </w:t>
            </w:r>
          </w:p>
        </w:tc>
      </w:tr>
      <w:tr w:rsidR="00030F21" w:rsidRPr="003E4D66" w:rsidTr="005F4ABC">
        <w:trPr>
          <w:trHeight w:val="300"/>
        </w:trPr>
        <w:tc>
          <w:tcPr>
            <w:tcW w:w="3681" w:type="dxa"/>
            <w:shd w:val="clear" w:color="auto" w:fill="auto"/>
            <w:noWrap/>
            <w:vAlign w:val="center"/>
            <w:hideMark/>
          </w:tcPr>
          <w:p w:rsidR="00030F21" w:rsidRPr="003E4D66" w:rsidRDefault="00030F21" w:rsidP="00131919">
            <w:pPr>
              <w:pStyle w:val="Paragrafoelenco"/>
              <w:numPr>
                <w:ilvl w:val="0"/>
                <w:numId w:val="75"/>
              </w:numPr>
              <w:spacing w:before="40" w:after="40" w:line="280" w:lineRule="exact"/>
              <w:ind w:left="492" w:hanging="283"/>
              <w:jc w:val="both"/>
              <w:rPr>
                <w:rFonts w:asciiTheme="minorHAnsi" w:hAnsiTheme="minorHAnsi" w:cs="Arial"/>
                <w:sz w:val="20"/>
                <w:szCs w:val="20"/>
              </w:rPr>
            </w:pPr>
            <w:r w:rsidRPr="003E4D66">
              <w:rPr>
                <w:rFonts w:asciiTheme="minorHAnsi" w:hAnsiTheme="minorHAnsi" w:cs="Arial"/>
                <w:sz w:val="20"/>
                <w:szCs w:val="20"/>
              </w:rPr>
              <w:t>aumento di superficie</w:t>
            </w:r>
          </w:p>
        </w:tc>
        <w:tc>
          <w:tcPr>
            <w:tcW w:w="5953" w:type="dxa"/>
            <w:shd w:val="clear" w:color="auto" w:fill="auto"/>
            <w:noWrap/>
            <w:vAlign w:val="bottom"/>
            <w:hideMark/>
          </w:tcPr>
          <w:p w:rsidR="00030F21" w:rsidRPr="003E4D66" w:rsidRDefault="00030F21" w:rsidP="00131919">
            <w:pPr>
              <w:spacing w:before="40" w:after="40" w:line="280" w:lineRule="exact"/>
              <w:jc w:val="both"/>
              <w:rPr>
                <w:rFonts w:asciiTheme="minorHAnsi" w:hAnsiTheme="minorHAnsi" w:cs="Arial"/>
                <w:sz w:val="20"/>
                <w:szCs w:val="20"/>
              </w:rPr>
            </w:pPr>
            <w:r w:rsidRPr="003E4D66">
              <w:rPr>
                <w:rFonts w:asciiTheme="minorHAnsi" w:hAnsiTheme="minorHAnsi" w:cs="Arial"/>
                <w:sz w:val="20"/>
                <w:szCs w:val="20"/>
              </w:rPr>
              <w:t>“RE con aumento di CU” sulla superficie in aumento (punto 1.3.5., a)</w:t>
            </w:r>
          </w:p>
        </w:tc>
      </w:tr>
      <w:tr w:rsidR="00030F21" w:rsidRPr="003E4D66" w:rsidTr="005F4ABC">
        <w:trPr>
          <w:trHeight w:val="300"/>
        </w:trPr>
        <w:tc>
          <w:tcPr>
            <w:tcW w:w="3681" w:type="dxa"/>
            <w:shd w:val="clear" w:color="auto" w:fill="auto"/>
            <w:noWrap/>
            <w:vAlign w:val="center"/>
          </w:tcPr>
          <w:p w:rsidR="00030F21" w:rsidRPr="003E4D66" w:rsidRDefault="00030F21" w:rsidP="00131919">
            <w:pPr>
              <w:pStyle w:val="Paragrafoelenco"/>
              <w:numPr>
                <w:ilvl w:val="0"/>
                <w:numId w:val="75"/>
              </w:numPr>
              <w:spacing w:before="40" w:after="40" w:line="280" w:lineRule="exact"/>
              <w:ind w:left="492" w:hanging="283"/>
              <w:jc w:val="both"/>
              <w:rPr>
                <w:rFonts w:asciiTheme="minorHAnsi" w:hAnsiTheme="minorHAnsi" w:cs="Arial"/>
                <w:sz w:val="20"/>
                <w:szCs w:val="20"/>
              </w:rPr>
            </w:pPr>
            <w:r w:rsidRPr="003E4D66">
              <w:rPr>
                <w:rFonts w:asciiTheme="minorHAnsi" w:hAnsiTheme="minorHAnsi" w:cs="Arial"/>
                <w:sz w:val="20"/>
                <w:szCs w:val="20"/>
              </w:rPr>
              <w:t>aumento delle unità immobiliari</w:t>
            </w:r>
          </w:p>
        </w:tc>
        <w:tc>
          <w:tcPr>
            <w:tcW w:w="5953" w:type="dxa"/>
            <w:shd w:val="clear" w:color="auto" w:fill="auto"/>
            <w:noWrap/>
            <w:vAlign w:val="bottom"/>
          </w:tcPr>
          <w:p w:rsidR="00030F21" w:rsidRPr="003E4D66" w:rsidRDefault="00030F21" w:rsidP="00131919">
            <w:pPr>
              <w:spacing w:before="40" w:after="40" w:line="280" w:lineRule="exact"/>
              <w:jc w:val="both"/>
              <w:rPr>
                <w:rFonts w:asciiTheme="minorHAnsi" w:hAnsiTheme="minorHAnsi" w:cs="Arial"/>
                <w:sz w:val="20"/>
                <w:szCs w:val="20"/>
              </w:rPr>
            </w:pPr>
            <w:r w:rsidRPr="003E4D66">
              <w:rPr>
                <w:rFonts w:asciiTheme="minorHAnsi" w:hAnsiTheme="minorHAnsi" w:cs="Arial"/>
                <w:sz w:val="20"/>
                <w:szCs w:val="20"/>
              </w:rPr>
              <w:t>“RE con aumento di CU” sulla/e unità più piccola/e (punto 1.3.5., b)</w:t>
            </w:r>
          </w:p>
        </w:tc>
      </w:tr>
      <w:tr w:rsidR="00030F21" w:rsidRPr="003E4D66" w:rsidTr="005F4ABC">
        <w:trPr>
          <w:trHeight w:val="300"/>
        </w:trPr>
        <w:tc>
          <w:tcPr>
            <w:tcW w:w="3681" w:type="dxa"/>
            <w:shd w:val="clear" w:color="auto" w:fill="auto"/>
            <w:noWrap/>
            <w:vAlign w:val="center"/>
            <w:hideMark/>
          </w:tcPr>
          <w:p w:rsidR="00030F21" w:rsidRPr="003E4D66" w:rsidRDefault="00030F21" w:rsidP="00131919">
            <w:pPr>
              <w:pStyle w:val="Paragrafoelenco"/>
              <w:numPr>
                <w:ilvl w:val="0"/>
                <w:numId w:val="75"/>
              </w:numPr>
              <w:spacing w:before="40" w:after="40" w:line="280" w:lineRule="exact"/>
              <w:ind w:left="492" w:hanging="283"/>
              <w:jc w:val="both"/>
              <w:rPr>
                <w:rFonts w:asciiTheme="minorHAnsi" w:hAnsiTheme="minorHAnsi" w:cs="Arial"/>
                <w:sz w:val="20"/>
                <w:szCs w:val="20"/>
              </w:rPr>
            </w:pPr>
            <w:r w:rsidRPr="003E4D66">
              <w:rPr>
                <w:rFonts w:asciiTheme="minorHAnsi" w:hAnsiTheme="minorHAnsi" w:cs="Arial"/>
                <w:sz w:val="20"/>
                <w:szCs w:val="20"/>
              </w:rPr>
              <w:t>mutamento della destinazione d'uso</w:t>
            </w:r>
          </w:p>
        </w:tc>
        <w:tc>
          <w:tcPr>
            <w:tcW w:w="5953" w:type="dxa"/>
            <w:shd w:val="clear" w:color="auto" w:fill="auto"/>
            <w:noWrap/>
            <w:vAlign w:val="bottom"/>
            <w:hideMark/>
          </w:tcPr>
          <w:p w:rsidR="00030F21" w:rsidRPr="003E4D66" w:rsidRDefault="00030F21" w:rsidP="00131919">
            <w:pPr>
              <w:spacing w:before="40" w:after="40" w:line="280" w:lineRule="exact"/>
              <w:jc w:val="both"/>
              <w:rPr>
                <w:rFonts w:asciiTheme="minorHAnsi" w:hAnsiTheme="minorHAnsi" w:cs="Arial"/>
                <w:sz w:val="20"/>
                <w:szCs w:val="20"/>
              </w:rPr>
            </w:pPr>
            <w:r w:rsidRPr="003E4D66">
              <w:rPr>
                <w:rFonts w:asciiTheme="minorHAnsi" w:hAnsiTheme="minorHAnsi" w:cs="Arial"/>
                <w:sz w:val="20"/>
                <w:szCs w:val="20"/>
              </w:rPr>
              <w:t>“NC” funzione di progetto – “NC” funz. esistente (punto 1.3.4) + “RE senza aumento di CU” sulla superficie interessata dalle opere (1.3.5., c)</w:t>
            </w:r>
          </w:p>
        </w:tc>
      </w:tr>
      <w:tr w:rsidR="00030F21" w:rsidRPr="003E4D66" w:rsidTr="005F4ABC">
        <w:trPr>
          <w:trHeight w:val="300"/>
        </w:trPr>
        <w:tc>
          <w:tcPr>
            <w:tcW w:w="3681" w:type="dxa"/>
            <w:shd w:val="clear" w:color="auto" w:fill="auto"/>
            <w:noWrap/>
            <w:vAlign w:val="center"/>
            <w:hideMark/>
          </w:tcPr>
          <w:p w:rsidR="00030F21" w:rsidRPr="003E4D66" w:rsidRDefault="00030F21" w:rsidP="00131919">
            <w:pPr>
              <w:spacing w:before="40" w:after="40" w:line="280" w:lineRule="exact"/>
              <w:jc w:val="both"/>
              <w:rPr>
                <w:rFonts w:asciiTheme="minorHAnsi" w:hAnsiTheme="minorHAnsi" w:cs="Arial"/>
                <w:sz w:val="20"/>
                <w:szCs w:val="20"/>
              </w:rPr>
            </w:pPr>
            <w:r w:rsidRPr="003E4D66">
              <w:rPr>
                <w:rFonts w:asciiTheme="minorHAnsi" w:hAnsiTheme="minorHAnsi" w:cs="Arial"/>
                <w:sz w:val="20"/>
                <w:szCs w:val="20"/>
              </w:rPr>
              <w:t>RS-RRC con aumento di CU derivante da:</w:t>
            </w:r>
          </w:p>
        </w:tc>
        <w:tc>
          <w:tcPr>
            <w:tcW w:w="5953" w:type="dxa"/>
            <w:shd w:val="clear" w:color="auto" w:fill="auto"/>
            <w:noWrap/>
            <w:vAlign w:val="bottom"/>
            <w:hideMark/>
          </w:tcPr>
          <w:p w:rsidR="00030F21" w:rsidRPr="003E4D66" w:rsidRDefault="00030F21" w:rsidP="00131919">
            <w:pPr>
              <w:spacing w:before="40" w:after="40" w:line="280" w:lineRule="exact"/>
              <w:jc w:val="both"/>
              <w:rPr>
                <w:rFonts w:asciiTheme="minorHAnsi" w:hAnsiTheme="minorHAnsi" w:cs="Arial"/>
                <w:sz w:val="20"/>
                <w:szCs w:val="20"/>
              </w:rPr>
            </w:pPr>
            <w:r w:rsidRPr="003E4D66">
              <w:rPr>
                <w:rFonts w:asciiTheme="minorHAnsi" w:hAnsiTheme="minorHAnsi" w:cs="Arial"/>
                <w:sz w:val="20"/>
                <w:szCs w:val="20"/>
              </w:rPr>
              <w:t> </w:t>
            </w:r>
          </w:p>
        </w:tc>
      </w:tr>
      <w:tr w:rsidR="00030F21" w:rsidRPr="003E4D66" w:rsidTr="005F4ABC">
        <w:trPr>
          <w:trHeight w:val="300"/>
        </w:trPr>
        <w:tc>
          <w:tcPr>
            <w:tcW w:w="3681" w:type="dxa"/>
            <w:shd w:val="clear" w:color="auto" w:fill="auto"/>
            <w:noWrap/>
            <w:vAlign w:val="center"/>
            <w:hideMark/>
          </w:tcPr>
          <w:p w:rsidR="00030F21" w:rsidRPr="003E4D66" w:rsidRDefault="00030F21" w:rsidP="00131919">
            <w:pPr>
              <w:pStyle w:val="Paragrafoelenco"/>
              <w:numPr>
                <w:ilvl w:val="0"/>
                <w:numId w:val="75"/>
              </w:numPr>
              <w:spacing w:before="40" w:after="40" w:line="280" w:lineRule="exact"/>
              <w:ind w:left="492" w:hanging="283"/>
              <w:jc w:val="both"/>
              <w:rPr>
                <w:rFonts w:asciiTheme="minorHAnsi" w:hAnsiTheme="minorHAnsi" w:cs="Arial"/>
                <w:sz w:val="20"/>
                <w:szCs w:val="20"/>
              </w:rPr>
            </w:pPr>
            <w:r w:rsidRPr="003E4D66">
              <w:rPr>
                <w:rFonts w:asciiTheme="minorHAnsi" w:hAnsiTheme="minorHAnsi" w:cs="Arial"/>
                <w:sz w:val="20"/>
                <w:szCs w:val="20"/>
              </w:rPr>
              <w:t>mutamento della destinazione d'uso</w:t>
            </w:r>
          </w:p>
        </w:tc>
        <w:tc>
          <w:tcPr>
            <w:tcW w:w="5953" w:type="dxa"/>
            <w:shd w:val="clear" w:color="auto" w:fill="auto"/>
            <w:noWrap/>
            <w:vAlign w:val="bottom"/>
            <w:hideMark/>
          </w:tcPr>
          <w:p w:rsidR="00030F21" w:rsidRPr="003E4D66" w:rsidRDefault="00030F21" w:rsidP="00131919">
            <w:pPr>
              <w:spacing w:before="40" w:after="40" w:line="280" w:lineRule="exact"/>
              <w:jc w:val="both"/>
              <w:rPr>
                <w:rFonts w:asciiTheme="minorHAnsi" w:hAnsiTheme="minorHAnsi" w:cs="Arial"/>
                <w:sz w:val="20"/>
                <w:szCs w:val="20"/>
              </w:rPr>
            </w:pPr>
            <w:r w:rsidRPr="003E4D66">
              <w:rPr>
                <w:rFonts w:asciiTheme="minorHAnsi" w:hAnsiTheme="minorHAnsi" w:cs="Arial"/>
                <w:sz w:val="20"/>
                <w:szCs w:val="20"/>
              </w:rPr>
              <w:t>“NC” funzione di progetto – “NC” funz. esistente (punto 1.3.4)</w:t>
            </w:r>
          </w:p>
        </w:tc>
      </w:tr>
      <w:tr w:rsidR="00030F21" w:rsidRPr="003E4D66" w:rsidTr="005F4ABC">
        <w:trPr>
          <w:trHeight w:val="300"/>
        </w:trPr>
        <w:tc>
          <w:tcPr>
            <w:tcW w:w="3681" w:type="dxa"/>
            <w:shd w:val="clear" w:color="auto" w:fill="auto"/>
            <w:noWrap/>
            <w:vAlign w:val="center"/>
          </w:tcPr>
          <w:p w:rsidR="00030F21" w:rsidRPr="003E4D66" w:rsidRDefault="00030F21" w:rsidP="00131919">
            <w:pPr>
              <w:pStyle w:val="Paragrafoelenco"/>
              <w:numPr>
                <w:ilvl w:val="0"/>
                <w:numId w:val="75"/>
              </w:numPr>
              <w:spacing w:before="40" w:after="40" w:line="280" w:lineRule="exact"/>
              <w:ind w:left="492" w:hanging="283"/>
              <w:jc w:val="both"/>
              <w:rPr>
                <w:rFonts w:asciiTheme="minorHAnsi" w:hAnsiTheme="minorHAnsi" w:cs="Arial"/>
                <w:sz w:val="20"/>
                <w:szCs w:val="20"/>
              </w:rPr>
            </w:pPr>
            <w:r w:rsidRPr="003E4D66">
              <w:rPr>
                <w:rFonts w:asciiTheme="minorHAnsi" w:hAnsiTheme="minorHAnsi" w:cs="Arial"/>
                <w:sz w:val="20"/>
                <w:szCs w:val="20"/>
              </w:rPr>
              <w:t>aumento di superficie</w:t>
            </w:r>
          </w:p>
        </w:tc>
        <w:tc>
          <w:tcPr>
            <w:tcW w:w="5953" w:type="dxa"/>
            <w:shd w:val="clear" w:color="auto" w:fill="auto"/>
            <w:noWrap/>
            <w:vAlign w:val="bottom"/>
          </w:tcPr>
          <w:p w:rsidR="00030F21" w:rsidRPr="003E4D66" w:rsidRDefault="00030F21" w:rsidP="00131919">
            <w:pPr>
              <w:spacing w:before="40" w:after="40" w:line="280" w:lineRule="exact"/>
              <w:jc w:val="both"/>
              <w:rPr>
                <w:rFonts w:asciiTheme="minorHAnsi" w:hAnsiTheme="minorHAnsi" w:cs="Arial"/>
                <w:sz w:val="20"/>
                <w:szCs w:val="20"/>
              </w:rPr>
            </w:pPr>
            <w:r w:rsidRPr="003E4D66">
              <w:rPr>
                <w:rFonts w:asciiTheme="minorHAnsi" w:hAnsiTheme="minorHAnsi" w:cs="Arial"/>
                <w:sz w:val="20"/>
                <w:szCs w:val="20"/>
              </w:rPr>
              <w:t>“RE con aumento di CU” sulla superficie in aumento (punto 1.3.5., a)</w:t>
            </w:r>
          </w:p>
        </w:tc>
      </w:tr>
      <w:tr w:rsidR="00030F21" w:rsidRPr="003E4D66" w:rsidTr="005F4ABC">
        <w:trPr>
          <w:trHeight w:val="300"/>
        </w:trPr>
        <w:tc>
          <w:tcPr>
            <w:tcW w:w="3681" w:type="dxa"/>
            <w:shd w:val="clear" w:color="auto" w:fill="auto"/>
            <w:noWrap/>
            <w:vAlign w:val="center"/>
            <w:hideMark/>
          </w:tcPr>
          <w:p w:rsidR="00030F21" w:rsidRPr="003E4D66" w:rsidRDefault="00030F21" w:rsidP="00131919">
            <w:pPr>
              <w:spacing w:before="40" w:after="40" w:line="280" w:lineRule="exact"/>
              <w:jc w:val="both"/>
              <w:rPr>
                <w:rFonts w:asciiTheme="minorHAnsi" w:hAnsiTheme="minorHAnsi" w:cs="Arial"/>
                <w:sz w:val="20"/>
                <w:szCs w:val="20"/>
              </w:rPr>
            </w:pPr>
            <w:r w:rsidRPr="003E4D66">
              <w:rPr>
                <w:rFonts w:asciiTheme="minorHAnsi" w:hAnsiTheme="minorHAnsi" w:cs="Arial"/>
                <w:sz w:val="20"/>
                <w:szCs w:val="20"/>
              </w:rPr>
              <w:t>MS con aumento di CU derivante da:</w:t>
            </w:r>
          </w:p>
        </w:tc>
        <w:tc>
          <w:tcPr>
            <w:tcW w:w="5953" w:type="dxa"/>
            <w:shd w:val="clear" w:color="auto" w:fill="auto"/>
            <w:noWrap/>
            <w:vAlign w:val="bottom"/>
          </w:tcPr>
          <w:p w:rsidR="00030F21" w:rsidRPr="003E4D66" w:rsidRDefault="00030F21" w:rsidP="00131919">
            <w:pPr>
              <w:spacing w:before="40" w:after="40" w:line="280" w:lineRule="exact"/>
              <w:jc w:val="both"/>
              <w:rPr>
                <w:rFonts w:asciiTheme="minorHAnsi" w:hAnsiTheme="minorHAnsi" w:cs="Arial"/>
                <w:sz w:val="20"/>
                <w:szCs w:val="20"/>
              </w:rPr>
            </w:pPr>
          </w:p>
        </w:tc>
      </w:tr>
      <w:tr w:rsidR="00030F21" w:rsidRPr="003E4D66" w:rsidTr="005F4ABC">
        <w:trPr>
          <w:trHeight w:val="300"/>
        </w:trPr>
        <w:tc>
          <w:tcPr>
            <w:tcW w:w="3681" w:type="dxa"/>
            <w:shd w:val="clear" w:color="auto" w:fill="auto"/>
            <w:noWrap/>
            <w:vAlign w:val="center"/>
          </w:tcPr>
          <w:p w:rsidR="00030F21" w:rsidRPr="003E4D66" w:rsidRDefault="00030F21" w:rsidP="00131919">
            <w:pPr>
              <w:pStyle w:val="Paragrafoelenco"/>
              <w:numPr>
                <w:ilvl w:val="0"/>
                <w:numId w:val="75"/>
              </w:numPr>
              <w:spacing w:before="40" w:after="40" w:line="280" w:lineRule="exact"/>
              <w:ind w:left="492" w:hanging="283"/>
              <w:jc w:val="both"/>
              <w:rPr>
                <w:rFonts w:asciiTheme="minorHAnsi" w:hAnsiTheme="minorHAnsi" w:cs="Arial"/>
                <w:sz w:val="20"/>
                <w:szCs w:val="20"/>
              </w:rPr>
            </w:pPr>
            <w:r w:rsidRPr="003E4D66">
              <w:rPr>
                <w:rFonts w:asciiTheme="minorHAnsi" w:hAnsiTheme="minorHAnsi" w:cs="Arial"/>
                <w:sz w:val="20"/>
                <w:szCs w:val="20"/>
              </w:rPr>
              <w:t>aumento di superficie</w:t>
            </w:r>
          </w:p>
        </w:tc>
        <w:tc>
          <w:tcPr>
            <w:tcW w:w="5953" w:type="dxa"/>
            <w:shd w:val="clear" w:color="auto" w:fill="auto"/>
            <w:noWrap/>
            <w:vAlign w:val="bottom"/>
          </w:tcPr>
          <w:p w:rsidR="00030F21" w:rsidRPr="003E4D66" w:rsidRDefault="00030F21" w:rsidP="00131919">
            <w:pPr>
              <w:spacing w:before="40" w:after="40" w:line="280" w:lineRule="exact"/>
              <w:jc w:val="both"/>
              <w:rPr>
                <w:rFonts w:asciiTheme="minorHAnsi" w:hAnsiTheme="minorHAnsi" w:cs="Arial"/>
                <w:sz w:val="20"/>
                <w:szCs w:val="20"/>
              </w:rPr>
            </w:pPr>
            <w:r w:rsidRPr="003E4D66">
              <w:rPr>
                <w:rFonts w:asciiTheme="minorHAnsi" w:hAnsiTheme="minorHAnsi" w:cs="Arial"/>
                <w:sz w:val="20"/>
                <w:szCs w:val="20"/>
              </w:rPr>
              <w:t>“RE con aumento di CU” sulla superficie in aumento (punto 1.3.7)</w:t>
            </w:r>
          </w:p>
        </w:tc>
      </w:tr>
    </w:tbl>
    <w:p w:rsidR="00030F21" w:rsidRPr="003E4D66" w:rsidRDefault="00030F21" w:rsidP="00030F21">
      <w:pPr>
        <w:spacing w:before="240" w:after="120" w:line="280" w:lineRule="exact"/>
        <w:jc w:val="both"/>
        <w:rPr>
          <w:rFonts w:asciiTheme="minorHAnsi" w:hAnsiTheme="minorHAnsi" w:cs="Arial"/>
        </w:rPr>
      </w:pPr>
      <w:r w:rsidRPr="003E4D66">
        <w:rPr>
          <w:rFonts w:asciiTheme="minorHAnsi" w:hAnsiTheme="minorHAnsi" w:cs="Arial"/>
          <w:b/>
        </w:rPr>
        <w:t>1.3.8.</w:t>
      </w:r>
      <w:r w:rsidRPr="003E4D66">
        <w:rPr>
          <w:rFonts w:asciiTheme="minorHAnsi" w:hAnsiTheme="minorHAnsi" w:cs="Arial"/>
        </w:rPr>
        <w:t xml:space="preserve"> Qualora la trasformazione edilizia sia costituita dalla </w:t>
      </w:r>
      <w:r w:rsidRPr="003E4D66">
        <w:rPr>
          <w:rFonts w:asciiTheme="minorHAnsi" w:hAnsiTheme="minorHAnsi" w:cs="Arial"/>
          <w:b/>
        </w:rPr>
        <w:t>somma di più interventi</w:t>
      </w:r>
      <w:r w:rsidRPr="003E4D66">
        <w:rPr>
          <w:rFonts w:asciiTheme="minorHAnsi" w:hAnsiTheme="minorHAnsi" w:cs="Arial"/>
        </w:rPr>
        <w:t>, nel titolo edilizio sono specificate le superfici di ciascun intervento oneroso con i relativi importi di U1 e U2. Gli oneri sono calcolati sommando le tariffe corrispondenti alle sole parti oggetto di interventi onerosi sulla base dei valori indicati nelle tabelle parametriche.</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t>1.3.9.</w:t>
      </w:r>
      <w:r w:rsidRPr="003E4D66">
        <w:rPr>
          <w:rFonts w:asciiTheme="minorHAnsi" w:hAnsiTheme="minorHAnsi" w:cs="Arial"/>
        </w:rPr>
        <w:t xml:space="preserve"> Nel caso di interventi unitari che comportino </w:t>
      </w:r>
      <w:r w:rsidRPr="003E4D66">
        <w:rPr>
          <w:rFonts w:asciiTheme="minorHAnsi" w:hAnsiTheme="minorHAnsi" w:cs="Arial"/>
          <w:b/>
        </w:rPr>
        <w:t>destinazioni d'uso multiple</w:t>
      </w:r>
      <w:r w:rsidRPr="003E4D66">
        <w:rPr>
          <w:rFonts w:asciiTheme="minorHAnsi" w:hAnsiTheme="minorHAnsi" w:cs="Arial"/>
        </w:rPr>
        <w:t xml:space="preserve">, il titolo edilizio è unico, in esso sono specificate, per ciascuna unità immobiliare, la destinazione d'uso, i relativi oneri e l'eventuale convenzione. </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t>1.3.10.</w:t>
      </w:r>
      <w:r w:rsidRPr="003E4D66">
        <w:rPr>
          <w:rFonts w:asciiTheme="minorHAnsi" w:hAnsiTheme="minorHAnsi" w:cs="Arial"/>
        </w:rPr>
        <w:t xml:space="preserve"> </w:t>
      </w:r>
      <w:r w:rsidRPr="003E4D66">
        <w:rPr>
          <w:rFonts w:asciiTheme="minorHAnsi" w:hAnsiTheme="minorHAnsi" w:cs="Arial"/>
          <w:b/>
        </w:rPr>
        <w:t>Non sono considerati mutamenti di destinazione d'uso</w:t>
      </w:r>
      <w:r w:rsidRPr="003E4D66">
        <w:rPr>
          <w:rFonts w:asciiTheme="minorHAnsi" w:hAnsiTheme="minorHAnsi" w:cs="Arial"/>
        </w:rPr>
        <w:t xml:space="preserve"> i casi di cui all’art. 28, comma 7, della L.R. n.15/2013 ovvero il cambio dell'uso in atto nell'unità immobiliare entro il limite del 30 per cento della superficie utile dell'unità stessa e comunque compreso entro i 30 metri quadrati nonché il cambio d'uso di parte degli edifici dell'azienda agricola a superficie di vendita diretta al dettaglio dei prodotti dell'impresa stessa, secondo quanto previsto dall'articolo 4 del</w:t>
      </w:r>
      <w:r w:rsidR="000F6FEF" w:rsidRPr="003E4D66">
        <w:rPr>
          <w:rFonts w:asciiTheme="minorHAnsi" w:hAnsiTheme="minorHAnsi" w:cs="Arial"/>
        </w:rPr>
        <w:t xml:space="preserve"> D.l</w:t>
      </w:r>
      <w:r w:rsidRPr="003E4D66">
        <w:rPr>
          <w:rFonts w:asciiTheme="minorHAnsi" w:hAnsiTheme="minorHAnsi" w:cs="Arial"/>
        </w:rPr>
        <w:t>gs n.</w:t>
      </w:r>
      <w:r w:rsidR="005E13B1" w:rsidRPr="003E4D66">
        <w:rPr>
          <w:rFonts w:asciiTheme="minorHAnsi" w:hAnsiTheme="minorHAnsi" w:cs="Arial"/>
        </w:rPr>
        <w:t xml:space="preserve"> </w:t>
      </w:r>
      <w:r w:rsidRPr="003E4D66">
        <w:rPr>
          <w:rFonts w:asciiTheme="minorHAnsi" w:hAnsiTheme="minorHAnsi" w:cs="Arial"/>
        </w:rPr>
        <w:t>228/2001, purché contenuta entro il limite del 25 per cento della superficie totale degli immobili e comunque entro il limite di 500 metri quadrati ovvero, in caso di aziende florovivaistiche, di 750 metri quadrati.</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t>1.3.11.</w:t>
      </w:r>
      <w:r w:rsidRPr="003E4D66">
        <w:rPr>
          <w:rFonts w:asciiTheme="minorHAnsi" w:hAnsiTheme="minorHAnsi" w:cs="Arial"/>
        </w:rPr>
        <w:t xml:space="preserve"> I casi di </w:t>
      </w:r>
      <w:r w:rsidRPr="003E4D66">
        <w:rPr>
          <w:rFonts w:asciiTheme="minorHAnsi" w:hAnsiTheme="minorHAnsi" w:cs="Arial"/>
          <w:b/>
        </w:rPr>
        <w:t>riduzione ed esonero</w:t>
      </w:r>
      <w:r w:rsidRPr="003E4D66">
        <w:rPr>
          <w:rFonts w:asciiTheme="minorHAnsi" w:hAnsiTheme="minorHAnsi" w:cs="Arial"/>
        </w:rPr>
        <w:t xml:space="preserve"> dal versamento del contributo di costruzione sono disciplinati dall’art. 32 della L.R. n.15/2013. </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t>1.3.12.</w:t>
      </w:r>
      <w:r w:rsidRPr="003E4D66">
        <w:rPr>
          <w:rFonts w:asciiTheme="minorHAnsi" w:hAnsiTheme="minorHAnsi" w:cs="Arial"/>
        </w:rPr>
        <w:t xml:space="preserve"> In caso di sanatoria di abuso edilizio rientrante nei casi di riduzione o esonero, si applicano gli U1/U2 della funzione prevalente in termini di maggiore SU.</w:t>
      </w:r>
    </w:p>
    <w:p w:rsidR="00030F21" w:rsidRPr="003E4D66" w:rsidRDefault="00030F21" w:rsidP="00030F21">
      <w:pPr>
        <w:tabs>
          <w:tab w:val="num" w:pos="1140"/>
        </w:tabs>
        <w:spacing w:before="360" w:after="120" w:line="280" w:lineRule="exact"/>
        <w:jc w:val="both"/>
        <w:rPr>
          <w:rFonts w:asciiTheme="minorHAnsi" w:hAnsiTheme="minorHAnsi" w:cs="Arial"/>
          <w:b/>
        </w:rPr>
      </w:pPr>
      <w:r w:rsidRPr="003E4D66">
        <w:rPr>
          <w:rFonts w:asciiTheme="minorHAnsi" w:hAnsiTheme="minorHAnsi" w:cs="Arial"/>
          <w:b/>
        </w:rPr>
        <w:t>1.4. RIDUZIONI DI U1 E U2</w:t>
      </w:r>
    </w:p>
    <w:p w:rsidR="004E44CF"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t>1.4.1.</w:t>
      </w:r>
      <w:r w:rsidRPr="003E4D66">
        <w:rPr>
          <w:rFonts w:asciiTheme="minorHAnsi" w:hAnsiTheme="minorHAnsi" w:cs="Arial"/>
        </w:rPr>
        <w:t xml:space="preserve"> All’interno del territorio urbanizzato, </w:t>
      </w:r>
      <w:r w:rsidRPr="003E4D66">
        <w:rPr>
          <w:rFonts w:asciiTheme="minorHAnsi" w:hAnsiTheme="minorHAnsi" w:cs="Arial"/>
          <w:b/>
        </w:rPr>
        <w:t>U1 e U2 sono ridotti in misura non inferiore al 35 per cento</w:t>
      </w:r>
      <w:r w:rsidRPr="003E4D66">
        <w:rPr>
          <w:rFonts w:asciiTheme="minorHAnsi" w:hAnsiTheme="minorHAnsi" w:cs="Arial"/>
        </w:rPr>
        <w:t xml:space="preserve">, rispetto a quello previsto per le nuove costruzioni, per gli interventi di </w:t>
      </w:r>
      <w:r w:rsidRPr="003E4D66">
        <w:rPr>
          <w:rFonts w:asciiTheme="minorHAnsi" w:hAnsiTheme="minorHAnsi" w:cs="Arial"/>
        </w:rPr>
        <w:lastRenderedPageBreak/>
        <w:t>ristrutturazione urbanistica ed edilizia, addensamento o sostituzione urbana, e per interventi di recupero o riuso di immobili dismessi o in via di dismissione. Per i medesimi interventi i Comuni hanno la facoltà di deliberare ulteriori riduzioni, fino alla completa esenzione dallo stesso onere, anche in considerazione delle particolari caratteristiche delle opere da realizzare.</w:t>
      </w:r>
      <w:r w:rsidR="004E44CF" w:rsidRPr="003E4D66">
        <w:rPr>
          <w:rFonts w:asciiTheme="minorHAnsi" w:hAnsiTheme="minorHAnsi" w:cs="Arial"/>
        </w:rPr>
        <w:t xml:space="preserve"> </w:t>
      </w:r>
    </w:p>
    <w:tbl>
      <w:tblPr>
        <w:tblStyle w:val="Grigliatabella"/>
        <w:tblW w:w="0" w:type="auto"/>
        <w:tblLook w:val="04A0"/>
      </w:tblPr>
      <w:tblGrid>
        <w:gridCol w:w="9344"/>
      </w:tblGrid>
      <w:tr w:rsidR="00C85E18" w:rsidRPr="003E4D66" w:rsidTr="00C85E18">
        <w:tc>
          <w:tcPr>
            <w:tcW w:w="9344" w:type="dxa"/>
          </w:tcPr>
          <w:sdt>
            <w:sdtPr>
              <w:rPr>
                <w:rFonts w:asciiTheme="minorHAnsi" w:hAnsiTheme="minorHAnsi" w:cstheme="minorHAnsi"/>
                <w:b/>
              </w:rPr>
              <w:id w:val="-798065155"/>
              <w:placeholder>
                <w:docPart w:val="4D7E362CEA584E19A8DAD86970EA859C"/>
              </w:placeholder>
            </w:sdtPr>
            <w:sdtContent>
              <w:p w:rsidR="00C85E18" w:rsidRPr="003E4D66" w:rsidRDefault="00C85E18" w:rsidP="00C85E18">
                <w:pPr>
                  <w:spacing w:before="120" w:after="120" w:line="280" w:lineRule="exact"/>
                  <w:jc w:val="both"/>
                  <w:rPr>
                    <w:rFonts w:asciiTheme="minorHAnsi" w:hAnsiTheme="minorHAnsi" w:cstheme="minorHAnsi"/>
                  </w:rPr>
                </w:pPr>
                <w:r w:rsidRPr="003E4D66">
                  <w:rPr>
                    <w:rFonts w:asciiTheme="minorHAnsi" w:hAnsiTheme="minorHAnsi" w:cstheme="minorHAnsi"/>
                  </w:rPr>
                  <w:t xml:space="preserve">In merito a tale facoltà il Comune </w:t>
                </w:r>
              </w:p>
              <w:p w:rsidR="00C85E18" w:rsidRPr="003E4D66" w:rsidRDefault="000D60E6" w:rsidP="00C85E18">
                <w:pPr>
                  <w:pStyle w:val="Paragrafoelenco"/>
                  <w:numPr>
                    <w:ilvl w:val="0"/>
                    <w:numId w:val="13"/>
                  </w:numPr>
                  <w:spacing w:after="160" w:line="259" w:lineRule="auto"/>
                  <w:jc w:val="both"/>
                  <w:rPr>
                    <w:rFonts w:asciiTheme="minorHAnsi" w:hAnsiTheme="minorHAnsi" w:cstheme="minorHAnsi"/>
                    <w:sz w:val="24"/>
                    <w:szCs w:val="24"/>
                  </w:rPr>
                </w:pPr>
                <w:r>
                  <w:t>stabilisce le seguenti ulteriori riduzioni</w:t>
                </w:r>
                <w:r w:rsidR="00C85E18" w:rsidRPr="003E4D66">
                  <w:rPr>
                    <w:rFonts w:asciiTheme="minorHAnsi" w:hAnsiTheme="minorHAnsi" w:cstheme="minorHAnsi"/>
                    <w:sz w:val="24"/>
                    <w:szCs w:val="24"/>
                  </w:rPr>
                  <w:t xml:space="preserve"> di U1 e/o U2.</w:t>
                </w:r>
              </w:p>
              <w:p w:rsidR="00C85E18" w:rsidRPr="003E4D66" w:rsidRDefault="000D60E6" w:rsidP="000D60E6">
                <w:pPr>
                  <w:pStyle w:val="Paragrafoelenco"/>
                  <w:spacing w:after="160" w:line="259" w:lineRule="auto"/>
                  <w:ind w:left="1068"/>
                  <w:jc w:val="both"/>
                  <w:rPr>
                    <w:rFonts w:asciiTheme="minorHAnsi" w:hAnsiTheme="minorHAnsi" w:cstheme="minorHAnsi"/>
                    <w:sz w:val="24"/>
                    <w:szCs w:val="24"/>
                  </w:rPr>
                </w:pPr>
                <w:r>
                  <w:rPr>
                    <w:rFonts w:asciiTheme="minorHAnsi" w:hAnsiTheme="minorHAnsi" w:cstheme="minorHAnsi"/>
                    <w:sz w:val="24"/>
                    <w:szCs w:val="24"/>
                  </w:rPr>
                  <w:t xml:space="preserve"> </w:t>
                </w:r>
              </w:p>
              <w:tbl>
                <w:tblPr>
                  <w:tblStyle w:val="Grigliatabella"/>
                  <w:tblpPr w:leftFromText="141" w:rightFromText="141" w:vertAnchor="text" w:horzAnchor="margin" w:tblpX="1134" w:tblpY="-22"/>
                  <w:tblOverlap w:val="never"/>
                  <w:tblW w:w="7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559"/>
                  <w:gridCol w:w="1559"/>
                </w:tblGrid>
                <w:tr w:rsidR="00C85E18" w:rsidRPr="003E4D66" w:rsidTr="000B534C">
                  <w:tc>
                    <w:tcPr>
                      <w:tcW w:w="3969" w:type="dxa"/>
                      <w:vMerge w:val="restart"/>
                      <w:vAlign w:val="center"/>
                    </w:tcPr>
                    <w:p w:rsidR="00C85E18" w:rsidRPr="003E4D66" w:rsidRDefault="00C85E18" w:rsidP="00380DAB">
                      <w:pPr>
                        <w:autoSpaceDE w:val="0"/>
                        <w:autoSpaceDN w:val="0"/>
                        <w:adjustRightInd w:val="0"/>
                        <w:spacing w:after="120"/>
                        <w:rPr>
                          <w:rFonts w:asciiTheme="minorHAnsi" w:hAnsiTheme="minorHAnsi" w:cstheme="minorHAnsi"/>
                        </w:rPr>
                      </w:pPr>
                      <w:r w:rsidRPr="003E4D66">
                        <w:rPr>
                          <w:rFonts w:asciiTheme="minorHAnsi" w:hAnsiTheme="minorHAnsi" w:cstheme="minorHAnsi"/>
                        </w:rPr>
                        <w:t>Descrizione intervento</w:t>
                      </w:r>
                    </w:p>
                    <w:p w:rsidR="00187B7C" w:rsidRDefault="00187B7C" w:rsidP="000B534C">
                      <w:pPr>
                        <w:autoSpaceDE w:val="0"/>
                        <w:autoSpaceDN w:val="0"/>
                        <w:adjustRightInd w:val="0"/>
                        <w:spacing w:after="120"/>
                      </w:pPr>
                    </w:p>
                    <w:p w:rsidR="00380DAB" w:rsidRPr="003E4D66" w:rsidRDefault="00187B7C" w:rsidP="000B534C">
                      <w:pPr>
                        <w:autoSpaceDE w:val="0"/>
                        <w:autoSpaceDN w:val="0"/>
                        <w:adjustRightInd w:val="0"/>
                        <w:spacing w:after="120"/>
                        <w:rPr>
                          <w:rFonts w:asciiTheme="minorHAnsi" w:hAnsiTheme="minorHAnsi" w:cstheme="minorHAnsi"/>
                        </w:rPr>
                      </w:pPr>
                      <w:proofErr w:type="spellStart"/>
                      <w:r>
                        <w:t>Ristr</w:t>
                      </w:r>
                      <w:proofErr w:type="spellEnd"/>
                      <w:r>
                        <w:t>.Urbanistica e Edilizia</w:t>
                      </w:r>
                    </w:p>
                  </w:tc>
                  <w:tc>
                    <w:tcPr>
                      <w:tcW w:w="3118" w:type="dxa"/>
                      <w:gridSpan w:val="2"/>
                      <w:vAlign w:val="center"/>
                    </w:tcPr>
                    <w:p w:rsidR="00C85E18" w:rsidRPr="003E4D66" w:rsidRDefault="00380DAB" w:rsidP="000B534C">
                      <w:pPr>
                        <w:autoSpaceDE w:val="0"/>
                        <w:autoSpaceDN w:val="0"/>
                        <w:adjustRightInd w:val="0"/>
                        <w:spacing w:after="120"/>
                        <w:ind w:firstLine="39"/>
                        <w:rPr>
                          <w:rFonts w:asciiTheme="minorHAnsi" w:hAnsiTheme="minorHAnsi" w:cstheme="minorHAnsi"/>
                        </w:rPr>
                      </w:pPr>
                      <w:r w:rsidRPr="003E4D66">
                        <w:rPr>
                          <w:rFonts w:asciiTheme="minorHAnsi" w:hAnsiTheme="minorHAnsi" w:cstheme="minorHAnsi"/>
                        </w:rPr>
                        <w:t xml:space="preserve">      percentuale</w:t>
                      </w:r>
                      <w:r w:rsidR="00C85E18" w:rsidRPr="003E4D66">
                        <w:rPr>
                          <w:rFonts w:asciiTheme="minorHAnsi" w:hAnsiTheme="minorHAnsi" w:cstheme="minorHAnsi"/>
                        </w:rPr>
                        <w:t xml:space="preserve"> di riduzione</w:t>
                      </w:r>
                    </w:p>
                  </w:tc>
                </w:tr>
                <w:tr w:rsidR="00C85E18" w:rsidRPr="003E4D66" w:rsidTr="000B534C">
                  <w:tc>
                    <w:tcPr>
                      <w:tcW w:w="3969" w:type="dxa"/>
                      <w:vMerge/>
                      <w:vAlign w:val="center"/>
                    </w:tcPr>
                    <w:p w:rsidR="00C85E18" w:rsidRPr="003E4D66" w:rsidRDefault="00C85E18" w:rsidP="00C85E18">
                      <w:pPr>
                        <w:autoSpaceDE w:val="0"/>
                        <w:autoSpaceDN w:val="0"/>
                        <w:adjustRightInd w:val="0"/>
                        <w:spacing w:after="120"/>
                        <w:jc w:val="center"/>
                        <w:rPr>
                          <w:rFonts w:asciiTheme="minorHAnsi" w:hAnsiTheme="minorHAnsi" w:cstheme="minorHAnsi"/>
                        </w:rPr>
                      </w:pPr>
                    </w:p>
                  </w:tc>
                  <w:tc>
                    <w:tcPr>
                      <w:tcW w:w="1559" w:type="dxa"/>
                      <w:vAlign w:val="center"/>
                    </w:tcPr>
                    <w:p w:rsidR="00C85E18" w:rsidRPr="003E4D66" w:rsidRDefault="00C85E18" w:rsidP="00C85E18">
                      <w:pPr>
                        <w:autoSpaceDE w:val="0"/>
                        <w:autoSpaceDN w:val="0"/>
                        <w:adjustRightInd w:val="0"/>
                        <w:spacing w:after="120"/>
                        <w:jc w:val="center"/>
                        <w:rPr>
                          <w:rFonts w:asciiTheme="minorHAnsi" w:hAnsiTheme="minorHAnsi" w:cstheme="minorHAnsi"/>
                        </w:rPr>
                      </w:pPr>
                      <w:r w:rsidRPr="003E4D66">
                        <w:rPr>
                          <w:rFonts w:asciiTheme="minorHAnsi" w:hAnsiTheme="minorHAnsi" w:cstheme="minorHAnsi"/>
                        </w:rPr>
                        <w:t>U1</w:t>
                      </w:r>
                    </w:p>
                  </w:tc>
                  <w:tc>
                    <w:tcPr>
                      <w:tcW w:w="1559" w:type="dxa"/>
                      <w:vAlign w:val="center"/>
                    </w:tcPr>
                    <w:p w:rsidR="00C85E18" w:rsidRPr="003E4D66" w:rsidRDefault="00C85E18" w:rsidP="00C85E18">
                      <w:pPr>
                        <w:autoSpaceDE w:val="0"/>
                        <w:autoSpaceDN w:val="0"/>
                        <w:adjustRightInd w:val="0"/>
                        <w:spacing w:after="120"/>
                        <w:jc w:val="center"/>
                        <w:rPr>
                          <w:rFonts w:asciiTheme="minorHAnsi" w:hAnsiTheme="minorHAnsi" w:cstheme="minorHAnsi"/>
                        </w:rPr>
                      </w:pPr>
                      <w:r w:rsidRPr="003E4D66">
                        <w:rPr>
                          <w:rFonts w:asciiTheme="minorHAnsi" w:hAnsiTheme="minorHAnsi" w:cstheme="minorHAnsi"/>
                        </w:rPr>
                        <w:t>U2</w:t>
                      </w:r>
                    </w:p>
                  </w:tc>
                </w:tr>
                <w:tr w:rsidR="00C85E18" w:rsidRPr="003E4D66" w:rsidTr="000B534C">
                  <w:tc>
                    <w:tcPr>
                      <w:tcW w:w="3969" w:type="dxa"/>
                    </w:tcPr>
                    <w:p w:rsidR="00C85E18" w:rsidRPr="003E4D66" w:rsidRDefault="00187B7C" w:rsidP="00187B7C">
                      <w:pPr>
                        <w:autoSpaceDE w:val="0"/>
                        <w:autoSpaceDN w:val="0"/>
                        <w:adjustRightInd w:val="0"/>
                        <w:spacing w:after="120"/>
                        <w:jc w:val="both"/>
                        <w:rPr>
                          <w:rFonts w:asciiTheme="minorHAnsi" w:hAnsiTheme="minorHAnsi" w:cstheme="minorHAnsi"/>
                        </w:rPr>
                      </w:pPr>
                      <w:r>
                        <w:t>Addensamento e sostituzione urbana</w:t>
                      </w:r>
                    </w:p>
                  </w:tc>
                  <w:tc>
                    <w:tcPr>
                      <w:tcW w:w="1559" w:type="dxa"/>
                    </w:tcPr>
                    <w:p w:rsidR="00C85E18" w:rsidRPr="003E4D66" w:rsidRDefault="00380DAB" w:rsidP="00187B7C">
                      <w:pPr>
                        <w:autoSpaceDE w:val="0"/>
                        <w:autoSpaceDN w:val="0"/>
                        <w:adjustRightInd w:val="0"/>
                        <w:spacing w:after="120"/>
                        <w:jc w:val="both"/>
                        <w:rPr>
                          <w:rFonts w:asciiTheme="minorHAnsi" w:hAnsiTheme="minorHAnsi" w:cstheme="minorHAnsi"/>
                        </w:rPr>
                      </w:pPr>
                      <w:r w:rsidRPr="003E4D66">
                        <w:rPr>
                          <w:rFonts w:asciiTheme="minorHAnsi" w:hAnsiTheme="minorHAnsi" w:cstheme="minorHAnsi"/>
                        </w:rPr>
                        <w:t xml:space="preserve">         </w:t>
                      </w:r>
                      <w:r w:rsidR="00187B7C">
                        <w:t>0</w:t>
                      </w:r>
                      <w:r w:rsidRPr="003E4D66">
                        <w:rPr>
                          <w:rFonts w:asciiTheme="minorHAnsi" w:hAnsiTheme="minorHAnsi" w:cstheme="minorHAnsi"/>
                        </w:rPr>
                        <w:t xml:space="preserve">  %</w:t>
                      </w:r>
                    </w:p>
                  </w:tc>
                  <w:tc>
                    <w:tcPr>
                      <w:tcW w:w="1559" w:type="dxa"/>
                    </w:tcPr>
                    <w:p w:rsidR="00C85E18" w:rsidRPr="003E4D66" w:rsidRDefault="00380DAB" w:rsidP="00187B7C">
                      <w:pPr>
                        <w:autoSpaceDE w:val="0"/>
                        <w:autoSpaceDN w:val="0"/>
                        <w:adjustRightInd w:val="0"/>
                        <w:spacing w:after="120"/>
                        <w:jc w:val="both"/>
                        <w:rPr>
                          <w:rFonts w:asciiTheme="minorHAnsi" w:hAnsiTheme="minorHAnsi" w:cstheme="minorHAnsi"/>
                        </w:rPr>
                      </w:pPr>
                      <w:r w:rsidRPr="003E4D66">
                        <w:rPr>
                          <w:rFonts w:asciiTheme="minorHAnsi" w:hAnsiTheme="minorHAnsi" w:cstheme="minorHAnsi"/>
                        </w:rPr>
                        <w:t xml:space="preserve">        </w:t>
                      </w:r>
                      <w:r w:rsidR="00187B7C">
                        <w:t>0</w:t>
                      </w:r>
                      <w:r w:rsidRPr="003E4D66">
                        <w:rPr>
                          <w:rFonts w:asciiTheme="minorHAnsi" w:hAnsiTheme="minorHAnsi" w:cstheme="minorHAnsi"/>
                        </w:rPr>
                        <w:t xml:space="preserve">  %</w:t>
                      </w:r>
                    </w:p>
                  </w:tc>
                </w:tr>
                <w:tr w:rsidR="00C85E18" w:rsidRPr="003E4D66" w:rsidTr="000B534C">
                  <w:tc>
                    <w:tcPr>
                      <w:tcW w:w="3969" w:type="dxa"/>
                    </w:tcPr>
                    <w:p w:rsidR="00C85E18" w:rsidRPr="003E4D66" w:rsidRDefault="00187B7C" w:rsidP="00187B7C">
                      <w:pPr>
                        <w:autoSpaceDE w:val="0"/>
                        <w:autoSpaceDN w:val="0"/>
                        <w:adjustRightInd w:val="0"/>
                        <w:spacing w:after="120"/>
                        <w:jc w:val="both"/>
                        <w:rPr>
                          <w:rFonts w:asciiTheme="minorHAnsi" w:hAnsiTheme="minorHAnsi" w:cstheme="minorHAnsi"/>
                        </w:rPr>
                      </w:pPr>
                      <w:r>
                        <w:t>Riuso immobili dismessi o in via di dismissione</w:t>
                      </w:r>
                    </w:p>
                  </w:tc>
                  <w:tc>
                    <w:tcPr>
                      <w:tcW w:w="1559" w:type="dxa"/>
                    </w:tcPr>
                    <w:p w:rsidR="00187B7C" w:rsidRDefault="00380DAB" w:rsidP="00C85E18">
                      <w:pPr>
                        <w:autoSpaceDE w:val="0"/>
                        <w:autoSpaceDN w:val="0"/>
                        <w:adjustRightInd w:val="0"/>
                        <w:spacing w:after="120"/>
                        <w:jc w:val="both"/>
                      </w:pPr>
                      <w:r w:rsidRPr="003E4D66">
                        <w:rPr>
                          <w:rFonts w:asciiTheme="minorHAnsi" w:hAnsiTheme="minorHAnsi" w:cstheme="minorHAnsi"/>
                        </w:rPr>
                        <w:t xml:space="preserve">         </w:t>
                      </w:r>
                    </w:p>
                    <w:p w:rsidR="00C85E18" w:rsidRPr="003E4D66" w:rsidRDefault="00187B7C" w:rsidP="00187B7C">
                      <w:pPr>
                        <w:autoSpaceDE w:val="0"/>
                        <w:autoSpaceDN w:val="0"/>
                        <w:adjustRightInd w:val="0"/>
                        <w:spacing w:after="120"/>
                        <w:jc w:val="both"/>
                        <w:rPr>
                          <w:rFonts w:asciiTheme="minorHAnsi" w:hAnsiTheme="minorHAnsi" w:cstheme="minorHAnsi"/>
                        </w:rPr>
                      </w:pPr>
                      <w:r>
                        <w:t xml:space="preserve">         0</w:t>
                      </w:r>
                      <w:r w:rsidR="00380DAB" w:rsidRPr="003E4D66">
                        <w:rPr>
                          <w:rFonts w:asciiTheme="minorHAnsi" w:hAnsiTheme="minorHAnsi" w:cstheme="minorHAnsi"/>
                        </w:rPr>
                        <w:t xml:space="preserve">  %</w:t>
                      </w:r>
                    </w:p>
                  </w:tc>
                  <w:tc>
                    <w:tcPr>
                      <w:tcW w:w="1559" w:type="dxa"/>
                    </w:tcPr>
                    <w:p w:rsidR="00187B7C" w:rsidRDefault="00380DAB" w:rsidP="00C85E18">
                      <w:pPr>
                        <w:autoSpaceDE w:val="0"/>
                        <w:autoSpaceDN w:val="0"/>
                        <w:adjustRightInd w:val="0"/>
                        <w:spacing w:after="120"/>
                        <w:jc w:val="both"/>
                      </w:pPr>
                      <w:r w:rsidRPr="003E4D66">
                        <w:rPr>
                          <w:rFonts w:asciiTheme="minorHAnsi" w:hAnsiTheme="minorHAnsi" w:cstheme="minorHAnsi"/>
                        </w:rPr>
                        <w:t xml:space="preserve">        </w:t>
                      </w:r>
                    </w:p>
                    <w:p w:rsidR="00C85E18" w:rsidRPr="003E4D66" w:rsidRDefault="00187B7C" w:rsidP="00187B7C">
                      <w:pPr>
                        <w:autoSpaceDE w:val="0"/>
                        <w:autoSpaceDN w:val="0"/>
                        <w:adjustRightInd w:val="0"/>
                        <w:spacing w:after="120"/>
                        <w:jc w:val="both"/>
                        <w:rPr>
                          <w:rFonts w:asciiTheme="minorHAnsi" w:hAnsiTheme="minorHAnsi" w:cstheme="minorHAnsi"/>
                        </w:rPr>
                      </w:pPr>
                      <w:r>
                        <w:t xml:space="preserve">        0</w:t>
                      </w:r>
                      <w:r w:rsidR="00380DAB" w:rsidRPr="003E4D66">
                        <w:rPr>
                          <w:rFonts w:asciiTheme="minorHAnsi" w:hAnsiTheme="minorHAnsi" w:cstheme="minorHAnsi"/>
                        </w:rPr>
                        <w:t xml:space="preserve">  %</w:t>
                      </w:r>
                    </w:p>
                  </w:tc>
                </w:tr>
                <w:tr w:rsidR="00C85E18" w:rsidRPr="003E4D66" w:rsidTr="000B534C">
                  <w:tc>
                    <w:tcPr>
                      <w:tcW w:w="3969" w:type="dxa"/>
                    </w:tcPr>
                    <w:p w:rsidR="00C85E18" w:rsidRPr="003E4D66" w:rsidRDefault="000D60E6" w:rsidP="002D63FC">
                      <w:pPr>
                        <w:autoSpaceDE w:val="0"/>
                        <w:autoSpaceDN w:val="0"/>
                        <w:adjustRightInd w:val="0"/>
                        <w:spacing w:after="120"/>
                        <w:jc w:val="both"/>
                        <w:rPr>
                          <w:rFonts w:asciiTheme="minorHAnsi" w:hAnsiTheme="minorHAnsi" w:cstheme="minorHAnsi"/>
                        </w:rPr>
                      </w:pPr>
                      <w:r>
                        <w:t xml:space="preserve">Interventi di cui ai punti precedenti effettuati </w:t>
                      </w:r>
                      <w:r w:rsidR="002D63FC">
                        <w:t>nel territorio de</w:t>
                      </w:r>
                      <w:r>
                        <w:t xml:space="preserve">ll'ex Circoscrizione Giardino </w:t>
                      </w:r>
                      <w:proofErr w:type="spellStart"/>
                      <w:r>
                        <w:t>Arianuova</w:t>
                      </w:r>
                      <w:proofErr w:type="spellEnd"/>
                      <w:r>
                        <w:t xml:space="preserve"> Doro (GAD)</w:t>
                      </w:r>
                      <w:r w:rsidR="00C85E18" w:rsidRPr="003E4D66">
                        <w:rPr>
                          <w:rFonts w:asciiTheme="minorHAnsi" w:hAnsiTheme="minorHAnsi" w:cstheme="minorHAnsi"/>
                        </w:rPr>
                        <w:t>.</w:t>
                      </w:r>
                    </w:p>
                  </w:tc>
                  <w:tc>
                    <w:tcPr>
                      <w:tcW w:w="1559" w:type="dxa"/>
                    </w:tcPr>
                    <w:p w:rsidR="000D60E6" w:rsidRDefault="00380DAB" w:rsidP="00C85E18">
                      <w:pPr>
                        <w:autoSpaceDE w:val="0"/>
                        <w:autoSpaceDN w:val="0"/>
                        <w:adjustRightInd w:val="0"/>
                        <w:spacing w:after="120"/>
                        <w:jc w:val="both"/>
                      </w:pPr>
                      <w:r w:rsidRPr="003E4D66">
                        <w:rPr>
                          <w:rFonts w:asciiTheme="minorHAnsi" w:hAnsiTheme="minorHAnsi" w:cstheme="minorHAnsi"/>
                        </w:rPr>
                        <w:t xml:space="preserve">        </w:t>
                      </w:r>
                    </w:p>
                    <w:p w:rsidR="00C85E18" w:rsidRPr="000D60E6" w:rsidRDefault="000D60E6" w:rsidP="000D60E6">
                      <w:pPr>
                        <w:autoSpaceDE w:val="0"/>
                        <w:autoSpaceDN w:val="0"/>
                        <w:adjustRightInd w:val="0"/>
                        <w:spacing w:after="120"/>
                        <w:jc w:val="both"/>
                      </w:pPr>
                      <w:r>
                        <w:t xml:space="preserve">         5</w:t>
                      </w:r>
                      <w:r w:rsidR="00380DAB" w:rsidRPr="003E4D66">
                        <w:rPr>
                          <w:rFonts w:asciiTheme="minorHAnsi" w:hAnsiTheme="minorHAnsi" w:cstheme="minorHAnsi"/>
                        </w:rPr>
                        <w:t xml:space="preserve">  %</w:t>
                      </w:r>
                    </w:p>
                  </w:tc>
                  <w:tc>
                    <w:tcPr>
                      <w:tcW w:w="1559" w:type="dxa"/>
                    </w:tcPr>
                    <w:p w:rsidR="000D60E6" w:rsidRDefault="00380DAB" w:rsidP="00C85E18">
                      <w:pPr>
                        <w:autoSpaceDE w:val="0"/>
                        <w:autoSpaceDN w:val="0"/>
                        <w:adjustRightInd w:val="0"/>
                        <w:spacing w:after="120"/>
                        <w:jc w:val="both"/>
                      </w:pPr>
                      <w:r w:rsidRPr="003E4D66">
                        <w:rPr>
                          <w:rFonts w:asciiTheme="minorHAnsi" w:hAnsiTheme="minorHAnsi" w:cstheme="minorHAnsi"/>
                        </w:rPr>
                        <w:t xml:space="preserve">        </w:t>
                      </w:r>
                    </w:p>
                    <w:p w:rsidR="00C85E18" w:rsidRDefault="000D60E6" w:rsidP="00C85E18">
                      <w:pPr>
                        <w:autoSpaceDE w:val="0"/>
                        <w:autoSpaceDN w:val="0"/>
                        <w:adjustRightInd w:val="0"/>
                        <w:spacing w:after="120"/>
                        <w:jc w:val="both"/>
                      </w:pPr>
                      <w:r>
                        <w:t xml:space="preserve">        5</w:t>
                      </w:r>
                      <w:r w:rsidR="00380DAB" w:rsidRPr="003E4D66">
                        <w:rPr>
                          <w:rFonts w:asciiTheme="minorHAnsi" w:hAnsiTheme="minorHAnsi" w:cstheme="minorHAnsi"/>
                        </w:rPr>
                        <w:t xml:space="preserve">  %</w:t>
                      </w:r>
                    </w:p>
                    <w:p w:rsidR="00187B7C" w:rsidRPr="003E4D66" w:rsidRDefault="00187B7C" w:rsidP="00C85E18">
                      <w:pPr>
                        <w:autoSpaceDE w:val="0"/>
                        <w:autoSpaceDN w:val="0"/>
                        <w:adjustRightInd w:val="0"/>
                        <w:spacing w:after="120"/>
                        <w:jc w:val="both"/>
                        <w:rPr>
                          <w:rFonts w:asciiTheme="minorHAnsi" w:hAnsiTheme="minorHAnsi" w:cstheme="minorHAnsi"/>
                        </w:rPr>
                      </w:pPr>
                    </w:p>
                  </w:tc>
                </w:tr>
              </w:tbl>
              <w:p w:rsidR="00C85E18" w:rsidRPr="003E4D66" w:rsidRDefault="00FB024B" w:rsidP="00C85E18">
                <w:pPr>
                  <w:spacing w:after="0" w:line="259" w:lineRule="auto"/>
                  <w:jc w:val="both"/>
                  <w:rPr>
                    <w:rFonts w:asciiTheme="minorHAnsi" w:hAnsiTheme="minorHAnsi" w:cstheme="minorHAnsi"/>
                    <w:b/>
                  </w:rPr>
                </w:pPr>
              </w:p>
            </w:sdtContent>
          </w:sdt>
        </w:tc>
      </w:tr>
    </w:tbl>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t xml:space="preserve">1.4.2. </w:t>
      </w:r>
      <w:r w:rsidRPr="003E4D66">
        <w:rPr>
          <w:rFonts w:asciiTheme="minorHAnsi" w:hAnsiTheme="minorHAnsi" w:cs="Arial"/>
        </w:rPr>
        <w:t xml:space="preserve">Il Comune può ridurre fino ad un massimo del 30% i valori di U1 e U2, per talune </w:t>
      </w:r>
      <w:r w:rsidRPr="003E4D66">
        <w:rPr>
          <w:rFonts w:asciiTheme="minorHAnsi" w:hAnsiTheme="minorHAnsi" w:cs="Arial"/>
          <w:b/>
        </w:rPr>
        <w:t>Frazioni</w:t>
      </w:r>
      <w:r w:rsidRPr="003E4D66">
        <w:rPr>
          <w:rFonts w:asciiTheme="minorHAnsi" w:hAnsiTheme="minorHAnsi" w:cs="Arial"/>
        </w:rPr>
        <w:t xml:space="preserve"> del proprio territorio.</w:t>
      </w:r>
    </w:p>
    <w:tbl>
      <w:tblPr>
        <w:tblStyle w:val="Grigliatabella"/>
        <w:tblW w:w="0" w:type="auto"/>
        <w:tblLook w:val="04A0"/>
      </w:tblPr>
      <w:tblGrid>
        <w:gridCol w:w="9570"/>
      </w:tblGrid>
      <w:tr w:rsidR="00C85E18" w:rsidRPr="003E4D66" w:rsidTr="00C85E18">
        <w:tc>
          <w:tcPr>
            <w:tcW w:w="9344" w:type="dxa"/>
          </w:tcPr>
          <w:sdt>
            <w:sdtPr>
              <w:rPr>
                <w:rFonts w:asciiTheme="minorHAnsi" w:hAnsiTheme="minorHAnsi" w:cstheme="minorHAnsi"/>
              </w:rPr>
              <w:id w:val="1861699043"/>
              <w:placeholder>
                <w:docPart w:val="68227E550EC4409F813E73478FA76964"/>
              </w:placeholder>
            </w:sdtPr>
            <w:sdtContent>
              <w:p w:rsidR="00C85E18" w:rsidRPr="003E4D66" w:rsidRDefault="00C85E18" w:rsidP="00C85E18">
                <w:pPr>
                  <w:spacing w:before="120" w:after="120" w:line="280" w:lineRule="exact"/>
                  <w:jc w:val="both"/>
                  <w:rPr>
                    <w:rFonts w:asciiTheme="minorHAnsi" w:hAnsiTheme="minorHAnsi" w:cstheme="minorHAnsi"/>
                  </w:rPr>
                </w:pPr>
                <w:r w:rsidRPr="003E4D66">
                  <w:rPr>
                    <w:rFonts w:asciiTheme="minorHAnsi" w:hAnsiTheme="minorHAnsi" w:cstheme="minorHAnsi"/>
                  </w:rPr>
                  <w:t xml:space="preserve">In merito a tale facoltà il Comune </w:t>
                </w:r>
              </w:p>
              <w:p w:rsidR="00C85E18" w:rsidRPr="003E4D66" w:rsidRDefault="00C85E18" w:rsidP="00C85E18">
                <w:pPr>
                  <w:pStyle w:val="Paragrafoelenco"/>
                  <w:numPr>
                    <w:ilvl w:val="0"/>
                    <w:numId w:val="13"/>
                  </w:numPr>
                  <w:spacing w:after="160" w:line="259" w:lineRule="auto"/>
                  <w:jc w:val="both"/>
                  <w:rPr>
                    <w:rFonts w:asciiTheme="minorHAnsi" w:hAnsiTheme="minorHAnsi" w:cstheme="minorHAnsi"/>
                    <w:sz w:val="24"/>
                    <w:szCs w:val="24"/>
                  </w:rPr>
                </w:pPr>
                <w:r w:rsidRPr="003E4D66">
                  <w:rPr>
                    <w:rFonts w:asciiTheme="minorHAnsi" w:hAnsiTheme="minorHAnsi" w:cstheme="minorHAnsi"/>
                    <w:sz w:val="24"/>
                    <w:szCs w:val="24"/>
                  </w:rPr>
                  <w:t>stabilisce le seguenti percentuali di riduzione dei valori unitari U1 e/o U2 per le</w:t>
                </w:r>
                <w:r w:rsidR="006D718F">
                  <w:t xml:space="preserve"> </w:t>
                </w:r>
                <w:r w:rsidRPr="003E4D66">
                  <w:rPr>
                    <w:rFonts w:asciiTheme="minorHAnsi" w:hAnsiTheme="minorHAnsi" w:cstheme="minorHAnsi"/>
                    <w:sz w:val="24"/>
                    <w:szCs w:val="24"/>
                  </w:rPr>
                  <w:t xml:space="preserve"> seguenti </w:t>
                </w:r>
                <w:r w:rsidR="00380DAB" w:rsidRPr="003E4D66">
                  <w:rPr>
                    <w:rFonts w:asciiTheme="minorHAnsi" w:hAnsiTheme="minorHAnsi" w:cstheme="minorHAnsi"/>
                    <w:sz w:val="24"/>
                    <w:szCs w:val="24"/>
                  </w:rPr>
                  <w:t>Frazioni</w:t>
                </w:r>
                <w:r w:rsidRPr="003E4D66">
                  <w:rPr>
                    <w:rFonts w:asciiTheme="minorHAnsi" w:hAnsiTheme="minorHAnsi" w:cstheme="minorHAnsi"/>
                    <w:sz w:val="24"/>
                    <w:szCs w:val="24"/>
                  </w:rPr>
                  <w:t>:</w:t>
                </w:r>
              </w:p>
              <w:tbl>
                <w:tblPr>
                  <w:tblStyle w:val="Grigliatabella"/>
                  <w:tblpPr w:leftFromText="141" w:rightFromText="141" w:vertAnchor="text" w:horzAnchor="margin" w:tblpY="-22"/>
                  <w:tblOverlap w:val="nev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96"/>
                  <w:gridCol w:w="1559"/>
                  <w:gridCol w:w="1843"/>
                </w:tblGrid>
                <w:tr w:rsidR="006D718F" w:rsidRPr="003E4D66" w:rsidTr="00C85E18">
                  <w:tc>
                    <w:tcPr>
                      <w:tcW w:w="6096" w:type="dxa"/>
                      <w:vMerge w:val="restart"/>
                      <w:vAlign w:val="center"/>
                    </w:tcPr>
                    <w:p w:rsidR="00C85E18" w:rsidRPr="003E4D66" w:rsidRDefault="002F35BA" w:rsidP="00C85E18">
                      <w:pPr>
                        <w:autoSpaceDE w:val="0"/>
                        <w:autoSpaceDN w:val="0"/>
                        <w:adjustRightInd w:val="0"/>
                        <w:spacing w:after="120"/>
                        <w:jc w:val="center"/>
                        <w:rPr>
                          <w:rFonts w:asciiTheme="minorHAnsi" w:hAnsiTheme="minorHAnsi" w:cstheme="minorHAnsi"/>
                        </w:rPr>
                      </w:pPr>
                      <w:r w:rsidRPr="003E4D66">
                        <w:rPr>
                          <w:rFonts w:asciiTheme="minorHAnsi" w:hAnsiTheme="minorHAnsi" w:cstheme="minorHAnsi"/>
                        </w:rPr>
                        <w:t xml:space="preserve">nome </w:t>
                      </w:r>
                      <w:r w:rsidR="00C85E18" w:rsidRPr="003E4D66">
                        <w:rPr>
                          <w:rFonts w:asciiTheme="minorHAnsi" w:hAnsiTheme="minorHAnsi" w:cstheme="minorHAnsi"/>
                        </w:rPr>
                        <w:t>Frazione comunale</w:t>
                      </w:r>
                    </w:p>
                  </w:tc>
                  <w:tc>
                    <w:tcPr>
                      <w:tcW w:w="3402" w:type="dxa"/>
                      <w:gridSpan w:val="2"/>
                      <w:vAlign w:val="center"/>
                    </w:tcPr>
                    <w:p w:rsidR="00C85E18" w:rsidRPr="003E4D66" w:rsidRDefault="00380DAB" w:rsidP="00C85E18">
                      <w:pPr>
                        <w:autoSpaceDE w:val="0"/>
                        <w:autoSpaceDN w:val="0"/>
                        <w:adjustRightInd w:val="0"/>
                        <w:spacing w:after="120"/>
                        <w:jc w:val="center"/>
                        <w:rPr>
                          <w:rFonts w:asciiTheme="minorHAnsi" w:hAnsiTheme="minorHAnsi" w:cstheme="minorHAnsi"/>
                        </w:rPr>
                      </w:pPr>
                      <w:r w:rsidRPr="003E4D66">
                        <w:rPr>
                          <w:rFonts w:asciiTheme="minorHAnsi" w:hAnsiTheme="minorHAnsi" w:cstheme="minorHAnsi"/>
                        </w:rPr>
                        <w:t xml:space="preserve">percentuale </w:t>
                      </w:r>
                      <w:r w:rsidR="00C85E18" w:rsidRPr="003E4D66">
                        <w:rPr>
                          <w:rFonts w:asciiTheme="minorHAnsi" w:hAnsiTheme="minorHAnsi" w:cstheme="minorHAnsi"/>
                        </w:rPr>
                        <w:t>di riduzione</w:t>
                      </w:r>
                    </w:p>
                  </w:tc>
                </w:tr>
                <w:tr w:rsidR="006D718F" w:rsidRPr="003E4D66" w:rsidTr="00C85E18">
                  <w:trPr>
                    <w:trHeight w:val="152"/>
                  </w:trPr>
                  <w:tc>
                    <w:tcPr>
                      <w:tcW w:w="6096" w:type="dxa"/>
                      <w:vMerge/>
                      <w:vAlign w:val="center"/>
                    </w:tcPr>
                    <w:p w:rsidR="00C85E18" w:rsidRPr="003E4D66" w:rsidRDefault="00C85E18" w:rsidP="00C85E18">
                      <w:pPr>
                        <w:autoSpaceDE w:val="0"/>
                        <w:autoSpaceDN w:val="0"/>
                        <w:adjustRightInd w:val="0"/>
                        <w:spacing w:after="120"/>
                        <w:jc w:val="center"/>
                        <w:rPr>
                          <w:rFonts w:asciiTheme="minorHAnsi" w:hAnsiTheme="minorHAnsi" w:cstheme="minorHAnsi"/>
                        </w:rPr>
                      </w:pPr>
                    </w:p>
                  </w:tc>
                  <w:tc>
                    <w:tcPr>
                      <w:tcW w:w="1559" w:type="dxa"/>
                      <w:vAlign w:val="center"/>
                    </w:tcPr>
                    <w:p w:rsidR="00C85E18" w:rsidRPr="003E4D66" w:rsidRDefault="00C85E18" w:rsidP="00C85E18">
                      <w:pPr>
                        <w:autoSpaceDE w:val="0"/>
                        <w:autoSpaceDN w:val="0"/>
                        <w:adjustRightInd w:val="0"/>
                        <w:spacing w:after="120"/>
                        <w:jc w:val="center"/>
                        <w:rPr>
                          <w:rFonts w:asciiTheme="minorHAnsi" w:hAnsiTheme="minorHAnsi" w:cstheme="minorHAnsi"/>
                        </w:rPr>
                      </w:pPr>
                      <w:r w:rsidRPr="003E4D66">
                        <w:rPr>
                          <w:rFonts w:asciiTheme="minorHAnsi" w:hAnsiTheme="minorHAnsi" w:cstheme="minorHAnsi"/>
                        </w:rPr>
                        <w:t>U1</w:t>
                      </w:r>
                    </w:p>
                  </w:tc>
                  <w:tc>
                    <w:tcPr>
                      <w:tcW w:w="1843" w:type="dxa"/>
                      <w:vAlign w:val="center"/>
                    </w:tcPr>
                    <w:p w:rsidR="00C85E18" w:rsidRPr="003E4D66" w:rsidRDefault="00C85E18" w:rsidP="00C85E18">
                      <w:pPr>
                        <w:autoSpaceDE w:val="0"/>
                        <w:autoSpaceDN w:val="0"/>
                        <w:adjustRightInd w:val="0"/>
                        <w:spacing w:after="120"/>
                        <w:jc w:val="center"/>
                        <w:rPr>
                          <w:rFonts w:asciiTheme="minorHAnsi" w:hAnsiTheme="minorHAnsi" w:cstheme="minorHAnsi"/>
                        </w:rPr>
                      </w:pPr>
                      <w:r w:rsidRPr="003E4D66">
                        <w:rPr>
                          <w:rFonts w:asciiTheme="minorHAnsi" w:hAnsiTheme="minorHAnsi" w:cstheme="minorHAnsi"/>
                        </w:rPr>
                        <w:t>U2</w:t>
                      </w:r>
                    </w:p>
                  </w:tc>
                </w:tr>
                <w:tr w:rsidR="006D718F" w:rsidRPr="003E4D66" w:rsidTr="00C85E18">
                  <w:tc>
                    <w:tcPr>
                      <w:tcW w:w="6096" w:type="dxa"/>
                    </w:tcPr>
                    <w:p w:rsidR="00380DAB" w:rsidRDefault="00380DAB" w:rsidP="006D718F">
                      <w:pPr>
                        <w:autoSpaceDE w:val="0"/>
                        <w:autoSpaceDN w:val="0"/>
                        <w:adjustRightInd w:val="0"/>
                        <w:spacing w:after="120"/>
                        <w:jc w:val="both"/>
                      </w:pPr>
                      <w:r w:rsidRPr="003E4D66">
                        <w:rPr>
                          <w:rFonts w:asciiTheme="minorHAnsi" w:hAnsiTheme="minorHAnsi" w:cstheme="minorHAnsi"/>
                        </w:rPr>
                        <w:t xml:space="preserve">                                 </w:t>
                      </w:r>
                      <w:proofErr w:type="spellStart"/>
                      <w:r w:rsidR="006D718F">
                        <w:t>SMartino</w:t>
                      </w:r>
                      <w:proofErr w:type="spellEnd"/>
                      <w:r w:rsidR="006D718F">
                        <w:t>,</w:t>
                      </w:r>
                      <w:proofErr w:type="spellStart"/>
                      <w:r w:rsidR="006D718F">
                        <w:t>Porotto</w:t>
                      </w:r>
                      <w:proofErr w:type="spellEnd"/>
                      <w:r w:rsidR="006D718F">
                        <w:t>,Ponte,</w:t>
                      </w:r>
                      <w:proofErr w:type="spellStart"/>
                      <w:r w:rsidR="006D718F">
                        <w:t>Barco</w:t>
                      </w:r>
                      <w:proofErr w:type="spellEnd"/>
                      <w:r w:rsidR="006D718F">
                        <w:t>,</w:t>
                      </w:r>
                      <w:proofErr w:type="spellStart"/>
                      <w:r w:rsidR="006D718F">
                        <w:t>Mizzana</w:t>
                      </w:r>
                      <w:proofErr w:type="spellEnd"/>
                      <w:r w:rsidR="006D718F">
                        <w:t>,</w:t>
                      </w:r>
                      <w:proofErr w:type="spellStart"/>
                      <w:r w:rsidR="006D718F">
                        <w:t>cassana</w:t>
                      </w:r>
                      <w:proofErr w:type="spellEnd"/>
                      <w:r w:rsidR="006D718F">
                        <w:t>,</w:t>
                      </w:r>
                      <w:proofErr w:type="spellStart"/>
                      <w:r w:rsidR="006D718F">
                        <w:t>Quartesana</w:t>
                      </w:r>
                      <w:proofErr w:type="spellEnd"/>
                      <w:r w:rsidR="006D718F">
                        <w:t>,</w:t>
                      </w:r>
                    </w:p>
                    <w:p w:rsidR="006D718F" w:rsidRPr="003E4D66" w:rsidRDefault="006D718F" w:rsidP="006D718F">
                      <w:pPr>
                        <w:autoSpaceDE w:val="0"/>
                        <w:autoSpaceDN w:val="0"/>
                        <w:adjustRightInd w:val="0"/>
                        <w:spacing w:after="120"/>
                        <w:jc w:val="both"/>
                        <w:rPr>
                          <w:rFonts w:asciiTheme="minorHAnsi" w:hAnsiTheme="minorHAnsi" w:cstheme="minorHAnsi"/>
                        </w:rPr>
                      </w:pPr>
                      <w:proofErr w:type="spellStart"/>
                      <w:r>
                        <w:t>Cona</w:t>
                      </w:r>
                      <w:proofErr w:type="spellEnd"/>
                      <w:r>
                        <w:t xml:space="preserve">, </w:t>
                      </w:r>
                      <w:proofErr w:type="spellStart"/>
                      <w:r>
                        <w:t>Contrapo</w:t>
                      </w:r>
                      <w:proofErr w:type="spellEnd"/>
                      <w:r>
                        <w:t>'</w:t>
                      </w:r>
                    </w:p>
                  </w:tc>
                  <w:tc>
                    <w:tcPr>
                      <w:tcW w:w="1559" w:type="dxa"/>
                    </w:tcPr>
                    <w:p w:rsidR="006D718F" w:rsidRDefault="00380DAB" w:rsidP="00380DAB">
                      <w:pPr>
                        <w:autoSpaceDE w:val="0"/>
                        <w:autoSpaceDN w:val="0"/>
                        <w:adjustRightInd w:val="0"/>
                        <w:spacing w:after="120"/>
                        <w:jc w:val="both"/>
                      </w:pPr>
                      <w:r w:rsidRPr="003E4D66">
                        <w:rPr>
                          <w:rFonts w:asciiTheme="minorHAnsi" w:hAnsiTheme="minorHAnsi" w:cstheme="minorHAnsi"/>
                        </w:rPr>
                        <w:t xml:space="preserve">       </w:t>
                      </w:r>
                    </w:p>
                    <w:p w:rsidR="00380DAB" w:rsidRPr="003E4D66" w:rsidRDefault="006D718F" w:rsidP="006D718F">
                      <w:pPr>
                        <w:autoSpaceDE w:val="0"/>
                        <w:autoSpaceDN w:val="0"/>
                        <w:adjustRightInd w:val="0"/>
                        <w:spacing w:after="120"/>
                        <w:jc w:val="both"/>
                        <w:rPr>
                          <w:rFonts w:asciiTheme="minorHAnsi" w:hAnsiTheme="minorHAnsi" w:cstheme="minorHAnsi"/>
                        </w:rPr>
                      </w:pPr>
                      <w:r>
                        <w:t xml:space="preserve">         15</w:t>
                      </w:r>
                      <w:r w:rsidR="00380DAB" w:rsidRPr="003E4D66">
                        <w:rPr>
                          <w:rFonts w:asciiTheme="minorHAnsi" w:hAnsiTheme="minorHAnsi" w:cstheme="minorHAnsi"/>
                        </w:rPr>
                        <w:t xml:space="preserve">  %</w:t>
                      </w:r>
                    </w:p>
                  </w:tc>
                  <w:tc>
                    <w:tcPr>
                      <w:tcW w:w="1843" w:type="dxa"/>
                    </w:tcPr>
                    <w:p w:rsidR="006D718F" w:rsidRDefault="00380DAB" w:rsidP="00380DAB">
                      <w:pPr>
                        <w:autoSpaceDE w:val="0"/>
                        <w:autoSpaceDN w:val="0"/>
                        <w:adjustRightInd w:val="0"/>
                        <w:spacing w:after="120"/>
                        <w:jc w:val="both"/>
                      </w:pPr>
                      <w:r w:rsidRPr="003E4D66">
                        <w:rPr>
                          <w:rFonts w:asciiTheme="minorHAnsi" w:hAnsiTheme="minorHAnsi" w:cstheme="minorHAnsi"/>
                        </w:rPr>
                        <w:t xml:space="preserve">         </w:t>
                      </w:r>
                      <w:r w:rsidR="000B534C" w:rsidRPr="003E4D66">
                        <w:rPr>
                          <w:rFonts w:asciiTheme="minorHAnsi" w:hAnsiTheme="minorHAnsi" w:cstheme="minorHAnsi"/>
                        </w:rPr>
                        <w:t xml:space="preserve">  </w:t>
                      </w:r>
                    </w:p>
                    <w:p w:rsidR="00380DAB" w:rsidRPr="003E4D66" w:rsidRDefault="006D718F" w:rsidP="006D718F">
                      <w:pPr>
                        <w:autoSpaceDE w:val="0"/>
                        <w:autoSpaceDN w:val="0"/>
                        <w:adjustRightInd w:val="0"/>
                        <w:spacing w:after="120"/>
                        <w:jc w:val="both"/>
                        <w:rPr>
                          <w:rFonts w:asciiTheme="minorHAnsi" w:hAnsiTheme="minorHAnsi" w:cstheme="minorHAnsi"/>
                        </w:rPr>
                      </w:pPr>
                      <w:r>
                        <w:t xml:space="preserve">              15</w:t>
                      </w:r>
                      <w:r w:rsidR="00380DAB" w:rsidRPr="003E4D66">
                        <w:rPr>
                          <w:rFonts w:asciiTheme="minorHAnsi" w:hAnsiTheme="minorHAnsi" w:cstheme="minorHAnsi"/>
                        </w:rPr>
                        <w:t xml:space="preserve">  %</w:t>
                      </w:r>
                    </w:p>
                  </w:tc>
                </w:tr>
                <w:tr w:rsidR="006D718F" w:rsidRPr="003E4D66" w:rsidTr="00C85E18">
                  <w:tc>
                    <w:tcPr>
                      <w:tcW w:w="6096" w:type="dxa"/>
                    </w:tcPr>
                    <w:p w:rsidR="00380DAB" w:rsidRPr="003E4D66" w:rsidRDefault="006D718F" w:rsidP="00F42772">
                      <w:pPr>
                        <w:autoSpaceDE w:val="0"/>
                        <w:autoSpaceDN w:val="0"/>
                        <w:adjustRightInd w:val="0"/>
                        <w:spacing w:after="120"/>
                        <w:jc w:val="both"/>
                        <w:rPr>
                          <w:rFonts w:asciiTheme="minorHAnsi" w:hAnsiTheme="minorHAnsi" w:cstheme="minorHAnsi"/>
                        </w:rPr>
                      </w:pPr>
                      <w:proofErr w:type="spellStart"/>
                      <w:r>
                        <w:t>SBartolomeo</w:t>
                      </w:r>
                      <w:proofErr w:type="spellEnd"/>
                      <w:r w:rsidR="00F42772">
                        <w:t xml:space="preserve">, Francolino, Fossanova </w:t>
                      </w:r>
                      <w:proofErr w:type="spellStart"/>
                      <w:r w:rsidR="00F42772">
                        <w:t>SMarc</w:t>
                      </w:r>
                      <w:r>
                        <w:t>o</w:t>
                      </w:r>
                      <w:proofErr w:type="spellEnd"/>
                      <w:r>
                        <w:t>,</w:t>
                      </w:r>
                      <w:proofErr w:type="spellStart"/>
                      <w:r>
                        <w:t>Denore</w:t>
                      </w:r>
                      <w:proofErr w:type="spellEnd"/>
                      <w:r>
                        <w:t xml:space="preserve">, </w:t>
                      </w:r>
                      <w:proofErr w:type="spellStart"/>
                      <w:r>
                        <w:t>Marrara</w:t>
                      </w:r>
                      <w:proofErr w:type="spellEnd"/>
                      <w:r>
                        <w:t>,</w:t>
                      </w:r>
                      <w:proofErr w:type="spellStart"/>
                      <w:r>
                        <w:t>Monestirolo</w:t>
                      </w:r>
                      <w:proofErr w:type="spellEnd"/>
                      <w:r>
                        <w:t>,</w:t>
                      </w:r>
                      <w:proofErr w:type="spellStart"/>
                      <w:r>
                        <w:t>Spinazzino</w:t>
                      </w:r>
                      <w:proofErr w:type="spellEnd"/>
                      <w:r>
                        <w:t>,</w:t>
                      </w:r>
                      <w:proofErr w:type="spellStart"/>
                      <w:r>
                        <w:t>Ravalle</w:t>
                      </w:r>
                      <w:proofErr w:type="spellEnd"/>
                      <w:r>
                        <w:t>,</w:t>
                      </w:r>
                      <w:proofErr w:type="spellStart"/>
                      <w:r w:rsidR="00F42772">
                        <w:t>C</w:t>
                      </w:r>
                      <w:r>
                        <w:t>asaglia</w:t>
                      </w:r>
                      <w:proofErr w:type="spellEnd"/>
                      <w:r>
                        <w:t>,</w:t>
                      </w:r>
                      <w:proofErr w:type="spellStart"/>
                      <w:r>
                        <w:t>Porporana</w:t>
                      </w:r>
                      <w:proofErr w:type="spellEnd"/>
                      <w:r>
                        <w:t xml:space="preserve">, </w:t>
                      </w:r>
                      <w:proofErr w:type="spellStart"/>
                      <w:r>
                        <w:t>Gaibanella</w:t>
                      </w:r>
                      <w:proofErr w:type="spellEnd"/>
                      <w:r>
                        <w:t>.</w:t>
                      </w:r>
                      <w:r w:rsidR="00380DAB" w:rsidRPr="003E4D66">
                        <w:rPr>
                          <w:rFonts w:asciiTheme="minorHAnsi" w:hAnsiTheme="minorHAnsi" w:cstheme="minorHAnsi"/>
                        </w:rPr>
                        <w:t>.</w:t>
                      </w:r>
                    </w:p>
                  </w:tc>
                  <w:tc>
                    <w:tcPr>
                      <w:tcW w:w="1559" w:type="dxa"/>
                    </w:tcPr>
                    <w:p w:rsidR="00380DAB" w:rsidRPr="003E4D66" w:rsidRDefault="00380DAB" w:rsidP="006D718F">
                      <w:pPr>
                        <w:autoSpaceDE w:val="0"/>
                        <w:autoSpaceDN w:val="0"/>
                        <w:adjustRightInd w:val="0"/>
                        <w:spacing w:after="120"/>
                        <w:jc w:val="both"/>
                        <w:rPr>
                          <w:rFonts w:asciiTheme="minorHAnsi" w:hAnsiTheme="minorHAnsi" w:cstheme="minorHAnsi"/>
                        </w:rPr>
                      </w:pPr>
                      <w:r w:rsidRPr="003E4D66">
                        <w:rPr>
                          <w:rFonts w:asciiTheme="minorHAnsi" w:hAnsiTheme="minorHAnsi" w:cstheme="minorHAnsi"/>
                        </w:rPr>
                        <w:t xml:space="preserve">        </w:t>
                      </w:r>
                      <w:r w:rsidR="006D718F">
                        <w:t xml:space="preserve"> 30</w:t>
                      </w:r>
                      <w:r w:rsidRPr="003E4D66">
                        <w:rPr>
                          <w:rFonts w:asciiTheme="minorHAnsi" w:hAnsiTheme="minorHAnsi" w:cstheme="minorHAnsi"/>
                        </w:rPr>
                        <w:t xml:space="preserve">  %</w:t>
                      </w:r>
                    </w:p>
                  </w:tc>
                  <w:tc>
                    <w:tcPr>
                      <w:tcW w:w="1843" w:type="dxa"/>
                    </w:tcPr>
                    <w:p w:rsidR="00380DAB" w:rsidRPr="003E4D66" w:rsidRDefault="00380DAB" w:rsidP="006D718F">
                      <w:pPr>
                        <w:autoSpaceDE w:val="0"/>
                        <w:autoSpaceDN w:val="0"/>
                        <w:adjustRightInd w:val="0"/>
                        <w:spacing w:after="120"/>
                        <w:jc w:val="both"/>
                        <w:rPr>
                          <w:rFonts w:asciiTheme="minorHAnsi" w:hAnsiTheme="minorHAnsi" w:cstheme="minorHAnsi"/>
                        </w:rPr>
                      </w:pPr>
                      <w:r w:rsidRPr="003E4D66">
                        <w:rPr>
                          <w:rFonts w:asciiTheme="minorHAnsi" w:hAnsiTheme="minorHAnsi" w:cstheme="minorHAnsi"/>
                        </w:rPr>
                        <w:t xml:space="preserve">         </w:t>
                      </w:r>
                      <w:r w:rsidR="000B534C" w:rsidRPr="003E4D66">
                        <w:rPr>
                          <w:rFonts w:asciiTheme="minorHAnsi" w:hAnsiTheme="minorHAnsi" w:cstheme="minorHAnsi"/>
                        </w:rPr>
                        <w:t xml:space="preserve">  </w:t>
                      </w:r>
                      <w:r w:rsidR="006D718F">
                        <w:t xml:space="preserve">   30</w:t>
                      </w:r>
                      <w:r w:rsidRPr="003E4D66">
                        <w:rPr>
                          <w:rFonts w:asciiTheme="minorHAnsi" w:hAnsiTheme="minorHAnsi" w:cstheme="minorHAnsi"/>
                        </w:rPr>
                        <w:t xml:space="preserve">  %</w:t>
                      </w:r>
                    </w:p>
                  </w:tc>
                </w:tr>
                <w:tr w:rsidR="006D718F" w:rsidRPr="003E4D66" w:rsidTr="00C85E18">
                  <w:tc>
                    <w:tcPr>
                      <w:tcW w:w="6096" w:type="dxa"/>
                    </w:tcPr>
                    <w:p w:rsidR="00380DAB" w:rsidRPr="003E4D66" w:rsidRDefault="00380DAB" w:rsidP="00380DAB">
                      <w:pPr>
                        <w:autoSpaceDE w:val="0"/>
                        <w:autoSpaceDN w:val="0"/>
                        <w:adjustRightInd w:val="0"/>
                        <w:spacing w:after="120"/>
                        <w:jc w:val="both"/>
                        <w:rPr>
                          <w:rFonts w:asciiTheme="minorHAnsi" w:hAnsiTheme="minorHAnsi" w:cstheme="minorHAnsi"/>
                        </w:rPr>
                      </w:pPr>
                    </w:p>
                  </w:tc>
                  <w:tc>
                    <w:tcPr>
                      <w:tcW w:w="1559" w:type="dxa"/>
                    </w:tcPr>
                    <w:p w:rsidR="00380DAB" w:rsidRPr="003E4D66" w:rsidRDefault="00380DAB" w:rsidP="00380DAB">
                      <w:pPr>
                        <w:autoSpaceDE w:val="0"/>
                        <w:autoSpaceDN w:val="0"/>
                        <w:adjustRightInd w:val="0"/>
                        <w:spacing w:after="120"/>
                        <w:jc w:val="both"/>
                        <w:rPr>
                          <w:rFonts w:asciiTheme="minorHAnsi" w:hAnsiTheme="minorHAnsi" w:cstheme="minorHAnsi"/>
                        </w:rPr>
                      </w:pPr>
                    </w:p>
                  </w:tc>
                  <w:tc>
                    <w:tcPr>
                      <w:tcW w:w="1843" w:type="dxa"/>
                    </w:tcPr>
                    <w:p w:rsidR="00380DAB" w:rsidRPr="003E4D66" w:rsidRDefault="00380DAB" w:rsidP="00380DAB">
                      <w:pPr>
                        <w:autoSpaceDE w:val="0"/>
                        <w:autoSpaceDN w:val="0"/>
                        <w:adjustRightInd w:val="0"/>
                        <w:spacing w:after="120"/>
                        <w:jc w:val="both"/>
                        <w:rPr>
                          <w:rFonts w:asciiTheme="minorHAnsi" w:hAnsiTheme="minorHAnsi" w:cstheme="minorHAnsi"/>
                        </w:rPr>
                      </w:pPr>
                    </w:p>
                  </w:tc>
                </w:tr>
              </w:tbl>
              <w:p w:rsidR="00C85E18" w:rsidRPr="003E4D66" w:rsidRDefault="00FB024B" w:rsidP="00C85E18">
                <w:pPr>
                  <w:spacing w:after="0" w:line="259" w:lineRule="auto"/>
                  <w:jc w:val="both"/>
                  <w:rPr>
                    <w:rFonts w:asciiTheme="minorHAnsi" w:hAnsiTheme="minorHAnsi" w:cs="Arial"/>
                    <w:b/>
                  </w:rPr>
                </w:pPr>
              </w:p>
            </w:sdtContent>
          </w:sdt>
        </w:tc>
      </w:tr>
    </w:tbl>
    <w:p w:rsidR="004A667B" w:rsidRPr="003E4D66" w:rsidRDefault="004A667B" w:rsidP="00030F21">
      <w:pPr>
        <w:spacing w:before="120" w:after="120" w:line="280" w:lineRule="exact"/>
        <w:jc w:val="both"/>
        <w:rPr>
          <w:rFonts w:asciiTheme="minorHAnsi" w:hAnsiTheme="minorHAnsi" w:cs="Arial"/>
          <w:b/>
        </w:rPr>
      </w:pP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t>1.4.3.</w:t>
      </w:r>
      <w:r w:rsidRPr="003E4D66">
        <w:rPr>
          <w:rFonts w:asciiTheme="minorHAnsi" w:hAnsiTheme="minorHAnsi" w:cs="Arial"/>
        </w:rPr>
        <w:t xml:space="preserve"> Per gli interventi relativi a </w:t>
      </w:r>
      <w:r w:rsidRPr="003E4D66">
        <w:rPr>
          <w:rFonts w:asciiTheme="minorHAnsi" w:hAnsiTheme="minorHAnsi" w:cs="Arial"/>
          <w:b/>
        </w:rPr>
        <w:t xml:space="preserve">residenze per anziani </w:t>
      </w:r>
      <w:r w:rsidRPr="003E4D66">
        <w:rPr>
          <w:rFonts w:asciiTheme="minorHAnsi" w:hAnsiTheme="minorHAnsi" w:cs="Arial"/>
        </w:rPr>
        <w:t>e a</w:t>
      </w:r>
      <w:r w:rsidRPr="003E4D66">
        <w:rPr>
          <w:rFonts w:asciiTheme="minorHAnsi" w:hAnsiTheme="minorHAnsi" w:cs="Arial"/>
          <w:b/>
        </w:rPr>
        <w:t xml:space="preserve"> strutture socio-assistenziali-sanitarie ed educative </w:t>
      </w:r>
      <w:r w:rsidRPr="003E4D66">
        <w:rPr>
          <w:rFonts w:asciiTheme="minorHAnsi" w:hAnsiTheme="minorHAnsi" w:cs="Arial"/>
        </w:rPr>
        <w:t>gli oneri di urbanizzazione secondaria (U2) possono essere ridotti fino ad un massimo del 50%.</w:t>
      </w:r>
    </w:p>
    <w:tbl>
      <w:tblPr>
        <w:tblStyle w:val="Grigliatabella"/>
        <w:tblW w:w="0" w:type="auto"/>
        <w:tblLook w:val="04A0"/>
      </w:tblPr>
      <w:tblGrid>
        <w:gridCol w:w="9344"/>
      </w:tblGrid>
      <w:tr w:rsidR="00C85E18" w:rsidRPr="003E4D66" w:rsidTr="00C85E18">
        <w:tc>
          <w:tcPr>
            <w:tcW w:w="9344" w:type="dxa"/>
          </w:tcPr>
          <w:sdt>
            <w:sdtPr>
              <w:rPr>
                <w:rFonts w:asciiTheme="minorHAnsi" w:eastAsia="Calibri" w:hAnsiTheme="minorHAnsi" w:cstheme="minorHAnsi"/>
                <w:lang w:eastAsia="en-US"/>
              </w:rPr>
              <w:id w:val="-308398631"/>
              <w:placeholder>
                <w:docPart w:val="16402396F9C3420ABEBDA43E0C70A391"/>
              </w:placeholder>
            </w:sdtPr>
            <w:sdtContent>
              <w:p w:rsidR="00C85E18" w:rsidRPr="003E4D66" w:rsidRDefault="00C85E18" w:rsidP="00F42772">
                <w:pPr>
                  <w:spacing w:before="120" w:after="120" w:line="280" w:lineRule="exact"/>
                  <w:jc w:val="both"/>
                  <w:rPr>
                    <w:rFonts w:asciiTheme="minorHAnsi" w:hAnsiTheme="minorHAnsi" w:cstheme="minorHAnsi"/>
                    <w:i/>
                  </w:rPr>
                </w:pPr>
                <w:r w:rsidRPr="003E4D66">
                  <w:rPr>
                    <w:rFonts w:asciiTheme="minorHAnsi" w:hAnsiTheme="minorHAnsi" w:cstheme="minorHAnsi"/>
                  </w:rPr>
                  <w:t xml:space="preserve">In merito a tale facoltà il Comune </w:t>
                </w:r>
                <w:r w:rsidRPr="003E4D66">
                  <w:rPr>
                    <w:rFonts w:asciiTheme="minorHAnsi" w:hAnsiTheme="minorHAnsi" w:cstheme="minorHAnsi"/>
                    <w:i/>
                  </w:rPr>
                  <w:t xml:space="preserve"> </w:t>
                </w:r>
              </w:p>
              <w:p w:rsidR="00C85E18" w:rsidRPr="003E4D66" w:rsidRDefault="00C85E18" w:rsidP="006D718F">
                <w:pPr>
                  <w:pStyle w:val="Paragrafoelenco"/>
                  <w:numPr>
                    <w:ilvl w:val="0"/>
                    <w:numId w:val="13"/>
                  </w:numPr>
                  <w:spacing w:after="160" w:line="259" w:lineRule="auto"/>
                  <w:jc w:val="both"/>
                  <w:rPr>
                    <w:rFonts w:ascii="Cambria" w:eastAsia="Cambria" w:hAnsi="Cambria"/>
                    <w:sz w:val="24"/>
                    <w:szCs w:val="24"/>
                    <w:lang w:eastAsia="ar-SA"/>
                  </w:rPr>
                </w:pPr>
                <w:r w:rsidRPr="003E4D66">
                  <w:rPr>
                    <w:rFonts w:asciiTheme="minorHAnsi" w:hAnsiTheme="minorHAnsi" w:cstheme="minorHAnsi"/>
                  </w:rPr>
                  <w:t xml:space="preserve">stabilisce la seguente percentuale di riduzioni del valore unitario U2: </w:t>
                </w:r>
                <w:r w:rsidR="006D718F">
                  <w:t xml:space="preserve"> 50%</w:t>
                </w:r>
              </w:p>
            </w:sdtContent>
          </w:sdt>
        </w:tc>
      </w:tr>
    </w:tbl>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t>1.4.4.</w:t>
      </w:r>
      <w:r w:rsidRPr="003E4D66">
        <w:rPr>
          <w:rFonts w:asciiTheme="minorHAnsi" w:hAnsiTheme="minorHAnsi" w:cs="Arial"/>
        </w:rPr>
        <w:t xml:space="preserve"> Per gli interventi di </w:t>
      </w:r>
      <w:r w:rsidRPr="003E4D66">
        <w:rPr>
          <w:rFonts w:asciiTheme="minorHAnsi" w:hAnsiTheme="minorHAnsi" w:cs="Arial"/>
          <w:b/>
        </w:rPr>
        <w:t>edilizia residenziale sociale (ERS</w:t>
      </w:r>
      <w:r w:rsidRPr="003E4D66">
        <w:rPr>
          <w:rFonts w:asciiTheme="minorHAnsi" w:hAnsiTheme="minorHAnsi" w:cs="Arial"/>
        </w:rPr>
        <w:t>), di cui al D.I. 22/4/2008, comprensivi di quelli di edilizia residenziale convenzionata ai sensi degli artt.32 e 33, comma 3, della L.R. n. 15/2013, i Comuni possono applicare una riduzione di U1 e U2 fino ad un massimo del 20%, a condizione che gli alloggi non superino i 95 mq. di SU.</w:t>
      </w:r>
    </w:p>
    <w:tbl>
      <w:tblPr>
        <w:tblStyle w:val="Grigliatabella"/>
        <w:tblW w:w="0" w:type="auto"/>
        <w:tblLook w:val="04A0"/>
      </w:tblPr>
      <w:tblGrid>
        <w:gridCol w:w="9344"/>
      </w:tblGrid>
      <w:tr w:rsidR="00C85E18" w:rsidRPr="003E4D66" w:rsidTr="00C85E18">
        <w:tc>
          <w:tcPr>
            <w:tcW w:w="9344" w:type="dxa"/>
          </w:tcPr>
          <w:sdt>
            <w:sdtPr>
              <w:rPr>
                <w:rFonts w:asciiTheme="minorHAnsi" w:eastAsia="Calibri" w:hAnsiTheme="minorHAnsi" w:cstheme="minorHAnsi"/>
                <w:b/>
                <w:lang w:eastAsia="en-US"/>
              </w:rPr>
              <w:id w:val="-299532354"/>
              <w:placeholder>
                <w:docPart w:val="0F0D0DFCD994470EB45969D8B08962C9"/>
              </w:placeholder>
            </w:sdtPr>
            <w:sdtEndPr>
              <w:rPr>
                <w:b w:val="0"/>
              </w:rPr>
            </w:sdtEndPr>
            <w:sdtContent>
              <w:p w:rsidR="00D763E8" w:rsidRPr="003E4D66" w:rsidRDefault="00D763E8" w:rsidP="00D763E8">
                <w:pPr>
                  <w:spacing w:before="120" w:after="120" w:line="280" w:lineRule="exact"/>
                  <w:jc w:val="both"/>
                  <w:rPr>
                    <w:rFonts w:asciiTheme="minorHAnsi" w:hAnsiTheme="minorHAnsi" w:cstheme="minorHAnsi"/>
                  </w:rPr>
                </w:pPr>
                <w:r w:rsidRPr="003E4D66">
                  <w:rPr>
                    <w:rFonts w:asciiTheme="minorHAnsi" w:hAnsiTheme="minorHAnsi" w:cstheme="minorHAnsi"/>
                  </w:rPr>
                  <w:t xml:space="preserve">In merito a tale facoltà il Comune </w:t>
                </w:r>
              </w:p>
              <w:p w:rsidR="00C85E18" w:rsidRPr="003E4D66" w:rsidRDefault="00D763E8" w:rsidP="006D718F">
                <w:pPr>
                  <w:pStyle w:val="Paragrafoelenco"/>
                  <w:numPr>
                    <w:ilvl w:val="0"/>
                    <w:numId w:val="13"/>
                  </w:numPr>
                  <w:spacing w:after="160" w:line="259" w:lineRule="auto"/>
                  <w:jc w:val="both"/>
                </w:pPr>
                <w:r w:rsidRPr="003E4D66">
                  <w:rPr>
                    <w:rFonts w:asciiTheme="minorHAnsi" w:hAnsiTheme="minorHAnsi" w:cstheme="minorHAnsi"/>
                    <w:sz w:val="24"/>
                    <w:szCs w:val="24"/>
                  </w:rPr>
                  <w:t xml:space="preserve">stabilisce le seguenti riduzioni dei valori unitari: U1 </w:t>
                </w:r>
                <w:r w:rsidR="006D718F">
                  <w:t>50</w:t>
                </w:r>
                <w:r w:rsidR="002F35BA" w:rsidRPr="003E4D66">
                  <w:rPr>
                    <w:rFonts w:asciiTheme="minorHAnsi" w:hAnsiTheme="minorHAnsi" w:cstheme="minorHAnsi"/>
                    <w:sz w:val="24"/>
                    <w:szCs w:val="24"/>
                  </w:rPr>
                  <w:t>%</w:t>
                </w:r>
                <w:r w:rsidRPr="003E4D66">
                  <w:rPr>
                    <w:rFonts w:asciiTheme="minorHAnsi" w:hAnsiTheme="minorHAnsi" w:cstheme="minorHAnsi"/>
                    <w:sz w:val="24"/>
                    <w:szCs w:val="24"/>
                  </w:rPr>
                  <w:t xml:space="preserve">;  U2 </w:t>
                </w:r>
                <w:r w:rsidR="006D718F">
                  <w:t>50</w:t>
                </w:r>
                <w:r w:rsidR="002F35BA" w:rsidRPr="003E4D66">
                  <w:rPr>
                    <w:rFonts w:asciiTheme="minorHAnsi" w:hAnsiTheme="minorHAnsi" w:cstheme="minorHAnsi"/>
                    <w:sz w:val="24"/>
                    <w:szCs w:val="24"/>
                  </w:rPr>
                  <w:t>%</w:t>
                </w:r>
                <w:r w:rsidR="00F42772">
                  <w:t xml:space="preserve"> con esclusione delle nuove costruzioni di edifici unifamiliari</w:t>
                </w:r>
              </w:p>
            </w:sdtContent>
          </w:sdt>
        </w:tc>
      </w:tr>
    </w:tbl>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t>1.4.5.</w:t>
      </w:r>
      <w:r w:rsidRPr="003E4D66">
        <w:rPr>
          <w:rFonts w:asciiTheme="minorHAnsi" w:hAnsiTheme="minorHAnsi" w:cs="Arial"/>
        </w:rPr>
        <w:t xml:space="preserve"> Per le </w:t>
      </w:r>
      <w:r w:rsidRPr="003E4D66">
        <w:rPr>
          <w:rFonts w:asciiTheme="minorHAnsi" w:hAnsiTheme="minorHAnsi" w:cs="Arial"/>
          <w:b/>
        </w:rPr>
        <w:t>microaree familiari</w:t>
      </w:r>
      <w:r w:rsidRPr="003E4D66">
        <w:rPr>
          <w:rFonts w:asciiTheme="minorHAnsi" w:hAnsiTheme="minorHAnsi" w:cs="Arial"/>
        </w:rPr>
        <w:t xml:space="preserve"> di cui all’art. 3, comma 1, lettera b, della Legge regionale 16 luglio 2015, n. 11(Norme per l'inclusione sociale di Rom e Sinti), i Comuni possono applicare una riduzione di U1 e U2 fino ad un massimo del 20%.</w:t>
      </w:r>
    </w:p>
    <w:tbl>
      <w:tblPr>
        <w:tblStyle w:val="Grigliatabella"/>
        <w:tblW w:w="0" w:type="auto"/>
        <w:tblLook w:val="04A0"/>
      </w:tblPr>
      <w:tblGrid>
        <w:gridCol w:w="9344"/>
      </w:tblGrid>
      <w:tr w:rsidR="00C85E18" w:rsidRPr="003E4D66" w:rsidTr="00C85E18">
        <w:tc>
          <w:tcPr>
            <w:tcW w:w="9344" w:type="dxa"/>
          </w:tcPr>
          <w:sdt>
            <w:sdtPr>
              <w:rPr>
                <w:rFonts w:asciiTheme="minorHAnsi" w:eastAsia="Calibri" w:hAnsiTheme="minorHAnsi" w:cstheme="minorHAnsi"/>
                <w:b/>
                <w:lang w:eastAsia="en-US"/>
              </w:rPr>
              <w:id w:val="-718363181"/>
              <w:placeholder>
                <w:docPart w:val="E4D5ADAA5FDE46E8B49A9CAD5E8D8451"/>
              </w:placeholder>
            </w:sdtPr>
            <w:sdtEndPr>
              <w:rPr>
                <w:b w:val="0"/>
              </w:rPr>
            </w:sdtEndPr>
            <w:sdtContent>
              <w:p w:rsidR="00D763E8" w:rsidRPr="003E4D66" w:rsidRDefault="00D763E8" w:rsidP="00D763E8">
                <w:pPr>
                  <w:spacing w:before="120" w:after="120" w:line="280" w:lineRule="exact"/>
                  <w:jc w:val="both"/>
                  <w:rPr>
                    <w:rFonts w:asciiTheme="minorHAnsi" w:hAnsiTheme="minorHAnsi" w:cstheme="minorHAnsi"/>
                  </w:rPr>
                </w:pPr>
                <w:r w:rsidRPr="003E4D66">
                  <w:rPr>
                    <w:rFonts w:asciiTheme="minorHAnsi" w:hAnsiTheme="minorHAnsi" w:cstheme="minorHAnsi"/>
                  </w:rPr>
                  <w:t xml:space="preserve">In merito a tale facoltà il Comune </w:t>
                </w:r>
              </w:p>
              <w:p w:rsidR="00C85E18" w:rsidRPr="003E4D66" w:rsidRDefault="00D763E8" w:rsidP="00F42772">
                <w:pPr>
                  <w:pStyle w:val="Paragrafoelenco"/>
                  <w:numPr>
                    <w:ilvl w:val="0"/>
                    <w:numId w:val="13"/>
                  </w:numPr>
                  <w:spacing w:after="160" w:line="259" w:lineRule="auto"/>
                  <w:jc w:val="both"/>
                </w:pPr>
                <w:r w:rsidRPr="003E4D66">
                  <w:rPr>
                    <w:rFonts w:asciiTheme="minorHAnsi" w:hAnsiTheme="minorHAnsi" w:cstheme="minorHAnsi"/>
                    <w:sz w:val="24"/>
                    <w:szCs w:val="24"/>
                  </w:rPr>
                  <w:t>determina di non applicare alcuna riduzione.</w:t>
                </w:r>
              </w:p>
            </w:sdtContent>
          </w:sdt>
        </w:tc>
      </w:tr>
    </w:tbl>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t>1.4.6.</w:t>
      </w:r>
      <w:r w:rsidRPr="003E4D66">
        <w:rPr>
          <w:rFonts w:asciiTheme="minorHAnsi" w:hAnsiTheme="minorHAnsi" w:cs="Arial"/>
        </w:rPr>
        <w:t xml:space="preserve"> Per le attività industriali ed artigianali collocate in </w:t>
      </w:r>
      <w:r w:rsidRPr="003E4D66">
        <w:rPr>
          <w:rFonts w:asciiTheme="minorHAnsi" w:hAnsiTheme="minorHAnsi" w:cs="Arial"/>
          <w:b/>
        </w:rPr>
        <w:t>aree ecologicamente attrezzate</w:t>
      </w:r>
      <w:r w:rsidRPr="003E4D66">
        <w:rPr>
          <w:rFonts w:asciiTheme="minorHAnsi" w:hAnsiTheme="minorHAnsi" w:cs="Arial"/>
        </w:rPr>
        <w:t xml:space="preserve"> gli oneri </w:t>
      </w:r>
      <w:bookmarkStart w:id="3" w:name="_Hlk514680619"/>
      <w:r w:rsidRPr="003E4D66">
        <w:rPr>
          <w:rFonts w:asciiTheme="minorHAnsi" w:hAnsiTheme="minorHAnsi" w:cs="Arial"/>
        </w:rPr>
        <w:t>di urbanizzazione primaria e secondaria (U1 e U2) possono essere ridotti del 20%.</w:t>
      </w:r>
    </w:p>
    <w:tbl>
      <w:tblPr>
        <w:tblStyle w:val="Grigliatabella"/>
        <w:tblW w:w="0" w:type="auto"/>
        <w:tblLook w:val="04A0"/>
      </w:tblPr>
      <w:tblGrid>
        <w:gridCol w:w="9344"/>
      </w:tblGrid>
      <w:tr w:rsidR="00C85E18" w:rsidRPr="003E4D66" w:rsidTr="00C85E18">
        <w:tc>
          <w:tcPr>
            <w:tcW w:w="9344" w:type="dxa"/>
          </w:tcPr>
          <w:sdt>
            <w:sdtPr>
              <w:rPr>
                <w:rFonts w:asciiTheme="minorHAnsi" w:eastAsia="Calibri" w:hAnsiTheme="minorHAnsi" w:cstheme="minorHAnsi"/>
                <w:b/>
                <w:lang w:eastAsia="en-US"/>
              </w:rPr>
              <w:id w:val="1552268025"/>
              <w:placeholder>
                <w:docPart w:val="F82B0D13ABBE4C5DA393E22A95D64527"/>
              </w:placeholder>
            </w:sdtPr>
            <w:sdtEndPr>
              <w:rPr>
                <w:b w:val="0"/>
              </w:rPr>
            </w:sdtEndPr>
            <w:sdtContent>
              <w:p w:rsidR="00D763E8" w:rsidRPr="003E4D66" w:rsidRDefault="00D763E8" w:rsidP="00D763E8">
                <w:pPr>
                  <w:spacing w:before="120" w:after="120" w:line="280" w:lineRule="exact"/>
                  <w:jc w:val="both"/>
                  <w:rPr>
                    <w:rFonts w:asciiTheme="minorHAnsi" w:hAnsiTheme="minorHAnsi" w:cstheme="minorHAnsi"/>
                  </w:rPr>
                </w:pPr>
                <w:r w:rsidRPr="003E4D66">
                  <w:rPr>
                    <w:rFonts w:asciiTheme="minorHAnsi" w:hAnsiTheme="minorHAnsi" w:cstheme="minorHAnsi"/>
                  </w:rPr>
                  <w:t xml:space="preserve">In merito a tale facoltà il Comune </w:t>
                </w:r>
              </w:p>
              <w:p w:rsidR="00C85E18" w:rsidRPr="003E4D66" w:rsidRDefault="00D763E8" w:rsidP="000D05BF">
                <w:pPr>
                  <w:pStyle w:val="Paragrafoelenco"/>
                  <w:ind w:left="360"/>
                  <w:jc w:val="both"/>
                </w:pPr>
                <w:r w:rsidRPr="003E4D66">
                  <w:rPr>
                    <w:rFonts w:asciiTheme="minorHAnsi" w:hAnsiTheme="minorHAnsi" w:cstheme="minorHAnsi"/>
                    <w:i/>
                    <w:sz w:val="24"/>
                    <w:szCs w:val="24"/>
                  </w:rPr>
                  <w:t xml:space="preserve"> </w:t>
                </w:r>
                <w:r w:rsidR="000D05BF">
                  <w:t xml:space="preserve">- </w:t>
                </w:r>
                <w:r w:rsidRPr="003E4D66">
                  <w:rPr>
                    <w:rFonts w:asciiTheme="minorHAnsi" w:hAnsiTheme="minorHAnsi" w:cstheme="minorHAnsi"/>
                    <w:sz w:val="24"/>
                    <w:szCs w:val="24"/>
                  </w:rPr>
                  <w:t xml:space="preserve">stabilisce le seguenti riduzioni dei valori unitari: U1 </w:t>
                </w:r>
                <w:r w:rsidR="000D05BF">
                  <w:t xml:space="preserve">20 </w:t>
                </w:r>
                <w:r w:rsidR="002F35BA" w:rsidRPr="003E4D66">
                  <w:rPr>
                    <w:rFonts w:asciiTheme="minorHAnsi" w:hAnsiTheme="minorHAnsi" w:cstheme="minorHAnsi"/>
                    <w:sz w:val="24"/>
                    <w:szCs w:val="24"/>
                  </w:rPr>
                  <w:t>%</w:t>
                </w:r>
                <w:r w:rsidRPr="003E4D66">
                  <w:rPr>
                    <w:rFonts w:asciiTheme="minorHAnsi" w:hAnsiTheme="minorHAnsi" w:cstheme="minorHAnsi"/>
                    <w:sz w:val="24"/>
                    <w:szCs w:val="24"/>
                  </w:rPr>
                  <w:t xml:space="preserve">;  U2 </w:t>
                </w:r>
                <w:r w:rsidR="000D05BF">
                  <w:t>20</w:t>
                </w:r>
                <w:r w:rsidR="002F35BA" w:rsidRPr="003E4D66">
                  <w:rPr>
                    <w:rFonts w:asciiTheme="minorHAnsi" w:hAnsiTheme="minorHAnsi" w:cstheme="minorHAnsi"/>
                    <w:sz w:val="24"/>
                    <w:szCs w:val="24"/>
                  </w:rPr>
                  <w:t>%</w:t>
                </w:r>
              </w:p>
            </w:sdtContent>
          </w:sdt>
        </w:tc>
      </w:tr>
    </w:tbl>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t>1.4.7.</w:t>
      </w:r>
      <w:r w:rsidRPr="003E4D66">
        <w:rPr>
          <w:rFonts w:asciiTheme="minorHAnsi" w:hAnsiTheme="minorHAnsi" w:cs="Arial"/>
        </w:rPr>
        <w:t xml:space="preserve"> Per le </w:t>
      </w:r>
      <w:r w:rsidRPr="003E4D66">
        <w:rPr>
          <w:rFonts w:asciiTheme="minorHAnsi" w:hAnsiTheme="minorHAnsi" w:cs="Arial"/>
          <w:b/>
        </w:rPr>
        <w:t>tettoie destinate a depositi</w:t>
      </w:r>
      <w:r w:rsidRPr="003E4D66">
        <w:rPr>
          <w:rFonts w:asciiTheme="minorHAnsi" w:hAnsiTheme="minorHAnsi" w:cs="Arial"/>
        </w:rPr>
        <w:t xml:space="preserve"> di materie prime, semilavorati e prodotti finiti connesse ad attività produttive, i Comuni possono applicare una riduzione di U1 e U2 fino ad un massimo del 30%.</w:t>
      </w:r>
    </w:p>
    <w:tbl>
      <w:tblPr>
        <w:tblStyle w:val="Grigliatabella"/>
        <w:tblW w:w="0" w:type="auto"/>
        <w:tblLook w:val="04A0"/>
      </w:tblPr>
      <w:tblGrid>
        <w:gridCol w:w="9344"/>
      </w:tblGrid>
      <w:tr w:rsidR="00C85E18" w:rsidRPr="003E4D66" w:rsidTr="00C85E18">
        <w:tc>
          <w:tcPr>
            <w:tcW w:w="9344" w:type="dxa"/>
          </w:tcPr>
          <w:sdt>
            <w:sdtPr>
              <w:rPr>
                <w:rFonts w:asciiTheme="minorHAnsi" w:eastAsia="Calibri" w:hAnsiTheme="minorHAnsi" w:cstheme="minorHAnsi"/>
                <w:b/>
                <w:lang w:eastAsia="en-US"/>
              </w:rPr>
              <w:id w:val="1893379338"/>
              <w:placeholder>
                <w:docPart w:val="2C766475F95147EF814EC113CED4D3C5"/>
              </w:placeholder>
            </w:sdtPr>
            <w:sdtEndPr>
              <w:rPr>
                <w:b w:val="0"/>
              </w:rPr>
            </w:sdtEndPr>
            <w:sdtContent>
              <w:p w:rsidR="00D763E8" w:rsidRPr="003E4D66" w:rsidRDefault="00D763E8" w:rsidP="00D763E8">
                <w:pPr>
                  <w:spacing w:before="120" w:after="120" w:line="280" w:lineRule="exact"/>
                  <w:jc w:val="both"/>
                  <w:rPr>
                    <w:rFonts w:asciiTheme="minorHAnsi" w:hAnsiTheme="minorHAnsi" w:cstheme="minorHAnsi"/>
                  </w:rPr>
                </w:pPr>
                <w:r w:rsidRPr="003E4D66">
                  <w:rPr>
                    <w:rFonts w:asciiTheme="minorHAnsi" w:hAnsiTheme="minorHAnsi" w:cstheme="minorHAnsi"/>
                  </w:rPr>
                  <w:t xml:space="preserve">In merito a tale facoltà il Comune </w:t>
                </w:r>
              </w:p>
              <w:p w:rsidR="00C85E18" w:rsidRPr="003E4D66" w:rsidRDefault="00D763E8" w:rsidP="000D05BF">
                <w:pPr>
                  <w:pStyle w:val="Paragrafoelenco"/>
                  <w:numPr>
                    <w:ilvl w:val="0"/>
                    <w:numId w:val="13"/>
                  </w:numPr>
                  <w:spacing w:after="160" w:line="259" w:lineRule="auto"/>
                  <w:jc w:val="both"/>
                  <w:rPr>
                    <w:rFonts w:asciiTheme="minorHAnsi" w:hAnsiTheme="minorHAnsi" w:cstheme="minorHAnsi"/>
                  </w:rPr>
                </w:pPr>
                <w:r w:rsidRPr="003E4D66">
                  <w:rPr>
                    <w:rFonts w:asciiTheme="minorHAnsi" w:hAnsiTheme="minorHAnsi" w:cstheme="minorHAnsi"/>
                    <w:sz w:val="24"/>
                    <w:szCs w:val="24"/>
                  </w:rPr>
                  <w:t xml:space="preserve">stabilisce le seguenti riduzioni dei valori unitari: U1 </w:t>
                </w:r>
                <w:r w:rsidR="000D05BF">
                  <w:t xml:space="preserve">30 </w:t>
                </w:r>
                <w:r w:rsidR="002F35BA" w:rsidRPr="003E4D66">
                  <w:rPr>
                    <w:rFonts w:asciiTheme="minorHAnsi" w:hAnsiTheme="minorHAnsi" w:cstheme="minorHAnsi"/>
                    <w:sz w:val="24"/>
                    <w:szCs w:val="24"/>
                  </w:rPr>
                  <w:t>%</w:t>
                </w:r>
                <w:r w:rsidRPr="003E4D66">
                  <w:rPr>
                    <w:rFonts w:asciiTheme="minorHAnsi" w:hAnsiTheme="minorHAnsi" w:cstheme="minorHAnsi"/>
                    <w:sz w:val="24"/>
                    <w:szCs w:val="24"/>
                  </w:rPr>
                  <w:t xml:space="preserve">;  U2 </w:t>
                </w:r>
                <w:r w:rsidR="000D05BF">
                  <w:t xml:space="preserve">30 </w:t>
                </w:r>
                <w:r w:rsidR="002F35BA" w:rsidRPr="003E4D66">
                  <w:rPr>
                    <w:rFonts w:asciiTheme="minorHAnsi" w:hAnsiTheme="minorHAnsi" w:cstheme="minorHAnsi"/>
                    <w:sz w:val="24"/>
                    <w:szCs w:val="24"/>
                  </w:rPr>
                  <w:t>%</w:t>
                </w:r>
              </w:p>
            </w:sdtContent>
          </w:sdt>
        </w:tc>
      </w:tr>
    </w:tbl>
    <w:p w:rsidR="00030F21" w:rsidRPr="003E4D66" w:rsidRDefault="00030F21" w:rsidP="00030F21">
      <w:pPr>
        <w:spacing w:before="120" w:after="120" w:line="280" w:lineRule="exact"/>
        <w:jc w:val="both"/>
        <w:rPr>
          <w:rFonts w:asciiTheme="minorHAnsi" w:hAnsiTheme="minorHAnsi" w:cs="Arial"/>
          <w:strike/>
        </w:rPr>
      </w:pPr>
      <w:r w:rsidRPr="003E4D66">
        <w:rPr>
          <w:rFonts w:asciiTheme="minorHAnsi" w:hAnsiTheme="minorHAnsi" w:cs="Arial"/>
          <w:b/>
        </w:rPr>
        <w:t>1.4.8.</w:t>
      </w:r>
      <w:r w:rsidRPr="003E4D66">
        <w:rPr>
          <w:rFonts w:asciiTheme="minorHAnsi" w:hAnsiTheme="minorHAnsi" w:cs="Arial"/>
        </w:rPr>
        <w:t xml:space="preserve"> U1 e U2 possono essere ridotti fino ad un massimo del 30% per l’attuazione delle </w:t>
      </w:r>
      <w:r w:rsidRPr="003E4D66">
        <w:rPr>
          <w:rFonts w:asciiTheme="minorHAnsi" w:hAnsiTheme="minorHAnsi" w:cs="Arial"/>
          <w:b/>
        </w:rPr>
        <w:t xml:space="preserve">ulteriori misure di qualità edilizia </w:t>
      </w:r>
      <w:r w:rsidRPr="003E4D66">
        <w:rPr>
          <w:rFonts w:asciiTheme="minorHAnsi" w:hAnsiTheme="minorHAnsi" w:cs="Arial"/>
        </w:rPr>
        <w:t xml:space="preserve">definite dal Piano Urbanistico Generale (PUG) ovvero per la realizzazione dei requisiti integrativi e complementari definiti nella seconda parte del Regolamento Edilizio,  ovvero nel caso di interventi edilizi che soddisfino elevati standard di qualità architettonica, di efficienza energetica, di sicurezza sismica, di sostenibilità dell’edificio, ecc., secondo quanto previsto dai vigenti provvedimenti comunali. </w:t>
      </w:r>
    </w:p>
    <w:tbl>
      <w:tblPr>
        <w:tblStyle w:val="Grigliatabella"/>
        <w:tblW w:w="0" w:type="auto"/>
        <w:tblLook w:val="04A0"/>
      </w:tblPr>
      <w:tblGrid>
        <w:gridCol w:w="9570"/>
      </w:tblGrid>
      <w:tr w:rsidR="00C85E18" w:rsidRPr="003E4D66" w:rsidTr="000D5A9C">
        <w:trPr>
          <w:trHeight w:val="5984"/>
        </w:trPr>
        <w:tc>
          <w:tcPr>
            <w:tcW w:w="9344" w:type="dxa"/>
          </w:tcPr>
          <w:sdt>
            <w:sdtPr>
              <w:rPr>
                <w:rFonts w:asciiTheme="minorHAnsi" w:eastAsia="Calibri" w:hAnsiTheme="minorHAnsi" w:cstheme="minorHAnsi"/>
                <w:lang w:eastAsia="en-US"/>
              </w:rPr>
              <w:id w:val="-1834371198"/>
              <w:placeholder>
                <w:docPart w:val="6E1339E9E567475F930035CAD550F3C2"/>
              </w:placeholder>
            </w:sdtPr>
            <w:sdtEndPr>
              <w:rPr>
                <w:rFonts w:ascii="Calibri" w:hAnsi="Calibri" w:cs="Times New Roman"/>
              </w:rPr>
            </w:sdtEndPr>
            <w:sdtContent>
              <w:p w:rsidR="00D763E8" w:rsidRPr="003E4D66" w:rsidRDefault="00D763E8" w:rsidP="00D763E8">
                <w:pPr>
                  <w:spacing w:before="120" w:after="120" w:line="280" w:lineRule="exact"/>
                  <w:jc w:val="both"/>
                  <w:rPr>
                    <w:rFonts w:asciiTheme="minorHAnsi" w:hAnsiTheme="minorHAnsi" w:cstheme="minorHAnsi"/>
                  </w:rPr>
                </w:pPr>
                <w:r w:rsidRPr="003E4D66">
                  <w:rPr>
                    <w:rFonts w:asciiTheme="minorHAnsi" w:hAnsiTheme="minorHAnsi" w:cstheme="minorHAnsi"/>
                  </w:rPr>
                  <w:t xml:space="preserve">In merito a tale facoltà il Comune </w:t>
                </w:r>
              </w:p>
              <w:p w:rsidR="00D763E8" w:rsidRPr="003E4D66" w:rsidRDefault="00D763E8" w:rsidP="00D763E8">
                <w:pPr>
                  <w:pStyle w:val="Paragrafoelenco"/>
                  <w:numPr>
                    <w:ilvl w:val="0"/>
                    <w:numId w:val="13"/>
                  </w:numPr>
                  <w:spacing w:after="160" w:line="259" w:lineRule="auto"/>
                  <w:jc w:val="both"/>
                  <w:rPr>
                    <w:rFonts w:asciiTheme="minorHAnsi" w:hAnsiTheme="minorHAnsi" w:cstheme="minorHAnsi"/>
                    <w:sz w:val="24"/>
                    <w:szCs w:val="24"/>
                  </w:rPr>
                </w:pPr>
                <w:r w:rsidRPr="003E4D66">
                  <w:rPr>
                    <w:rFonts w:asciiTheme="minorHAnsi" w:hAnsiTheme="minorHAnsi" w:cstheme="minorHAnsi"/>
                    <w:sz w:val="24"/>
                    <w:szCs w:val="24"/>
                  </w:rPr>
                  <w:t>stabilisce le seguenti riduzioni di U1 e/o U2</w:t>
                </w:r>
                <w:r w:rsidR="000B534C" w:rsidRPr="003E4D66">
                  <w:rPr>
                    <w:rFonts w:asciiTheme="minorHAnsi" w:hAnsiTheme="minorHAnsi" w:cstheme="minorHAnsi"/>
                    <w:sz w:val="24"/>
                    <w:szCs w:val="24"/>
                  </w:rPr>
                  <w:t xml:space="preserve">, </w:t>
                </w:r>
                <w:r w:rsidRPr="003E4D66">
                  <w:rPr>
                    <w:rFonts w:asciiTheme="minorHAnsi" w:hAnsiTheme="minorHAnsi" w:cstheme="minorHAnsi"/>
                    <w:sz w:val="24"/>
                    <w:szCs w:val="24"/>
                  </w:rPr>
                  <w:t>definendo i criteri e soglie per modulare l’applicazione di tali riduzioni:</w:t>
                </w:r>
              </w:p>
              <w:tbl>
                <w:tblPr>
                  <w:tblStyle w:val="Grigliatabella"/>
                  <w:tblpPr w:leftFromText="141" w:rightFromText="141" w:vertAnchor="text" w:horzAnchor="page" w:tblpX="1429" w:tblpYSpec="inside"/>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gridCol w:w="2268"/>
                  <w:gridCol w:w="2126"/>
                </w:tblGrid>
                <w:tr w:rsidR="00D962FE" w:rsidRPr="003E4D66" w:rsidTr="002F35BA">
                  <w:tc>
                    <w:tcPr>
                      <w:tcW w:w="4962" w:type="dxa"/>
                    </w:tcPr>
                    <w:p w:rsidR="000D5A9C" w:rsidRPr="003E4D66" w:rsidRDefault="00D763E8" w:rsidP="000D5A9C">
                      <w:pPr>
                        <w:autoSpaceDE w:val="0"/>
                        <w:autoSpaceDN w:val="0"/>
                        <w:adjustRightInd w:val="0"/>
                        <w:spacing w:after="0"/>
                        <w:jc w:val="center"/>
                        <w:rPr>
                          <w:rFonts w:asciiTheme="minorHAnsi" w:hAnsiTheme="minorHAnsi" w:cstheme="minorHAnsi"/>
                        </w:rPr>
                      </w:pPr>
                      <w:r w:rsidRPr="003E4D66">
                        <w:rPr>
                          <w:rFonts w:asciiTheme="minorHAnsi" w:hAnsiTheme="minorHAnsi" w:cstheme="minorHAnsi"/>
                        </w:rPr>
                        <w:t xml:space="preserve">Standard di qualità, criteri </w:t>
                      </w:r>
                      <w:r w:rsidR="00FA1CD9" w:rsidRPr="003E4D66">
                        <w:rPr>
                          <w:rFonts w:asciiTheme="minorHAnsi" w:hAnsiTheme="minorHAnsi" w:cstheme="minorHAnsi"/>
                        </w:rPr>
                        <w:t xml:space="preserve">e </w:t>
                      </w:r>
                      <w:r w:rsidRPr="003E4D66">
                        <w:rPr>
                          <w:rFonts w:asciiTheme="minorHAnsi" w:hAnsiTheme="minorHAnsi" w:cstheme="minorHAnsi"/>
                        </w:rPr>
                        <w:t xml:space="preserve">soglie </w:t>
                      </w:r>
                    </w:p>
                    <w:p w:rsidR="00D763E8" w:rsidRPr="003E4D66" w:rsidRDefault="00D763E8" w:rsidP="000D5A9C">
                      <w:pPr>
                        <w:autoSpaceDE w:val="0"/>
                        <w:autoSpaceDN w:val="0"/>
                        <w:adjustRightInd w:val="0"/>
                        <w:spacing w:after="0"/>
                        <w:jc w:val="center"/>
                        <w:rPr>
                          <w:rFonts w:asciiTheme="minorHAnsi" w:hAnsiTheme="minorHAnsi" w:cstheme="minorHAnsi"/>
                        </w:rPr>
                      </w:pPr>
                      <w:r w:rsidRPr="003E4D66">
                        <w:rPr>
                          <w:rFonts w:asciiTheme="minorHAnsi" w:hAnsiTheme="minorHAnsi" w:cstheme="minorHAnsi"/>
                        </w:rPr>
                        <w:t>per l’applicazione delle riduzioni</w:t>
                      </w:r>
                    </w:p>
                  </w:tc>
                  <w:tc>
                    <w:tcPr>
                      <w:tcW w:w="2268" w:type="dxa"/>
                    </w:tcPr>
                    <w:p w:rsidR="00D763E8" w:rsidRPr="003E4D66" w:rsidRDefault="00D763E8" w:rsidP="000D5A9C">
                      <w:pPr>
                        <w:autoSpaceDE w:val="0"/>
                        <w:autoSpaceDN w:val="0"/>
                        <w:adjustRightInd w:val="0"/>
                        <w:jc w:val="center"/>
                        <w:rPr>
                          <w:rFonts w:asciiTheme="minorHAnsi" w:hAnsiTheme="minorHAnsi" w:cstheme="minorHAnsi"/>
                        </w:rPr>
                      </w:pPr>
                      <w:r w:rsidRPr="003E4D66">
                        <w:rPr>
                          <w:rFonts w:asciiTheme="minorHAnsi" w:hAnsiTheme="minorHAnsi" w:cstheme="minorHAnsi"/>
                        </w:rPr>
                        <w:t>% riduzione U1</w:t>
                      </w:r>
                    </w:p>
                  </w:tc>
                  <w:tc>
                    <w:tcPr>
                      <w:tcW w:w="2126" w:type="dxa"/>
                    </w:tcPr>
                    <w:p w:rsidR="00D763E8" w:rsidRPr="003E4D66" w:rsidRDefault="00D763E8" w:rsidP="000D5A9C">
                      <w:pPr>
                        <w:autoSpaceDE w:val="0"/>
                        <w:autoSpaceDN w:val="0"/>
                        <w:adjustRightInd w:val="0"/>
                        <w:jc w:val="center"/>
                        <w:rPr>
                          <w:rFonts w:asciiTheme="minorHAnsi" w:hAnsiTheme="minorHAnsi" w:cstheme="minorHAnsi"/>
                        </w:rPr>
                      </w:pPr>
                      <w:r w:rsidRPr="003E4D66">
                        <w:rPr>
                          <w:rFonts w:asciiTheme="minorHAnsi" w:hAnsiTheme="minorHAnsi" w:cstheme="minorHAnsi"/>
                        </w:rPr>
                        <w:t>% riduzione U2</w:t>
                      </w:r>
                    </w:p>
                  </w:tc>
                </w:tr>
                <w:tr w:rsidR="00D962FE" w:rsidRPr="003E4D66" w:rsidTr="002F35BA">
                  <w:tc>
                    <w:tcPr>
                      <w:tcW w:w="4962" w:type="dxa"/>
                    </w:tcPr>
                    <w:p w:rsidR="00FA1CD9" w:rsidRPr="003E4D66" w:rsidRDefault="00FA1CD9" w:rsidP="00D962FE">
                      <w:pPr>
                        <w:autoSpaceDE w:val="0"/>
                        <w:autoSpaceDN w:val="0"/>
                        <w:adjustRightInd w:val="0"/>
                        <w:jc w:val="both"/>
                        <w:rPr>
                          <w:rFonts w:asciiTheme="minorHAnsi" w:hAnsiTheme="minorHAnsi" w:cstheme="minorHAnsi"/>
                        </w:rPr>
                      </w:pPr>
                      <w:r w:rsidRPr="003E4D66">
                        <w:rPr>
                          <w:rFonts w:asciiTheme="minorHAnsi" w:hAnsiTheme="minorHAnsi" w:cstheme="minorHAnsi"/>
                        </w:rPr>
                        <w:t>1</w:t>
                      </w:r>
                      <w:r w:rsidR="000D05BF">
                        <w:t xml:space="preserve"> Incremento 30% </w:t>
                      </w:r>
                      <w:r w:rsidR="00D962FE">
                        <w:t xml:space="preserve">di copertura </w:t>
                      </w:r>
                      <w:r w:rsidR="000D05BF">
                        <w:t>consumi con fonti rinnovabili rispetto ai minimi di legge</w:t>
                      </w:r>
                    </w:p>
                  </w:tc>
                  <w:tc>
                    <w:tcPr>
                      <w:tcW w:w="2268" w:type="dxa"/>
                    </w:tcPr>
                    <w:p w:rsidR="00D763E8" w:rsidRPr="003E4D66" w:rsidRDefault="00D763E8" w:rsidP="00D962FE">
                      <w:pPr>
                        <w:autoSpaceDE w:val="0"/>
                        <w:autoSpaceDN w:val="0"/>
                        <w:adjustRightInd w:val="0"/>
                        <w:jc w:val="center"/>
                        <w:rPr>
                          <w:rFonts w:asciiTheme="minorHAnsi" w:hAnsiTheme="minorHAnsi" w:cstheme="minorHAnsi"/>
                        </w:rPr>
                      </w:pPr>
                      <w:r w:rsidRPr="003E4D66">
                        <w:rPr>
                          <w:rFonts w:asciiTheme="minorHAnsi" w:hAnsiTheme="minorHAnsi" w:cstheme="minorHAnsi"/>
                        </w:rPr>
                        <w:t>-</w:t>
                      </w:r>
                      <w:r w:rsidR="00D962FE">
                        <w:t>10</w:t>
                      </w:r>
                      <w:r w:rsidRPr="003E4D66">
                        <w:rPr>
                          <w:rFonts w:asciiTheme="minorHAnsi" w:hAnsiTheme="minorHAnsi" w:cstheme="minorHAnsi"/>
                        </w:rPr>
                        <w:t xml:space="preserve"> %</w:t>
                      </w:r>
                    </w:p>
                  </w:tc>
                  <w:tc>
                    <w:tcPr>
                      <w:tcW w:w="2126" w:type="dxa"/>
                    </w:tcPr>
                    <w:p w:rsidR="00D763E8" w:rsidRPr="003E4D66" w:rsidRDefault="00D763E8" w:rsidP="00D962FE">
                      <w:pPr>
                        <w:autoSpaceDE w:val="0"/>
                        <w:autoSpaceDN w:val="0"/>
                        <w:adjustRightInd w:val="0"/>
                        <w:jc w:val="center"/>
                        <w:rPr>
                          <w:rFonts w:asciiTheme="minorHAnsi" w:hAnsiTheme="minorHAnsi" w:cstheme="minorHAnsi"/>
                        </w:rPr>
                      </w:pPr>
                      <w:r w:rsidRPr="003E4D66">
                        <w:rPr>
                          <w:rFonts w:asciiTheme="minorHAnsi" w:hAnsiTheme="minorHAnsi" w:cstheme="minorHAnsi"/>
                        </w:rPr>
                        <w:t>-</w:t>
                      </w:r>
                      <w:r w:rsidR="00D962FE">
                        <w:t>10</w:t>
                      </w:r>
                      <w:r w:rsidRPr="003E4D66">
                        <w:rPr>
                          <w:rFonts w:asciiTheme="minorHAnsi" w:hAnsiTheme="minorHAnsi" w:cstheme="minorHAnsi"/>
                        </w:rPr>
                        <w:t xml:space="preserve"> %</w:t>
                      </w:r>
                    </w:p>
                  </w:tc>
                </w:tr>
                <w:tr w:rsidR="00D962FE" w:rsidRPr="003E4D66" w:rsidTr="002F35BA">
                  <w:tc>
                    <w:tcPr>
                      <w:tcW w:w="4962" w:type="dxa"/>
                    </w:tcPr>
                    <w:p w:rsidR="00FA1CD9" w:rsidRPr="003E4D66" w:rsidRDefault="00FA1CD9" w:rsidP="00D962FE">
                      <w:pPr>
                        <w:autoSpaceDE w:val="0"/>
                        <w:autoSpaceDN w:val="0"/>
                        <w:adjustRightInd w:val="0"/>
                        <w:jc w:val="both"/>
                        <w:rPr>
                          <w:rFonts w:asciiTheme="minorHAnsi" w:hAnsiTheme="minorHAnsi" w:cstheme="minorHAnsi"/>
                        </w:rPr>
                      </w:pPr>
                      <w:r w:rsidRPr="003E4D66">
                        <w:rPr>
                          <w:rFonts w:asciiTheme="minorHAnsi" w:hAnsiTheme="minorHAnsi" w:cstheme="minorHAnsi"/>
                        </w:rPr>
                        <w:t>2</w:t>
                      </w:r>
                      <w:r w:rsidR="00D962FE">
                        <w:t xml:space="preserve">  Incremento 60% di copertura consumi con fonti rinnovabili rispetto ai minimidi legge</w:t>
                      </w:r>
                    </w:p>
                  </w:tc>
                  <w:tc>
                    <w:tcPr>
                      <w:tcW w:w="2268" w:type="dxa"/>
                    </w:tcPr>
                    <w:p w:rsidR="00D763E8" w:rsidRPr="003E4D66" w:rsidRDefault="00D763E8" w:rsidP="00D962FE">
                      <w:pPr>
                        <w:autoSpaceDE w:val="0"/>
                        <w:autoSpaceDN w:val="0"/>
                        <w:adjustRightInd w:val="0"/>
                        <w:jc w:val="center"/>
                        <w:rPr>
                          <w:rFonts w:asciiTheme="minorHAnsi" w:hAnsiTheme="minorHAnsi" w:cstheme="minorHAnsi"/>
                        </w:rPr>
                      </w:pPr>
                      <w:r w:rsidRPr="003E4D66">
                        <w:rPr>
                          <w:rFonts w:asciiTheme="minorHAnsi" w:hAnsiTheme="minorHAnsi" w:cstheme="minorHAnsi"/>
                        </w:rPr>
                        <w:t>-</w:t>
                      </w:r>
                      <w:r w:rsidR="00D962FE">
                        <w:t>20</w:t>
                      </w:r>
                      <w:r w:rsidRPr="003E4D66">
                        <w:rPr>
                          <w:rFonts w:asciiTheme="minorHAnsi" w:hAnsiTheme="minorHAnsi" w:cstheme="minorHAnsi"/>
                        </w:rPr>
                        <w:t xml:space="preserve"> %</w:t>
                      </w:r>
                    </w:p>
                  </w:tc>
                  <w:tc>
                    <w:tcPr>
                      <w:tcW w:w="2126" w:type="dxa"/>
                    </w:tcPr>
                    <w:p w:rsidR="00D763E8" w:rsidRPr="003E4D66" w:rsidRDefault="00D763E8" w:rsidP="00D962FE">
                      <w:pPr>
                        <w:autoSpaceDE w:val="0"/>
                        <w:autoSpaceDN w:val="0"/>
                        <w:adjustRightInd w:val="0"/>
                        <w:jc w:val="center"/>
                        <w:rPr>
                          <w:rFonts w:asciiTheme="minorHAnsi" w:hAnsiTheme="minorHAnsi" w:cstheme="minorHAnsi"/>
                        </w:rPr>
                      </w:pPr>
                      <w:r w:rsidRPr="003E4D66">
                        <w:rPr>
                          <w:rFonts w:asciiTheme="minorHAnsi" w:hAnsiTheme="minorHAnsi" w:cstheme="minorHAnsi"/>
                        </w:rPr>
                        <w:t>-</w:t>
                      </w:r>
                      <w:r w:rsidR="00D962FE">
                        <w:t>20</w:t>
                      </w:r>
                      <w:r w:rsidRPr="003E4D66">
                        <w:rPr>
                          <w:rFonts w:asciiTheme="minorHAnsi" w:hAnsiTheme="minorHAnsi" w:cstheme="minorHAnsi"/>
                        </w:rPr>
                        <w:t xml:space="preserve"> %</w:t>
                      </w:r>
                    </w:p>
                  </w:tc>
                </w:tr>
                <w:tr w:rsidR="00D962FE" w:rsidRPr="003E4D66" w:rsidTr="002F35BA">
                  <w:tc>
                    <w:tcPr>
                      <w:tcW w:w="4962" w:type="dxa"/>
                    </w:tcPr>
                    <w:p w:rsidR="00FA1CD9" w:rsidRDefault="00FA1CD9" w:rsidP="00D763E8">
                      <w:pPr>
                        <w:autoSpaceDE w:val="0"/>
                        <w:autoSpaceDN w:val="0"/>
                        <w:adjustRightInd w:val="0"/>
                        <w:jc w:val="both"/>
                      </w:pPr>
                      <w:r w:rsidRPr="003E4D66">
                        <w:rPr>
                          <w:rFonts w:asciiTheme="minorHAnsi" w:hAnsiTheme="minorHAnsi" w:cstheme="minorHAnsi"/>
                        </w:rPr>
                        <w:t>3</w:t>
                      </w:r>
                      <w:r w:rsidR="00D962FE">
                        <w:t xml:space="preserve"> Incremento 80% di copertura dei consumi con fonti rinnovabili rispetto ai minimi di legge</w:t>
                      </w:r>
                    </w:p>
                    <w:p w:rsidR="00D962FE" w:rsidRDefault="00D962FE" w:rsidP="00D763E8">
                      <w:pPr>
                        <w:autoSpaceDE w:val="0"/>
                        <w:autoSpaceDN w:val="0"/>
                        <w:adjustRightInd w:val="0"/>
                        <w:jc w:val="both"/>
                      </w:pPr>
                      <w:r>
                        <w:t xml:space="preserve">4 Miglioramento sismico al 60% rispetto alla nuova costruzione  (riduzione -15%   di U1 e U2)                                               </w:t>
                      </w:r>
                    </w:p>
                    <w:p w:rsidR="00D962FE" w:rsidRPr="003E4D66" w:rsidRDefault="00D962FE" w:rsidP="00D962FE">
                      <w:pPr>
                        <w:autoSpaceDE w:val="0"/>
                        <w:autoSpaceDN w:val="0"/>
                        <w:adjustRightInd w:val="0"/>
                        <w:jc w:val="both"/>
                        <w:rPr>
                          <w:rFonts w:asciiTheme="minorHAnsi" w:hAnsiTheme="minorHAnsi" w:cstheme="minorHAnsi"/>
                        </w:rPr>
                      </w:pPr>
                      <w:r>
                        <w:t>5  Adeguamento sismico dell'edificio (100%) -      (riduzione -30% di U1 e U2)</w:t>
                      </w:r>
                    </w:p>
                  </w:tc>
                  <w:tc>
                    <w:tcPr>
                      <w:tcW w:w="2268" w:type="dxa"/>
                    </w:tcPr>
                    <w:p w:rsidR="00D763E8" w:rsidRPr="003E4D66" w:rsidRDefault="00D763E8" w:rsidP="00D962FE">
                      <w:pPr>
                        <w:autoSpaceDE w:val="0"/>
                        <w:autoSpaceDN w:val="0"/>
                        <w:adjustRightInd w:val="0"/>
                        <w:jc w:val="center"/>
                        <w:rPr>
                          <w:rFonts w:asciiTheme="minorHAnsi" w:hAnsiTheme="minorHAnsi" w:cstheme="minorHAnsi"/>
                        </w:rPr>
                      </w:pPr>
                      <w:r w:rsidRPr="003E4D66">
                        <w:rPr>
                          <w:rFonts w:asciiTheme="minorHAnsi" w:hAnsiTheme="minorHAnsi" w:cstheme="minorHAnsi"/>
                        </w:rPr>
                        <w:t>-</w:t>
                      </w:r>
                      <w:r w:rsidR="00D962FE">
                        <w:t>30</w:t>
                      </w:r>
                      <w:r w:rsidRPr="003E4D66">
                        <w:rPr>
                          <w:rFonts w:asciiTheme="minorHAnsi" w:hAnsiTheme="minorHAnsi" w:cstheme="minorHAnsi"/>
                        </w:rPr>
                        <w:t xml:space="preserve"> %</w:t>
                      </w:r>
                    </w:p>
                  </w:tc>
                  <w:tc>
                    <w:tcPr>
                      <w:tcW w:w="2126" w:type="dxa"/>
                    </w:tcPr>
                    <w:p w:rsidR="00D763E8" w:rsidRPr="003E4D66" w:rsidRDefault="00D763E8" w:rsidP="00D962FE">
                      <w:pPr>
                        <w:autoSpaceDE w:val="0"/>
                        <w:autoSpaceDN w:val="0"/>
                        <w:adjustRightInd w:val="0"/>
                        <w:jc w:val="center"/>
                        <w:rPr>
                          <w:rFonts w:asciiTheme="minorHAnsi" w:hAnsiTheme="minorHAnsi" w:cstheme="minorHAnsi"/>
                        </w:rPr>
                      </w:pPr>
                      <w:r w:rsidRPr="003E4D66">
                        <w:rPr>
                          <w:rFonts w:asciiTheme="minorHAnsi" w:hAnsiTheme="minorHAnsi" w:cstheme="minorHAnsi"/>
                        </w:rPr>
                        <w:t>-</w:t>
                      </w:r>
                      <w:r w:rsidR="00D962FE">
                        <w:t>30</w:t>
                      </w:r>
                      <w:r w:rsidRPr="003E4D66">
                        <w:rPr>
                          <w:rFonts w:asciiTheme="minorHAnsi" w:hAnsiTheme="minorHAnsi" w:cstheme="minorHAnsi"/>
                        </w:rPr>
                        <w:t xml:space="preserve"> %</w:t>
                      </w:r>
                    </w:p>
                  </w:tc>
                </w:tr>
              </w:tbl>
              <w:p w:rsidR="00C85E18" w:rsidRPr="003E4D66" w:rsidRDefault="00FB024B" w:rsidP="00090AA9">
                <w:pPr>
                  <w:pStyle w:val="Paragrafoelenco"/>
                  <w:ind w:left="360"/>
                  <w:jc w:val="both"/>
                  <w:rPr>
                    <w:rFonts w:asciiTheme="minorHAnsi" w:hAnsiTheme="minorHAnsi" w:cstheme="minorHAnsi"/>
                    <w:i/>
                    <w:sz w:val="24"/>
                    <w:szCs w:val="24"/>
                  </w:rPr>
                </w:pPr>
              </w:p>
            </w:sdtContent>
          </w:sdt>
        </w:tc>
      </w:tr>
    </w:tbl>
    <w:bookmarkEnd w:id="3"/>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t>1.4.9.</w:t>
      </w:r>
      <w:r w:rsidRPr="003E4D66">
        <w:rPr>
          <w:rFonts w:asciiTheme="minorHAnsi" w:hAnsiTheme="minorHAnsi" w:cs="Arial"/>
        </w:rPr>
        <w:t xml:space="preserve"> Salvo quanto previsto al punto 1.4.1., le restanti riduzioni di U1 e U2 contenute nel presente paragrafo </w:t>
      </w:r>
      <w:r w:rsidRPr="003E4D66">
        <w:rPr>
          <w:rFonts w:asciiTheme="minorHAnsi" w:hAnsiTheme="minorHAnsi" w:cs="Arial"/>
          <w:b/>
        </w:rPr>
        <w:t>sono cumulabili</w:t>
      </w:r>
      <w:r w:rsidRPr="003E4D66">
        <w:rPr>
          <w:rFonts w:asciiTheme="minorHAnsi" w:hAnsiTheme="minorHAnsi" w:cs="Arial"/>
        </w:rPr>
        <w:t xml:space="preserve"> fino ad un massimo del 70% dell'onere stesso.</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t>1.4.10.</w:t>
      </w:r>
      <w:r w:rsidRPr="003E4D66">
        <w:rPr>
          <w:rFonts w:asciiTheme="minorHAnsi" w:hAnsiTheme="minorHAnsi" w:cs="Arial"/>
        </w:rPr>
        <w:t xml:space="preserve"> Tutte le variazioni di cui al presente paragrafo sono deliberate dal Consiglio comunale in sede di recepimento del presente atto. Con tale provvedimento il Comune assicura il coordinamento della disciplina degli oneri con il sistema di incentivi previsto dal PUG.</w:t>
      </w:r>
    </w:p>
    <w:p w:rsidR="00030F21" w:rsidRPr="003E4D66" w:rsidRDefault="00030F21" w:rsidP="00030F21">
      <w:pPr>
        <w:tabs>
          <w:tab w:val="num" w:pos="1140"/>
        </w:tabs>
        <w:spacing w:before="360" w:after="120" w:line="280" w:lineRule="exact"/>
        <w:jc w:val="both"/>
        <w:rPr>
          <w:rFonts w:asciiTheme="minorHAnsi" w:hAnsiTheme="minorHAnsi" w:cs="Arial"/>
          <w:b/>
        </w:rPr>
      </w:pPr>
      <w:r w:rsidRPr="003E4D66">
        <w:rPr>
          <w:rFonts w:asciiTheme="minorHAnsi" w:hAnsiTheme="minorHAnsi" w:cs="Arial"/>
          <w:b/>
        </w:rPr>
        <w:t>1.5. REALIZZAZIONE DELLE OPERE DI URBANIZZAZIONE E CONTRIBUTI U1 E U2</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t>1.5.1.</w:t>
      </w:r>
      <w:r w:rsidRPr="003E4D66">
        <w:rPr>
          <w:rFonts w:asciiTheme="minorHAnsi" w:hAnsiTheme="minorHAnsi" w:cs="Arial"/>
        </w:rPr>
        <w:t xml:space="preserve"> Ciascun intervento diretto all'attuazione di un nuovo insediamento o al riuso e alla rigenerazione di un insediamento esistente, comporta l'onere per il soggetto attuatore:</w:t>
      </w:r>
    </w:p>
    <w:p w:rsidR="00030F21" w:rsidRPr="003E4D66" w:rsidRDefault="00030F21" w:rsidP="00030F21">
      <w:pPr>
        <w:pStyle w:val="Paragrafoelenco"/>
        <w:numPr>
          <w:ilvl w:val="0"/>
          <w:numId w:val="99"/>
        </w:numPr>
        <w:spacing w:before="120" w:after="0" w:line="280" w:lineRule="exact"/>
        <w:ind w:left="714" w:hanging="357"/>
        <w:contextualSpacing w:val="0"/>
        <w:jc w:val="both"/>
        <w:rPr>
          <w:rFonts w:asciiTheme="minorHAnsi" w:hAnsiTheme="minorHAnsi" w:cs="Arial"/>
          <w:sz w:val="24"/>
          <w:szCs w:val="24"/>
        </w:rPr>
      </w:pPr>
      <w:r w:rsidRPr="003E4D66">
        <w:rPr>
          <w:rFonts w:asciiTheme="minorHAnsi" w:hAnsiTheme="minorHAnsi" w:cs="Arial"/>
          <w:sz w:val="24"/>
          <w:szCs w:val="24"/>
        </w:rPr>
        <w:t xml:space="preserve">di provvedere al reperimento ed alla cessione al Comune, dopo la loro sistemazione, delle </w:t>
      </w:r>
      <w:r w:rsidRPr="003E4D66">
        <w:rPr>
          <w:rFonts w:asciiTheme="minorHAnsi" w:hAnsiTheme="minorHAnsi" w:cs="Arial"/>
          <w:b/>
          <w:sz w:val="24"/>
          <w:szCs w:val="24"/>
        </w:rPr>
        <w:t>aree per la realizzazione delle dotazioni territoriali</w:t>
      </w:r>
      <w:r w:rsidRPr="003E4D66">
        <w:rPr>
          <w:rFonts w:asciiTheme="minorHAnsi" w:hAnsiTheme="minorHAnsi" w:cs="Arial"/>
          <w:sz w:val="24"/>
          <w:szCs w:val="24"/>
        </w:rPr>
        <w:t>, nella quantità fissata dalla pianificazione urbanistica in conformità alla L.R. n. 24/2017;</w:t>
      </w:r>
    </w:p>
    <w:p w:rsidR="00030F21" w:rsidRPr="003E4D66" w:rsidRDefault="00030F21" w:rsidP="00030F21">
      <w:pPr>
        <w:pStyle w:val="Paragrafoelenco"/>
        <w:numPr>
          <w:ilvl w:val="0"/>
          <w:numId w:val="99"/>
        </w:numPr>
        <w:spacing w:before="120" w:after="0" w:line="280" w:lineRule="exact"/>
        <w:ind w:left="714" w:hanging="357"/>
        <w:contextualSpacing w:val="0"/>
        <w:jc w:val="both"/>
        <w:rPr>
          <w:rFonts w:asciiTheme="minorHAnsi" w:hAnsiTheme="minorHAnsi" w:cs="Arial"/>
          <w:sz w:val="24"/>
          <w:szCs w:val="24"/>
        </w:rPr>
      </w:pPr>
      <w:r w:rsidRPr="003E4D66">
        <w:rPr>
          <w:rFonts w:asciiTheme="minorHAnsi" w:hAnsiTheme="minorHAnsi" w:cs="Arial"/>
          <w:sz w:val="24"/>
          <w:szCs w:val="24"/>
        </w:rPr>
        <w:t>di provvedere alla</w:t>
      </w:r>
      <w:r w:rsidRPr="003E4D66">
        <w:rPr>
          <w:rFonts w:asciiTheme="minorHAnsi" w:hAnsiTheme="minorHAnsi" w:cs="Arial"/>
          <w:b/>
          <w:sz w:val="24"/>
          <w:szCs w:val="24"/>
        </w:rPr>
        <w:t xml:space="preserve"> realizzazione delle infrastrutture per l'urbanizzazione al diretto servizio degli insediamenti</w:t>
      </w:r>
      <w:r w:rsidRPr="003E4D66">
        <w:rPr>
          <w:rFonts w:asciiTheme="minorHAnsi" w:hAnsiTheme="minorHAnsi" w:cs="Arial"/>
          <w:sz w:val="24"/>
          <w:szCs w:val="24"/>
        </w:rPr>
        <w:t>, ivi compresi gli allacciamenti con le reti tecnologiche di interesse generale e le eventuali opere di adeguamento di queste ultime rese necessarie dal nuovo carico insediativo;</w:t>
      </w:r>
    </w:p>
    <w:p w:rsidR="00030F21" w:rsidRPr="003E4D66" w:rsidRDefault="00030F21" w:rsidP="00030F21">
      <w:pPr>
        <w:pStyle w:val="Paragrafoelenco"/>
        <w:numPr>
          <w:ilvl w:val="0"/>
          <w:numId w:val="99"/>
        </w:numPr>
        <w:spacing w:before="120" w:after="0" w:line="280" w:lineRule="exact"/>
        <w:ind w:left="714" w:hanging="357"/>
        <w:contextualSpacing w:val="0"/>
        <w:jc w:val="both"/>
        <w:rPr>
          <w:rFonts w:asciiTheme="minorHAnsi" w:hAnsiTheme="minorHAnsi" w:cs="Arial"/>
          <w:sz w:val="24"/>
          <w:szCs w:val="24"/>
        </w:rPr>
      </w:pPr>
      <w:r w:rsidRPr="003E4D66">
        <w:rPr>
          <w:rFonts w:asciiTheme="minorHAnsi" w:hAnsiTheme="minorHAnsi" w:cs="Arial"/>
          <w:sz w:val="24"/>
          <w:szCs w:val="24"/>
        </w:rPr>
        <w:t xml:space="preserve">di provvedere alla </w:t>
      </w:r>
      <w:r w:rsidRPr="003E4D66">
        <w:rPr>
          <w:rFonts w:asciiTheme="minorHAnsi" w:hAnsiTheme="minorHAnsi" w:cs="Arial"/>
          <w:b/>
          <w:sz w:val="24"/>
          <w:szCs w:val="24"/>
        </w:rPr>
        <w:t>realizzazione delle misure di compensazione e di riequilibrio ambientale e territoriale e delle dotazioni ecologiche ed ambientali</w:t>
      </w:r>
      <w:r w:rsidRPr="003E4D66">
        <w:rPr>
          <w:rFonts w:asciiTheme="minorHAnsi" w:hAnsiTheme="minorHAnsi" w:cs="Arial"/>
          <w:sz w:val="24"/>
          <w:szCs w:val="24"/>
        </w:rPr>
        <w:t xml:space="preserve"> prescritte dal piano, ai sensi degli articoli 20 e 21 della L.R. 24/2017;</w:t>
      </w:r>
    </w:p>
    <w:p w:rsidR="00030F21" w:rsidRPr="003E4D66" w:rsidRDefault="00030F21" w:rsidP="00030F21">
      <w:pPr>
        <w:pStyle w:val="Paragrafoelenco"/>
        <w:numPr>
          <w:ilvl w:val="0"/>
          <w:numId w:val="99"/>
        </w:numPr>
        <w:spacing w:before="120" w:after="0" w:line="280" w:lineRule="exact"/>
        <w:ind w:left="714" w:hanging="357"/>
        <w:contextualSpacing w:val="0"/>
        <w:jc w:val="both"/>
        <w:rPr>
          <w:rFonts w:asciiTheme="minorHAnsi" w:hAnsiTheme="minorHAnsi" w:cs="Arial"/>
          <w:sz w:val="24"/>
          <w:szCs w:val="24"/>
        </w:rPr>
      </w:pPr>
      <w:r w:rsidRPr="003E4D66">
        <w:rPr>
          <w:rFonts w:asciiTheme="minorHAnsi" w:hAnsiTheme="minorHAnsi" w:cs="Arial"/>
          <w:sz w:val="24"/>
          <w:szCs w:val="24"/>
        </w:rPr>
        <w:t xml:space="preserve">di concorrere alla realizzazione delle dotazioni territoriali, attraverso la </w:t>
      </w:r>
      <w:r w:rsidRPr="003E4D66">
        <w:rPr>
          <w:rFonts w:asciiTheme="minorHAnsi" w:hAnsiTheme="minorHAnsi" w:cs="Arial"/>
          <w:b/>
          <w:sz w:val="24"/>
          <w:szCs w:val="24"/>
        </w:rPr>
        <w:t>corresponsione del contributo di costruzione</w:t>
      </w:r>
      <w:r w:rsidRPr="003E4D66">
        <w:rPr>
          <w:rFonts w:asciiTheme="minorHAnsi" w:hAnsiTheme="minorHAnsi" w:cs="Arial"/>
          <w:sz w:val="24"/>
          <w:szCs w:val="24"/>
        </w:rPr>
        <w:t xml:space="preserve"> salvo quanto disposto dal successivo punto 1.5.3.</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rPr>
        <w:t>Gli obblighi di cui al presente punto sono stabiliti:</w:t>
      </w:r>
    </w:p>
    <w:p w:rsidR="00030F21" w:rsidRPr="003E4D66" w:rsidRDefault="00030F21" w:rsidP="00030F21">
      <w:pPr>
        <w:pStyle w:val="Paragrafoelenco"/>
        <w:numPr>
          <w:ilvl w:val="0"/>
          <w:numId w:val="98"/>
        </w:numPr>
        <w:spacing w:before="120" w:after="120" w:line="280" w:lineRule="exact"/>
        <w:jc w:val="both"/>
        <w:rPr>
          <w:rFonts w:asciiTheme="minorHAnsi" w:hAnsiTheme="minorHAnsi" w:cs="Arial"/>
          <w:sz w:val="24"/>
          <w:szCs w:val="24"/>
        </w:rPr>
      </w:pPr>
      <w:r w:rsidRPr="003E4D66">
        <w:rPr>
          <w:rFonts w:asciiTheme="minorHAnsi" w:hAnsiTheme="minorHAnsi" w:cs="Arial"/>
          <w:sz w:val="24"/>
          <w:szCs w:val="24"/>
        </w:rPr>
        <w:t>dal PUG per gli interventi diretti convenzionati;</w:t>
      </w:r>
    </w:p>
    <w:p w:rsidR="00030F21" w:rsidRPr="003E4D66" w:rsidRDefault="00030F21" w:rsidP="00030F21">
      <w:pPr>
        <w:pStyle w:val="Paragrafoelenco"/>
        <w:numPr>
          <w:ilvl w:val="0"/>
          <w:numId w:val="98"/>
        </w:numPr>
        <w:spacing w:before="120" w:after="120" w:line="280" w:lineRule="exact"/>
        <w:jc w:val="both"/>
        <w:rPr>
          <w:rFonts w:asciiTheme="minorHAnsi" w:hAnsiTheme="minorHAnsi" w:cs="Arial"/>
          <w:sz w:val="24"/>
          <w:szCs w:val="24"/>
        </w:rPr>
      </w:pPr>
      <w:r w:rsidRPr="003E4D66">
        <w:rPr>
          <w:rFonts w:asciiTheme="minorHAnsi" w:eastAsia="Times New Roman" w:hAnsiTheme="minorHAnsi" w:cs="Arial"/>
          <w:sz w:val="24"/>
          <w:szCs w:val="24"/>
          <w:lang w:eastAsia="it-IT"/>
        </w:rPr>
        <w:lastRenderedPageBreak/>
        <w:t>da</w:t>
      </w:r>
      <w:r w:rsidRPr="003E4D66">
        <w:rPr>
          <w:rFonts w:asciiTheme="minorHAnsi" w:hAnsiTheme="minorHAnsi" w:cs="Arial"/>
          <w:sz w:val="24"/>
          <w:szCs w:val="24"/>
        </w:rPr>
        <w:t>lla convenzione urbanistica per gli interventi soggetti ad Accordi operativi (AO) ovvero a Piani Attuativi di Iniziativa Pubblica (PAIP).</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t>1.5.2.</w:t>
      </w:r>
      <w:r w:rsidRPr="003E4D66">
        <w:rPr>
          <w:rFonts w:asciiTheme="minorHAnsi" w:hAnsiTheme="minorHAnsi" w:cs="Arial"/>
        </w:rPr>
        <w:t xml:space="preserve"> Il Comune, su richiesta del soggetto attuatore, attraverso apposita convenzione urbanistica, può consentire a quest'ultimo di realizzare, in tutto o in parte, le dotazioni territoriali e le altre opere indicate al precedente punto 1.5.1. lett. c).</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t>1.5.3.</w:t>
      </w:r>
      <w:r w:rsidRPr="003E4D66">
        <w:rPr>
          <w:rFonts w:asciiTheme="minorHAnsi" w:hAnsiTheme="minorHAnsi" w:cs="Arial"/>
        </w:rPr>
        <w:t xml:space="preserve"> La realizzazione delle opere di cui al punto 1.5.2. comporta lo </w:t>
      </w:r>
      <w:r w:rsidRPr="003E4D66">
        <w:rPr>
          <w:rFonts w:asciiTheme="minorHAnsi" w:hAnsiTheme="minorHAnsi" w:cs="Arial"/>
          <w:b/>
        </w:rPr>
        <w:t>scomputo</w:t>
      </w:r>
      <w:r w:rsidRPr="003E4D66">
        <w:rPr>
          <w:rFonts w:asciiTheme="minorHAnsi" w:hAnsiTheme="minorHAnsi" w:cs="Arial"/>
        </w:rPr>
        <w:t xml:space="preserve"> dei contributi concessori dovuti secondo quanto previsto nel successivo punto 6.1. del presente atto e l’acquisizione delle medesime opere al patrimonio indisponibile del Comune.</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t>1.5.4.</w:t>
      </w:r>
      <w:r w:rsidRPr="003E4D66">
        <w:rPr>
          <w:rFonts w:asciiTheme="minorHAnsi" w:hAnsiTheme="minorHAnsi" w:cs="Arial"/>
        </w:rPr>
        <w:t xml:space="preserve"> La convenzione urbanistica può prevedere idonee </w:t>
      </w:r>
      <w:r w:rsidRPr="003E4D66">
        <w:rPr>
          <w:rFonts w:asciiTheme="minorHAnsi" w:hAnsiTheme="minorHAnsi" w:cs="Arial"/>
          <w:b/>
        </w:rPr>
        <w:t>forme di gestione delle dotazioni territoriali</w:t>
      </w:r>
      <w:r w:rsidRPr="003E4D66">
        <w:rPr>
          <w:rFonts w:asciiTheme="minorHAnsi" w:hAnsiTheme="minorHAnsi" w:cs="Arial"/>
        </w:rPr>
        <w:t xml:space="preserve"> affidate ai soggetti attuatori degli interventi, ferma restando la facoltà del Comune di modificare in qualunque momento la destinazione d’uso pubblico degli immobili e di risolvere la convenzione di gestione.</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t>1.5.5.</w:t>
      </w:r>
      <w:r w:rsidRPr="003E4D66">
        <w:rPr>
          <w:rFonts w:asciiTheme="minorHAnsi" w:hAnsiTheme="minorHAnsi" w:cs="Arial"/>
        </w:rPr>
        <w:t xml:space="preserve"> Per gli interventi all'interno di </w:t>
      </w:r>
      <w:r w:rsidRPr="003E4D66">
        <w:rPr>
          <w:rFonts w:asciiTheme="minorHAnsi" w:hAnsiTheme="minorHAnsi" w:cs="Arial"/>
          <w:b/>
        </w:rPr>
        <w:t>PEEP e PIP</w:t>
      </w:r>
      <w:r w:rsidRPr="003E4D66">
        <w:rPr>
          <w:rFonts w:asciiTheme="minorHAnsi" w:hAnsiTheme="minorHAnsi" w:cs="Arial"/>
        </w:rPr>
        <w:t xml:space="preserve"> ovvero di altre forme di trasformazione urbana di iniziativa pubblica, U1 e U2 sono stabiliti dal Comune in rapporto ai costi sostenuti di urbanizzazione.</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t>1.5.6.</w:t>
      </w:r>
      <w:r w:rsidRPr="003E4D66">
        <w:rPr>
          <w:rFonts w:asciiTheme="minorHAnsi" w:hAnsiTheme="minorHAnsi" w:cs="Arial"/>
        </w:rPr>
        <w:t xml:space="preserve"> Gli interventi edilizi, oltre alla corresponsione delle quote di U1 e U2, dovranno garantire la realizzazione delle </w:t>
      </w:r>
      <w:r w:rsidRPr="003E4D66">
        <w:rPr>
          <w:rFonts w:asciiTheme="minorHAnsi" w:hAnsiTheme="minorHAnsi" w:cs="Arial"/>
          <w:b/>
        </w:rPr>
        <w:t>misure di compensazione e di riequilibrio ambientale e territoriale e delle dotazioni ecologiche e ambientali</w:t>
      </w:r>
      <w:r w:rsidRPr="003E4D66">
        <w:rPr>
          <w:rFonts w:asciiTheme="minorHAnsi" w:hAnsiTheme="minorHAnsi" w:cs="Arial"/>
        </w:rPr>
        <w:t xml:space="preserve"> stabilite dal PUG, quale condizione necessaria per la sostenibilità dell’intervento. Tali dotazioni non sono oggetto di scomputo dal contributo di costruzione e non possono essere monetizzate ad esclusione di quanto previsto al punto successivo.</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t>1.5.7.</w:t>
      </w:r>
      <w:r w:rsidRPr="003E4D66">
        <w:rPr>
          <w:rFonts w:asciiTheme="minorHAnsi" w:hAnsiTheme="minorHAnsi" w:cs="Arial"/>
        </w:rPr>
        <w:t xml:space="preserve"> </w:t>
      </w:r>
      <w:r w:rsidRPr="003E4D66">
        <w:rPr>
          <w:rFonts w:asciiTheme="minorHAnsi" w:hAnsiTheme="minorHAnsi" w:cs="Arial"/>
          <w:b/>
        </w:rPr>
        <w:t xml:space="preserve">Il Comune può riservarsi di procedere all’attuazione diretta </w:t>
      </w:r>
      <w:r w:rsidRPr="003E4D66">
        <w:rPr>
          <w:rFonts w:asciiTheme="minorHAnsi" w:hAnsiTheme="minorHAnsi" w:cs="Arial"/>
        </w:rPr>
        <w:t>delle misure di compensazione e di riequilibrio ambientale e territoriale e delle dotazioni ecologiche e ambientali, previa stipula di apposita convenzione che preveda la corresponsione al Comune dell’intero costo dell’intervento da parte del soggetto attuatore o del titolare del titolo abilitativo.</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t>1.5.8.</w:t>
      </w:r>
      <w:r w:rsidRPr="003E4D66">
        <w:rPr>
          <w:rFonts w:asciiTheme="minorHAnsi" w:hAnsiTheme="minorHAnsi" w:cs="Arial"/>
        </w:rPr>
        <w:t xml:space="preserve"> Per l’attuazione di </w:t>
      </w:r>
      <w:r w:rsidRPr="003E4D66">
        <w:rPr>
          <w:rFonts w:asciiTheme="minorHAnsi" w:hAnsiTheme="minorHAnsi" w:cs="Arial"/>
          <w:b/>
        </w:rPr>
        <w:t>lotti inedificati facenti parte di preesistenti comparti</w:t>
      </w:r>
      <w:r w:rsidRPr="003E4D66">
        <w:rPr>
          <w:rFonts w:asciiTheme="minorHAnsi" w:hAnsiTheme="minorHAnsi" w:cs="Arial"/>
        </w:rPr>
        <w:t xml:space="preserve"> subordinati a piani attuativi, in presenza di convenzione urbanistica scaduta, gli oneri da versare sono quelli stabiliti dalla convenzione stessa previo aggiornamento degli importi ai valori vigenti alla data di presentazione del titolo.</w:t>
      </w:r>
    </w:p>
    <w:p w:rsidR="00FD67B3" w:rsidRPr="003E4D66" w:rsidRDefault="00FD67B3" w:rsidP="00FD67B3">
      <w:pPr>
        <w:tabs>
          <w:tab w:val="num" w:pos="1140"/>
        </w:tabs>
        <w:spacing w:before="360" w:after="120" w:line="280" w:lineRule="exact"/>
        <w:jc w:val="both"/>
        <w:rPr>
          <w:rFonts w:asciiTheme="minorHAnsi" w:hAnsiTheme="minorHAnsi" w:cs="Arial"/>
          <w:b/>
        </w:rPr>
      </w:pPr>
      <w:r w:rsidRPr="003E4D66">
        <w:rPr>
          <w:rFonts w:asciiTheme="minorHAnsi" w:hAnsiTheme="minorHAnsi" w:cs="Arial"/>
          <w:b/>
        </w:rPr>
        <w:t>1.6. QUOTA DESTINATA AGLI ENTI ESPONENZIALI DELLE CONFESSIONI RELIGIOSE</w:t>
      </w:r>
    </w:p>
    <w:p w:rsidR="00FD67B3" w:rsidRPr="003E4D66" w:rsidRDefault="00FD67B3" w:rsidP="00FD67B3">
      <w:pPr>
        <w:spacing w:before="120" w:after="120" w:line="280" w:lineRule="exact"/>
        <w:jc w:val="both"/>
        <w:rPr>
          <w:rFonts w:asciiTheme="minorHAnsi" w:hAnsiTheme="minorHAnsi" w:cs="Arial"/>
        </w:rPr>
      </w:pPr>
      <w:r w:rsidRPr="003E4D66">
        <w:rPr>
          <w:rFonts w:asciiTheme="minorHAnsi" w:hAnsiTheme="minorHAnsi" w:cs="Arial"/>
          <w:b/>
        </w:rPr>
        <w:t>1.6.1.</w:t>
      </w:r>
      <w:r w:rsidRPr="003E4D66">
        <w:rPr>
          <w:rFonts w:asciiTheme="minorHAnsi" w:hAnsiTheme="minorHAnsi" w:cs="Arial"/>
        </w:rPr>
        <w:t xml:space="preserve"> Una quota pari al </w:t>
      </w:r>
      <w:r w:rsidRPr="003E4D66">
        <w:rPr>
          <w:rFonts w:asciiTheme="minorHAnsi" w:hAnsiTheme="minorHAnsi" w:cs="Arial"/>
          <w:b/>
        </w:rPr>
        <w:t>7% dei proventi degli U2</w:t>
      </w:r>
      <w:r w:rsidRPr="003E4D66">
        <w:rPr>
          <w:rFonts w:asciiTheme="minorHAnsi" w:hAnsiTheme="minorHAnsi" w:cs="Arial"/>
        </w:rPr>
        <w:t xml:space="preserve"> è destinata dai Comuni agli Enti esponenziali delle confessioni religiose, individuate in considerazione della consistenza ed incidenza sociale delle stesse, mediante rimborso delle spese documentate relative ad interventi di riuso e rigenerazione urbana (art. 7, comma 4, lettere a), b) e c), della L.R. n. 24/2017) che interess</w:t>
      </w:r>
      <w:r w:rsidR="00242676" w:rsidRPr="003E4D66">
        <w:rPr>
          <w:rFonts w:asciiTheme="minorHAnsi" w:hAnsiTheme="minorHAnsi" w:cs="Arial"/>
        </w:rPr>
        <w:t>i</w:t>
      </w:r>
      <w:r w:rsidRPr="003E4D66">
        <w:rPr>
          <w:rFonts w:asciiTheme="minorHAnsi" w:hAnsiTheme="minorHAnsi" w:cs="Arial"/>
        </w:rPr>
        <w:t>no edifici di culto e le relative pertinenze, con particolare riferimento agli edifici tutelati ai sensi del D</w:t>
      </w:r>
      <w:r w:rsidR="00F46DC7" w:rsidRPr="003E4D66">
        <w:rPr>
          <w:rFonts w:asciiTheme="minorHAnsi" w:hAnsiTheme="minorHAnsi" w:cs="Arial"/>
        </w:rPr>
        <w:t xml:space="preserve">ecreto </w:t>
      </w:r>
      <w:r w:rsidR="00B52647" w:rsidRPr="003E4D66">
        <w:rPr>
          <w:rFonts w:asciiTheme="minorHAnsi" w:hAnsiTheme="minorHAnsi" w:cs="Arial"/>
        </w:rPr>
        <w:t>l</w:t>
      </w:r>
      <w:r w:rsidR="00F46DC7" w:rsidRPr="003E4D66">
        <w:rPr>
          <w:rFonts w:asciiTheme="minorHAnsi" w:hAnsiTheme="minorHAnsi" w:cs="Arial"/>
        </w:rPr>
        <w:t xml:space="preserve">egislativo 22 gennaio </w:t>
      </w:r>
      <w:r w:rsidRPr="003E4D66">
        <w:rPr>
          <w:rFonts w:asciiTheme="minorHAnsi" w:hAnsiTheme="minorHAnsi" w:cs="Arial"/>
        </w:rPr>
        <w:t>2004</w:t>
      </w:r>
      <w:r w:rsidR="00F46DC7" w:rsidRPr="003E4D66">
        <w:rPr>
          <w:rFonts w:asciiTheme="minorHAnsi" w:hAnsiTheme="minorHAnsi" w:cs="Arial"/>
        </w:rPr>
        <w:t>, n. 42 (Codice dei beni culturali e del paesaggio, ai sensi dell’articolo 10 della legge 6 luglio 20002, n. 137)</w:t>
      </w:r>
      <w:r w:rsidRPr="003E4D66">
        <w:rPr>
          <w:rFonts w:asciiTheme="minorHAnsi" w:hAnsiTheme="minorHAnsi" w:cs="Arial"/>
        </w:rPr>
        <w:t xml:space="preserve"> e agli edifici di particolare interesse storico-architettonico o culturale e testimoniale. </w:t>
      </w:r>
    </w:p>
    <w:p w:rsidR="00FD67B3" w:rsidRPr="003E4D66" w:rsidRDefault="00FD67B3" w:rsidP="00FD67B3">
      <w:pPr>
        <w:spacing w:before="120" w:after="120" w:line="280" w:lineRule="exact"/>
        <w:jc w:val="both"/>
        <w:rPr>
          <w:rFonts w:asciiTheme="minorHAnsi" w:hAnsiTheme="minorHAnsi" w:cs="Arial"/>
        </w:rPr>
      </w:pPr>
      <w:r w:rsidRPr="003E4D66">
        <w:rPr>
          <w:rFonts w:asciiTheme="minorHAnsi" w:hAnsiTheme="minorHAnsi" w:cs="Arial"/>
          <w:b/>
        </w:rPr>
        <w:t>1.6.2.</w:t>
      </w:r>
      <w:r w:rsidRPr="003E4D66">
        <w:rPr>
          <w:rFonts w:asciiTheme="minorHAnsi" w:hAnsiTheme="minorHAnsi" w:cs="Arial"/>
        </w:rPr>
        <w:t xml:space="preserve"> Nella nozione di </w:t>
      </w:r>
      <w:r w:rsidRPr="003E4D66">
        <w:rPr>
          <w:rFonts w:asciiTheme="minorHAnsi" w:hAnsiTheme="minorHAnsi" w:cs="Arial"/>
          <w:b/>
        </w:rPr>
        <w:t xml:space="preserve">pertinenze di edifici </w:t>
      </w:r>
      <w:r w:rsidR="00F46DC7" w:rsidRPr="003E4D66">
        <w:rPr>
          <w:rFonts w:asciiTheme="minorHAnsi" w:hAnsiTheme="minorHAnsi" w:cs="Arial"/>
          <w:b/>
        </w:rPr>
        <w:t>di</w:t>
      </w:r>
      <w:r w:rsidRPr="003E4D66">
        <w:rPr>
          <w:rFonts w:asciiTheme="minorHAnsi" w:hAnsiTheme="minorHAnsi" w:cs="Arial"/>
          <w:b/>
        </w:rPr>
        <w:t xml:space="preserve"> culto</w:t>
      </w:r>
      <w:r w:rsidRPr="003E4D66">
        <w:rPr>
          <w:rFonts w:asciiTheme="minorHAnsi" w:hAnsiTheme="minorHAnsi" w:cs="Arial"/>
        </w:rPr>
        <w:t xml:space="preserve"> sono compresi anche le opere parrocchiali, gli istituti religiosi educativi ed assistenziali per bambini e anziani, le attrezzature per attività culturali, ricreative e sportive</w:t>
      </w:r>
      <w:r w:rsidR="00F46DC7" w:rsidRPr="003E4D66">
        <w:rPr>
          <w:rFonts w:asciiTheme="minorHAnsi" w:hAnsiTheme="minorHAnsi" w:cs="Arial"/>
        </w:rPr>
        <w:t>,</w:t>
      </w:r>
      <w:r w:rsidRPr="003E4D66">
        <w:rPr>
          <w:rFonts w:asciiTheme="minorHAnsi" w:hAnsiTheme="minorHAnsi" w:cs="Arial"/>
        </w:rPr>
        <w:t xml:space="preserve"> purché le attività non siano qualificate come aventi rilevanza economica ovvero </w:t>
      </w:r>
      <w:r w:rsidR="00F46DC7" w:rsidRPr="003E4D66">
        <w:rPr>
          <w:rFonts w:asciiTheme="minorHAnsi" w:hAnsiTheme="minorHAnsi" w:cs="Arial"/>
        </w:rPr>
        <w:t xml:space="preserve">siano gestite </w:t>
      </w:r>
      <w:r w:rsidRPr="003E4D66">
        <w:rPr>
          <w:rFonts w:asciiTheme="minorHAnsi" w:hAnsiTheme="minorHAnsi" w:cs="Arial"/>
        </w:rPr>
        <w:t xml:space="preserve">da soggetti senza fini di lucro. </w:t>
      </w:r>
    </w:p>
    <w:p w:rsidR="00C85E18" w:rsidRPr="003E4D66" w:rsidRDefault="00F46DC7" w:rsidP="00FD67B3">
      <w:pPr>
        <w:spacing w:before="120" w:after="120" w:line="280" w:lineRule="exact"/>
        <w:jc w:val="both"/>
        <w:rPr>
          <w:rFonts w:asciiTheme="minorHAnsi" w:hAnsiTheme="minorHAnsi" w:cs="Arial"/>
        </w:rPr>
      </w:pPr>
      <w:r w:rsidRPr="003E4D66">
        <w:rPr>
          <w:rFonts w:asciiTheme="minorHAnsi" w:hAnsiTheme="minorHAnsi" w:cs="Arial"/>
          <w:b/>
        </w:rPr>
        <w:lastRenderedPageBreak/>
        <w:t>1.6.3.</w:t>
      </w:r>
      <w:r w:rsidRPr="003E4D66">
        <w:rPr>
          <w:rFonts w:asciiTheme="minorHAnsi" w:hAnsiTheme="minorHAnsi" w:cs="Arial"/>
        </w:rPr>
        <w:t xml:space="preserve"> I Comuni, nell’ambito della delibera consiliare di recepimento del presente atto possono </w:t>
      </w:r>
      <w:r w:rsidRPr="003E4D66">
        <w:rPr>
          <w:rFonts w:asciiTheme="minorHAnsi" w:hAnsiTheme="minorHAnsi" w:cs="Arial"/>
          <w:b/>
        </w:rPr>
        <w:t>aumentare o ridurre</w:t>
      </w:r>
      <w:r w:rsidRPr="003E4D66">
        <w:rPr>
          <w:rFonts w:asciiTheme="minorHAnsi" w:hAnsiTheme="minorHAnsi" w:cs="Arial"/>
        </w:rPr>
        <w:t xml:space="preserve"> la percentuale di cui al punto 1.6.1.</w:t>
      </w:r>
    </w:p>
    <w:tbl>
      <w:tblPr>
        <w:tblStyle w:val="Grigliatabella"/>
        <w:tblW w:w="0" w:type="auto"/>
        <w:tblLook w:val="04A0"/>
      </w:tblPr>
      <w:tblGrid>
        <w:gridCol w:w="9344"/>
      </w:tblGrid>
      <w:tr w:rsidR="00C85E18" w:rsidRPr="003E4D66" w:rsidTr="00C85E18">
        <w:tc>
          <w:tcPr>
            <w:tcW w:w="9344" w:type="dxa"/>
          </w:tcPr>
          <w:sdt>
            <w:sdtPr>
              <w:rPr>
                <w:rFonts w:asciiTheme="minorHAnsi" w:eastAsia="Calibri" w:hAnsiTheme="minorHAnsi" w:cstheme="minorHAnsi"/>
                <w:lang w:eastAsia="en-US"/>
              </w:rPr>
              <w:id w:val="-506977986"/>
              <w:placeholder>
                <w:docPart w:val="C37C080545BA40498A556B15E42BA27F"/>
              </w:placeholder>
            </w:sdtPr>
            <w:sdtContent>
              <w:p w:rsidR="00D763E8" w:rsidRPr="003E4D66" w:rsidRDefault="00D763E8" w:rsidP="00D763E8">
                <w:pPr>
                  <w:spacing w:before="120" w:after="120" w:line="280" w:lineRule="exact"/>
                  <w:jc w:val="both"/>
                  <w:rPr>
                    <w:rFonts w:asciiTheme="minorHAnsi" w:hAnsiTheme="minorHAnsi" w:cstheme="minorHAnsi"/>
                  </w:rPr>
                </w:pPr>
                <w:r w:rsidRPr="003E4D66">
                  <w:rPr>
                    <w:rFonts w:asciiTheme="minorHAnsi" w:hAnsiTheme="minorHAnsi" w:cstheme="minorHAnsi"/>
                  </w:rPr>
                  <w:t xml:space="preserve">In merito a tale facoltà il Comune </w:t>
                </w:r>
              </w:p>
              <w:p w:rsidR="00D763E8" w:rsidRPr="003E4D66" w:rsidRDefault="00D763E8" w:rsidP="00D763E8">
                <w:pPr>
                  <w:pStyle w:val="Paragrafoelenco"/>
                  <w:numPr>
                    <w:ilvl w:val="0"/>
                    <w:numId w:val="13"/>
                  </w:numPr>
                  <w:spacing w:after="160" w:line="259" w:lineRule="auto"/>
                  <w:jc w:val="both"/>
                  <w:rPr>
                    <w:rFonts w:asciiTheme="minorHAnsi" w:hAnsiTheme="minorHAnsi" w:cstheme="minorHAnsi"/>
                    <w:sz w:val="24"/>
                    <w:szCs w:val="24"/>
                  </w:rPr>
                </w:pPr>
                <w:r w:rsidRPr="003E4D66">
                  <w:rPr>
                    <w:rFonts w:asciiTheme="minorHAnsi" w:hAnsiTheme="minorHAnsi" w:cstheme="minorHAnsi"/>
                    <w:sz w:val="24"/>
                    <w:szCs w:val="24"/>
                  </w:rPr>
                  <w:t>conferma la quota del 7% fissata dalla DAL n.186/2018.</w:t>
                </w:r>
              </w:p>
              <w:p w:rsidR="00C85E18" w:rsidRPr="003E4D66" w:rsidRDefault="00D962FE" w:rsidP="00D962FE">
                <w:pPr>
                  <w:pStyle w:val="Paragrafoelenco"/>
                  <w:spacing w:after="160" w:line="259" w:lineRule="auto"/>
                  <w:ind w:left="1068"/>
                  <w:jc w:val="both"/>
                  <w:rPr>
                    <w:rFonts w:ascii="Cambria" w:eastAsia="Cambria" w:hAnsi="Cambria"/>
                    <w:sz w:val="24"/>
                    <w:szCs w:val="24"/>
                    <w:lang w:eastAsia="ar-SA"/>
                  </w:rPr>
                </w:pPr>
                <w:r>
                  <w:t>Per la Chiesa cattolica e le Confessioni Religiose con le quali lo Stato ha stipulato u'intesa ai sensi dell'art. 8, 3° comma della Costituzione Italiana</w:t>
                </w:r>
              </w:p>
            </w:sdtContent>
          </w:sdt>
        </w:tc>
      </w:tr>
    </w:tbl>
    <w:p w:rsidR="00FD67B3" w:rsidRPr="003E4D66" w:rsidRDefault="00FD67B3" w:rsidP="00FD67B3">
      <w:pPr>
        <w:spacing w:before="120" w:after="120" w:line="280" w:lineRule="exact"/>
        <w:jc w:val="both"/>
        <w:rPr>
          <w:rFonts w:asciiTheme="minorHAnsi" w:hAnsiTheme="minorHAnsi" w:cs="Arial"/>
        </w:rPr>
      </w:pPr>
      <w:r w:rsidRPr="003E4D66">
        <w:rPr>
          <w:rFonts w:asciiTheme="minorHAnsi" w:hAnsiTheme="minorHAnsi" w:cs="Arial"/>
          <w:b/>
        </w:rPr>
        <w:t>1.6.</w:t>
      </w:r>
      <w:r w:rsidR="00F46DC7" w:rsidRPr="003E4D66">
        <w:rPr>
          <w:rFonts w:asciiTheme="minorHAnsi" w:hAnsiTheme="minorHAnsi" w:cs="Arial"/>
          <w:b/>
        </w:rPr>
        <w:t>4</w:t>
      </w:r>
      <w:r w:rsidRPr="003E4D66">
        <w:rPr>
          <w:rFonts w:asciiTheme="minorHAnsi" w:hAnsiTheme="minorHAnsi" w:cs="Arial"/>
          <w:b/>
        </w:rPr>
        <w:t>.</w:t>
      </w:r>
      <w:r w:rsidR="00F46DC7" w:rsidRPr="003E4D66">
        <w:rPr>
          <w:rFonts w:asciiTheme="minorHAnsi" w:hAnsiTheme="minorHAnsi" w:cs="Arial"/>
        </w:rPr>
        <w:t xml:space="preserve"> L’assegnazione delle risorse è subordinata all’impegno, assunto dai beneficiari con </w:t>
      </w:r>
      <w:r w:rsidR="00F46DC7" w:rsidRPr="003E4D66">
        <w:rPr>
          <w:rFonts w:asciiTheme="minorHAnsi" w:hAnsiTheme="minorHAnsi" w:cs="Arial"/>
          <w:b/>
        </w:rPr>
        <w:t>atto unilaterale d’obbligo</w:t>
      </w:r>
      <w:r w:rsidR="003A21EF" w:rsidRPr="003E4D66">
        <w:rPr>
          <w:rFonts w:asciiTheme="minorHAnsi" w:hAnsiTheme="minorHAnsi" w:cs="Arial"/>
        </w:rPr>
        <w:t>,</w:t>
      </w:r>
      <w:r w:rsidR="00F46DC7" w:rsidRPr="003E4D66">
        <w:rPr>
          <w:rFonts w:asciiTheme="minorHAnsi" w:hAnsiTheme="minorHAnsi" w:cs="Arial"/>
        </w:rPr>
        <w:t xml:space="preserve"> al mantenimento per un periodo non inferiore a dieci anni della destinazione d’uso degli immobili interessati a edifici di culto o a pertinenza degli stessi.</w:t>
      </w:r>
    </w:p>
    <w:p w:rsidR="00FA469F" w:rsidRPr="003E4D66" w:rsidRDefault="00FA469F" w:rsidP="00030F21">
      <w:pPr>
        <w:rPr>
          <w:rFonts w:asciiTheme="minorHAnsi" w:hAnsiTheme="minorHAnsi" w:cs="Arial"/>
          <w:b/>
        </w:rPr>
        <w:sectPr w:rsidR="00FA469F" w:rsidRPr="003E4D66" w:rsidSect="00F3581D">
          <w:footerReference w:type="default" r:id="rId11"/>
          <w:pgSz w:w="11906" w:h="16838"/>
          <w:pgMar w:top="1386" w:right="1134" w:bottom="1701" w:left="1418" w:header="709" w:footer="709" w:gutter="0"/>
          <w:pgNumType w:start="1"/>
          <w:cols w:space="720"/>
          <w:docGrid w:linePitch="600" w:charSpace="32768"/>
        </w:sectPr>
      </w:pPr>
    </w:p>
    <w:p w:rsidR="008A6842" w:rsidRPr="003E4D66" w:rsidRDefault="008A6842" w:rsidP="008A6842">
      <w:pPr>
        <w:rPr>
          <w:rFonts w:asciiTheme="minorHAnsi" w:hAnsiTheme="minorHAnsi" w:cstheme="minorHAnsi"/>
          <w:b/>
        </w:rPr>
      </w:pPr>
      <w:r w:rsidRPr="003E4D66">
        <w:rPr>
          <w:rFonts w:asciiTheme="minorHAnsi" w:hAnsiTheme="minorHAnsi" w:cstheme="minorHAnsi"/>
          <w:b/>
        </w:rPr>
        <w:lastRenderedPageBreak/>
        <w:t>2 - TABELLA PARAMETRICA DI U1 e U2</w:t>
      </w:r>
      <w:r w:rsidR="00921781" w:rsidRPr="003E4D66">
        <w:rPr>
          <w:rFonts w:asciiTheme="minorHAnsi" w:hAnsiTheme="minorHAnsi" w:cstheme="minorHAnsi"/>
          <w:b/>
        </w:rPr>
        <w:t xml:space="preserve"> STABILITA DAL COMUNE</w:t>
      </w:r>
    </w:p>
    <w:tbl>
      <w:tblPr>
        <w:tblpPr w:leftFromText="141" w:rightFromText="141" w:vertAnchor="text" w:tblpXSpec="center" w:tblpY="1"/>
        <w:tblOverlap w:val="never"/>
        <w:tblW w:w="15158" w:type="dxa"/>
        <w:jc w:val="center"/>
        <w:tblLayout w:type="fixed"/>
        <w:tblCellMar>
          <w:left w:w="70" w:type="dxa"/>
          <w:right w:w="70" w:type="dxa"/>
        </w:tblCellMar>
        <w:tblLook w:val="04A0"/>
      </w:tblPr>
      <w:tblGrid>
        <w:gridCol w:w="1124"/>
        <w:gridCol w:w="2835"/>
        <w:gridCol w:w="2977"/>
        <w:gridCol w:w="851"/>
        <w:gridCol w:w="992"/>
        <w:gridCol w:w="850"/>
        <w:gridCol w:w="993"/>
        <w:gridCol w:w="850"/>
        <w:gridCol w:w="992"/>
        <w:gridCol w:w="851"/>
        <w:gridCol w:w="992"/>
        <w:gridCol w:w="851"/>
      </w:tblGrid>
      <w:tr w:rsidR="00B432F5" w:rsidRPr="003E4D66" w:rsidTr="00B432F5">
        <w:trPr>
          <w:trHeight w:val="360"/>
          <w:jc w:val="center"/>
        </w:trPr>
        <w:tc>
          <w:tcPr>
            <w:tcW w:w="6936" w:type="dxa"/>
            <w:gridSpan w:val="3"/>
            <w:vMerge w:val="restart"/>
            <w:tcBorders>
              <w:top w:val="single" w:sz="8" w:space="0" w:color="auto"/>
              <w:left w:val="single" w:sz="8" w:space="0" w:color="auto"/>
              <w:bottom w:val="single" w:sz="8" w:space="0" w:color="000000"/>
              <w:right w:val="single" w:sz="4" w:space="0" w:color="000000"/>
            </w:tcBorders>
            <w:shd w:val="clear" w:color="000000" w:fill="F2F2F2"/>
            <w:noWrap/>
            <w:vAlign w:val="center"/>
            <w:hideMark/>
          </w:tcPr>
          <w:p w:rsidR="00FA469F" w:rsidRPr="003E4D66" w:rsidRDefault="00FA469F" w:rsidP="00F3581D">
            <w:pPr>
              <w:suppressAutoHyphens w:val="0"/>
              <w:spacing w:after="0"/>
              <w:contextualSpacing/>
              <w:rPr>
                <w:rFonts w:asciiTheme="minorHAnsi" w:eastAsia="Times New Roman" w:hAnsiTheme="minorHAnsi" w:cstheme="minorHAnsi"/>
                <w:b/>
                <w:bCs/>
                <w:color w:val="000000"/>
                <w:sz w:val="22"/>
                <w:szCs w:val="22"/>
                <w:lang w:eastAsia="it-IT"/>
              </w:rPr>
            </w:pPr>
            <w:r w:rsidRPr="003E4D66">
              <w:rPr>
                <w:rFonts w:asciiTheme="minorHAnsi" w:eastAsia="Times New Roman" w:hAnsiTheme="minorHAnsi" w:cstheme="minorHAnsi"/>
                <w:b/>
                <w:bCs/>
                <w:color w:val="000000"/>
                <w:sz w:val="22"/>
                <w:szCs w:val="22"/>
                <w:lang w:eastAsia="it-IT"/>
              </w:rPr>
              <w:t>Categorie funzionali/Localizzazione intervento/Tipo di intervento</w:t>
            </w:r>
          </w:p>
        </w:tc>
        <w:tc>
          <w:tcPr>
            <w:tcW w:w="851" w:type="dxa"/>
            <w:vMerge w:val="restart"/>
            <w:tcBorders>
              <w:top w:val="single" w:sz="8" w:space="0" w:color="auto"/>
              <w:left w:val="single" w:sz="4" w:space="0" w:color="auto"/>
              <w:bottom w:val="single" w:sz="8" w:space="0" w:color="000000"/>
              <w:right w:val="single" w:sz="4" w:space="0" w:color="auto"/>
            </w:tcBorders>
            <w:shd w:val="clear" w:color="000000" w:fill="F2F2F2"/>
            <w:noWrap/>
            <w:vAlign w:val="center"/>
            <w:hideMark/>
          </w:tcPr>
          <w:p w:rsidR="00FA469F" w:rsidRPr="003E4D66" w:rsidRDefault="00FA469F" w:rsidP="00F3581D">
            <w:pPr>
              <w:suppressAutoHyphens w:val="0"/>
              <w:spacing w:after="0"/>
              <w:contextualSpacing/>
              <w:jc w:val="center"/>
              <w:rPr>
                <w:rFonts w:asciiTheme="minorHAnsi" w:eastAsia="Times New Roman" w:hAnsiTheme="minorHAnsi" w:cstheme="minorHAnsi"/>
                <w:b/>
                <w:bCs/>
                <w:color w:val="000000"/>
                <w:sz w:val="20"/>
                <w:szCs w:val="20"/>
                <w:lang w:eastAsia="it-IT"/>
              </w:rPr>
            </w:pPr>
            <w:r w:rsidRPr="003E4D66">
              <w:rPr>
                <w:rFonts w:asciiTheme="minorHAnsi" w:eastAsia="Times New Roman" w:hAnsiTheme="minorHAnsi" w:cstheme="minorHAnsi"/>
                <w:b/>
                <w:bCs/>
                <w:color w:val="000000"/>
                <w:sz w:val="20"/>
                <w:szCs w:val="20"/>
                <w:lang w:eastAsia="it-IT"/>
              </w:rPr>
              <w:t>U1/U2</w:t>
            </w:r>
          </w:p>
        </w:tc>
        <w:tc>
          <w:tcPr>
            <w:tcW w:w="1842" w:type="dxa"/>
            <w:gridSpan w:val="2"/>
            <w:vMerge w:val="restart"/>
            <w:tcBorders>
              <w:top w:val="single" w:sz="8" w:space="0" w:color="auto"/>
              <w:left w:val="single" w:sz="4" w:space="0" w:color="auto"/>
              <w:bottom w:val="single" w:sz="8" w:space="0" w:color="000000"/>
              <w:right w:val="single" w:sz="4" w:space="0" w:color="000000"/>
            </w:tcBorders>
            <w:shd w:val="clear" w:color="000000" w:fill="F2F2F2"/>
            <w:vAlign w:val="center"/>
            <w:hideMark/>
          </w:tcPr>
          <w:p w:rsidR="00FA469F" w:rsidRPr="003E4D66" w:rsidRDefault="00FA469F" w:rsidP="00F3581D">
            <w:pPr>
              <w:suppressAutoHyphens w:val="0"/>
              <w:spacing w:after="0"/>
              <w:contextualSpacing/>
              <w:jc w:val="center"/>
              <w:rPr>
                <w:rFonts w:asciiTheme="minorHAnsi" w:eastAsia="Times New Roman" w:hAnsiTheme="minorHAnsi" w:cstheme="minorHAnsi"/>
                <w:b/>
                <w:bCs/>
                <w:color w:val="000000"/>
                <w:sz w:val="20"/>
                <w:szCs w:val="20"/>
                <w:lang w:eastAsia="it-IT"/>
              </w:rPr>
            </w:pPr>
            <w:r w:rsidRPr="003E4D66">
              <w:rPr>
                <w:rFonts w:asciiTheme="minorHAnsi" w:eastAsia="Times New Roman" w:hAnsiTheme="minorHAnsi" w:cstheme="minorHAnsi"/>
                <w:b/>
                <w:bCs/>
                <w:color w:val="000000"/>
                <w:sz w:val="20"/>
                <w:szCs w:val="20"/>
                <w:lang w:eastAsia="it-IT"/>
              </w:rPr>
              <w:t xml:space="preserve">NC - </w:t>
            </w:r>
            <w:r w:rsidRPr="003E4D66">
              <w:rPr>
                <w:rFonts w:asciiTheme="minorHAnsi" w:eastAsia="Times New Roman" w:hAnsiTheme="minorHAnsi" w:cstheme="minorHAnsi"/>
                <w:color w:val="000000"/>
                <w:sz w:val="20"/>
                <w:szCs w:val="20"/>
                <w:lang w:eastAsia="it-IT"/>
              </w:rPr>
              <w:t xml:space="preserve">Nuova costruzione    </w:t>
            </w:r>
            <w:r w:rsidRPr="003E4D66">
              <w:rPr>
                <w:rFonts w:asciiTheme="minorHAnsi" w:eastAsia="Times New Roman" w:hAnsiTheme="minorHAnsi" w:cstheme="minorHAnsi"/>
                <w:b/>
                <w:bCs/>
                <w:color w:val="000000"/>
                <w:sz w:val="20"/>
                <w:szCs w:val="20"/>
                <w:lang w:eastAsia="it-IT"/>
              </w:rPr>
              <w:t xml:space="preserve">                                                                                                                                                                                                                                                                     RU - </w:t>
            </w:r>
            <w:r w:rsidRPr="003E4D66">
              <w:rPr>
                <w:rFonts w:asciiTheme="minorHAnsi" w:eastAsia="Times New Roman" w:hAnsiTheme="minorHAnsi" w:cstheme="minorHAnsi"/>
                <w:color w:val="000000"/>
                <w:sz w:val="20"/>
                <w:szCs w:val="20"/>
                <w:lang w:eastAsia="it-IT"/>
              </w:rPr>
              <w:t>Ristrutturazione urbanistica</w:t>
            </w:r>
          </w:p>
        </w:tc>
        <w:tc>
          <w:tcPr>
            <w:tcW w:w="1843" w:type="dxa"/>
            <w:gridSpan w:val="2"/>
            <w:vMerge w:val="restart"/>
            <w:tcBorders>
              <w:top w:val="single" w:sz="8" w:space="0" w:color="auto"/>
              <w:left w:val="single" w:sz="4" w:space="0" w:color="auto"/>
              <w:bottom w:val="single" w:sz="8" w:space="0" w:color="000000"/>
              <w:right w:val="single" w:sz="4" w:space="0" w:color="000000"/>
            </w:tcBorders>
            <w:shd w:val="clear" w:color="000000" w:fill="F2F2F2"/>
            <w:vAlign w:val="center"/>
            <w:hideMark/>
          </w:tcPr>
          <w:p w:rsidR="00FA469F" w:rsidRPr="003E4D66" w:rsidRDefault="00FA469F" w:rsidP="00F3581D">
            <w:pPr>
              <w:suppressAutoHyphens w:val="0"/>
              <w:spacing w:after="0"/>
              <w:contextualSpacing/>
              <w:jc w:val="center"/>
              <w:rPr>
                <w:rFonts w:asciiTheme="minorHAnsi" w:eastAsia="Times New Roman" w:hAnsiTheme="minorHAnsi" w:cstheme="minorHAnsi"/>
                <w:b/>
                <w:bCs/>
                <w:color w:val="000000"/>
                <w:sz w:val="20"/>
                <w:szCs w:val="20"/>
                <w:lang w:eastAsia="it-IT"/>
              </w:rPr>
            </w:pPr>
            <w:r w:rsidRPr="003E4D66">
              <w:rPr>
                <w:rFonts w:asciiTheme="minorHAnsi" w:eastAsia="Times New Roman" w:hAnsiTheme="minorHAnsi" w:cstheme="minorHAnsi"/>
                <w:b/>
                <w:bCs/>
                <w:color w:val="000000"/>
                <w:sz w:val="20"/>
                <w:szCs w:val="20"/>
                <w:lang w:eastAsia="it-IT"/>
              </w:rPr>
              <w:t>RE</w:t>
            </w:r>
            <w:r w:rsidRPr="003E4D66">
              <w:rPr>
                <w:rFonts w:asciiTheme="minorHAnsi" w:eastAsia="Times New Roman" w:hAnsiTheme="minorHAnsi" w:cstheme="minorHAnsi"/>
                <w:color w:val="000000"/>
                <w:sz w:val="20"/>
                <w:szCs w:val="20"/>
                <w:lang w:eastAsia="it-IT"/>
              </w:rPr>
              <w:t xml:space="preserve"> - Ristrutturazione edilizia con aumento di CU     </w:t>
            </w:r>
          </w:p>
        </w:tc>
        <w:tc>
          <w:tcPr>
            <w:tcW w:w="1843" w:type="dxa"/>
            <w:gridSpan w:val="2"/>
            <w:vMerge w:val="restart"/>
            <w:tcBorders>
              <w:top w:val="single" w:sz="8" w:space="0" w:color="auto"/>
              <w:left w:val="single" w:sz="4" w:space="0" w:color="auto"/>
              <w:bottom w:val="single" w:sz="8" w:space="0" w:color="000000"/>
              <w:right w:val="single" w:sz="8" w:space="0" w:color="000000"/>
            </w:tcBorders>
            <w:shd w:val="clear" w:color="000000" w:fill="F2F2F2"/>
            <w:vAlign w:val="center"/>
            <w:hideMark/>
          </w:tcPr>
          <w:p w:rsidR="00FA469F" w:rsidRPr="003E4D66" w:rsidRDefault="00FA469F" w:rsidP="00F3581D">
            <w:pPr>
              <w:suppressAutoHyphens w:val="0"/>
              <w:spacing w:after="0"/>
              <w:contextualSpacing/>
              <w:jc w:val="center"/>
              <w:rPr>
                <w:rFonts w:asciiTheme="minorHAnsi" w:eastAsia="Times New Roman" w:hAnsiTheme="minorHAnsi" w:cstheme="minorHAnsi"/>
                <w:b/>
                <w:bCs/>
                <w:color w:val="000000"/>
                <w:sz w:val="20"/>
                <w:szCs w:val="20"/>
                <w:lang w:eastAsia="it-IT"/>
              </w:rPr>
            </w:pPr>
            <w:r w:rsidRPr="003E4D66">
              <w:rPr>
                <w:rFonts w:asciiTheme="minorHAnsi" w:eastAsia="Times New Roman" w:hAnsiTheme="minorHAnsi" w:cstheme="minorHAnsi"/>
                <w:b/>
                <w:bCs/>
                <w:color w:val="000000"/>
                <w:sz w:val="20"/>
                <w:szCs w:val="20"/>
                <w:lang w:eastAsia="it-IT"/>
              </w:rPr>
              <w:t>RE</w:t>
            </w:r>
            <w:r w:rsidRPr="003E4D66">
              <w:rPr>
                <w:rFonts w:asciiTheme="minorHAnsi" w:eastAsia="Times New Roman" w:hAnsiTheme="minorHAnsi" w:cstheme="minorHAnsi"/>
                <w:color w:val="000000"/>
                <w:sz w:val="20"/>
                <w:szCs w:val="20"/>
                <w:lang w:eastAsia="it-IT"/>
              </w:rPr>
              <w:t xml:space="preserve"> - Ristrutturazione edilizia senza aumento di CU </w:t>
            </w:r>
          </w:p>
        </w:tc>
        <w:tc>
          <w:tcPr>
            <w:tcW w:w="992" w:type="dxa"/>
            <w:tcBorders>
              <w:top w:val="nil"/>
              <w:left w:val="nil"/>
              <w:bottom w:val="nil"/>
              <w:right w:val="nil"/>
            </w:tcBorders>
            <w:shd w:val="clear" w:color="auto" w:fill="auto"/>
            <w:noWrap/>
            <w:vAlign w:val="bottom"/>
            <w:hideMark/>
          </w:tcPr>
          <w:p w:rsidR="00FA469F" w:rsidRPr="003E4D66" w:rsidRDefault="00FA469F" w:rsidP="00F3581D">
            <w:pPr>
              <w:suppressAutoHyphens w:val="0"/>
              <w:spacing w:after="0"/>
              <w:contextualSpacing/>
              <w:rPr>
                <w:rFonts w:asciiTheme="minorHAnsi" w:eastAsia="Times New Roman" w:hAnsiTheme="minorHAnsi" w:cstheme="minorHAnsi"/>
                <w:color w:val="000000"/>
                <w:sz w:val="23"/>
                <w:szCs w:val="23"/>
                <w:lang w:eastAsia="it-IT"/>
              </w:rPr>
            </w:pPr>
            <w:r w:rsidRPr="003E4D66">
              <w:rPr>
                <w:rFonts w:asciiTheme="minorHAnsi" w:eastAsia="Times New Roman" w:hAnsiTheme="minorHAnsi" w:cstheme="minorHAnsi"/>
                <w:color w:val="000000"/>
                <w:sz w:val="23"/>
                <w:szCs w:val="23"/>
                <w:lang w:eastAsia="it-IT"/>
              </w:rPr>
              <w:t> </w:t>
            </w:r>
          </w:p>
        </w:tc>
        <w:tc>
          <w:tcPr>
            <w:tcW w:w="851" w:type="dxa"/>
            <w:tcBorders>
              <w:top w:val="nil"/>
              <w:left w:val="nil"/>
              <w:bottom w:val="nil"/>
              <w:right w:val="nil"/>
            </w:tcBorders>
            <w:shd w:val="clear" w:color="auto" w:fill="auto"/>
            <w:noWrap/>
            <w:vAlign w:val="bottom"/>
            <w:hideMark/>
          </w:tcPr>
          <w:p w:rsidR="00FA469F" w:rsidRPr="003E4D66" w:rsidRDefault="00FA469F" w:rsidP="00F3581D">
            <w:pPr>
              <w:suppressAutoHyphens w:val="0"/>
              <w:spacing w:after="0"/>
              <w:contextualSpacing/>
              <w:rPr>
                <w:rFonts w:asciiTheme="minorHAnsi" w:eastAsia="Times New Roman" w:hAnsiTheme="minorHAnsi" w:cstheme="minorHAnsi"/>
                <w:color w:val="000000"/>
                <w:sz w:val="23"/>
                <w:szCs w:val="23"/>
                <w:lang w:eastAsia="it-IT"/>
              </w:rPr>
            </w:pPr>
          </w:p>
        </w:tc>
      </w:tr>
      <w:tr w:rsidR="00B432F5" w:rsidRPr="003E4D66" w:rsidTr="00B432F5">
        <w:trPr>
          <w:trHeight w:val="360"/>
          <w:jc w:val="center"/>
        </w:trPr>
        <w:tc>
          <w:tcPr>
            <w:tcW w:w="6936" w:type="dxa"/>
            <w:gridSpan w:val="3"/>
            <w:vMerge/>
            <w:tcBorders>
              <w:top w:val="single" w:sz="8" w:space="0" w:color="auto"/>
              <w:left w:val="single" w:sz="8" w:space="0" w:color="auto"/>
              <w:bottom w:val="single" w:sz="8" w:space="0" w:color="000000"/>
              <w:right w:val="single" w:sz="4" w:space="0" w:color="000000"/>
            </w:tcBorders>
            <w:vAlign w:val="center"/>
            <w:hideMark/>
          </w:tcPr>
          <w:p w:rsidR="00FA469F" w:rsidRPr="003E4D66" w:rsidRDefault="00FA469F" w:rsidP="00F3581D">
            <w:pPr>
              <w:suppressAutoHyphens w:val="0"/>
              <w:spacing w:after="0"/>
              <w:contextualSpacing/>
              <w:rPr>
                <w:rFonts w:asciiTheme="minorHAnsi" w:eastAsia="Times New Roman" w:hAnsiTheme="minorHAnsi" w:cstheme="minorHAnsi"/>
                <w:b/>
                <w:bCs/>
                <w:color w:val="000000"/>
                <w:sz w:val="26"/>
                <w:szCs w:val="26"/>
                <w:lang w:eastAsia="it-IT"/>
              </w:rPr>
            </w:pPr>
          </w:p>
        </w:tc>
        <w:tc>
          <w:tcPr>
            <w:tcW w:w="851" w:type="dxa"/>
            <w:vMerge/>
            <w:tcBorders>
              <w:top w:val="single" w:sz="8" w:space="0" w:color="auto"/>
              <w:left w:val="single" w:sz="4" w:space="0" w:color="auto"/>
              <w:bottom w:val="single" w:sz="8" w:space="0" w:color="000000"/>
              <w:right w:val="single" w:sz="4" w:space="0" w:color="auto"/>
            </w:tcBorders>
            <w:vAlign w:val="center"/>
            <w:hideMark/>
          </w:tcPr>
          <w:p w:rsidR="00FA469F" w:rsidRPr="003E4D66" w:rsidRDefault="00FA469F" w:rsidP="00F3581D">
            <w:pPr>
              <w:suppressAutoHyphens w:val="0"/>
              <w:spacing w:after="0"/>
              <w:contextualSpacing/>
              <w:rPr>
                <w:rFonts w:asciiTheme="minorHAnsi" w:eastAsia="Times New Roman" w:hAnsiTheme="minorHAnsi" w:cstheme="minorHAnsi"/>
                <w:b/>
                <w:bCs/>
                <w:color w:val="000000"/>
                <w:lang w:eastAsia="it-IT"/>
              </w:rPr>
            </w:pPr>
          </w:p>
        </w:tc>
        <w:tc>
          <w:tcPr>
            <w:tcW w:w="1842" w:type="dxa"/>
            <w:gridSpan w:val="2"/>
            <w:vMerge/>
            <w:tcBorders>
              <w:top w:val="single" w:sz="8" w:space="0" w:color="auto"/>
              <w:left w:val="single" w:sz="4" w:space="0" w:color="auto"/>
              <w:bottom w:val="single" w:sz="8" w:space="0" w:color="000000"/>
              <w:right w:val="single" w:sz="4" w:space="0" w:color="000000"/>
            </w:tcBorders>
            <w:vAlign w:val="center"/>
            <w:hideMark/>
          </w:tcPr>
          <w:p w:rsidR="00FA469F" w:rsidRPr="003E4D66" w:rsidRDefault="00FA469F" w:rsidP="00F3581D">
            <w:pPr>
              <w:suppressAutoHyphens w:val="0"/>
              <w:spacing w:after="0"/>
              <w:contextualSpacing/>
              <w:rPr>
                <w:rFonts w:asciiTheme="minorHAnsi" w:eastAsia="Times New Roman" w:hAnsiTheme="minorHAnsi" w:cstheme="minorHAnsi"/>
                <w:b/>
                <w:bCs/>
                <w:color w:val="000000"/>
                <w:lang w:eastAsia="it-IT"/>
              </w:rPr>
            </w:pPr>
          </w:p>
        </w:tc>
        <w:tc>
          <w:tcPr>
            <w:tcW w:w="1843" w:type="dxa"/>
            <w:gridSpan w:val="2"/>
            <w:vMerge/>
            <w:tcBorders>
              <w:top w:val="single" w:sz="8" w:space="0" w:color="auto"/>
              <w:left w:val="single" w:sz="4" w:space="0" w:color="auto"/>
              <w:bottom w:val="single" w:sz="8" w:space="0" w:color="000000"/>
              <w:right w:val="single" w:sz="4" w:space="0" w:color="000000"/>
            </w:tcBorders>
            <w:vAlign w:val="center"/>
            <w:hideMark/>
          </w:tcPr>
          <w:p w:rsidR="00FA469F" w:rsidRPr="003E4D66" w:rsidRDefault="00FA469F" w:rsidP="00F3581D">
            <w:pPr>
              <w:suppressAutoHyphens w:val="0"/>
              <w:spacing w:after="0"/>
              <w:contextualSpacing/>
              <w:rPr>
                <w:rFonts w:asciiTheme="minorHAnsi" w:eastAsia="Times New Roman" w:hAnsiTheme="minorHAnsi" w:cstheme="minorHAnsi"/>
                <w:b/>
                <w:bCs/>
                <w:color w:val="000000"/>
                <w:lang w:eastAsia="it-IT"/>
              </w:rPr>
            </w:pPr>
          </w:p>
        </w:tc>
        <w:tc>
          <w:tcPr>
            <w:tcW w:w="1843" w:type="dxa"/>
            <w:gridSpan w:val="2"/>
            <w:vMerge/>
            <w:tcBorders>
              <w:top w:val="single" w:sz="8" w:space="0" w:color="auto"/>
              <w:left w:val="single" w:sz="4" w:space="0" w:color="auto"/>
              <w:bottom w:val="single" w:sz="8" w:space="0" w:color="000000"/>
              <w:right w:val="single" w:sz="8" w:space="0" w:color="000000"/>
            </w:tcBorders>
            <w:vAlign w:val="center"/>
            <w:hideMark/>
          </w:tcPr>
          <w:p w:rsidR="00FA469F" w:rsidRPr="003E4D66" w:rsidRDefault="00FA469F" w:rsidP="00F3581D">
            <w:pPr>
              <w:suppressAutoHyphens w:val="0"/>
              <w:spacing w:after="0"/>
              <w:contextualSpacing/>
              <w:rPr>
                <w:rFonts w:asciiTheme="minorHAnsi" w:eastAsia="Times New Roman" w:hAnsiTheme="minorHAnsi" w:cstheme="minorHAnsi"/>
                <w:b/>
                <w:bCs/>
                <w:color w:val="000000"/>
                <w:lang w:eastAsia="it-IT"/>
              </w:rPr>
            </w:pPr>
          </w:p>
        </w:tc>
        <w:tc>
          <w:tcPr>
            <w:tcW w:w="992" w:type="dxa"/>
            <w:tcBorders>
              <w:top w:val="nil"/>
              <w:left w:val="nil"/>
              <w:bottom w:val="nil"/>
              <w:right w:val="nil"/>
            </w:tcBorders>
            <w:shd w:val="clear" w:color="auto" w:fill="auto"/>
            <w:noWrap/>
            <w:vAlign w:val="bottom"/>
            <w:hideMark/>
          </w:tcPr>
          <w:p w:rsidR="00FA469F" w:rsidRPr="003E4D66" w:rsidRDefault="00FA469F" w:rsidP="00F3581D">
            <w:pPr>
              <w:suppressAutoHyphens w:val="0"/>
              <w:spacing w:after="0"/>
              <w:contextualSpacing/>
              <w:rPr>
                <w:rFonts w:asciiTheme="minorHAnsi" w:eastAsia="Times New Roman" w:hAnsiTheme="minorHAnsi" w:cstheme="minorHAnsi"/>
                <w:color w:val="000000"/>
                <w:sz w:val="23"/>
                <w:szCs w:val="23"/>
                <w:lang w:eastAsia="it-IT"/>
              </w:rPr>
            </w:pPr>
            <w:r w:rsidRPr="003E4D66">
              <w:rPr>
                <w:rFonts w:asciiTheme="minorHAnsi" w:eastAsia="Times New Roman" w:hAnsiTheme="minorHAnsi" w:cstheme="minorHAnsi"/>
                <w:color w:val="000000"/>
                <w:sz w:val="23"/>
                <w:szCs w:val="23"/>
                <w:lang w:eastAsia="it-IT"/>
              </w:rPr>
              <w:t> </w:t>
            </w:r>
          </w:p>
        </w:tc>
        <w:tc>
          <w:tcPr>
            <w:tcW w:w="851" w:type="dxa"/>
            <w:tcBorders>
              <w:top w:val="nil"/>
              <w:left w:val="nil"/>
              <w:bottom w:val="nil"/>
              <w:right w:val="nil"/>
            </w:tcBorders>
            <w:shd w:val="clear" w:color="auto" w:fill="auto"/>
            <w:noWrap/>
            <w:vAlign w:val="bottom"/>
            <w:hideMark/>
          </w:tcPr>
          <w:p w:rsidR="00FA469F" w:rsidRPr="003E4D66" w:rsidRDefault="00FA469F" w:rsidP="00F3581D">
            <w:pPr>
              <w:suppressAutoHyphens w:val="0"/>
              <w:spacing w:after="0"/>
              <w:contextualSpacing/>
              <w:rPr>
                <w:rFonts w:asciiTheme="minorHAnsi" w:eastAsia="Times New Roman" w:hAnsiTheme="minorHAnsi" w:cstheme="minorHAnsi"/>
                <w:color w:val="000000"/>
                <w:sz w:val="23"/>
                <w:szCs w:val="23"/>
                <w:lang w:eastAsia="it-IT"/>
              </w:rPr>
            </w:pPr>
          </w:p>
        </w:tc>
      </w:tr>
      <w:tr w:rsidR="00B432F5" w:rsidRPr="003E4D66" w:rsidTr="00B432F5">
        <w:trPr>
          <w:trHeight w:val="360"/>
          <w:jc w:val="center"/>
        </w:trPr>
        <w:tc>
          <w:tcPr>
            <w:tcW w:w="6936" w:type="dxa"/>
            <w:gridSpan w:val="3"/>
            <w:vMerge/>
            <w:tcBorders>
              <w:top w:val="single" w:sz="8" w:space="0" w:color="auto"/>
              <w:left w:val="single" w:sz="8" w:space="0" w:color="auto"/>
              <w:bottom w:val="single" w:sz="8" w:space="0" w:color="000000"/>
              <w:right w:val="single" w:sz="4" w:space="0" w:color="000000"/>
            </w:tcBorders>
            <w:vAlign w:val="center"/>
            <w:hideMark/>
          </w:tcPr>
          <w:p w:rsidR="00FA469F" w:rsidRPr="003E4D66" w:rsidRDefault="00FA469F" w:rsidP="00F3581D">
            <w:pPr>
              <w:suppressAutoHyphens w:val="0"/>
              <w:spacing w:after="0"/>
              <w:contextualSpacing/>
              <w:rPr>
                <w:rFonts w:asciiTheme="minorHAnsi" w:eastAsia="Times New Roman" w:hAnsiTheme="minorHAnsi" w:cstheme="minorHAnsi"/>
                <w:b/>
                <w:bCs/>
                <w:color w:val="000000"/>
                <w:sz w:val="26"/>
                <w:szCs w:val="26"/>
                <w:lang w:eastAsia="it-IT"/>
              </w:rPr>
            </w:pPr>
          </w:p>
        </w:tc>
        <w:tc>
          <w:tcPr>
            <w:tcW w:w="851" w:type="dxa"/>
            <w:vMerge/>
            <w:tcBorders>
              <w:top w:val="single" w:sz="8" w:space="0" w:color="auto"/>
              <w:left w:val="single" w:sz="4" w:space="0" w:color="auto"/>
              <w:bottom w:val="single" w:sz="8" w:space="0" w:color="000000"/>
              <w:right w:val="single" w:sz="4" w:space="0" w:color="auto"/>
            </w:tcBorders>
            <w:vAlign w:val="center"/>
            <w:hideMark/>
          </w:tcPr>
          <w:p w:rsidR="00FA469F" w:rsidRPr="003E4D66" w:rsidRDefault="00FA469F" w:rsidP="00F3581D">
            <w:pPr>
              <w:suppressAutoHyphens w:val="0"/>
              <w:spacing w:after="0"/>
              <w:contextualSpacing/>
              <w:rPr>
                <w:rFonts w:asciiTheme="minorHAnsi" w:eastAsia="Times New Roman" w:hAnsiTheme="minorHAnsi" w:cstheme="minorHAnsi"/>
                <w:b/>
                <w:bCs/>
                <w:color w:val="000000"/>
                <w:lang w:eastAsia="it-IT"/>
              </w:rPr>
            </w:pPr>
          </w:p>
        </w:tc>
        <w:tc>
          <w:tcPr>
            <w:tcW w:w="1842" w:type="dxa"/>
            <w:gridSpan w:val="2"/>
            <w:vMerge/>
            <w:tcBorders>
              <w:top w:val="single" w:sz="8" w:space="0" w:color="auto"/>
              <w:left w:val="single" w:sz="4" w:space="0" w:color="auto"/>
              <w:bottom w:val="single" w:sz="8" w:space="0" w:color="000000"/>
              <w:right w:val="single" w:sz="4" w:space="0" w:color="000000"/>
            </w:tcBorders>
            <w:vAlign w:val="center"/>
            <w:hideMark/>
          </w:tcPr>
          <w:p w:rsidR="00FA469F" w:rsidRPr="003E4D66" w:rsidRDefault="00FA469F" w:rsidP="00F3581D">
            <w:pPr>
              <w:suppressAutoHyphens w:val="0"/>
              <w:spacing w:after="0"/>
              <w:contextualSpacing/>
              <w:rPr>
                <w:rFonts w:asciiTheme="minorHAnsi" w:eastAsia="Times New Roman" w:hAnsiTheme="minorHAnsi" w:cstheme="minorHAnsi"/>
                <w:b/>
                <w:bCs/>
                <w:color w:val="000000"/>
                <w:lang w:eastAsia="it-IT"/>
              </w:rPr>
            </w:pPr>
          </w:p>
        </w:tc>
        <w:tc>
          <w:tcPr>
            <w:tcW w:w="1843" w:type="dxa"/>
            <w:gridSpan w:val="2"/>
            <w:vMerge/>
            <w:tcBorders>
              <w:top w:val="single" w:sz="8" w:space="0" w:color="auto"/>
              <w:left w:val="single" w:sz="4" w:space="0" w:color="auto"/>
              <w:bottom w:val="single" w:sz="8" w:space="0" w:color="000000"/>
              <w:right w:val="single" w:sz="4" w:space="0" w:color="000000"/>
            </w:tcBorders>
            <w:vAlign w:val="center"/>
            <w:hideMark/>
          </w:tcPr>
          <w:p w:rsidR="00FA469F" w:rsidRPr="003E4D66" w:rsidRDefault="00FA469F" w:rsidP="00F3581D">
            <w:pPr>
              <w:suppressAutoHyphens w:val="0"/>
              <w:spacing w:after="0"/>
              <w:contextualSpacing/>
              <w:rPr>
                <w:rFonts w:asciiTheme="minorHAnsi" w:eastAsia="Times New Roman" w:hAnsiTheme="minorHAnsi" w:cstheme="minorHAnsi"/>
                <w:b/>
                <w:bCs/>
                <w:color w:val="000000"/>
                <w:lang w:eastAsia="it-IT"/>
              </w:rPr>
            </w:pPr>
          </w:p>
        </w:tc>
        <w:tc>
          <w:tcPr>
            <w:tcW w:w="1843" w:type="dxa"/>
            <w:gridSpan w:val="2"/>
            <w:vMerge/>
            <w:tcBorders>
              <w:top w:val="single" w:sz="8" w:space="0" w:color="auto"/>
              <w:left w:val="single" w:sz="4" w:space="0" w:color="auto"/>
              <w:bottom w:val="single" w:sz="8" w:space="0" w:color="000000"/>
              <w:right w:val="single" w:sz="8" w:space="0" w:color="000000"/>
            </w:tcBorders>
            <w:vAlign w:val="center"/>
            <w:hideMark/>
          </w:tcPr>
          <w:p w:rsidR="00FA469F" w:rsidRPr="003E4D66" w:rsidRDefault="00FA469F" w:rsidP="00F3581D">
            <w:pPr>
              <w:suppressAutoHyphens w:val="0"/>
              <w:spacing w:after="0"/>
              <w:contextualSpacing/>
              <w:rPr>
                <w:rFonts w:asciiTheme="minorHAnsi" w:eastAsia="Times New Roman" w:hAnsiTheme="minorHAnsi" w:cstheme="minorHAnsi"/>
                <w:b/>
                <w:bCs/>
                <w:color w:val="000000"/>
                <w:lang w:eastAsia="it-IT"/>
              </w:rPr>
            </w:pPr>
          </w:p>
        </w:tc>
        <w:tc>
          <w:tcPr>
            <w:tcW w:w="992" w:type="dxa"/>
            <w:tcBorders>
              <w:top w:val="nil"/>
              <w:left w:val="nil"/>
              <w:bottom w:val="nil"/>
              <w:right w:val="nil"/>
            </w:tcBorders>
            <w:shd w:val="clear" w:color="auto" w:fill="auto"/>
            <w:noWrap/>
            <w:vAlign w:val="bottom"/>
            <w:hideMark/>
          </w:tcPr>
          <w:p w:rsidR="00FA469F" w:rsidRPr="003E4D66" w:rsidRDefault="00FA469F" w:rsidP="00F3581D">
            <w:pPr>
              <w:suppressAutoHyphens w:val="0"/>
              <w:spacing w:after="0"/>
              <w:contextualSpacing/>
              <w:rPr>
                <w:rFonts w:asciiTheme="minorHAnsi" w:eastAsia="Times New Roman" w:hAnsiTheme="minorHAnsi" w:cstheme="minorHAnsi"/>
                <w:color w:val="000000"/>
                <w:sz w:val="23"/>
                <w:szCs w:val="23"/>
                <w:lang w:eastAsia="it-IT"/>
              </w:rPr>
            </w:pPr>
            <w:r w:rsidRPr="003E4D66">
              <w:rPr>
                <w:rFonts w:asciiTheme="minorHAnsi" w:eastAsia="Times New Roman" w:hAnsiTheme="minorHAnsi" w:cstheme="minorHAnsi"/>
                <w:color w:val="000000"/>
                <w:sz w:val="23"/>
                <w:szCs w:val="23"/>
                <w:lang w:eastAsia="it-IT"/>
              </w:rPr>
              <w:t> </w:t>
            </w:r>
          </w:p>
        </w:tc>
        <w:tc>
          <w:tcPr>
            <w:tcW w:w="851" w:type="dxa"/>
            <w:tcBorders>
              <w:top w:val="nil"/>
              <w:left w:val="nil"/>
              <w:bottom w:val="nil"/>
              <w:right w:val="nil"/>
            </w:tcBorders>
            <w:shd w:val="clear" w:color="auto" w:fill="auto"/>
            <w:noWrap/>
            <w:vAlign w:val="bottom"/>
            <w:hideMark/>
          </w:tcPr>
          <w:p w:rsidR="00FA469F" w:rsidRPr="003E4D66" w:rsidRDefault="00FA469F" w:rsidP="00F3581D">
            <w:pPr>
              <w:suppressAutoHyphens w:val="0"/>
              <w:spacing w:after="0"/>
              <w:contextualSpacing/>
              <w:rPr>
                <w:rFonts w:asciiTheme="minorHAnsi" w:eastAsia="Times New Roman" w:hAnsiTheme="minorHAnsi" w:cstheme="minorHAnsi"/>
                <w:color w:val="000000"/>
                <w:sz w:val="23"/>
                <w:szCs w:val="23"/>
                <w:lang w:eastAsia="it-IT"/>
              </w:rPr>
            </w:pPr>
          </w:p>
        </w:tc>
      </w:tr>
      <w:tr w:rsidR="00B432F5" w:rsidRPr="003E4D66" w:rsidTr="00B432F5">
        <w:trPr>
          <w:trHeight w:val="360"/>
          <w:jc w:val="center"/>
        </w:trPr>
        <w:tc>
          <w:tcPr>
            <w:tcW w:w="6936" w:type="dxa"/>
            <w:gridSpan w:val="3"/>
            <w:vMerge/>
            <w:tcBorders>
              <w:top w:val="single" w:sz="8" w:space="0" w:color="auto"/>
              <w:left w:val="single" w:sz="8" w:space="0" w:color="auto"/>
              <w:bottom w:val="single" w:sz="8" w:space="0" w:color="000000"/>
              <w:right w:val="single" w:sz="4" w:space="0" w:color="000000"/>
            </w:tcBorders>
            <w:vAlign w:val="center"/>
            <w:hideMark/>
          </w:tcPr>
          <w:p w:rsidR="00FA469F" w:rsidRPr="003E4D66" w:rsidRDefault="00FA469F" w:rsidP="00F3581D">
            <w:pPr>
              <w:suppressAutoHyphens w:val="0"/>
              <w:spacing w:after="0"/>
              <w:contextualSpacing/>
              <w:rPr>
                <w:rFonts w:asciiTheme="minorHAnsi" w:eastAsia="Times New Roman" w:hAnsiTheme="minorHAnsi" w:cstheme="minorHAnsi"/>
                <w:b/>
                <w:bCs/>
                <w:color w:val="000000"/>
                <w:sz w:val="26"/>
                <w:szCs w:val="26"/>
                <w:lang w:eastAsia="it-IT"/>
              </w:rPr>
            </w:pPr>
          </w:p>
        </w:tc>
        <w:tc>
          <w:tcPr>
            <w:tcW w:w="851" w:type="dxa"/>
            <w:vMerge/>
            <w:tcBorders>
              <w:top w:val="single" w:sz="8" w:space="0" w:color="auto"/>
              <w:left w:val="single" w:sz="4" w:space="0" w:color="auto"/>
              <w:bottom w:val="single" w:sz="8" w:space="0" w:color="000000"/>
              <w:right w:val="single" w:sz="4" w:space="0" w:color="auto"/>
            </w:tcBorders>
            <w:vAlign w:val="center"/>
            <w:hideMark/>
          </w:tcPr>
          <w:p w:rsidR="00FA469F" w:rsidRPr="003E4D66" w:rsidRDefault="00FA469F" w:rsidP="00F3581D">
            <w:pPr>
              <w:suppressAutoHyphens w:val="0"/>
              <w:spacing w:after="0"/>
              <w:contextualSpacing/>
              <w:rPr>
                <w:rFonts w:asciiTheme="minorHAnsi" w:eastAsia="Times New Roman" w:hAnsiTheme="minorHAnsi" w:cstheme="minorHAnsi"/>
                <w:b/>
                <w:bCs/>
                <w:color w:val="000000"/>
                <w:lang w:eastAsia="it-IT"/>
              </w:rPr>
            </w:pPr>
          </w:p>
        </w:tc>
        <w:tc>
          <w:tcPr>
            <w:tcW w:w="1842" w:type="dxa"/>
            <w:gridSpan w:val="2"/>
            <w:vMerge/>
            <w:tcBorders>
              <w:top w:val="single" w:sz="8" w:space="0" w:color="auto"/>
              <w:left w:val="single" w:sz="4" w:space="0" w:color="auto"/>
              <w:bottom w:val="single" w:sz="8" w:space="0" w:color="000000"/>
              <w:right w:val="single" w:sz="4" w:space="0" w:color="000000"/>
            </w:tcBorders>
            <w:vAlign w:val="center"/>
            <w:hideMark/>
          </w:tcPr>
          <w:p w:rsidR="00FA469F" w:rsidRPr="003E4D66" w:rsidRDefault="00FA469F" w:rsidP="00F3581D">
            <w:pPr>
              <w:suppressAutoHyphens w:val="0"/>
              <w:spacing w:after="0"/>
              <w:contextualSpacing/>
              <w:rPr>
                <w:rFonts w:asciiTheme="minorHAnsi" w:eastAsia="Times New Roman" w:hAnsiTheme="minorHAnsi" w:cstheme="minorHAnsi"/>
                <w:b/>
                <w:bCs/>
                <w:color w:val="000000"/>
                <w:lang w:eastAsia="it-IT"/>
              </w:rPr>
            </w:pPr>
          </w:p>
        </w:tc>
        <w:tc>
          <w:tcPr>
            <w:tcW w:w="1843" w:type="dxa"/>
            <w:gridSpan w:val="2"/>
            <w:vMerge/>
            <w:tcBorders>
              <w:top w:val="single" w:sz="8" w:space="0" w:color="auto"/>
              <w:left w:val="single" w:sz="4" w:space="0" w:color="auto"/>
              <w:bottom w:val="single" w:sz="8" w:space="0" w:color="000000"/>
              <w:right w:val="single" w:sz="4" w:space="0" w:color="000000"/>
            </w:tcBorders>
            <w:vAlign w:val="center"/>
            <w:hideMark/>
          </w:tcPr>
          <w:p w:rsidR="00FA469F" w:rsidRPr="003E4D66" w:rsidRDefault="00FA469F" w:rsidP="00F3581D">
            <w:pPr>
              <w:suppressAutoHyphens w:val="0"/>
              <w:spacing w:after="0"/>
              <w:contextualSpacing/>
              <w:rPr>
                <w:rFonts w:asciiTheme="minorHAnsi" w:eastAsia="Times New Roman" w:hAnsiTheme="minorHAnsi" w:cstheme="minorHAnsi"/>
                <w:b/>
                <w:bCs/>
                <w:color w:val="000000"/>
                <w:lang w:eastAsia="it-IT"/>
              </w:rPr>
            </w:pPr>
          </w:p>
        </w:tc>
        <w:tc>
          <w:tcPr>
            <w:tcW w:w="1843" w:type="dxa"/>
            <w:gridSpan w:val="2"/>
            <w:vMerge/>
            <w:tcBorders>
              <w:top w:val="single" w:sz="8" w:space="0" w:color="auto"/>
              <w:left w:val="single" w:sz="4" w:space="0" w:color="auto"/>
              <w:bottom w:val="single" w:sz="8" w:space="0" w:color="000000"/>
              <w:right w:val="single" w:sz="8" w:space="0" w:color="000000"/>
            </w:tcBorders>
            <w:vAlign w:val="center"/>
            <w:hideMark/>
          </w:tcPr>
          <w:p w:rsidR="00FA469F" w:rsidRPr="003E4D66" w:rsidRDefault="00FA469F" w:rsidP="00F3581D">
            <w:pPr>
              <w:suppressAutoHyphens w:val="0"/>
              <w:spacing w:after="0"/>
              <w:contextualSpacing/>
              <w:rPr>
                <w:rFonts w:asciiTheme="minorHAnsi" w:eastAsia="Times New Roman" w:hAnsiTheme="minorHAnsi" w:cstheme="minorHAnsi"/>
                <w:b/>
                <w:bCs/>
                <w:color w:val="000000"/>
                <w:lang w:eastAsia="it-IT"/>
              </w:rPr>
            </w:pPr>
          </w:p>
        </w:tc>
        <w:tc>
          <w:tcPr>
            <w:tcW w:w="992" w:type="dxa"/>
            <w:tcBorders>
              <w:top w:val="nil"/>
              <w:left w:val="nil"/>
              <w:bottom w:val="nil"/>
              <w:right w:val="nil"/>
            </w:tcBorders>
            <w:shd w:val="clear" w:color="auto" w:fill="auto"/>
            <w:noWrap/>
            <w:vAlign w:val="bottom"/>
            <w:hideMark/>
          </w:tcPr>
          <w:p w:rsidR="00FA469F" w:rsidRPr="003E4D66" w:rsidRDefault="00FA469F" w:rsidP="00F3581D">
            <w:pPr>
              <w:suppressAutoHyphens w:val="0"/>
              <w:spacing w:after="0"/>
              <w:contextualSpacing/>
              <w:rPr>
                <w:rFonts w:asciiTheme="minorHAnsi" w:eastAsia="Times New Roman" w:hAnsiTheme="minorHAnsi" w:cstheme="minorHAnsi"/>
                <w:color w:val="000000"/>
                <w:sz w:val="23"/>
                <w:szCs w:val="23"/>
                <w:lang w:eastAsia="it-IT"/>
              </w:rPr>
            </w:pPr>
            <w:r w:rsidRPr="003E4D66">
              <w:rPr>
                <w:rFonts w:asciiTheme="minorHAnsi" w:eastAsia="Times New Roman" w:hAnsiTheme="minorHAnsi" w:cstheme="minorHAnsi"/>
                <w:color w:val="000000"/>
                <w:sz w:val="23"/>
                <w:szCs w:val="23"/>
                <w:lang w:eastAsia="it-IT"/>
              </w:rPr>
              <w:t> </w:t>
            </w:r>
          </w:p>
        </w:tc>
        <w:tc>
          <w:tcPr>
            <w:tcW w:w="851" w:type="dxa"/>
            <w:tcBorders>
              <w:top w:val="nil"/>
              <w:left w:val="nil"/>
              <w:bottom w:val="nil"/>
              <w:right w:val="nil"/>
            </w:tcBorders>
            <w:shd w:val="clear" w:color="auto" w:fill="auto"/>
            <w:noWrap/>
            <w:vAlign w:val="bottom"/>
            <w:hideMark/>
          </w:tcPr>
          <w:p w:rsidR="00FA469F" w:rsidRPr="003E4D66" w:rsidRDefault="00FA469F" w:rsidP="00F3581D">
            <w:pPr>
              <w:suppressAutoHyphens w:val="0"/>
              <w:spacing w:after="0"/>
              <w:contextualSpacing/>
              <w:rPr>
                <w:rFonts w:asciiTheme="minorHAnsi" w:eastAsia="Times New Roman" w:hAnsiTheme="minorHAnsi" w:cstheme="minorHAnsi"/>
                <w:color w:val="000000"/>
                <w:sz w:val="23"/>
                <w:szCs w:val="23"/>
                <w:lang w:eastAsia="it-IT"/>
              </w:rPr>
            </w:pPr>
          </w:p>
        </w:tc>
      </w:tr>
      <w:tr w:rsidR="00344A32" w:rsidRPr="003E4D66" w:rsidTr="00344A32">
        <w:trPr>
          <w:trHeight w:val="360"/>
          <w:jc w:val="center"/>
        </w:trPr>
        <w:tc>
          <w:tcPr>
            <w:tcW w:w="1124" w:type="dxa"/>
            <w:vMerge w:val="restart"/>
            <w:tcBorders>
              <w:top w:val="nil"/>
              <w:left w:val="single" w:sz="8" w:space="0" w:color="auto"/>
              <w:bottom w:val="single" w:sz="8" w:space="0" w:color="000000"/>
              <w:right w:val="single" w:sz="4" w:space="0" w:color="auto"/>
            </w:tcBorders>
            <w:shd w:val="clear" w:color="000000" w:fill="F2F2F2"/>
            <w:vAlign w:val="center"/>
            <w:hideMark/>
          </w:tcPr>
          <w:p w:rsidR="00344A32" w:rsidRPr="003E4D66" w:rsidRDefault="00FB024B" w:rsidP="0040171B">
            <w:pPr>
              <w:suppressAutoHyphens w:val="0"/>
              <w:spacing w:after="0"/>
              <w:contextualSpacing/>
              <w:rPr>
                <w:rFonts w:asciiTheme="minorHAnsi" w:eastAsia="Times New Roman" w:hAnsiTheme="minorHAnsi" w:cstheme="minorHAnsi"/>
                <w:color w:val="000000"/>
                <w:lang w:eastAsia="it-IT"/>
              </w:rPr>
            </w:pPr>
            <w:sdt>
              <w:sdtPr>
                <w:rPr>
                  <w:rFonts w:asciiTheme="minorHAnsi" w:eastAsia="Times New Roman" w:hAnsiTheme="minorHAnsi" w:cstheme="minorHAnsi"/>
                  <w:b/>
                  <w:bCs/>
                  <w:color w:val="000000"/>
                  <w:lang w:eastAsia="it-IT"/>
                </w:rPr>
                <w:id w:val="-1491316995"/>
                <w:placeholder>
                  <w:docPart w:val="657FAA383CA042E5A0248B5726CC74DE"/>
                </w:placeholder>
              </w:sdtPr>
              <w:sdtContent>
                <w:r w:rsidR="0040171B">
                  <w:t xml:space="preserve">1 </w:t>
                </w:r>
              </w:sdtContent>
            </w:sdt>
            <w:r w:rsidR="00344A32" w:rsidRPr="003E4D66">
              <w:rPr>
                <w:rFonts w:asciiTheme="minorHAnsi" w:eastAsia="Times New Roman" w:hAnsiTheme="minorHAnsi" w:cstheme="minorHAnsi"/>
                <w:b/>
                <w:bCs/>
                <w:color w:val="000000"/>
                <w:sz w:val="22"/>
                <w:szCs w:val="22"/>
                <w:lang w:eastAsia="it-IT"/>
              </w:rPr>
              <w:t>Classe</w:t>
            </w:r>
            <w:r w:rsidR="00344A32" w:rsidRPr="003E4D66">
              <w:rPr>
                <w:rFonts w:asciiTheme="minorHAnsi" w:eastAsia="Times New Roman" w:hAnsiTheme="minorHAnsi" w:cstheme="minorHAnsi"/>
                <w:b/>
                <w:bCs/>
                <w:color w:val="000000"/>
                <w:lang w:eastAsia="it-IT"/>
              </w:rPr>
              <w:t xml:space="preserve"> </w:t>
            </w:r>
          </w:p>
        </w:tc>
        <w:tc>
          <w:tcPr>
            <w:tcW w:w="2835" w:type="dxa"/>
            <w:vMerge w:val="restart"/>
            <w:tcBorders>
              <w:top w:val="nil"/>
              <w:left w:val="single" w:sz="4" w:space="0" w:color="auto"/>
              <w:bottom w:val="single" w:sz="4" w:space="0" w:color="000000"/>
              <w:right w:val="single" w:sz="4" w:space="0" w:color="auto"/>
            </w:tcBorders>
            <w:shd w:val="clear" w:color="000000" w:fill="F2F2F2"/>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Edilizia residenziale, turistico-ricettiva e direzionale</w:t>
            </w:r>
          </w:p>
        </w:tc>
        <w:tc>
          <w:tcPr>
            <w:tcW w:w="2977" w:type="dxa"/>
            <w:vMerge w:val="restart"/>
            <w:tcBorders>
              <w:top w:val="nil"/>
              <w:left w:val="single" w:sz="4" w:space="0" w:color="auto"/>
              <w:bottom w:val="single" w:sz="4" w:space="0" w:color="000000"/>
              <w:right w:val="single" w:sz="4" w:space="0" w:color="auto"/>
            </w:tcBorders>
            <w:shd w:val="clear" w:color="000000" w:fill="F2F2F2"/>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Aree esterne al T.U.</w:t>
            </w:r>
          </w:p>
        </w:tc>
        <w:tc>
          <w:tcPr>
            <w:tcW w:w="851" w:type="dxa"/>
            <w:tcBorders>
              <w:top w:val="nil"/>
              <w:left w:val="nil"/>
              <w:bottom w:val="single" w:sz="4" w:space="0" w:color="auto"/>
              <w:right w:val="single" w:sz="4" w:space="0" w:color="auto"/>
            </w:tcBorders>
            <w:shd w:val="clear" w:color="000000" w:fill="F2F2F2"/>
            <w:vAlign w:val="center"/>
            <w:hideMark/>
          </w:tcPr>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U1</w:t>
            </w:r>
          </w:p>
        </w:tc>
        <w:tc>
          <w:tcPr>
            <w:tcW w:w="992" w:type="dxa"/>
            <w:tcBorders>
              <w:top w:val="nil"/>
              <w:left w:val="nil"/>
              <w:bottom w:val="single" w:sz="4" w:space="0" w:color="auto"/>
              <w:right w:val="single" w:sz="4" w:space="0" w:color="auto"/>
            </w:tcBorders>
            <w:shd w:val="clear" w:color="000000" w:fill="F2F2F2"/>
            <w:vAlign w:val="center"/>
          </w:tcPr>
          <w:sdt>
            <w:sdtPr>
              <w:rPr>
                <w:rFonts w:asciiTheme="minorHAnsi" w:eastAsia="Times New Roman" w:hAnsiTheme="minorHAnsi" w:cstheme="minorHAnsi"/>
                <w:color w:val="000000"/>
                <w:sz w:val="20"/>
                <w:szCs w:val="20"/>
                <w:lang w:eastAsia="it-IT"/>
              </w:rPr>
              <w:id w:val="1636447372"/>
              <w:placeholder>
                <w:docPart w:val="5570E17A660245678184A4E966E99F1D"/>
              </w:placeholder>
            </w:sdtPr>
            <w:sdtContent>
              <w:p w:rsidR="00344A32" w:rsidRPr="003E4D66" w:rsidRDefault="00344A32" w:rsidP="00800F73">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800F73">
                  <w:t>72,25</w:t>
                </w:r>
              </w:p>
            </w:sdtContent>
          </w:sdt>
        </w:tc>
        <w:tc>
          <w:tcPr>
            <w:tcW w:w="850" w:type="dxa"/>
            <w:vMerge w:val="restart"/>
            <w:tcBorders>
              <w:top w:val="nil"/>
              <w:left w:val="single" w:sz="4" w:space="0" w:color="auto"/>
              <w:bottom w:val="single" w:sz="4" w:space="0" w:color="000000"/>
              <w:right w:val="single" w:sz="4" w:space="0" w:color="auto"/>
            </w:tcBorders>
            <w:shd w:val="clear" w:color="000000" w:fill="F2F2F2"/>
            <w:vAlign w:val="center"/>
          </w:tcPr>
          <w:sdt>
            <w:sdtPr>
              <w:rPr>
                <w:rFonts w:asciiTheme="minorHAnsi" w:eastAsia="Times New Roman" w:hAnsiTheme="minorHAnsi" w:cstheme="minorHAnsi"/>
                <w:color w:val="000000"/>
                <w:sz w:val="20"/>
                <w:szCs w:val="20"/>
                <w:lang w:eastAsia="it-IT"/>
              </w:rPr>
              <w:id w:val="-312795007"/>
              <w:placeholder>
                <w:docPart w:val="2D34F791CCE94A9495E7A79204851C23"/>
              </w:placeholder>
            </w:sdtPr>
            <w:sdtContent>
              <w:p w:rsidR="00344A32" w:rsidRPr="003E4D66" w:rsidRDefault="00800F73" w:rsidP="00344A32">
                <w:pPr>
                  <w:suppressAutoHyphens w:val="0"/>
                  <w:spacing w:after="0"/>
                  <w:contextualSpacing/>
                  <w:jc w:val="center"/>
                  <w:rPr>
                    <w:rFonts w:asciiTheme="minorHAnsi" w:eastAsia="Times New Roman" w:hAnsiTheme="minorHAnsi" w:cstheme="minorHAnsi"/>
                    <w:color w:val="000000"/>
                    <w:sz w:val="20"/>
                    <w:szCs w:val="20"/>
                    <w:lang w:eastAsia="it-IT"/>
                  </w:rPr>
                </w:pPr>
                <w:r>
                  <w:t>€</w:t>
                </w:r>
                <w:r w:rsidR="00110A40">
                  <w:t xml:space="preserve"> </w:t>
                </w:r>
                <w:r w:rsidR="00F42772">
                  <w:t>1</w:t>
                </w:r>
                <w:r>
                  <w:t>65,75</w:t>
                </w:r>
                <w:r w:rsidR="00344A32" w:rsidRPr="003E4D66">
                  <w:rPr>
                    <w:rFonts w:asciiTheme="minorHAnsi" w:eastAsia="Times New Roman" w:hAnsiTheme="minorHAnsi" w:cstheme="minorHAnsi"/>
                    <w:color w:val="000000"/>
                    <w:sz w:val="20"/>
                    <w:szCs w:val="20"/>
                    <w:lang w:eastAsia="it-IT"/>
                  </w:rPr>
                  <w:t xml:space="preserve"> </w:t>
                </w:r>
              </w:p>
            </w:sdtContent>
          </w:sd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p>
        </w:tc>
        <w:tc>
          <w:tcPr>
            <w:tcW w:w="993" w:type="dxa"/>
            <w:tcBorders>
              <w:top w:val="nil"/>
              <w:left w:val="nil"/>
              <w:bottom w:val="single" w:sz="4" w:space="0" w:color="auto"/>
              <w:right w:val="single" w:sz="4" w:space="0" w:color="auto"/>
            </w:tcBorders>
            <w:shd w:val="clear" w:color="000000" w:fill="F2F2F2"/>
            <w:vAlign w:val="center"/>
          </w:tcPr>
          <w:sdt>
            <w:sdtPr>
              <w:rPr>
                <w:rFonts w:asciiTheme="minorHAnsi" w:eastAsia="Times New Roman" w:hAnsiTheme="minorHAnsi" w:cstheme="minorHAnsi"/>
                <w:color w:val="000000"/>
                <w:sz w:val="20"/>
                <w:szCs w:val="20"/>
                <w:lang w:eastAsia="it-IT"/>
              </w:rPr>
              <w:id w:val="-452250305"/>
              <w:placeholder>
                <w:docPart w:val="45B9342C11ED4F3DA88D6F11F58F25C7"/>
              </w:placeholder>
            </w:sdtPr>
            <w:sdtContent>
              <w:p w:rsidR="00344A32" w:rsidRPr="003E4D66" w:rsidRDefault="00344A32" w:rsidP="00800F73">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800F73">
                  <w:t>50,58</w:t>
                </w:r>
              </w:p>
            </w:sdtContent>
          </w:sdt>
        </w:tc>
        <w:tc>
          <w:tcPr>
            <w:tcW w:w="850" w:type="dxa"/>
            <w:vMerge w:val="restart"/>
            <w:tcBorders>
              <w:top w:val="nil"/>
              <w:left w:val="single" w:sz="4" w:space="0" w:color="auto"/>
              <w:bottom w:val="single" w:sz="4" w:space="0" w:color="000000"/>
              <w:right w:val="single" w:sz="4" w:space="0" w:color="auto"/>
            </w:tcBorders>
            <w:shd w:val="clear" w:color="000000" w:fill="F2F2F2"/>
            <w:vAlign w:val="center"/>
          </w:tcPr>
          <w:sdt>
            <w:sdtPr>
              <w:rPr>
                <w:rFonts w:asciiTheme="minorHAnsi" w:eastAsia="Times New Roman" w:hAnsiTheme="minorHAnsi" w:cstheme="minorHAnsi"/>
                <w:color w:val="000000"/>
                <w:sz w:val="20"/>
                <w:szCs w:val="20"/>
                <w:lang w:eastAsia="it-IT"/>
              </w:rPr>
              <w:id w:val="-273104211"/>
              <w:placeholder>
                <w:docPart w:val="5608AAF75C75469AA4DC2DB2B8C7CF2D"/>
              </w:placeholder>
            </w:sdtPr>
            <w:sdtConten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800F73">
                  <w:t>116,03</w:t>
                </w:r>
              </w:p>
            </w:sdtContent>
          </w:sd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p>
        </w:tc>
        <w:tc>
          <w:tcPr>
            <w:tcW w:w="992" w:type="dxa"/>
            <w:tcBorders>
              <w:top w:val="nil"/>
              <w:left w:val="nil"/>
              <w:bottom w:val="single" w:sz="4" w:space="0" w:color="auto"/>
              <w:right w:val="single" w:sz="4" w:space="0" w:color="auto"/>
            </w:tcBorders>
            <w:shd w:val="clear" w:color="000000" w:fill="F2F2F2"/>
            <w:vAlign w:val="center"/>
          </w:tcPr>
          <w:sdt>
            <w:sdtPr>
              <w:rPr>
                <w:rFonts w:asciiTheme="minorHAnsi" w:eastAsia="Times New Roman" w:hAnsiTheme="minorHAnsi" w:cstheme="minorHAnsi"/>
                <w:color w:val="000000"/>
                <w:sz w:val="20"/>
                <w:szCs w:val="20"/>
                <w:lang w:eastAsia="it-IT"/>
              </w:rPr>
              <w:id w:val="1922292313"/>
              <w:placeholder>
                <w:docPart w:val="F1E57C8CEDE04A2CA13470A4BE96162E"/>
              </w:placeholder>
            </w:sdtPr>
            <w:sdtContent>
              <w:p w:rsidR="00344A32" w:rsidRPr="003E4D66" w:rsidRDefault="00344A32" w:rsidP="00800F73">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800F73">
                  <w:t>7,23</w:t>
                </w:r>
              </w:p>
            </w:sdtContent>
          </w:sdt>
        </w:tc>
        <w:tc>
          <w:tcPr>
            <w:tcW w:w="851" w:type="dxa"/>
            <w:vMerge w:val="restart"/>
            <w:tcBorders>
              <w:top w:val="nil"/>
              <w:left w:val="single" w:sz="4" w:space="0" w:color="auto"/>
              <w:bottom w:val="single" w:sz="4" w:space="0" w:color="000000"/>
              <w:right w:val="single" w:sz="8" w:space="0" w:color="auto"/>
            </w:tcBorders>
            <w:shd w:val="clear" w:color="000000" w:fill="F2F2F2"/>
            <w:vAlign w:val="center"/>
          </w:tcPr>
          <w:sdt>
            <w:sdtPr>
              <w:rPr>
                <w:rFonts w:asciiTheme="minorHAnsi" w:eastAsia="Times New Roman" w:hAnsiTheme="minorHAnsi" w:cstheme="minorHAnsi"/>
                <w:color w:val="000000"/>
                <w:sz w:val="20"/>
                <w:szCs w:val="20"/>
                <w:lang w:eastAsia="it-IT"/>
              </w:rPr>
              <w:id w:val="414749358"/>
              <w:placeholder>
                <w:docPart w:val="EDED99A8A531471B98C3BF3F7100837E"/>
              </w:placeholder>
            </w:sdtPr>
            <w:sdtConten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800F73">
                  <w:t>16,58</w:t>
                </w:r>
              </w:p>
            </w:sdtContent>
          </w:sd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p>
        </w:tc>
        <w:tc>
          <w:tcPr>
            <w:tcW w:w="992" w:type="dxa"/>
            <w:tcBorders>
              <w:top w:val="nil"/>
              <w:left w:val="nil"/>
              <w:bottom w:val="nil"/>
              <w:right w:val="nil"/>
            </w:tcBorders>
            <w:shd w:val="clear" w:color="auto" w:fill="auto"/>
            <w:noWrap/>
            <w:vAlign w:val="bottom"/>
            <w:hideMark/>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w:t>
            </w:r>
          </w:p>
        </w:tc>
        <w:tc>
          <w:tcPr>
            <w:tcW w:w="851" w:type="dxa"/>
            <w:tcBorders>
              <w:top w:val="nil"/>
              <w:left w:val="nil"/>
              <w:bottom w:val="nil"/>
              <w:right w:val="nil"/>
            </w:tcBorders>
            <w:shd w:val="clear" w:color="auto" w:fill="auto"/>
            <w:noWrap/>
            <w:vAlign w:val="bottom"/>
            <w:hideMark/>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r>
      <w:tr w:rsidR="00344A32" w:rsidRPr="003E4D66" w:rsidTr="00344A32">
        <w:trPr>
          <w:trHeight w:val="360"/>
          <w:jc w:val="center"/>
        </w:trPr>
        <w:tc>
          <w:tcPr>
            <w:tcW w:w="1124" w:type="dxa"/>
            <w:vMerge/>
            <w:tcBorders>
              <w:top w:val="nil"/>
              <w:left w:val="single" w:sz="8" w:space="0" w:color="auto"/>
              <w:bottom w:val="single" w:sz="8" w:space="0" w:color="000000"/>
              <w:right w:val="single" w:sz="4" w:space="0" w:color="auto"/>
            </w:tcBorders>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lang w:eastAsia="it-IT"/>
              </w:rPr>
            </w:pPr>
          </w:p>
        </w:tc>
        <w:tc>
          <w:tcPr>
            <w:tcW w:w="2835" w:type="dxa"/>
            <w:vMerge/>
            <w:tcBorders>
              <w:top w:val="nil"/>
              <w:left w:val="single" w:sz="4" w:space="0" w:color="auto"/>
              <w:bottom w:val="single" w:sz="4" w:space="0" w:color="000000"/>
              <w:right w:val="single" w:sz="4" w:space="0" w:color="auto"/>
            </w:tcBorders>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c>
          <w:tcPr>
            <w:tcW w:w="2977" w:type="dxa"/>
            <w:vMerge/>
            <w:tcBorders>
              <w:top w:val="nil"/>
              <w:left w:val="single" w:sz="4" w:space="0" w:color="auto"/>
              <w:bottom w:val="single" w:sz="4" w:space="0" w:color="000000"/>
              <w:right w:val="single" w:sz="4" w:space="0" w:color="auto"/>
            </w:tcBorders>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c>
          <w:tcPr>
            <w:tcW w:w="851" w:type="dxa"/>
            <w:tcBorders>
              <w:top w:val="nil"/>
              <w:left w:val="nil"/>
              <w:bottom w:val="single" w:sz="4" w:space="0" w:color="auto"/>
              <w:right w:val="single" w:sz="4" w:space="0" w:color="auto"/>
            </w:tcBorders>
            <w:shd w:val="clear" w:color="000000" w:fill="F2F2F2"/>
            <w:vAlign w:val="center"/>
            <w:hideMark/>
          </w:tcPr>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U2</w:t>
            </w:r>
          </w:p>
        </w:tc>
        <w:tc>
          <w:tcPr>
            <w:tcW w:w="992" w:type="dxa"/>
            <w:tcBorders>
              <w:top w:val="nil"/>
              <w:left w:val="nil"/>
              <w:bottom w:val="single" w:sz="4" w:space="0" w:color="auto"/>
              <w:right w:val="single" w:sz="4" w:space="0" w:color="auto"/>
            </w:tcBorders>
            <w:shd w:val="clear" w:color="000000" w:fill="F2F2F2"/>
            <w:vAlign w:val="center"/>
          </w:tcPr>
          <w:sdt>
            <w:sdtPr>
              <w:rPr>
                <w:rFonts w:asciiTheme="minorHAnsi" w:eastAsia="Times New Roman" w:hAnsiTheme="minorHAnsi" w:cstheme="minorHAnsi"/>
                <w:color w:val="000000"/>
                <w:sz w:val="20"/>
                <w:szCs w:val="20"/>
                <w:lang w:eastAsia="it-IT"/>
              </w:rPr>
              <w:id w:val="-1602106006"/>
              <w:placeholder>
                <w:docPart w:val="89275A8D0B6E4369991865ED2B47EBD5"/>
              </w:placeholder>
            </w:sdtPr>
            <w:sdtContent>
              <w:p w:rsidR="00344A32" w:rsidRPr="003E4D66" w:rsidRDefault="00800F73" w:rsidP="00800F73">
                <w:pPr>
                  <w:spacing w:after="0"/>
                  <w:contextualSpacing/>
                  <w:jc w:val="center"/>
                  <w:rPr>
                    <w:rFonts w:eastAsia="Times New Roman" w:cstheme="minorHAnsi"/>
                    <w:color w:val="000000"/>
                    <w:sz w:val="20"/>
                    <w:szCs w:val="20"/>
                    <w:lang w:eastAsia="it-IT"/>
                  </w:rPr>
                </w:pPr>
                <w:r>
                  <w:t>€93,50</w:t>
                </w:r>
              </w:p>
            </w:sdtContent>
          </w:sdt>
        </w:tc>
        <w:tc>
          <w:tcPr>
            <w:tcW w:w="850" w:type="dxa"/>
            <w:vMerge/>
            <w:tcBorders>
              <w:top w:val="nil"/>
              <w:left w:val="single" w:sz="4" w:space="0" w:color="auto"/>
              <w:bottom w:val="single" w:sz="4" w:space="0" w:color="000000"/>
              <w:right w:val="single" w:sz="4" w:space="0" w:color="auto"/>
            </w:tcBorders>
            <w:vAlign w:val="center"/>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c>
          <w:tcPr>
            <w:tcW w:w="993" w:type="dxa"/>
            <w:tcBorders>
              <w:top w:val="nil"/>
              <w:left w:val="nil"/>
              <w:bottom w:val="single" w:sz="4" w:space="0" w:color="auto"/>
              <w:right w:val="single" w:sz="4" w:space="0" w:color="auto"/>
            </w:tcBorders>
            <w:shd w:val="clear" w:color="000000" w:fill="F2F2F2"/>
            <w:vAlign w:val="center"/>
          </w:tcPr>
          <w:sdt>
            <w:sdtPr>
              <w:rPr>
                <w:rFonts w:asciiTheme="minorHAnsi" w:eastAsia="Times New Roman" w:hAnsiTheme="minorHAnsi" w:cstheme="minorHAnsi"/>
                <w:color w:val="000000"/>
                <w:sz w:val="20"/>
                <w:szCs w:val="20"/>
                <w:lang w:eastAsia="it-IT"/>
              </w:rPr>
              <w:id w:val="-1250188632"/>
              <w:placeholder>
                <w:docPart w:val="EC566D616DA044E6814276B70FAABAF8"/>
              </w:placeholder>
            </w:sdtPr>
            <w:sdtContent>
              <w:p w:rsidR="00344A32" w:rsidRPr="003E4D66" w:rsidRDefault="00344A32" w:rsidP="00800F73">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800F73">
                  <w:t>65,45</w:t>
                </w:r>
              </w:p>
            </w:sdtContent>
          </w:sdt>
        </w:tc>
        <w:tc>
          <w:tcPr>
            <w:tcW w:w="850" w:type="dxa"/>
            <w:vMerge/>
            <w:tcBorders>
              <w:top w:val="nil"/>
              <w:left w:val="single" w:sz="4" w:space="0" w:color="auto"/>
              <w:bottom w:val="single" w:sz="4" w:space="0" w:color="000000"/>
              <w:right w:val="single" w:sz="4" w:space="0" w:color="auto"/>
            </w:tcBorders>
            <w:vAlign w:val="center"/>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c>
          <w:tcPr>
            <w:tcW w:w="992" w:type="dxa"/>
            <w:tcBorders>
              <w:top w:val="nil"/>
              <w:left w:val="nil"/>
              <w:bottom w:val="single" w:sz="4" w:space="0" w:color="auto"/>
              <w:right w:val="single" w:sz="4" w:space="0" w:color="auto"/>
            </w:tcBorders>
            <w:shd w:val="clear" w:color="000000" w:fill="F2F2F2"/>
            <w:vAlign w:val="center"/>
          </w:tcPr>
          <w:sdt>
            <w:sdtPr>
              <w:rPr>
                <w:rFonts w:asciiTheme="minorHAnsi" w:eastAsia="Times New Roman" w:hAnsiTheme="minorHAnsi" w:cstheme="minorHAnsi"/>
                <w:color w:val="000000"/>
                <w:sz w:val="20"/>
                <w:szCs w:val="20"/>
                <w:lang w:eastAsia="it-IT"/>
              </w:rPr>
              <w:id w:val="-953547515"/>
              <w:placeholder>
                <w:docPart w:val="0A992B2AB1804DEFACA20C6D3938D0DB"/>
              </w:placeholder>
            </w:sdtPr>
            <w:sdtContent>
              <w:p w:rsidR="00344A32" w:rsidRPr="003E4D66" w:rsidRDefault="00344A32" w:rsidP="00800F73">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w:t>
                </w:r>
                <w:r w:rsidR="00800F73">
                  <w:t>9,35</w:t>
                </w:r>
              </w:p>
            </w:sdtContent>
          </w:sdt>
        </w:tc>
        <w:tc>
          <w:tcPr>
            <w:tcW w:w="851" w:type="dxa"/>
            <w:vMerge/>
            <w:tcBorders>
              <w:top w:val="nil"/>
              <w:left w:val="single" w:sz="4" w:space="0" w:color="auto"/>
              <w:bottom w:val="single" w:sz="4" w:space="0" w:color="000000"/>
              <w:right w:val="single" w:sz="8" w:space="0" w:color="auto"/>
            </w:tcBorders>
            <w:vAlign w:val="center"/>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c>
          <w:tcPr>
            <w:tcW w:w="992" w:type="dxa"/>
            <w:tcBorders>
              <w:top w:val="nil"/>
              <w:left w:val="nil"/>
              <w:bottom w:val="nil"/>
              <w:right w:val="nil"/>
            </w:tcBorders>
            <w:shd w:val="clear" w:color="auto" w:fill="auto"/>
            <w:noWrap/>
            <w:vAlign w:val="bottom"/>
            <w:hideMark/>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w:t>
            </w:r>
          </w:p>
        </w:tc>
        <w:tc>
          <w:tcPr>
            <w:tcW w:w="851" w:type="dxa"/>
            <w:tcBorders>
              <w:top w:val="nil"/>
              <w:left w:val="nil"/>
              <w:bottom w:val="nil"/>
              <w:right w:val="nil"/>
            </w:tcBorders>
            <w:shd w:val="clear" w:color="auto" w:fill="auto"/>
            <w:noWrap/>
            <w:vAlign w:val="bottom"/>
            <w:hideMark/>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r>
      <w:tr w:rsidR="00344A32" w:rsidRPr="003E4D66" w:rsidTr="00344A32">
        <w:trPr>
          <w:trHeight w:val="360"/>
          <w:jc w:val="center"/>
        </w:trPr>
        <w:tc>
          <w:tcPr>
            <w:tcW w:w="1124" w:type="dxa"/>
            <w:vMerge/>
            <w:tcBorders>
              <w:top w:val="nil"/>
              <w:left w:val="single" w:sz="8" w:space="0" w:color="auto"/>
              <w:bottom w:val="single" w:sz="8" w:space="0" w:color="000000"/>
              <w:right w:val="single" w:sz="4" w:space="0" w:color="auto"/>
            </w:tcBorders>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lang w:eastAsia="it-IT"/>
              </w:rPr>
            </w:pPr>
          </w:p>
        </w:tc>
        <w:tc>
          <w:tcPr>
            <w:tcW w:w="2835" w:type="dxa"/>
            <w:vMerge/>
            <w:tcBorders>
              <w:top w:val="nil"/>
              <w:left w:val="single" w:sz="4" w:space="0" w:color="auto"/>
              <w:bottom w:val="single" w:sz="4" w:space="0" w:color="000000"/>
              <w:right w:val="single" w:sz="4" w:space="0" w:color="auto"/>
            </w:tcBorders>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Aree permeabili ricomprese all’interno del T.U. non dotate di infrastrutture per l’urbanizzazione</w:t>
            </w:r>
          </w:p>
        </w:tc>
        <w:tc>
          <w:tcPr>
            <w:tcW w:w="851" w:type="dxa"/>
            <w:tcBorders>
              <w:top w:val="nil"/>
              <w:left w:val="nil"/>
              <w:bottom w:val="single" w:sz="4" w:space="0" w:color="auto"/>
              <w:right w:val="single" w:sz="4" w:space="0" w:color="auto"/>
            </w:tcBorders>
            <w:shd w:val="clear" w:color="auto" w:fill="auto"/>
            <w:vAlign w:val="center"/>
            <w:hideMark/>
          </w:tcPr>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U1</w:t>
            </w:r>
          </w:p>
        </w:tc>
        <w:tc>
          <w:tcPr>
            <w:tcW w:w="992" w:type="dxa"/>
            <w:tcBorders>
              <w:top w:val="nil"/>
              <w:left w:val="nil"/>
              <w:bottom w:val="single" w:sz="4" w:space="0" w:color="auto"/>
              <w:right w:val="single" w:sz="4" w:space="0" w:color="auto"/>
            </w:tcBorders>
            <w:shd w:val="clear" w:color="auto" w:fill="auto"/>
            <w:vAlign w:val="center"/>
          </w:tcPr>
          <w:sdt>
            <w:sdtPr>
              <w:rPr>
                <w:rFonts w:asciiTheme="minorHAnsi" w:eastAsia="Times New Roman" w:hAnsiTheme="minorHAnsi" w:cstheme="minorHAnsi"/>
                <w:color w:val="000000"/>
                <w:sz w:val="20"/>
                <w:szCs w:val="20"/>
                <w:lang w:eastAsia="it-IT"/>
              </w:rPr>
              <w:id w:val="-1453866339"/>
              <w:placeholder>
                <w:docPart w:val="9AF7DCF84A304C8181103F07134060B8"/>
              </w:placeholder>
            </w:sdtPr>
            <w:sdtContent>
              <w:p w:rsidR="00344A32" w:rsidRPr="003E4D66" w:rsidRDefault="00344A32" w:rsidP="00800F73">
                <w:pPr>
                  <w:spacing w:after="0"/>
                  <w:contextualSpacing/>
                  <w:jc w:val="center"/>
                  <w:rPr>
                    <w:rFonts w:eastAsia="Times New Roman"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w:t>
                </w:r>
                <w:r w:rsidR="00800F73">
                  <w:t>72,25</w:t>
                </w:r>
              </w:p>
            </w:sdtContent>
          </w:sdt>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sdt>
            <w:sdtPr>
              <w:rPr>
                <w:rFonts w:asciiTheme="minorHAnsi" w:eastAsia="Times New Roman" w:hAnsiTheme="minorHAnsi" w:cstheme="minorHAnsi"/>
                <w:color w:val="000000"/>
                <w:sz w:val="20"/>
                <w:szCs w:val="20"/>
                <w:lang w:eastAsia="it-IT"/>
              </w:rPr>
              <w:id w:val="-486319582"/>
              <w:placeholder>
                <w:docPart w:val="3F0F900745FA40A08302F0E5B3C4E1ED"/>
              </w:placeholder>
            </w:sdtPr>
            <w:sdtContent>
              <w:p w:rsidR="00344A32" w:rsidRPr="003E4D66" w:rsidRDefault="0040171B" w:rsidP="0040171B">
                <w:pPr>
                  <w:suppressAutoHyphens w:val="0"/>
                  <w:spacing w:after="0"/>
                  <w:contextualSpacing/>
                  <w:rPr>
                    <w:rFonts w:asciiTheme="minorHAnsi" w:eastAsia="Times New Roman" w:hAnsiTheme="minorHAnsi" w:cstheme="minorHAnsi"/>
                    <w:color w:val="000000"/>
                    <w:sz w:val="20"/>
                    <w:szCs w:val="20"/>
                    <w:lang w:eastAsia="it-IT"/>
                  </w:rPr>
                </w:pPr>
                <w:r>
                  <w:t>€</w:t>
                </w:r>
                <w:r w:rsidR="00800F73">
                  <w:t>165,7</w:t>
                </w:r>
                <w:r>
                  <w:t>5</w:t>
                </w:r>
              </w:p>
            </w:sdtContent>
          </w:sd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p>
        </w:tc>
        <w:tc>
          <w:tcPr>
            <w:tcW w:w="993" w:type="dxa"/>
            <w:tcBorders>
              <w:top w:val="nil"/>
              <w:left w:val="nil"/>
              <w:bottom w:val="single" w:sz="4" w:space="0" w:color="auto"/>
              <w:right w:val="single" w:sz="4" w:space="0" w:color="auto"/>
            </w:tcBorders>
            <w:shd w:val="clear" w:color="auto" w:fill="auto"/>
            <w:vAlign w:val="center"/>
          </w:tcPr>
          <w:sdt>
            <w:sdtPr>
              <w:rPr>
                <w:rFonts w:asciiTheme="minorHAnsi" w:eastAsia="Times New Roman" w:hAnsiTheme="minorHAnsi" w:cstheme="minorHAnsi"/>
                <w:color w:val="000000"/>
                <w:sz w:val="20"/>
                <w:szCs w:val="20"/>
                <w:lang w:eastAsia="it-IT"/>
              </w:rPr>
              <w:id w:val="-1808084521"/>
              <w:placeholder>
                <w:docPart w:val="A7D0813598CB4D16B24C04E1F5463520"/>
              </w:placeholder>
            </w:sdtPr>
            <w:sdtContent>
              <w:p w:rsidR="00344A32" w:rsidRPr="003E4D66" w:rsidRDefault="00344A32" w:rsidP="003E6FFD">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w:t>
                </w:r>
                <w:r w:rsidR="003E6FFD">
                  <w:t>50,58</w:t>
                </w:r>
                <w:r w:rsidRPr="003E4D66">
                  <w:rPr>
                    <w:rFonts w:asciiTheme="minorHAnsi" w:eastAsia="Times New Roman" w:hAnsiTheme="minorHAnsi" w:cstheme="minorHAnsi"/>
                    <w:color w:val="000000"/>
                    <w:sz w:val="20"/>
                    <w:szCs w:val="20"/>
                    <w:lang w:eastAsia="it-IT"/>
                  </w:rPr>
                  <w:t>…</w:t>
                </w:r>
              </w:p>
            </w:sdtContent>
          </w:sdt>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sdt>
            <w:sdtPr>
              <w:rPr>
                <w:rFonts w:asciiTheme="minorHAnsi" w:eastAsia="Times New Roman" w:hAnsiTheme="minorHAnsi" w:cstheme="minorHAnsi"/>
                <w:color w:val="000000"/>
                <w:sz w:val="20"/>
                <w:szCs w:val="20"/>
                <w:lang w:eastAsia="it-IT"/>
              </w:rPr>
              <w:id w:val="324945280"/>
              <w:placeholder>
                <w:docPart w:val="32C5699D25234A2CB572F19872CF586F"/>
              </w:placeholder>
            </w:sdtPr>
            <w:sdtConten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3E6FFD">
                  <w:t>116,03</w:t>
                </w:r>
              </w:p>
            </w:sdtContent>
          </w:sd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p>
        </w:tc>
        <w:tc>
          <w:tcPr>
            <w:tcW w:w="992" w:type="dxa"/>
            <w:tcBorders>
              <w:top w:val="nil"/>
              <w:left w:val="nil"/>
              <w:bottom w:val="single" w:sz="4" w:space="0" w:color="auto"/>
              <w:right w:val="single" w:sz="4" w:space="0" w:color="auto"/>
            </w:tcBorders>
            <w:shd w:val="clear" w:color="auto" w:fill="auto"/>
            <w:vAlign w:val="center"/>
          </w:tcPr>
          <w:sdt>
            <w:sdtPr>
              <w:rPr>
                <w:rFonts w:asciiTheme="minorHAnsi" w:eastAsia="Times New Roman" w:hAnsiTheme="minorHAnsi" w:cstheme="minorHAnsi"/>
                <w:color w:val="000000"/>
                <w:sz w:val="20"/>
                <w:szCs w:val="20"/>
                <w:lang w:eastAsia="it-IT"/>
              </w:rPr>
              <w:id w:val="-210659561"/>
              <w:placeholder>
                <w:docPart w:val="49BF26A0E63D42F882E54F6642C82D9E"/>
              </w:placeholder>
            </w:sdtPr>
            <w:sdtContent>
              <w:p w:rsidR="00344A32" w:rsidRPr="003E4D66" w:rsidRDefault="00344A32" w:rsidP="003E6FFD">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3E6FFD">
                  <w:t>7,23</w:t>
                </w:r>
              </w:p>
            </w:sdtContent>
          </w:sdt>
        </w:tc>
        <w:tc>
          <w:tcPr>
            <w:tcW w:w="851" w:type="dxa"/>
            <w:vMerge w:val="restart"/>
            <w:tcBorders>
              <w:top w:val="nil"/>
              <w:left w:val="single" w:sz="4" w:space="0" w:color="auto"/>
              <w:bottom w:val="single" w:sz="4" w:space="0" w:color="000000"/>
              <w:right w:val="single" w:sz="8" w:space="0" w:color="auto"/>
            </w:tcBorders>
            <w:shd w:val="clear" w:color="auto" w:fill="auto"/>
            <w:vAlign w:val="center"/>
          </w:tcPr>
          <w:sdt>
            <w:sdtPr>
              <w:rPr>
                <w:rFonts w:asciiTheme="minorHAnsi" w:eastAsia="Times New Roman" w:hAnsiTheme="minorHAnsi" w:cstheme="minorHAnsi"/>
                <w:color w:val="000000"/>
                <w:sz w:val="20"/>
                <w:szCs w:val="20"/>
                <w:lang w:eastAsia="it-IT"/>
              </w:rPr>
              <w:id w:val="379361414"/>
              <w:placeholder>
                <w:docPart w:val="8FA17756AF6B483992416DE942A1E559"/>
              </w:placeholder>
            </w:sdtPr>
            <w:sdtConten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3E6FFD">
                  <w:t>16,58</w:t>
                </w:r>
              </w:p>
            </w:sdtContent>
          </w:sd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p>
        </w:tc>
        <w:tc>
          <w:tcPr>
            <w:tcW w:w="992" w:type="dxa"/>
            <w:tcBorders>
              <w:top w:val="nil"/>
              <w:left w:val="nil"/>
              <w:bottom w:val="nil"/>
              <w:right w:val="nil"/>
            </w:tcBorders>
            <w:shd w:val="clear" w:color="auto" w:fill="auto"/>
            <w:noWrap/>
            <w:vAlign w:val="bottom"/>
            <w:hideMark/>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w:t>
            </w:r>
          </w:p>
        </w:tc>
        <w:tc>
          <w:tcPr>
            <w:tcW w:w="851" w:type="dxa"/>
            <w:tcBorders>
              <w:top w:val="nil"/>
              <w:left w:val="nil"/>
              <w:bottom w:val="nil"/>
              <w:right w:val="nil"/>
            </w:tcBorders>
            <w:shd w:val="clear" w:color="auto" w:fill="auto"/>
            <w:noWrap/>
            <w:vAlign w:val="bottom"/>
            <w:hideMark/>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r>
      <w:tr w:rsidR="00344A32" w:rsidRPr="003E4D66" w:rsidTr="00344A32">
        <w:trPr>
          <w:trHeight w:val="360"/>
          <w:jc w:val="center"/>
        </w:trPr>
        <w:tc>
          <w:tcPr>
            <w:tcW w:w="1124" w:type="dxa"/>
            <w:vMerge/>
            <w:tcBorders>
              <w:top w:val="nil"/>
              <w:left w:val="single" w:sz="8" w:space="0" w:color="auto"/>
              <w:bottom w:val="single" w:sz="8" w:space="0" w:color="000000"/>
              <w:right w:val="single" w:sz="4" w:space="0" w:color="auto"/>
            </w:tcBorders>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lang w:eastAsia="it-IT"/>
              </w:rPr>
            </w:pPr>
          </w:p>
        </w:tc>
        <w:tc>
          <w:tcPr>
            <w:tcW w:w="2835" w:type="dxa"/>
            <w:vMerge/>
            <w:tcBorders>
              <w:top w:val="nil"/>
              <w:left w:val="single" w:sz="4" w:space="0" w:color="auto"/>
              <w:bottom w:val="single" w:sz="4" w:space="0" w:color="000000"/>
              <w:right w:val="single" w:sz="4" w:space="0" w:color="auto"/>
            </w:tcBorders>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c>
          <w:tcPr>
            <w:tcW w:w="2977" w:type="dxa"/>
            <w:vMerge/>
            <w:tcBorders>
              <w:top w:val="nil"/>
              <w:left w:val="single" w:sz="4" w:space="0" w:color="auto"/>
              <w:bottom w:val="single" w:sz="4" w:space="0" w:color="000000"/>
              <w:right w:val="single" w:sz="4" w:space="0" w:color="auto"/>
            </w:tcBorders>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c>
          <w:tcPr>
            <w:tcW w:w="851" w:type="dxa"/>
            <w:tcBorders>
              <w:top w:val="nil"/>
              <w:left w:val="nil"/>
              <w:bottom w:val="single" w:sz="4" w:space="0" w:color="auto"/>
              <w:right w:val="single" w:sz="4" w:space="0" w:color="auto"/>
            </w:tcBorders>
            <w:shd w:val="clear" w:color="auto" w:fill="auto"/>
            <w:vAlign w:val="center"/>
            <w:hideMark/>
          </w:tcPr>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U2</w:t>
            </w:r>
          </w:p>
        </w:tc>
        <w:tc>
          <w:tcPr>
            <w:tcW w:w="992" w:type="dxa"/>
            <w:tcBorders>
              <w:top w:val="nil"/>
              <w:left w:val="nil"/>
              <w:bottom w:val="single" w:sz="4" w:space="0" w:color="auto"/>
              <w:right w:val="single" w:sz="4" w:space="0" w:color="auto"/>
            </w:tcBorders>
            <w:shd w:val="clear" w:color="auto" w:fill="auto"/>
            <w:vAlign w:val="center"/>
          </w:tcPr>
          <w:sdt>
            <w:sdtPr>
              <w:rPr>
                <w:rFonts w:asciiTheme="minorHAnsi" w:eastAsia="Times New Roman" w:hAnsiTheme="minorHAnsi" w:cstheme="minorHAnsi"/>
                <w:color w:val="000000"/>
                <w:sz w:val="20"/>
                <w:szCs w:val="20"/>
                <w:lang w:eastAsia="it-IT"/>
              </w:rPr>
              <w:id w:val="-1643120162"/>
              <w:placeholder>
                <w:docPart w:val="B17779F76D644A97B5C95BA26F8ECCBF"/>
              </w:placeholder>
            </w:sdtPr>
            <w:sdtContent>
              <w:p w:rsidR="00344A32" w:rsidRPr="003E4D66" w:rsidRDefault="00344A32" w:rsidP="00800F73">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800F73">
                  <w:t>93,50</w:t>
                </w:r>
              </w:p>
            </w:sdtContent>
          </w:sdt>
        </w:tc>
        <w:tc>
          <w:tcPr>
            <w:tcW w:w="850" w:type="dxa"/>
            <w:vMerge/>
            <w:tcBorders>
              <w:top w:val="nil"/>
              <w:left w:val="single" w:sz="4" w:space="0" w:color="auto"/>
              <w:bottom w:val="single" w:sz="4" w:space="0" w:color="000000"/>
              <w:right w:val="single" w:sz="4" w:space="0" w:color="auto"/>
            </w:tcBorders>
            <w:vAlign w:val="center"/>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c>
          <w:tcPr>
            <w:tcW w:w="993" w:type="dxa"/>
            <w:tcBorders>
              <w:top w:val="nil"/>
              <w:left w:val="nil"/>
              <w:bottom w:val="single" w:sz="4" w:space="0" w:color="auto"/>
              <w:right w:val="single" w:sz="4" w:space="0" w:color="auto"/>
            </w:tcBorders>
            <w:shd w:val="clear" w:color="auto" w:fill="auto"/>
            <w:vAlign w:val="center"/>
          </w:tcPr>
          <w:sdt>
            <w:sdtPr>
              <w:rPr>
                <w:rFonts w:asciiTheme="minorHAnsi" w:eastAsia="Times New Roman" w:hAnsiTheme="minorHAnsi" w:cstheme="minorHAnsi"/>
                <w:color w:val="000000"/>
                <w:sz w:val="20"/>
                <w:szCs w:val="20"/>
                <w:lang w:eastAsia="it-IT"/>
              </w:rPr>
              <w:id w:val="2019801120"/>
              <w:placeholder>
                <w:docPart w:val="A4BCB036551C4CB7BD3A1F7EEE3882CF"/>
              </w:placeholder>
            </w:sdtPr>
            <w:sdtContent>
              <w:p w:rsidR="00344A32" w:rsidRPr="003E4D66" w:rsidRDefault="00344A32" w:rsidP="003E6FFD">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w:t>
                </w:r>
                <w:r w:rsidR="003E6FFD">
                  <w:t>65,45</w:t>
                </w:r>
                <w:r w:rsidRPr="003E4D66">
                  <w:rPr>
                    <w:rFonts w:asciiTheme="minorHAnsi" w:eastAsia="Times New Roman" w:hAnsiTheme="minorHAnsi" w:cstheme="minorHAnsi"/>
                    <w:color w:val="000000"/>
                    <w:sz w:val="20"/>
                    <w:szCs w:val="20"/>
                    <w:lang w:eastAsia="it-IT"/>
                  </w:rPr>
                  <w:t>…</w:t>
                </w:r>
              </w:p>
            </w:sdtContent>
          </w:sdt>
        </w:tc>
        <w:tc>
          <w:tcPr>
            <w:tcW w:w="850" w:type="dxa"/>
            <w:vMerge/>
            <w:tcBorders>
              <w:top w:val="nil"/>
              <w:left w:val="single" w:sz="4" w:space="0" w:color="auto"/>
              <w:bottom w:val="single" w:sz="4" w:space="0" w:color="000000"/>
              <w:right w:val="single" w:sz="4" w:space="0" w:color="auto"/>
            </w:tcBorders>
            <w:vAlign w:val="center"/>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c>
          <w:tcPr>
            <w:tcW w:w="992" w:type="dxa"/>
            <w:tcBorders>
              <w:top w:val="nil"/>
              <w:left w:val="nil"/>
              <w:bottom w:val="single" w:sz="4" w:space="0" w:color="auto"/>
              <w:right w:val="single" w:sz="4" w:space="0" w:color="auto"/>
            </w:tcBorders>
            <w:shd w:val="clear" w:color="auto" w:fill="auto"/>
            <w:vAlign w:val="center"/>
          </w:tcPr>
          <w:sdt>
            <w:sdtPr>
              <w:rPr>
                <w:rFonts w:asciiTheme="minorHAnsi" w:eastAsia="Times New Roman" w:hAnsiTheme="minorHAnsi" w:cstheme="minorHAnsi"/>
                <w:color w:val="000000"/>
                <w:sz w:val="20"/>
                <w:szCs w:val="20"/>
                <w:lang w:eastAsia="it-IT"/>
              </w:rPr>
              <w:id w:val="-1096242595"/>
              <w:placeholder>
                <w:docPart w:val="CC2B9D17ACC84050A0C4206BFD10EF3E"/>
              </w:placeholder>
            </w:sdtPr>
            <w:sdtContent>
              <w:p w:rsidR="00344A32" w:rsidRPr="003E4D66" w:rsidRDefault="00344A32" w:rsidP="003E6FFD">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3E6FFD">
                  <w:t>9,35</w:t>
                </w:r>
              </w:p>
            </w:sdtContent>
          </w:sdt>
        </w:tc>
        <w:tc>
          <w:tcPr>
            <w:tcW w:w="851" w:type="dxa"/>
            <w:vMerge/>
            <w:tcBorders>
              <w:top w:val="nil"/>
              <w:left w:val="single" w:sz="4" w:space="0" w:color="auto"/>
              <w:bottom w:val="single" w:sz="4" w:space="0" w:color="000000"/>
              <w:right w:val="single" w:sz="8" w:space="0" w:color="auto"/>
            </w:tcBorders>
            <w:vAlign w:val="center"/>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c>
          <w:tcPr>
            <w:tcW w:w="992" w:type="dxa"/>
            <w:tcBorders>
              <w:top w:val="nil"/>
              <w:left w:val="nil"/>
              <w:bottom w:val="nil"/>
              <w:right w:val="nil"/>
            </w:tcBorders>
            <w:shd w:val="clear" w:color="auto" w:fill="auto"/>
            <w:noWrap/>
            <w:vAlign w:val="bottom"/>
            <w:hideMark/>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w:t>
            </w:r>
          </w:p>
        </w:tc>
        <w:tc>
          <w:tcPr>
            <w:tcW w:w="851" w:type="dxa"/>
            <w:tcBorders>
              <w:top w:val="nil"/>
              <w:left w:val="nil"/>
              <w:bottom w:val="nil"/>
              <w:right w:val="nil"/>
            </w:tcBorders>
            <w:shd w:val="clear" w:color="auto" w:fill="auto"/>
            <w:noWrap/>
            <w:vAlign w:val="bottom"/>
            <w:hideMark/>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r>
      <w:tr w:rsidR="00344A32" w:rsidRPr="003E4D66" w:rsidTr="00344A32">
        <w:trPr>
          <w:trHeight w:val="360"/>
          <w:jc w:val="center"/>
        </w:trPr>
        <w:tc>
          <w:tcPr>
            <w:tcW w:w="1124" w:type="dxa"/>
            <w:vMerge/>
            <w:tcBorders>
              <w:top w:val="nil"/>
              <w:left w:val="single" w:sz="8" w:space="0" w:color="auto"/>
              <w:bottom w:val="single" w:sz="8" w:space="0" w:color="000000"/>
              <w:right w:val="single" w:sz="4" w:space="0" w:color="auto"/>
            </w:tcBorders>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lang w:eastAsia="it-IT"/>
              </w:rPr>
            </w:pPr>
          </w:p>
        </w:tc>
        <w:tc>
          <w:tcPr>
            <w:tcW w:w="2835" w:type="dxa"/>
            <w:vMerge/>
            <w:tcBorders>
              <w:top w:val="nil"/>
              <w:left w:val="single" w:sz="4" w:space="0" w:color="auto"/>
              <w:bottom w:val="single" w:sz="4" w:space="0" w:color="000000"/>
              <w:right w:val="single" w:sz="4" w:space="0" w:color="auto"/>
            </w:tcBorders>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c>
          <w:tcPr>
            <w:tcW w:w="2977" w:type="dxa"/>
            <w:vMerge w:val="restart"/>
            <w:tcBorders>
              <w:top w:val="nil"/>
              <w:left w:val="single" w:sz="4" w:space="0" w:color="auto"/>
              <w:bottom w:val="single" w:sz="4" w:space="0" w:color="000000"/>
              <w:right w:val="single" w:sz="4" w:space="0" w:color="auto"/>
            </w:tcBorders>
            <w:shd w:val="clear" w:color="000000" w:fill="F2F2F2"/>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Territorio urbanizzato (T.U.)</w:t>
            </w:r>
          </w:p>
        </w:tc>
        <w:tc>
          <w:tcPr>
            <w:tcW w:w="851" w:type="dxa"/>
            <w:tcBorders>
              <w:top w:val="nil"/>
              <w:left w:val="nil"/>
              <w:bottom w:val="single" w:sz="4" w:space="0" w:color="auto"/>
              <w:right w:val="single" w:sz="4" w:space="0" w:color="auto"/>
            </w:tcBorders>
            <w:shd w:val="clear" w:color="000000" w:fill="F2F2F2"/>
            <w:vAlign w:val="center"/>
            <w:hideMark/>
          </w:tcPr>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U1</w:t>
            </w:r>
          </w:p>
        </w:tc>
        <w:tc>
          <w:tcPr>
            <w:tcW w:w="992" w:type="dxa"/>
            <w:tcBorders>
              <w:top w:val="nil"/>
              <w:left w:val="nil"/>
              <w:bottom w:val="single" w:sz="4" w:space="0" w:color="auto"/>
              <w:right w:val="single" w:sz="4" w:space="0" w:color="auto"/>
            </w:tcBorders>
            <w:shd w:val="clear" w:color="000000" w:fill="F2F2F2"/>
            <w:vAlign w:val="center"/>
          </w:tcPr>
          <w:sdt>
            <w:sdtPr>
              <w:rPr>
                <w:rFonts w:asciiTheme="minorHAnsi" w:eastAsia="Times New Roman" w:hAnsiTheme="minorHAnsi" w:cstheme="minorHAnsi"/>
                <w:color w:val="000000"/>
                <w:sz w:val="20"/>
                <w:szCs w:val="20"/>
                <w:lang w:eastAsia="it-IT"/>
              </w:rPr>
              <w:id w:val="-1562625201"/>
              <w:placeholder>
                <w:docPart w:val="A5B408DDA836494A8783006D97FCBFFC"/>
              </w:placeholder>
            </w:sdtPr>
            <w:sdtContent>
              <w:p w:rsidR="00344A32" w:rsidRPr="003E4D66" w:rsidRDefault="00344A32" w:rsidP="00110A40">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110A40">
                  <w:t>39,74</w:t>
                </w:r>
              </w:p>
            </w:sdtContent>
          </w:sdt>
        </w:tc>
        <w:tc>
          <w:tcPr>
            <w:tcW w:w="850" w:type="dxa"/>
            <w:vMerge w:val="restart"/>
            <w:tcBorders>
              <w:top w:val="nil"/>
              <w:left w:val="single" w:sz="4" w:space="0" w:color="auto"/>
              <w:bottom w:val="single" w:sz="4" w:space="0" w:color="000000"/>
              <w:right w:val="single" w:sz="4" w:space="0" w:color="auto"/>
            </w:tcBorders>
            <w:shd w:val="clear" w:color="000000" w:fill="F2F2F2"/>
            <w:vAlign w:val="center"/>
          </w:tcPr>
          <w:sdt>
            <w:sdtPr>
              <w:rPr>
                <w:rFonts w:asciiTheme="minorHAnsi" w:eastAsia="Times New Roman" w:hAnsiTheme="minorHAnsi" w:cstheme="minorHAnsi"/>
                <w:color w:val="000000"/>
                <w:sz w:val="20"/>
                <w:szCs w:val="20"/>
                <w:lang w:eastAsia="it-IT"/>
              </w:rPr>
              <w:id w:val="-388113549"/>
              <w:placeholder>
                <w:docPart w:val="A56BA2A8C001405F8CCB7C5EF0373912"/>
              </w:placeholder>
            </w:sdtPr>
            <w:sdtConten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110A40">
                  <w:t>91,16</w:t>
                </w:r>
              </w:p>
            </w:sdtContent>
          </w:sd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p>
        </w:tc>
        <w:tc>
          <w:tcPr>
            <w:tcW w:w="993" w:type="dxa"/>
            <w:tcBorders>
              <w:top w:val="nil"/>
              <w:left w:val="nil"/>
              <w:bottom w:val="single" w:sz="4" w:space="0" w:color="auto"/>
              <w:right w:val="single" w:sz="4" w:space="0" w:color="auto"/>
            </w:tcBorders>
            <w:shd w:val="clear" w:color="000000" w:fill="F2F2F2"/>
            <w:vAlign w:val="center"/>
          </w:tcPr>
          <w:sdt>
            <w:sdtPr>
              <w:rPr>
                <w:rFonts w:asciiTheme="minorHAnsi" w:eastAsia="Times New Roman" w:hAnsiTheme="minorHAnsi" w:cstheme="minorHAnsi"/>
                <w:color w:val="000000"/>
                <w:sz w:val="20"/>
                <w:szCs w:val="20"/>
                <w:lang w:eastAsia="it-IT"/>
              </w:rPr>
              <w:id w:val="-1086690116"/>
              <w:placeholder>
                <w:docPart w:val="1FD403A05A0E481484D078F3763B9EED"/>
              </w:placeholder>
            </w:sdtPr>
            <w:sdtContent>
              <w:p w:rsidR="00344A32" w:rsidRPr="003E4D66" w:rsidRDefault="00344A32" w:rsidP="00110A40">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110A40">
                  <w:t>32,51</w:t>
                </w:r>
              </w:p>
            </w:sdtContent>
          </w:sdt>
        </w:tc>
        <w:tc>
          <w:tcPr>
            <w:tcW w:w="850" w:type="dxa"/>
            <w:vMerge w:val="restart"/>
            <w:tcBorders>
              <w:top w:val="nil"/>
              <w:left w:val="single" w:sz="4" w:space="0" w:color="auto"/>
              <w:bottom w:val="single" w:sz="4" w:space="0" w:color="000000"/>
              <w:right w:val="single" w:sz="4" w:space="0" w:color="auto"/>
            </w:tcBorders>
            <w:shd w:val="clear" w:color="000000" w:fill="F2F2F2"/>
            <w:vAlign w:val="center"/>
          </w:tcPr>
          <w:sdt>
            <w:sdtPr>
              <w:rPr>
                <w:rFonts w:asciiTheme="minorHAnsi" w:eastAsia="Times New Roman" w:hAnsiTheme="minorHAnsi" w:cstheme="minorHAnsi"/>
                <w:color w:val="000000"/>
                <w:sz w:val="20"/>
                <w:szCs w:val="20"/>
                <w:lang w:eastAsia="it-IT"/>
              </w:rPr>
              <w:id w:val="-2090455752"/>
              <w:placeholder>
                <w:docPart w:val="54487AB30D5440D593E3AD6BC3F1B07E"/>
              </w:placeholder>
            </w:sdtPr>
            <w:sdtConten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w:t>
                </w:r>
                <w:r w:rsidR="00110A40">
                  <w:t>74,59</w:t>
                </w:r>
              </w:p>
            </w:sdtContent>
          </w:sd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p>
        </w:tc>
        <w:tc>
          <w:tcPr>
            <w:tcW w:w="992" w:type="dxa"/>
            <w:tcBorders>
              <w:top w:val="nil"/>
              <w:left w:val="nil"/>
              <w:bottom w:val="single" w:sz="4" w:space="0" w:color="auto"/>
              <w:right w:val="single" w:sz="4" w:space="0" w:color="auto"/>
            </w:tcBorders>
            <w:shd w:val="clear" w:color="000000" w:fill="F2F2F2"/>
            <w:vAlign w:val="center"/>
          </w:tcPr>
          <w:sdt>
            <w:sdtPr>
              <w:rPr>
                <w:rFonts w:asciiTheme="minorHAnsi" w:eastAsia="Times New Roman" w:hAnsiTheme="minorHAnsi" w:cstheme="minorHAnsi"/>
                <w:color w:val="000000"/>
                <w:sz w:val="20"/>
                <w:szCs w:val="20"/>
                <w:lang w:eastAsia="it-IT"/>
              </w:rPr>
              <w:id w:val="-1872679723"/>
              <w:placeholder>
                <w:docPart w:val="CC20853096DE441C8E73FC9E4D19DF06"/>
              </w:placeholder>
            </w:sdtPr>
            <w:sdtContent>
              <w:p w:rsidR="00344A32" w:rsidRPr="003E4D66" w:rsidRDefault="00344A32" w:rsidP="00110A40">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110A40">
                  <w:t>7,23</w:t>
                </w:r>
              </w:p>
            </w:sdtContent>
          </w:sdt>
        </w:tc>
        <w:tc>
          <w:tcPr>
            <w:tcW w:w="851" w:type="dxa"/>
            <w:vMerge w:val="restart"/>
            <w:tcBorders>
              <w:top w:val="nil"/>
              <w:left w:val="single" w:sz="4" w:space="0" w:color="auto"/>
              <w:bottom w:val="single" w:sz="8" w:space="0" w:color="000000"/>
              <w:right w:val="single" w:sz="8" w:space="0" w:color="auto"/>
            </w:tcBorders>
            <w:shd w:val="clear" w:color="000000" w:fill="F2F2F2"/>
            <w:vAlign w:val="center"/>
          </w:tcPr>
          <w:sdt>
            <w:sdtPr>
              <w:rPr>
                <w:rFonts w:asciiTheme="minorHAnsi" w:eastAsia="Times New Roman" w:hAnsiTheme="minorHAnsi" w:cstheme="minorHAnsi"/>
                <w:color w:val="000000"/>
                <w:sz w:val="20"/>
                <w:szCs w:val="20"/>
                <w:lang w:eastAsia="it-IT"/>
              </w:rPr>
              <w:id w:val="-575197449"/>
              <w:placeholder>
                <w:docPart w:val="55E17FA37F09465EA3C04D9F19B59501"/>
              </w:placeholder>
            </w:sdtPr>
            <w:sdtConten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110A40">
                  <w:t>16,58</w:t>
                </w:r>
              </w:p>
            </w:sdtContent>
          </w:sd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p>
        </w:tc>
        <w:tc>
          <w:tcPr>
            <w:tcW w:w="992" w:type="dxa"/>
            <w:tcBorders>
              <w:top w:val="nil"/>
              <w:left w:val="nil"/>
              <w:bottom w:val="nil"/>
              <w:right w:val="nil"/>
            </w:tcBorders>
            <w:shd w:val="clear" w:color="auto" w:fill="auto"/>
            <w:noWrap/>
            <w:vAlign w:val="bottom"/>
            <w:hideMark/>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w:t>
            </w:r>
          </w:p>
        </w:tc>
        <w:tc>
          <w:tcPr>
            <w:tcW w:w="851" w:type="dxa"/>
            <w:tcBorders>
              <w:top w:val="nil"/>
              <w:left w:val="nil"/>
              <w:bottom w:val="nil"/>
              <w:right w:val="nil"/>
            </w:tcBorders>
            <w:shd w:val="clear" w:color="auto" w:fill="auto"/>
            <w:noWrap/>
            <w:vAlign w:val="bottom"/>
            <w:hideMark/>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r>
      <w:tr w:rsidR="00344A32" w:rsidRPr="003E4D66" w:rsidTr="00344A32">
        <w:trPr>
          <w:trHeight w:val="360"/>
          <w:jc w:val="center"/>
        </w:trPr>
        <w:tc>
          <w:tcPr>
            <w:tcW w:w="1124" w:type="dxa"/>
            <w:vMerge/>
            <w:tcBorders>
              <w:top w:val="nil"/>
              <w:left w:val="single" w:sz="8" w:space="0" w:color="auto"/>
              <w:bottom w:val="single" w:sz="8" w:space="0" w:color="000000"/>
              <w:right w:val="single" w:sz="4" w:space="0" w:color="auto"/>
            </w:tcBorders>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lang w:eastAsia="it-IT"/>
              </w:rPr>
            </w:pPr>
          </w:p>
        </w:tc>
        <w:tc>
          <w:tcPr>
            <w:tcW w:w="2835" w:type="dxa"/>
            <w:vMerge/>
            <w:tcBorders>
              <w:top w:val="nil"/>
              <w:left w:val="single" w:sz="4" w:space="0" w:color="auto"/>
              <w:bottom w:val="single" w:sz="4" w:space="0" w:color="000000"/>
              <w:right w:val="single" w:sz="4" w:space="0" w:color="auto"/>
            </w:tcBorders>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c>
          <w:tcPr>
            <w:tcW w:w="2977" w:type="dxa"/>
            <w:vMerge/>
            <w:tcBorders>
              <w:top w:val="nil"/>
              <w:left w:val="single" w:sz="4" w:space="0" w:color="auto"/>
              <w:bottom w:val="single" w:sz="4" w:space="0" w:color="000000"/>
              <w:right w:val="single" w:sz="4" w:space="0" w:color="auto"/>
            </w:tcBorders>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c>
          <w:tcPr>
            <w:tcW w:w="851" w:type="dxa"/>
            <w:tcBorders>
              <w:top w:val="nil"/>
              <w:left w:val="nil"/>
              <w:bottom w:val="single" w:sz="4" w:space="0" w:color="auto"/>
              <w:right w:val="single" w:sz="4" w:space="0" w:color="auto"/>
            </w:tcBorders>
            <w:shd w:val="clear" w:color="000000" w:fill="F2F2F2"/>
            <w:vAlign w:val="center"/>
            <w:hideMark/>
          </w:tcPr>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U2</w:t>
            </w:r>
          </w:p>
        </w:tc>
        <w:tc>
          <w:tcPr>
            <w:tcW w:w="992" w:type="dxa"/>
            <w:tcBorders>
              <w:top w:val="nil"/>
              <w:left w:val="nil"/>
              <w:bottom w:val="single" w:sz="4" w:space="0" w:color="auto"/>
              <w:right w:val="single" w:sz="4" w:space="0" w:color="auto"/>
            </w:tcBorders>
            <w:shd w:val="clear" w:color="000000" w:fill="F2F2F2"/>
            <w:vAlign w:val="center"/>
          </w:tcPr>
          <w:sdt>
            <w:sdtPr>
              <w:rPr>
                <w:rFonts w:asciiTheme="minorHAnsi" w:eastAsia="Times New Roman" w:hAnsiTheme="minorHAnsi" w:cstheme="minorHAnsi"/>
                <w:color w:val="000000"/>
                <w:sz w:val="20"/>
                <w:szCs w:val="20"/>
                <w:lang w:eastAsia="it-IT"/>
              </w:rPr>
              <w:id w:val="-1545590807"/>
              <w:placeholder>
                <w:docPart w:val="10E321A61BA14E0196996B15CB257D4A"/>
              </w:placeholder>
            </w:sdtPr>
            <w:sdtContent>
              <w:p w:rsidR="00344A32" w:rsidRPr="003E4D66" w:rsidRDefault="00344A32" w:rsidP="00110A40">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110A40">
                  <w:t>51,43</w:t>
                </w:r>
              </w:p>
            </w:sdtContent>
          </w:sdt>
        </w:tc>
        <w:tc>
          <w:tcPr>
            <w:tcW w:w="850" w:type="dxa"/>
            <w:vMerge/>
            <w:tcBorders>
              <w:top w:val="nil"/>
              <w:left w:val="single" w:sz="4" w:space="0" w:color="auto"/>
              <w:bottom w:val="single" w:sz="4" w:space="0" w:color="000000"/>
              <w:right w:val="single" w:sz="4" w:space="0" w:color="auto"/>
            </w:tcBorders>
            <w:vAlign w:val="center"/>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c>
          <w:tcPr>
            <w:tcW w:w="993" w:type="dxa"/>
            <w:tcBorders>
              <w:top w:val="nil"/>
              <w:left w:val="nil"/>
              <w:bottom w:val="single" w:sz="4" w:space="0" w:color="auto"/>
              <w:right w:val="single" w:sz="4" w:space="0" w:color="auto"/>
            </w:tcBorders>
            <w:shd w:val="clear" w:color="000000" w:fill="F2F2F2"/>
            <w:vAlign w:val="center"/>
          </w:tcPr>
          <w:sdt>
            <w:sdtPr>
              <w:rPr>
                <w:rFonts w:asciiTheme="minorHAnsi" w:eastAsia="Times New Roman" w:hAnsiTheme="minorHAnsi" w:cstheme="minorHAnsi"/>
                <w:color w:val="000000"/>
                <w:sz w:val="20"/>
                <w:szCs w:val="20"/>
                <w:lang w:eastAsia="it-IT"/>
              </w:rPr>
              <w:id w:val="-1981682533"/>
              <w:placeholder>
                <w:docPart w:val="6F5F711F0C93479B83DAA1829B54B044"/>
              </w:placeholder>
            </w:sdtPr>
            <w:sdtContent>
              <w:p w:rsidR="00344A32" w:rsidRPr="003E4D66" w:rsidRDefault="00344A32" w:rsidP="00110A40">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110A40">
                  <w:t>42,08</w:t>
                </w:r>
              </w:p>
            </w:sdtContent>
          </w:sdt>
        </w:tc>
        <w:tc>
          <w:tcPr>
            <w:tcW w:w="850" w:type="dxa"/>
            <w:vMerge/>
            <w:tcBorders>
              <w:top w:val="nil"/>
              <w:left w:val="single" w:sz="4" w:space="0" w:color="auto"/>
              <w:bottom w:val="single" w:sz="4" w:space="0" w:color="000000"/>
              <w:right w:val="single" w:sz="4" w:space="0" w:color="auto"/>
            </w:tcBorders>
            <w:vAlign w:val="center"/>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c>
          <w:tcPr>
            <w:tcW w:w="992" w:type="dxa"/>
            <w:tcBorders>
              <w:top w:val="nil"/>
              <w:left w:val="nil"/>
              <w:bottom w:val="single" w:sz="8" w:space="0" w:color="auto"/>
              <w:right w:val="single" w:sz="4" w:space="0" w:color="auto"/>
            </w:tcBorders>
            <w:shd w:val="clear" w:color="000000" w:fill="F2F2F2"/>
            <w:vAlign w:val="center"/>
          </w:tcPr>
          <w:sdt>
            <w:sdtPr>
              <w:rPr>
                <w:rFonts w:asciiTheme="minorHAnsi" w:eastAsia="Times New Roman" w:hAnsiTheme="minorHAnsi" w:cstheme="minorHAnsi"/>
                <w:color w:val="000000"/>
                <w:sz w:val="20"/>
                <w:szCs w:val="20"/>
                <w:lang w:eastAsia="it-IT"/>
              </w:rPr>
              <w:id w:val="1951120024"/>
              <w:placeholder>
                <w:docPart w:val="BD6BB5A0ACDC430DA064AE841F5E10B0"/>
              </w:placeholder>
            </w:sdtPr>
            <w:sdtContent>
              <w:p w:rsidR="00344A32" w:rsidRPr="003E4D66" w:rsidRDefault="00344A32" w:rsidP="00110A40">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110A40">
                  <w:t>9,35</w:t>
                </w:r>
              </w:p>
            </w:sdtContent>
          </w:sdt>
        </w:tc>
        <w:tc>
          <w:tcPr>
            <w:tcW w:w="851" w:type="dxa"/>
            <w:vMerge/>
            <w:tcBorders>
              <w:top w:val="nil"/>
              <w:left w:val="single" w:sz="4" w:space="0" w:color="auto"/>
              <w:bottom w:val="single" w:sz="8" w:space="0" w:color="000000"/>
              <w:right w:val="single" w:sz="8" w:space="0" w:color="auto"/>
            </w:tcBorders>
            <w:vAlign w:val="center"/>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c>
          <w:tcPr>
            <w:tcW w:w="992" w:type="dxa"/>
            <w:tcBorders>
              <w:top w:val="nil"/>
              <w:left w:val="nil"/>
              <w:bottom w:val="single" w:sz="8" w:space="0" w:color="auto"/>
              <w:right w:val="nil"/>
            </w:tcBorders>
            <w:shd w:val="clear" w:color="auto" w:fill="auto"/>
            <w:noWrap/>
            <w:vAlign w:val="bottom"/>
            <w:hideMark/>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w:t>
            </w:r>
          </w:p>
        </w:tc>
        <w:tc>
          <w:tcPr>
            <w:tcW w:w="851" w:type="dxa"/>
            <w:tcBorders>
              <w:top w:val="nil"/>
              <w:left w:val="nil"/>
              <w:bottom w:val="single" w:sz="8" w:space="0" w:color="auto"/>
              <w:right w:val="nil"/>
            </w:tcBorders>
            <w:shd w:val="clear" w:color="auto" w:fill="auto"/>
            <w:noWrap/>
            <w:vAlign w:val="bottom"/>
            <w:hideMark/>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w:t>
            </w:r>
          </w:p>
        </w:tc>
      </w:tr>
      <w:tr w:rsidR="00344A32" w:rsidRPr="003E4D66" w:rsidTr="00344A32">
        <w:trPr>
          <w:trHeight w:val="360"/>
          <w:jc w:val="center"/>
        </w:trPr>
        <w:tc>
          <w:tcPr>
            <w:tcW w:w="1124" w:type="dxa"/>
            <w:vMerge/>
            <w:tcBorders>
              <w:top w:val="nil"/>
              <w:left w:val="single" w:sz="8" w:space="0" w:color="auto"/>
              <w:bottom w:val="single" w:sz="8" w:space="0" w:color="000000"/>
              <w:right w:val="single" w:sz="4" w:space="0" w:color="auto"/>
            </w:tcBorders>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lang w:eastAsia="it-IT"/>
              </w:rPr>
            </w:pPr>
          </w:p>
        </w:tc>
        <w:tc>
          <w:tcPr>
            <w:tcW w:w="2835" w:type="dxa"/>
            <w:vMerge w:val="restart"/>
            <w:tcBorders>
              <w:top w:val="nil"/>
              <w:left w:val="single" w:sz="4" w:space="0" w:color="auto"/>
              <w:bottom w:val="single" w:sz="4" w:space="0" w:color="000000"/>
              <w:right w:val="single" w:sz="4" w:space="0" w:color="auto"/>
            </w:tcBorders>
            <w:shd w:val="clear" w:color="000000" w:fill="F2F2F2"/>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Edilizia commerciale al dettaglio ed edilizia produttiva limitatamente all’artigianato di servizio (casa, persona)                                                                                                       </w:t>
            </w:r>
            <w:r w:rsidRPr="003E4D66">
              <w:rPr>
                <w:rFonts w:asciiTheme="minorHAnsi" w:eastAsia="Times New Roman" w:hAnsiTheme="minorHAnsi" w:cstheme="minorHAnsi"/>
                <w:i/>
                <w:iCs/>
                <w:color w:val="000000"/>
                <w:sz w:val="20"/>
                <w:szCs w:val="20"/>
                <w:lang w:eastAsia="it-IT"/>
              </w:rPr>
              <w:t>(i dati posti nella colonna esterna sono riferiti alla RE senza aumento di CU per esercizi di vicinato e per l'artigianato di servizio)</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Aree esterne al T.U.</w:t>
            </w:r>
          </w:p>
        </w:tc>
        <w:tc>
          <w:tcPr>
            <w:tcW w:w="851" w:type="dxa"/>
            <w:tcBorders>
              <w:top w:val="nil"/>
              <w:left w:val="nil"/>
              <w:bottom w:val="single" w:sz="4" w:space="0" w:color="auto"/>
              <w:right w:val="single" w:sz="4" w:space="0" w:color="auto"/>
            </w:tcBorders>
            <w:shd w:val="clear" w:color="auto" w:fill="auto"/>
            <w:vAlign w:val="center"/>
            <w:hideMark/>
          </w:tcPr>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U1</w:t>
            </w:r>
          </w:p>
        </w:tc>
        <w:tc>
          <w:tcPr>
            <w:tcW w:w="992" w:type="dxa"/>
            <w:tcBorders>
              <w:top w:val="nil"/>
              <w:left w:val="nil"/>
              <w:bottom w:val="single" w:sz="4" w:space="0" w:color="auto"/>
              <w:right w:val="single" w:sz="4" w:space="0" w:color="auto"/>
            </w:tcBorders>
            <w:shd w:val="clear" w:color="auto" w:fill="auto"/>
            <w:vAlign w:val="center"/>
          </w:tcPr>
          <w:sdt>
            <w:sdtPr>
              <w:rPr>
                <w:rFonts w:asciiTheme="minorHAnsi" w:eastAsia="Times New Roman" w:hAnsiTheme="minorHAnsi" w:cstheme="minorHAnsi"/>
                <w:color w:val="000000"/>
                <w:sz w:val="20"/>
                <w:szCs w:val="20"/>
                <w:lang w:eastAsia="it-IT"/>
              </w:rPr>
              <w:id w:val="1834331112"/>
              <w:placeholder>
                <w:docPart w:val="471A13995FB646A9AD9EE086722DE233"/>
              </w:placeholder>
            </w:sdtPr>
            <w:sdtContent>
              <w:p w:rsidR="00344A32" w:rsidRPr="003E4D66" w:rsidRDefault="00344A32" w:rsidP="00110A40">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110A40">
                  <w:t>72,25</w:t>
                </w:r>
              </w:p>
            </w:sdtContent>
          </w:sdt>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sdt>
            <w:sdtPr>
              <w:rPr>
                <w:rFonts w:asciiTheme="minorHAnsi" w:eastAsia="Times New Roman" w:hAnsiTheme="minorHAnsi" w:cstheme="minorHAnsi"/>
                <w:color w:val="000000"/>
                <w:sz w:val="20"/>
                <w:szCs w:val="20"/>
                <w:lang w:eastAsia="it-IT"/>
              </w:rPr>
              <w:id w:val="1025984017"/>
              <w:placeholder>
                <w:docPart w:val="C927C53584AF4A609402582967310E58"/>
              </w:placeholder>
            </w:sdtPr>
            <w:sdtConten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110A40">
                  <w:t>165,75</w:t>
                </w:r>
              </w:p>
            </w:sdtContent>
          </w:sd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p>
        </w:tc>
        <w:tc>
          <w:tcPr>
            <w:tcW w:w="993" w:type="dxa"/>
            <w:tcBorders>
              <w:top w:val="nil"/>
              <w:left w:val="nil"/>
              <w:bottom w:val="single" w:sz="4" w:space="0" w:color="auto"/>
              <w:right w:val="single" w:sz="4" w:space="0" w:color="auto"/>
            </w:tcBorders>
            <w:shd w:val="clear" w:color="auto" w:fill="auto"/>
            <w:vAlign w:val="center"/>
          </w:tcPr>
          <w:sdt>
            <w:sdtPr>
              <w:rPr>
                <w:rFonts w:asciiTheme="minorHAnsi" w:eastAsia="Times New Roman" w:hAnsiTheme="minorHAnsi" w:cstheme="minorHAnsi"/>
                <w:color w:val="000000"/>
                <w:sz w:val="20"/>
                <w:szCs w:val="20"/>
                <w:lang w:eastAsia="it-IT"/>
              </w:rPr>
              <w:id w:val="1046490085"/>
              <w:placeholder>
                <w:docPart w:val="10FAA0B5F9EF4D42A4954DDF9FEE03F9"/>
              </w:placeholder>
            </w:sdtPr>
            <w:sdtContent>
              <w:p w:rsidR="00344A32" w:rsidRPr="003E4D66" w:rsidRDefault="00344A32" w:rsidP="00110A40">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110A40">
                  <w:t>72,25</w:t>
                </w:r>
              </w:p>
            </w:sdtContent>
          </w:sdt>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sdt>
            <w:sdtPr>
              <w:rPr>
                <w:rFonts w:asciiTheme="minorHAnsi" w:eastAsia="Times New Roman" w:hAnsiTheme="minorHAnsi" w:cstheme="minorHAnsi"/>
                <w:color w:val="000000"/>
                <w:sz w:val="20"/>
                <w:szCs w:val="20"/>
                <w:lang w:eastAsia="it-IT"/>
              </w:rPr>
              <w:id w:val="1077712043"/>
              <w:placeholder>
                <w:docPart w:val="260B762C30B0425ABEBFDE5431A27A0C"/>
              </w:placeholder>
            </w:sdtPr>
            <w:sdtConten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110A40">
                  <w:t>165,75</w:t>
                </w:r>
              </w:p>
            </w:sdtContent>
          </w:sd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p>
        </w:tc>
        <w:tc>
          <w:tcPr>
            <w:tcW w:w="992" w:type="dxa"/>
            <w:tcBorders>
              <w:top w:val="nil"/>
              <w:left w:val="single" w:sz="8"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color w:val="000000"/>
                <w:sz w:val="20"/>
                <w:szCs w:val="20"/>
                <w:lang w:eastAsia="it-IT"/>
              </w:rPr>
              <w:id w:val="2131822805"/>
              <w:placeholder>
                <w:docPart w:val="01177DD3E9DD416BA713B7C7F9A32E1C"/>
              </w:placeholder>
            </w:sdtPr>
            <w:sdtContent>
              <w:p w:rsidR="00344A32" w:rsidRPr="003E4D66" w:rsidRDefault="00344A32" w:rsidP="00110A40">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110A40">
                  <w:t>21,68</w:t>
                </w:r>
              </w:p>
            </w:sdtContent>
          </w:sdt>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sdt>
            <w:sdtPr>
              <w:rPr>
                <w:rFonts w:asciiTheme="minorHAnsi" w:eastAsia="Times New Roman" w:hAnsiTheme="minorHAnsi" w:cstheme="minorHAnsi"/>
                <w:color w:val="000000"/>
                <w:sz w:val="20"/>
                <w:szCs w:val="20"/>
                <w:lang w:eastAsia="it-IT"/>
              </w:rPr>
              <w:id w:val="-824669105"/>
              <w:placeholder>
                <w:docPart w:val="5748DC616A064BD4B434B553D9149ECC"/>
              </w:placeholder>
            </w:sdtPr>
            <w:sdtConten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110A40">
                  <w:t>49,73</w:t>
                </w:r>
              </w:p>
            </w:sdtContent>
          </w:sd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p>
        </w:tc>
        <w:tc>
          <w:tcPr>
            <w:tcW w:w="992" w:type="dxa"/>
            <w:tcBorders>
              <w:top w:val="nil"/>
              <w:left w:val="nil"/>
              <w:bottom w:val="single" w:sz="4" w:space="0" w:color="auto"/>
              <w:right w:val="single" w:sz="4" w:space="0" w:color="auto"/>
            </w:tcBorders>
            <w:shd w:val="clear" w:color="auto" w:fill="auto"/>
            <w:vAlign w:val="center"/>
          </w:tcPr>
          <w:sdt>
            <w:sdtPr>
              <w:rPr>
                <w:rFonts w:asciiTheme="minorHAnsi" w:eastAsia="Times New Roman" w:hAnsiTheme="minorHAnsi" w:cstheme="minorHAnsi"/>
                <w:color w:val="000000"/>
                <w:sz w:val="20"/>
                <w:szCs w:val="20"/>
                <w:lang w:eastAsia="it-IT"/>
              </w:rPr>
              <w:id w:val="1983808729"/>
              <w:placeholder>
                <w:docPart w:val="B70414D95C72486CB2AA32F3C14CF092"/>
              </w:placeholder>
            </w:sdtPr>
            <w:sdtContent>
              <w:p w:rsidR="00344A32" w:rsidRPr="003E4D66" w:rsidRDefault="00344A32" w:rsidP="0040171B">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40171B">
                  <w:t>14,45</w:t>
                </w:r>
              </w:p>
            </w:sdtContent>
          </w:sdt>
        </w:tc>
        <w:tc>
          <w:tcPr>
            <w:tcW w:w="851" w:type="dxa"/>
            <w:vMerge w:val="restart"/>
            <w:tcBorders>
              <w:top w:val="nil"/>
              <w:left w:val="single" w:sz="4" w:space="0" w:color="auto"/>
              <w:bottom w:val="single" w:sz="4" w:space="0" w:color="000000"/>
              <w:right w:val="single" w:sz="8" w:space="0" w:color="auto"/>
            </w:tcBorders>
            <w:shd w:val="clear" w:color="auto" w:fill="auto"/>
            <w:vAlign w:val="center"/>
          </w:tcPr>
          <w:sdt>
            <w:sdtPr>
              <w:rPr>
                <w:rFonts w:asciiTheme="minorHAnsi" w:eastAsia="Times New Roman" w:hAnsiTheme="minorHAnsi" w:cstheme="minorHAnsi"/>
                <w:color w:val="000000"/>
                <w:sz w:val="20"/>
                <w:szCs w:val="20"/>
                <w:lang w:eastAsia="it-IT"/>
              </w:rPr>
              <w:id w:val="-1056706233"/>
              <w:placeholder>
                <w:docPart w:val="AFDB4876AE8845419C1035088393101D"/>
              </w:placeholder>
            </w:sdtPr>
            <w:sdtConten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40171B">
                  <w:t>33,15</w:t>
                </w:r>
              </w:p>
            </w:sdtContent>
          </w:sd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p>
        </w:tc>
      </w:tr>
      <w:tr w:rsidR="00344A32" w:rsidRPr="003E4D66" w:rsidTr="00344A32">
        <w:trPr>
          <w:trHeight w:val="360"/>
          <w:jc w:val="center"/>
        </w:trPr>
        <w:tc>
          <w:tcPr>
            <w:tcW w:w="1124" w:type="dxa"/>
            <w:vMerge/>
            <w:tcBorders>
              <w:top w:val="nil"/>
              <w:left w:val="single" w:sz="8" w:space="0" w:color="auto"/>
              <w:bottom w:val="single" w:sz="8" w:space="0" w:color="000000"/>
              <w:right w:val="single" w:sz="4" w:space="0" w:color="auto"/>
            </w:tcBorders>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lang w:eastAsia="it-IT"/>
              </w:rPr>
            </w:pPr>
          </w:p>
        </w:tc>
        <w:tc>
          <w:tcPr>
            <w:tcW w:w="2835" w:type="dxa"/>
            <w:vMerge/>
            <w:tcBorders>
              <w:top w:val="nil"/>
              <w:left w:val="single" w:sz="4" w:space="0" w:color="auto"/>
              <w:bottom w:val="single" w:sz="4" w:space="0" w:color="000000"/>
              <w:right w:val="single" w:sz="4" w:space="0" w:color="auto"/>
            </w:tcBorders>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c>
          <w:tcPr>
            <w:tcW w:w="2977" w:type="dxa"/>
            <w:vMerge/>
            <w:tcBorders>
              <w:top w:val="nil"/>
              <w:left w:val="single" w:sz="4" w:space="0" w:color="auto"/>
              <w:bottom w:val="single" w:sz="4" w:space="0" w:color="000000"/>
              <w:right w:val="single" w:sz="4" w:space="0" w:color="auto"/>
            </w:tcBorders>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c>
          <w:tcPr>
            <w:tcW w:w="851" w:type="dxa"/>
            <w:tcBorders>
              <w:top w:val="nil"/>
              <w:left w:val="nil"/>
              <w:bottom w:val="single" w:sz="4" w:space="0" w:color="auto"/>
              <w:right w:val="single" w:sz="4" w:space="0" w:color="auto"/>
            </w:tcBorders>
            <w:shd w:val="clear" w:color="auto" w:fill="auto"/>
            <w:vAlign w:val="center"/>
            <w:hideMark/>
          </w:tcPr>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U2</w:t>
            </w:r>
          </w:p>
        </w:tc>
        <w:tc>
          <w:tcPr>
            <w:tcW w:w="992" w:type="dxa"/>
            <w:tcBorders>
              <w:top w:val="nil"/>
              <w:left w:val="nil"/>
              <w:bottom w:val="single" w:sz="4" w:space="0" w:color="auto"/>
              <w:right w:val="single" w:sz="4" w:space="0" w:color="auto"/>
            </w:tcBorders>
            <w:shd w:val="clear" w:color="auto" w:fill="auto"/>
            <w:vAlign w:val="center"/>
          </w:tcPr>
          <w:sdt>
            <w:sdtPr>
              <w:rPr>
                <w:rFonts w:asciiTheme="minorHAnsi" w:eastAsia="Times New Roman" w:hAnsiTheme="minorHAnsi" w:cstheme="minorHAnsi"/>
                <w:color w:val="000000"/>
                <w:sz w:val="20"/>
                <w:szCs w:val="20"/>
                <w:lang w:eastAsia="it-IT"/>
              </w:rPr>
              <w:id w:val="864490629"/>
              <w:placeholder>
                <w:docPart w:val="817AA3DC402547D2AABA072EA3117599"/>
              </w:placeholder>
            </w:sdtPr>
            <w:sdtContent>
              <w:p w:rsidR="00344A32" w:rsidRPr="003E4D66" w:rsidRDefault="00344A32" w:rsidP="00110A40">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110A40">
                  <w:t>93,50</w:t>
                </w:r>
              </w:p>
            </w:sdtContent>
          </w:sdt>
        </w:tc>
        <w:tc>
          <w:tcPr>
            <w:tcW w:w="850" w:type="dxa"/>
            <w:vMerge/>
            <w:tcBorders>
              <w:top w:val="nil"/>
              <w:left w:val="single" w:sz="4" w:space="0" w:color="auto"/>
              <w:bottom w:val="single" w:sz="4" w:space="0" w:color="000000"/>
              <w:right w:val="single" w:sz="4" w:space="0" w:color="auto"/>
            </w:tcBorders>
            <w:vAlign w:val="center"/>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c>
          <w:tcPr>
            <w:tcW w:w="993" w:type="dxa"/>
            <w:tcBorders>
              <w:top w:val="nil"/>
              <w:left w:val="nil"/>
              <w:bottom w:val="single" w:sz="4" w:space="0" w:color="auto"/>
              <w:right w:val="single" w:sz="4" w:space="0" w:color="auto"/>
            </w:tcBorders>
            <w:shd w:val="clear" w:color="auto" w:fill="auto"/>
            <w:vAlign w:val="center"/>
          </w:tcPr>
          <w:sdt>
            <w:sdtPr>
              <w:rPr>
                <w:rFonts w:asciiTheme="minorHAnsi" w:eastAsia="Times New Roman" w:hAnsiTheme="minorHAnsi" w:cstheme="minorHAnsi"/>
                <w:color w:val="000000"/>
                <w:sz w:val="20"/>
                <w:szCs w:val="20"/>
                <w:lang w:eastAsia="it-IT"/>
              </w:rPr>
              <w:id w:val="1852829713"/>
              <w:placeholder>
                <w:docPart w:val="560CAA89CFB0418A92910750A9D1B9F2"/>
              </w:placeholder>
            </w:sdtPr>
            <w:sdtContent>
              <w:p w:rsidR="00344A32" w:rsidRPr="003E4D66" w:rsidRDefault="00344A32" w:rsidP="00110A40">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110A40">
                  <w:t>93,50</w:t>
                </w:r>
              </w:p>
            </w:sdtContent>
          </w:sdt>
        </w:tc>
        <w:tc>
          <w:tcPr>
            <w:tcW w:w="850" w:type="dxa"/>
            <w:vMerge/>
            <w:tcBorders>
              <w:top w:val="nil"/>
              <w:left w:val="single" w:sz="4" w:space="0" w:color="auto"/>
              <w:bottom w:val="single" w:sz="4" w:space="0" w:color="000000"/>
              <w:right w:val="single" w:sz="4" w:space="0" w:color="auto"/>
            </w:tcBorders>
            <w:vAlign w:val="center"/>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c>
          <w:tcPr>
            <w:tcW w:w="992" w:type="dxa"/>
            <w:tcBorders>
              <w:top w:val="nil"/>
              <w:left w:val="single" w:sz="8"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color w:val="000000"/>
                <w:sz w:val="20"/>
                <w:szCs w:val="20"/>
                <w:lang w:eastAsia="it-IT"/>
              </w:rPr>
              <w:id w:val="1698504514"/>
              <w:placeholder>
                <w:docPart w:val="50E3389D45064E00BB9199F10C8219CA"/>
              </w:placeholder>
            </w:sdtPr>
            <w:sdtContent>
              <w:p w:rsidR="00344A32" w:rsidRPr="003E4D66" w:rsidRDefault="00344A32" w:rsidP="00110A40">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w:t>
                </w:r>
                <w:r w:rsidR="00110A40">
                  <w:t>28,05</w:t>
                </w:r>
              </w:p>
            </w:sdtContent>
          </w:sdt>
        </w:tc>
        <w:tc>
          <w:tcPr>
            <w:tcW w:w="851" w:type="dxa"/>
            <w:vMerge/>
            <w:tcBorders>
              <w:top w:val="nil"/>
              <w:left w:val="single" w:sz="4" w:space="0" w:color="auto"/>
              <w:bottom w:val="single" w:sz="4" w:space="0" w:color="000000"/>
              <w:right w:val="single" w:sz="4" w:space="0" w:color="auto"/>
            </w:tcBorders>
            <w:vAlign w:val="center"/>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c>
          <w:tcPr>
            <w:tcW w:w="992" w:type="dxa"/>
            <w:tcBorders>
              <w:top w:val="nil"/>
              <w:left w:val="nil"/>
              <w:bottom w:val="single" w:sz="4" w:space="0" w:color="auto"/>
              <w:right w:val="single" w:sz="4" w:space="0" w:color="auto"/>
            </w:tcBorders>
            <w:shd w:val="clear" w:color="auto" w:fill="auto"/>
            <w:vAlign w:val="center"/>
          </w:tcPr>
          <w:sdt>
            <w:sdtPr>
              <w:rPr>
                <w:rFonts w:asciiTheme="minorHAnsi" w:eastAsia="Times New Roman" w:hAnsiTheme="minorHAnsi" w:cstheme="minorHAnsi"/>
                <w:color w:val="000000"/>
                <w:sz w:val="20"/>
                <w:szCs w:val="20"/>
                <w:lang w:eastAsia="it-IT"/>
              </w:rPr>
              <w:id w:val="394166240"/>
              <w:placeholder>
                <w:docPart w:val="C45767C4384E4192BF4D9505A0347250"/>
              </w:placeholder>
            </w:sdtPr>
            <w:sdtContent>
              <w:p w:rsidR="00344A32" w:rsidRPr="003E4D66" w:rsidRDefault="00344A32" w:rsidP="0040171B">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40171B">
                  <w:t>18,70</w:t>
                </w:r>
              </w:p>
            </w:sdtContent>
          </w:sdt>
        </w:tc>
        <w:tc>
          <w:tcPr>
            <w:tcW w:w="851" w:type="dxa"/>
            <w:vMerge/>
            <w:tcBorders>
              <w:top w:val="nil"/>
              <w:left w:val="single" w:sz="4" w:space="0" w:color="auto"/>
              <w:bottom w:val="single" w:sz="4" w:space="0" w:color="000000"/>
              <w:right w:val="single" w:sz="8" w:space="0" w:color="auto"/>
            </w:tcBorders>
            <w:vAlign w:val="center"/>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r>
      <w:tr w:rsidR="00344A32" w:rsidRPr="003E4D66" w:rsidTr="00344A32">
        <w:trPr>
          <w:trHeight w:val="360"/>
          <w:jc w:val="center"/>
        </w:trPr>
        <w:tc>
          <w:tcPr>
            <w:tcW w:w="1124" w:type="dxa"/>
            <w:vMerge/>
            <w:tcBorders>
              <w:top w:val="nil"/>
              <w:left w:val="single" w:sz="8" w:space="0" w:color="auto"/>
              <w:bottom w:val="single" w:sz="8" w:space="0" w:color="000000"/>
              <w:right w:val="single" w:sz="4" w:space="0" w:color="auto"/>
            </w:tcBorders>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lang w:eastAsia="it-IT"/>
              </w:rPr>
            </w:pPr>
          </w:p>
        </w:tc>
        <w:tc>
          <w:tcPr>
            <w:tcW w:w="2835" w:type="dxa"/>
            <w:vMerge/>
            <w:tcBorders>
              <w:top w:val="nil"/>
              <w:left w:val="single" w:sz="4" w:space="0" w:color="auto"/>
              <w:bottom w:val="single" w:sz="4" w:space="0" w:color="000000"/>
              <w:right w:val="single" w:sz="4" w:space="0" w:color="auto"/>
            </w:tcBorders>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c>
          <w:tcPr>
            <w:tcW w:w="2977" w:type="dxa"/>
            <w:vMerge w:val="restart"/>
            <w:tcBorders>
              <w:top w:val="nil"/>
              <w:left w:val="single" w:sz="4" w:space="0" w:color="auto"/>
              <w:bottom w:val="single" w:sz="4" w:space="0" w:color="000000"/>
              <w:right w:val="single" w:sz="4" w:space="0" w:color="auto"/>
            </w:tcBorders>
            <w:shd w:val="clear" w:color="000000" w:fill="F2F2F2"/>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Aree permeabili ricomprese all’interno del T.U. non dotate di infrastrutture per l’urbanizzazione</w:t>
            </w:r>
          </w:p>
        </w:tc>
        <w:tc>
          <w:tcPr>
            <w:tcW w:w="851" w:type="dxa"/>
            <w:tcBorders>
              <w:top w:val="nil"/>
              <w:left w:val="nil"/>
              <w:bottom w:val="single" w:sz="4" w:space="0" w:color="auto"/>
              <w:right w:val="single" w:sz="4" w:space="0" w:color="auto"/>
            </w:tcBorders>
            <w:shd w:val="clear" w:color="000000" w:fill="F2F2F2"/>
            <w:vAlign w:val="center"/>
            <w:hideMark/>
          </w:tcPr>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U1</w:t>
            </w:r>
          </w:p>
        </w:tc>
        <w:tc>
          <w:tcPr>
            <w:tcW w:w="992" w:type="dxa"/>
            <w:tcBorders>
              <w:top w:val="nil"/>
              <w:left w:val="nil"/>
              <w:bottom w:val="single" w:sz="4" w:space="0" w:color="auto"/>
              <w:right w:val="single" w:sz="4" w:space="0" w:color="auto"/>
            </w:tcBorders>
            <w:shd w:val="clear" w:color="000000" w:fill="F2F2F2"/>
            <w:vAlign w:val="center"/>
          </w:tcPr>
          <w:sdt>
            <w:sdtPr>
              <w:rPr>
                <w:rFonts w:asciiTheme="minorHAnsi" w:eastAsia="Times New Roman" w:hAnsiTheme="minorHAnsi" w:cstheme="minorHAnsi"/>
                <w:color w:val="000000"/>
                <w:sz w:val="20"/>
                <w:szCs w:val="20"/>
                <w:lang w:eastAsia="it-IT"/>
              </w:rPr>
              <w:id w:val="1197815236"/>
              <w:placeholder>
                <w:docPart w:val="90A79A6EEFC74E3FB76B2FB35B2D050B"/>
              </w:placeholder>
            </w:sdtPr>
            <w:sdtContent>
              <w:p w:rsidR="00344A32" w:rsidRPr="003E4D66" w:rsidRDefault="00344A32" w:rsidP="00110A40">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w:t>
                </w:r>
                <w:r w:rsidR="00110A40">
                  <w:t>72,25</w:t>
                </w:r>
              </w:p>
            </w:sdtContent>
          </w:sdt>
        </w:tc>
        <w:tc>
          <w:tcPr>
            <w:tcW w:w="850" w:type="dxa"/>
            <w:vMerge w:val="restart"/>
            <w:tcBorders>
              <w:top w:val="nil"/>
              <w:left w:val="single" w:sz="4" w:space="0" w:color="auto"/>
              <w:bottom w:val="single" w:sz="4" w:space="0" w:color="000000"/>
              <w:right w:val="single" w:sz="4" w:space="0" w:color="auto"/>
            </w:tcBorders>
            <w:shd w:val="clear" w:color="000000" w:fill="F2F2F2"/>
            <w:vAlign w:val="center"/>
          </w:tcPr>
          <w:sdt>
            <w:sdtPr>
              <w:rPr>
                <w:rFonts w:asciiTheme="minorHAnsi" w:eastAsia="Times New Roman" w:hAnsiTheme="minorHAnsi" w:cstheme="minorHAnsi"/>
                <w:color w:val="000000"/>
                <w:sz w:val="20"/>
                <w:szCs w:val="20"/>
                <w:lang w:eastAsia="it-IT"/>
              </w:rPr>
              <w:id w:val="-871534270"/>
              <w:placeholder>
                <w:docPart w:val="A2F82E3165604EE89A78F8BD1D711E39"/>
              </w:placeholder>
            </w:sdtPr>
            <w:sdtConten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110A40">
                  <w:t>165,75</w:t>
                </w:r>
              </w:p>
            </w:sdtContent>
          </w:sd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p>
        </w:tc>
        <w:tc>
          <w:tcPr>
            <w:tcW w:w="993" w:type="dxa"/>
            <w:tcBorders>
              <w:top w:val="nil"/>
              <w:left w:val="nil"/>
              <w:bottom w:val="single" w:sz="4" w:space="0" w:color="auto"/>
              <w:right w:val="single" w:sz="4" w:space="0" w:color="auto"/>
            </w:tcBorders>
            <w:shd w:val="clear" w:color="000000" w:fill="F2F2F2"/>
            <w:vAlign w:val="center"/>
          </w:tcPr>
          <w:sdt>
            <w:sdtPr>
              <w:rPr>
                <w:rFonts w:asciiTheme="minorHAnsi" w:eastAsia="Times New Roman" w:hAnsiTheme="minorHAnsi" w:cstheme="minorHAnsi"/>
                <w:color w:val="000000"/>
                <w:sz w:val="20"/>
                <w:szCs w:val="20"/>
                <w:lang w:eastAsia="it-IT"/>
              </w:rPr>
              <w:id w:val="921828098"/>
              <w:placeholder>
                <w:docPart w:val="0B8A9A2F8B9A4B58BA617E4932F4D1A9"/>
              </w:placeholder>
            </w:sdtPr>
            <w:sdtContent>
              <w:p w:rsidR="00344A32" w:rsidRPr="003E4D66" w:rsidRDefault="00344A32" w:rsidP="00110A40">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w:t>
                </w:r>
                <w:r w:rsidR="00110A40">
                  <w:t>72,25</w:t>
                </w:r>
              </w:p>
            </w:sdtContent>
          </w:sdt>
        </w:tc>
        <w:tc>
          <w:tcPr>
            <w:tcW w:w="850" w:type="dxa"/>
            <w:vMerge w:val="restart"/>
            <w:tcBorders>
              <w:top w:val="nil"/>
              <w:left w:val="single" w:sz="4" w:space="0" w:color="auto"/>
              <w:bottom w:val="single" w:sz="4" w:space="0" w:color="000000"/>
              <w:right w:val="single" w:sz="4" w:space="0" w:color="auto"/>
            </w:tcBorders>
            <w:shd w:val="clear" w:color="000000" w:fill="F2F2F2"/>
            <w:vAlign w:val="center"/>
          </w:tcPr>
          <w:sdt>
            <w:sdtPr>
              <w:rPr>
                <w:rFonts w:asciiTheme="minorHAnsi" w:eastAsia="Times New Roman" w:hAnsiTheme="minorHAnsi" w:cstheme="minorHAnsi"/>
                <w:color w:val="000000"/>
                <w:sz w:val="20"/>
                <w:szCs w:val="20"/>
                <w:lang w:eastAsia="it-IT"/>
              </w:rPr>
              <w:id w:val="1542863170"/>
              <w:placeholder>
                <w:docPart w:val="7E987DD8BF92445F9A0F90268104DCAE"/>
              </w:placeholder>
            </w:sdtPr>
            <w:sdtConten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40171B">
                  <w:t>165,75</w:t>
                </w:r>
              </w:p>
            </w:sdtContent>
          </w:sd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p>
        </w:tc>
        <w:tc>
          <w:tcPr>
            <w:tcW w:w="992" w:type="dxa"/>
            <w:tcBorders>
              <w:top w:val="nil"/>
              <w:left w:val="single" w:sz="8" w:space="0" w:color="auto"/>
              <w:bottom w:val="single" w:sz="4" w:space="0" w:color="auto"/>
              <w:right w:val="single" w:sz="4" w:space="0" w:color="auto"/>
            </w:tcBorders>
            <w:shd w:val="clear" w:color="000000" w:fill="F2F2F2"/>
            <w:vAlign w:val="center"/>
          </w:tcPr>
          <w:sdt>
            <w:sdtPr>
              <w:rPr>
                <w:rFonts w:asciiTheme="minorHAnsi" w:eastAsia="Times New Roman" w:hAnsiTheme="minorHAnsi" w:cstheme="minorHAnsi"/>
                <w:color w:val="000000"/>
                <w:sz w:val="20"/>
                <w:szCs w:val="20"/>
                <w:lang w:eastAsia="it-IT"/>
              </w:rPr>
              <w:id w:val="46424772"/>
              <w:placeholder>
                <w:docPart w:val="FE9A33764D0F4144A2FEDFA42C4FE6EE"/>
              </w:placeholder>
            </w:sdtPr>
            <w:sdtContent>
              <w:p w:rsidR="00344A32" w:rsidRPr="003E4D66" w:rsidRDefault="00344A32" w:rsidP="0040171B">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w:t>
                </w:r>
                <w:r w:rsidR="0040171B">
                  <w:t>21,68</w:t>
                </w:r>
              </w:p>
            </w:sdtContent>
          </w:sdt>
        </w:tc>
        <w:tc>
          <w:tcPr>
            <w:tcW w:w="851" w:type="dxa"/>
            <w:vMerge w:val="restart"/>
            <w:tcBorders>
              <w:top w:val="nil"/>
              <w:left w:val="single" w:sz="4" w:space="0" w:color="auto"/>
              <w:bottom w:val="single" w:sz="4" w:space="0" w:color="000000"/>
              <w:right w:val="single" w:sz="4" w:space="0" w:color="auto"/>
            </w:tcBorders>
            <w:shd w:val="clear" w:color="000000" w:fill="F2F2F2"/>
            <w:vAlign w:val="center"/>
          </w:tcPr>
          <w:sdt>
            <w:sdtPr>
              <w:rPr>
                <w:rFonts w:asciiTheme="minorHAnsi" w:eastAsia="Times New Roman" w:hAnsiTheme="minorHAnsi" w:cstheme="minorHAnsi"/>
                <w:color w:val="000000"/>
                <w:sz w:val="20"/>
                <w:szCs w:val="20"/>
                <w:lang w:eastAsia="it-IT"/>
              </w:rPr>
              <w:id w:val="259267755"/>
              <w:placeholder>
                <w:docPart w:val="5532A7DB87824D589DC83A996C7CA4D8"/>
              </w:placeholder>
            </w:sdtPr>
            <w:sdtConten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40171B">
                  <w:t>49,73</w:t>
                </w:r>
              </w:p>
            </w:sdtContent>
          </w:sd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p>
        </w:tc>
        <w:tc>
          <w:tcPr>
            <w:tcW w:w="992" w:type="dxa"/>
            <w:tcBorders>
              <w:top w:val="nil"/>
              <w:left w:val="nil"/>
              <w:bottom w:val="single" w:sz="4" w:space="0" w:color="auto"/>
              <w:right w:val="single" w:sz="4" w:space="0" w:color="auto"/>
            </w:tcBorders>
            <w:shd w:val="clear" w:color="000000" w:fill="F2F2F2"/>
            <w:vAlign w:val="center"/>
          </w:tcPr>
          <w:sdt>
            <w:sdtPr>
              <w:rPr>
                <w:rFonts w:asciiTheme="minorHAnsi" w:eastAsia="Times New Roman" w:hAnsiTheme="minorHAnsi" w:cstheme="minorHAnsi"/>
                <w:color w:val="000000"/>
                <w:sz w:val="20"/>
                <w:szCs w:val="20"/>
                <w:lang w:eastAsia="it-IT"/>
              </w:rPr>
              <w:id w:val="-1144737950"/>
              <w:placeholder>
                <w:docPart w:val="17DFCC63F03D405091AC32BF2AD9CEBC"/>
              </w:placeholder>
            </w:sdtPr>
            <w:sdtContent>
              <w:p w:rsidR="00344A32" w:rsidRPr="003E4D66" w:rsidRDefault="00344A32" w:rsidP="0040171B">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40171B">
                  <w:t>14,45</w:t>
                </w:r>
              </w:p>
            </w:sdtContent>
          </w:sdt>
        </w:tc>
        <w:tc>
          <w:tcPr>
            <w:tcW w:w="851" w:type="dxa"/>
            <w:vMerge w:val="restart"/>
            <w:tcBorders>
              <w:top w:val="nil"/>
              <w:left w:val="single" w:sz="4" w:space="0" w:color="auto"/>
              <w:bottom w:val="single" w:sz="4" w:space="0" w:color="000000"/>
              <w:right w:val="single" w:sz="8" w:space="0" w:color="auto"/>
            </w:tcBorders>
            <w:shd w:val="clear" w:color="000000" w:fill="F2F2F2"/>
            <w:vAlign w:val="center"/>
          </w:tcPr>
          <w:sdt>
            <w:sdtPr>
              <w:rPr>
                <w:rFonts w:asciiTheme="minorHAnsi" w:eastAsia="Times New Roman" w:hAnsiTheme="minorHAnsi" w:cstheme="minorHAnsi"/>
                <w:color w:val="000000"/>
                <w:sz w:val="20"/>
                <w:szCs w:val="20"/>
                <w:lang w:eastAsia="it-IT"/>
              </w:rPr>
              <w:id w:val="-815256116"/>
              <w:placeholder>
                <w:docPart w:val="CE9D68232A19476F93A348DFA25758F5"/>
              </w:placeholder>
            </w:sdtPr>
            <w:sdtConten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w:t>
                </w:r>
                <w:r w:rsidR="0040171B">
                  <w:t>33,15</w:t>
                </w:r>
              </w:p>
            </w:sdtContent>
          </w:sd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p>
        </w:tc>
      </w:tr>
      <w:tr w:rsidR="00344A32" w:rsidRPr="003E4D66" w:rsidTr="00344A32">
        <w:trPr>
          <w:trHeight w:val="360"/>
          <w:jc w:val="center"/>
        </w:trPr>
        <w:tc>
          <w:tcPr>
            <w:tcW w:w="1124" w:type="dxa"/>
            <w:vMerge/>
            <w:tcBorders>
              <w:top w:val="nil"/>
              <w:left w:val="single" w:sz="8" w:space="0" w:color="auto"/>
              <w:bottom w:val="single" w:sz="8" w:space="0" w:color="000000"/>
              <w:right w:val="single" w:sz="4" w:space="0" w:color="auto"/>
            </w:tcBorders>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lang w:eastAsia="it-IT"/>
              </w:rPr>
            </w:pPr>
          </w:p>
        </w:tc>
        <w:tc>
          <w:tcPr>
            <w:tcW w:w="2835" w:type="dxa"/>
            <w:vMerge/>
            <w:tcBorders>
              <w:top w:val="nil"/>
              <w:left w:val="single" w:sz="4" w:space="0" w:color="auto"/>
              <w:bottom w:val="single" w:sz="4" w:space="0" w:color="000000"/>
              <w:right w:val="single" w:sz="4" w:space="0" w:color="auto"/>
            </w:tcBorders>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c>
          <w:tcPr>
            <w:tcW w:w="2977" w:type="dxa"/>
            <w:vMerge/>
            <w:tcBorders>
              <w:top w:val="nil"/>
              <w:left w:val="single" w:sz="4" w:space="0" w:color="auto"/>
              <w:bottom w:val="single" w:sz="4" w:space="0" w:color="000000"/>
              <w:right w:val="single" w:sz="4" w:space="0" w:color="auto"/>
            </w:tcBorders>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c>
          <w:tcPr>
            <w:tcW w:w="851" w:type="dxa"/>
            <w:tcBorders>
              <w:top w:val="nil"/>
              <w:left w:val="nil"/>
              <w:bottom w:val="single" w:sz="4" w:space="0" w:color="auto"/>
              <w:right w:val="single" w:sz="4" w:space="0" w:color="auto"/>
            </w:tcBorders>
            <w:shd w:val="clear" w:color="000000" w:fill="F2F2F2"/>
            <w:vAlign w:val="center"/>
            <w:hideMark/>
          </w:tcPr>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U2</w:t>
            </w:r>
          </w:p>
        </w:tc>
        <w:tc>
          <w:tcPr>
            <w:tcW w:w="992" w:type="dxa"/>
            <w:tcBorders>
              <w:top w:val="nil"/>
              <w:left w:val="nil"/>
              <w:bottom w:val="single" w:sz="4" w:space="0" w:color="auto"/>
              <w:right w:val="single" w:sz="4" w:space="0" w:color="auto"/>
            </w:tcBorders>
            <w:shd w:val="clear" w:color="000000" w:fill="F2F2F2"/>
            <w:vAlign w:val="center"/>
          </w:tcPr>
          <w:sdt>
            <w:sdtPr>
              <w:rPr>
                <w:rFonts w:asciiTheme="minorHAnsi" w:eastAsia="Times New Roman" w:hAnsiTheme="minorHAnsi" w:cstheme="minorHAnsi"/>
                <w:color w:val="000000"/>
                <w:sz w:val="20"/>
                <w:szCs w:val="20"/>
                <w:lang w:eastAsia="it-IT"/>
              </w:rPr>
              <w:id w:val="-490323101"/>
              <w:placeholder>
                <w:docPart w:val="FF40AC3E524443F1888340DD99A60575"/>
              </w:placeholder>
            </w:sdtPr>
            <w:sdtContent>
              <w:p w:rsidR="00344A32" w:rsidRPr="003E4D66" w:rsidRDefault="00344A32" w:rsidP="00110A40">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w:t>
                </w:r>
                <w:r w:rsidR="00110A40">
                  <w:t>93,5</w:t>
                </w:r>
              </w:p>
            </w:sdtContent>
          </w:sdt>
        </w:tc>
        <w:tc>
          <w:tcPr>
            <w:tcW w:w="850" w:type="dxa"/>
            <w:vMerge/>
            <w:tcBorders>
              <w:top w:val="nil"/>
              <w:left w:val="single" w:sz="4" w:space="0" w:color="auto"/>
              <w:bottom w:val="single" w:sz="4" w:space="0" w:color="000000"/>
              <w:right w:val="single" w:sz="4" w:space="0" w:color="auto"/>
            </w:tcBorders>
            <w:vAlign w:val="center"/>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c>
          <w:tcPr>
            <w:tcW w:w="993" w:type="dxa"/>
            <w:tcBorders>
              <w:top w:val="nil"/>
              <w:left w:val="nil"/>
              <w:bottom w:val="single" w:sz="4" w:space="0" w:color="auto"/>
              <w:right w:val="single" w:sz="4" w:space="0" w:color="auto"/>
            </w:tcBorders>
            <w:shd w:val="clear" w:color="000000" w:fill="F2F2F2"/>
            <w:vAlign w:val="center"/>
          </w:tcPr>
          <w:sdt>
            <w:sdtPr>
              <w:rPr>
                <w:rFonts w:asciiTheme="minorHAnsi" w:eastAsia="Times New Roman" w:hAnsiTheme="minorHAnsi" w:cstheme="minorHAnsi"/>
                <w:color w:val="000000"/>
                <w:sz w:val="20"/>
                <w:szCs w:val="20"/>
                <w:lang w:eastAsia="it-IT"/>
              </w:rPr>
              <w:id w:val="1800802711"/>
              <w:placeholder>
                <w:docPart w:val="DF12667EE59E4C908D9A4D85A77831AF"/>
              </w:placeholder>
            </w:sdtPr>
            <w:sdtContent>
              <w:p w:rsidR="00344A32" w:rsidRPr="003E4D66" w:rsidRDefault="00344A32" w:rsidP="00110A40">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w:t>
                </w:r>
                <w:r w:rsidR="00110A40">
                  <w:t>93,50</w:t>
                </w:r>
              </w:p>
            </w:sdtContent>
          </w:sdt>
        </w:tc>
        <w:tc>
          <w:tcPr>
            <w:tcW w:w="850" w:type="dxa"/>
            <w:vMerge/>
            <w:tcBorders>
              <w:top w:val="nil"/>
              <w:left w:val="single" w:sz="4" w:space="0" w:color="auto"/>
              <w:bottom w:val="single" w:sz="4" w:space="0" w:color="000000"/>
              <w:right w:val="single" w:sz="4" w:space="0" w:color="auto"/>
            </w:tcBorders>
            <w:vAlign w:val="center"/>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c>
          <w:tcPr>
            <w:tcW w:w="992" w:type="dxa"/>
            <w:tcBorders>
              <w:top w:val="nil"/>
              <w:left w:val="single" w:sz="8" w:space="0" w:color="auto"/>
              <w:bottom w:val="single" w:sz="4" w:space="0" w:color="auto"/>
              <w:right w:val="single" w:sz="4" w:space="0" w:color="auto"/>
            </w:tcBorders>
            <w:shd w:val="clear" w:color="000000" w:fill="F2F2F2"/>
            <w:vAlign w:val="center"/>
          </w:tcPr>
          <w:sdt>
            <w:sdtPr>
              <w:rPr>
                <w:rFonts w:asciiTheme="minorHAnsi" w:eastAsia="Times New Roman" w:hAnsiTheme="minorHAnsi" w:cstheme="minorHAnsi"/>
                <w:color w:val="000000"/>
                <w:sz w:val="20"/>
                <w:szCs w:val="20"/>
                <w:lang w:eastAsia="it-IT"/>
              </w:rPr>
              <w:id w:val="-1512676919"/>
              <w:placeholder>
                <w:docPart w:val="D9731D10324A46F9853E7C76CD6F8132"/>
              </w:placeholder>
            </w:sdtPr>
            <w:sdtContent>
              <w:p w:rsidR="00344A32" w:rsidRPr="003E4D66" w:rsidRDefault="00344A32" w:rsidP="0040171B">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w:t>
                </w:r>
                <w:r w:rsidR="0040171B">
                  <w:t>28,05</w:t>
                </w:r>
              </w:p>
            </w:sdtContent>
          </w:sdt>
        </w:tc>
        <w:tc>
          <w:tcPr>
            <w:tcW w:w="851" w:type="dxa"/>
            <w:vMerge/>
            <w:tcBorders>
              <w:top w:val="nil"/>
              <w:left w:val="single" w:sz="4" w:space="0" w:color="auto"/>
              <w:bottom w:val="single" w:sz="4" w:space="0" w:color="000000"/>
              <w:right w:val="single" w:sz="4" w:space="0" w:color="auto"/>
            </w:tcBorders>
            <w:vAlign w:val="center"/>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c>
          <w:tcPr>
            <w:tcW w:w="992" w:type="dxa"/>
            <w:tcBorders>
              <w:top w:val="nil"/>
              <w:left w:val="nil"/>
              <w:bottom w:val="single" w:sz="4" w:space="0" w:color="auto"/>
              <w:right w:val="single" w:sz="4" w:space="0" w:color="auto"/>
            </w:tcBorders>
            <w:shd w:val="clear" w:color="000000" w:fill="F2F2F2"/>
            <w:vAlign w:val="center"/>
          </w:tcPr>
          <w:sdt>
            <w:sdtPr>
              <w:rPr>
                <w:rFonts w:asciiTheme="minorHAnsi" w:eastAsia="Times New Roman" w:hAnsiTheme="minorHAnsi" w:cstheme="minorHAnsi"/>
                <w:color w:val="000000"/>
                <w:sz w:val="20"/>
                <w:szCs w:val="20"/>
                <w:lang w:eastAsia="it-IT"/>
              </w:rPr>
              <w:id w:val="2116013366"/>
              <w:placeholder>
                <w:docPart w:val="7BED8ED4DDEA49318E2E830375B8F031"/>
              </w:placeholder>
            </w:sdtPr>
            <w:sdtContent>
              <w:p w:rsidR="00344A32" w:rsidRPr="003E4D66" w:rsidRDefault="00344A32" w:rsidP="0040171B">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40171B">
                  <w:t>18,70</w:t>
                </w:r>
              </w:p>
            </w:sdtContent>
          </w:sdt>
        </w:tc>
        <w:tc>
          <w:tcPr>
            <w:tcW w:w="851" w:type="dxa"/>
            <w:vMerge/>
            <w:tcBorders>
              <w:top w:val="nil"/>
              <w:left w:val="single" w:sz="4" w:space="0" w:color="auto"/>
              <w:bottom w:val="single" w:sz="4" w:space="0" w:color="000000"/>
              <w:right w:val="single" w:sz="8" w:space="0" w:color="auto"/>
            </w:tcBorders>
            <w:vAlign w:val="center"/>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r>
      <w:tr w:rsidR="00344A32" w:rsidRPr="003E4D66" w:rsidTr="00344A32">
        <w:trPr>
          <w:trHeight w:val="360"/>
          <w:jc w:val="center"/>
        </w:trPr>
        <w:tc>
          <w:tcPr>
            <w:tcW w:w="1124" w:type="dxa"/>
            <w:vMerge/>
            <w:tcBorders>
              <w:top w:val="nil"/>
              <w:left w:val="single" w:sz="8" w:space="0" w:color="auto"/>
              <w:bottom w:val="single" w:sz="8" w:space="0" w:color="000000"/>
              <w:right w:val="single" w:sz="4" w:space="0" w:color="auto"/>
            </w:tcBorders>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lang w:eastAsia="it-IT"/>
              </w:rPr>
            </w:pPr>
          </w:p>
        </w:tc>
        <w:tc>
          <w:tcPr>
            <w:tcW w:w="2835" w:type="dxa"/>
            <w:vMerge/>
            <w:tcBorders>
              <w:top w:val="nil"/>
              <w:left w:val="single" w:sz="4" w:space="0" w:color="auto"/>
              <w:bottom w:val="single" w:sz="4" w:space="0" w:color="000000"/>
              <w:right w:val="single" w:sz="4" w:space="0" w:color="auto"/>
            </w:tcBorders>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Territorio urbanizzato (T.U.)</w:t>
            </w:r>
          </w:p>
        </w:tc>
        <w:tc>
          <w:tcPr>
            <w:tcW w:w="851" w:type="dxa"/>
            <w:tcBorders>
              <w:top w:val="nil"/>
              <w:left w:val="nil"/>
              <w:bottom w:val="single" w:sz="4" w:space="0" w:color="auto"/>
              <w:right w:val="single" w:sz="4" w:space="0" w:color="auto"/>
            </w:tcBorders>
            <w:shd w:val="clear" w:color="auto" w:fill="auto"/>
            <w:vAlign w:val="center"/>
            <w:hideMark/>
          </w:tcPr>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U1</w:t>
            </w:r>
          </w:p>
        </w:tc>
        <w:tc>
          <w:tcPr>
            <w:tcW w:w="992" w:type="dxa"/>
            <w:tcBorders>
              <w:top w:val="nil"/>
              <w:left w:val="nil"/>
              <w:bottom w:val="single" w:sz="4" w:space="0" w:color="auto"/>
              <w:right w:val="single" w:sz="4" w:space="0" w:color="auto"/>
            </w:tcBorders>
            <w:shd w:val="clear" w:color="auto" w:fill="auto"/>
            <w:vAlign w:val="center"/>
          </w:tcPr>
          <w:sdt>
            <w:sdtPr>
              <w:rPr>
                <w:rFonts w:asciiTheme="minorHAnsi" w:eastAsia="Times New Roman" w:hAnsiTheme="minorHAnsi" w:cstheme="minorHAnsi"/>
                <w:color w:val="000000"/>
                <w:sz w:val="20"/>
                <w:szCs w:val="20"/>
                <w:lang w:eastAsia="it-IT"/>
              </w:rPr>
              <w:id w:val="1911963429"/>
              <w:placeholder>
                <w:docPart w:val="CC77DD8A57944002A0FB4F4FDA55CEF0"/>
              </w:placeholder>
            </w:sdtPr>
            <w:sdtContent>
              <w:p w:rsidR="00344A32" w:rsidRPr="003E4D66" w:rsidRDefault="00344A32" w:rsidP="0040171B">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40171B">
                  <w:t>43,35</w:t>
                </w:r>
              </w:p>
            </w:sdtContent>
          </w:sdt>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sdt>
            <w:sdtPr>
              <w:rPr>
                <w:rFonts w:asciiTheme="minorHAnsi" w:eastAsia="Times New Roman" w:hAnsiTheme="minorHAnsi" w:cstheme="minorHAnsi"/>
                <w:color w:val="000000"/>
                <w:sz w:val="20"/>
                <w:szCs w:val="20"/>
                <w:lang w:eastAsia="it-IT"/>
              </w:rPr>
              <w:id w:val="909126590"/>
              <w:placeholder>
                <w:docPart w:val="4AE870F424D846FFA600902E326AAEB4"/>
              </w:placeholder>
            </w:sdtPr>
            <w:sdtConten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w:t>
                </w:r>
                <w:r w:rsidR="0040171B">
                  <w:t>99,45</w:t>
                </w:r>
              </w:p>
            </w:sdtContent>
          </w:sd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p>
        </w:tc>
        <w:tc>
          <w:tcPr>
            <w:tcW w:w="993" w:type="dxa"/>
            <w:tcBorders>
              <w:top w:val="nil"/>
              <w:left w:val="nil"/>
              <w:bottom w:val="single" w:sz="4" w:space="0" w:color="auto"/>
              <w:right w:val="single" w:sz="4" w:space="0" w:color="auto"/>
            </w:tcBorders>
            <w:shd w:val="clear" w:color="auto" w:fill="auto"/>
            <w:vAlign w:val="center"/>
          </w:tcPr>
          <w:sdt>
            <w:sdtPr>
              <w:rPr>
                <w:rFonts w:asciiTheme="minorHAnsi" w:eastAsia="Times New Roman" w:hAnsiTheme="minorHAnsi" w:cstheme="minorHAnsi"/>
                <w:color w:val="000000"/>
                <w:sz w:val="20"/>
                <w:szCs w:val="20"/>
                <w:lang w:eastAsia="it-IT"/>
              </w:rPr>
              <w:id w:val="2144618824"/>
              <w:placeholder>
                <w:docPart w:val="08C77211A5D54B5398992843913F93E2"/>
              </w:placeholder>
            </w:sdtPr>
            <w:sdtContent>
              <w:p w:rsidR="00344A32" w:rsidRPr="003E4D66" w:rsidRDefault="00344A32" w:rsidP="0040171B">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40171B">
                  <w:t>36,13</w:t>
                </w:r>
              </w:p>
            </w:sdtContent>
          </w:sdt>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sdt>
            <w:sdtPr>
              <w:rPr>
                <w:rFonts w:asciiTheme="minorHAnsi" w:eastAsia="Times New Roman" w:hAnsiTheme="minorHAnsi" w:cstheme="minorHAnsi"/>
                <w:color w:val="000000"/>
                <w:sz w:val="20"/>
                <w:szCs w:val="20"/>
                <w:lang w:eastAsia="it-IT"/>
              </w:rPr>
              <w:id w:val="-287205775"/>
              <w:placeholder>
                <w:docPart w:val="D2EE17F5ABD84F908DB4CF4B783A61A1"/>
              </w:placeholder>
            </w:sdtPr>
            <w:sdtConten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w:t>
                </w:r>
                <w:r w:rsidR="0040171B">
                  <w:t>82,88</w:t>
                </w:r>
              </w:p>
            </w:sdtContent>
          </w:sd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p>
        </w:tc>
        <w:tc>
          <w:tcPr>
            <w:tcW w:w="992" w:type="dxa"/>
            <w:tcBorders>
              <w:top w:val="nil"/>
              <w:left w:val="single" w:sz="8" w:space="0" w:color="auto"/>
              <w:bottom w:val="single" w:sz="4" w:space="0" w:color="auto"/>
              <w:right w:val="single" w:sz="4" w:space="0" w:color="auto"/>
            </w:tcBorders>
            <w:shd w:val="clear" w:color="auto" w:fill="auto"/>
            <w:vAlign w:val="center"/>
          </w:tcPr>
          <w:sdt>
            <w:sdtPr>
              <w:rPr>
                <w:rFonts w:asciiTheme="minorHAnsi" w:eastAsia="Times New Roman" w:hAnsiTheme="minorHAnsi" w:cstheme="minorHAnsi"/>
                <w:color w:val="000000"/>
                <w:sz w:val="20"/>
                <w:szCs w:val="20"/>
                <w:lang w:eastAsia="it-IT"/>
              </w:rPr>
              <w:id w:val="-1495640823"/>
              <w:placeholder>
                <w:docPart w:val="7842205314D04573B5AA1C2B4CE283D3"/>
              </w:placeholder>
            </w:sdtPr>
            <w:sdtContent>
              <w:p w:rsidR="00344A32" w:rsidRPr="003E4D66" w:rsidRDefault="00344A32" w:rsidP="0040171B">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40171B">
                  <w:t>21,68</w:t>
                </w:r>
              </w:p>
            </w:sdtContent>
          </w:sdt>
        </w:tc>
        <w:tc>
          <w:tcPr>
            <w:tcW w:w="851" w:type="dxa"/>
            <w:vMerge w:val="restart"/>
            <w:tcBorders>
              <w:top w:val="nil"/>
              <w:left w:val="single" w:sz="4" w:space="0" w:color="auto"/>
              <w:bottom w:val="single" w:sz="8" w:space="0" w:color="000000"/>
              <w:right w:val="single" w:sz="4" w:space="0" w:color="auto"/>
            </w:tcBorders>
            <w:shd w:val="clear" w:color="auto" w:fill="auto"/>
            <w:vAlign w:val="center"/>
          </w:tcPr>
          <w:sdt>
            <w:sdtPr>
              <w:rPr>
                <w:rFonts w:asciiTheme="minorHAnsi" w:eastAsia="Times New Roman" w:hAnsiTheme="minorHAnsi" w:cstheme="minorHAnsi"/>
                <w:color w:val="000000"/>
                <w:sz w:val="20"/>
                <w:szCs w:val="20"/>
                <w:lang w:eastAsia="it-IT"/>
              </w:rPr>
              <w:id w:val="-307863688"/>
              <w:placeholder>
                <w:docPart w:val="448BA55ECF724638BC39CAC0AAD555E0"/>
              </w:placeholder>
            </w:sdtPr>
            <w:sdtConten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40171B">
                  <w:t>49,73</w:t>
                </w:r>
              </w:p>
            </w:sdtContent>
          </w:sd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p>
        </w:tc>
        <w:tc>
          <w:tcPr>
            <w:tcW w:w="992" w:type="dxa"/>
            <w:tcBorders>
              <w:top w:val="nil"/>
              <w:left w:val="nil"/>
              <w:bottom w:val="single" w:sz="4" w:space="0" w:color="auto"/>
              <w:right w:val="single" w:sz="4" w:space="0" w:color="auto"/>
            </w:tcBorders>
            <w:shd w:val="clear" w:color="auto" w:fill="auto"/>
            <w:vAlign w:val="center"/>
          </w:tcPr>
          <w:sdt>
            <w:sdtPr>
              <w:rPr>
                <w:rFonts w:asciiTheme="minorHAnsi" w:eastAsia="Times New Roman" w:hAnsiTheme="minorHAnsi" w:cstheme="minorHAnsi"/>
                <w:color w:val="000000"/>
                <w:sz w:val="20"/>
                <w:szCs w:val="20"/>
                <w:lang w:eastAsia="it-IT"/>
              </w:rPr>
              <w:id w:val="-1418942788"/>
              <w:placeholder>
                <w:docPart w:val="2B5F442D2D5D4B3BBBF41EC7ACD2276D"/>
              </w:placeholder>
            </w:sdtPr>
            <w:sdtContent>
              <w:p w:rsidR="00344A32" w:rsidRPr="003E4D66" w:rsidRDefault="00344A32" w:rsidP="0040171B">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w:t>
                </w:r>
                <w:r w:rsidR="0040171B">
                  <w:t>14,45</w:t>
                </w:r>
              </w:p>
            </w:sdtContent>
          </w:sdt>
        </w:tc>
        <w:tc>
          <w:tcPr>
            <w:tcW w:w="851" w:type="dxa"/>
            <w:vMerge w:val="restart"/>
            <w:tcBorders>
              <w:top w:val="nil"/>
              <w:left w:val="single" w:sz="4" w:space="0" w:color="auto"/>
              <w:bottom w:val="single" w:sz="8" w:space="0" w:color="000000"/>
              <w:right w:val="single" w:sz="8" w:space="0" w:color="auto"/>
            </w:tcBorders>
            <w:shd w:val="clear" w:color="auto" w:fill="auto"/>
            <w:vAlign w:val="center"/>
          </w:tcPr>
          <w:sdt>
            <w:sdtPr>
              <w:rPr>
                <w:rFonts w:asciiTheme="minorHAnsi" w:eastAsia="Times New Roman" w:hAnsiTheme="minorHAnsi" w:cstheme="minorHAnsi"/>
                <w:color w:val="000000"/>
                <w:sz w:val="20"/>
                <w:szCs w:val="20"/>
                <w:lang w:eastAsia="it-IT"/>
              </w:rPr>
              <w:id w:val="116492519"/>
              <w:placeholder>
                <w:docPart w:val="F2C254F5C6594D8BB5D2912BCDBB8D25"/>
              </w:placeholder>
            </w:sdtPr>
            <w:sdtConten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40171B">
                  <w:t>33,15</w:t>
                </w:r>
              </w:p>
            </w:sdtContent>
          </w:sd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p>
        </w:tc>
      </w:tr>
      <w:tr w:rsidR="00344A32" w:rsidRPr="003E4D66" w:rsidTr="00344A32">
        <w:trPr>
          <w:trHeight w:val="360"/>
          <w:jc w:val="center"/>
        </w:trPr>
        <w:tc>
          <w:tcPr>
            <w:tcW w:w="1124" w:type="dxa"/>
            <w:vMerge/>
            <w:tcBorders>
              <w:top w:val="nil"/>
              <w:left w:val="single" w:sz="8" w:space="0" w:color="auto"/>
              <w:bottom w:val="single" w:sz="8" w:space="0" w:color="000000"/>
              <w:right w:val="single" w:sz="4" w:space="0" w:color="auto"/>
            </w:tcBorders>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lang w:eastAsia="it-IT"/>
              </w:rPr>
            </w:pPr>
          </w:p>
        </w:tc>
        <w:tc>
          <w:tcPr>
            <w:tcW w:w="2835" w:type="dxa"/>
            <w:vMerge/>
            <w:tcBorders>
              <w:top w:val="nil"/>
              <w:left w:val="single" w:sz="4" w:space="0" w:color="auto"/>
              <w:bottom w:val="single" w:sz="4" w:space="0" w:color="000000"/>
              <w:right w:val="single" w:sz="4" w:space="0" w:color="auto"/>
            </w:tcBorders>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c>
          <w:tcPr>
            <w:tcW w:w="2977" w:type="dxa"/>
            <w:vMerge/>
            <w:tcBorders>
              <w:top w:val="nil"/>
              <w:left w:val="single" w:sz="4" w:space="0" w:color="auto"/>
              <w:bottom w:val="single" w:sz="4" w:space="0" w:color="000000"/>
              <w:right w:val="single" w:sz="4" w:space="0" w:color="auto"/>
            </w:tcBorders>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c>
          <w:tcPr>
            <w:tcW w:w="851" w:type="dxa"/>
            <w:tcBorders>
              <w:top w:val="nil"/>
              <w:left w:val="nil"/>
              <w:bottom w:val="single" w:sz="4" w:space="0" w:color="auto"/>
              <w:right w:val="single" w:sz="4" w:space="0" w:color="auto"/>
            </w:tcBorders>
            <w:shd w:val="clear" w:color="auto" w:fill="auto"/>
            <w:vAlign w:val="center"/>
            <w:hideMark/>
          </w:tcPr>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U2</w:t>
            </w:r>
          </w:p>
        </w:tc>
        <w:tc>
          <w:tcPr>
            <w:tcW w:w="992" w:type="dxa"/>
            <w:tcBorders>
              <w:top w:val="nil"/>
              <w:left w:val="nil"/>
              <w:bottom w:val="single" w:sz="4" w:space="0" w:color="auto"/>
              <w:right w:val="single" w:sz="4" w:space="0" w:color="auto"/>
            </w:tcBorders>
            <w:shd w:val="clear" w:color="auto" w:fill="auto"/>
            <w:vAlign w:val="center"/>
          </w:tcPr>
          <w:sdt>
            <w:sdtPr>
              <w:rPr>
                <w:rFonts w:asciiTheme="minorHAnsi" w:eastAsia="Times New Roman" w:hAnsiTheme="minorHAnsi" w:cstheme="minorHAnsi"/>
                <w:color w:val="000000"/>
                <w:sz w:val="20"/>
                <w:szCs w:val="20"/>
                <w:lang w:eastAsia="it-IT"/>
              </w:rPr>
              <w:id w:val="-1131933742"/>
              <w:placeholder>
                <w:docPart w:val="7774B81CB9CD4E7C8F219E53C1428CD5"/>
              </w:placeholder>
            </w:sdtPr>
            <w:sdtContent>
              <w:p w:rsidR="00344A32" w:rsidRPr="003E4D66" w:rsidRDefault="00344A32" w:rsidP="0040171B">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w:t>
                </w:r>
                <w:r w:rsidR="0040171B">
                  <w:t>56,10</w:t>
                </w:r>
              </w:p>
            </w:sdtContent>
          </w:sdt>
        </w:tc>
        <w:tc>
          <w:tcPr>
            <w:tcW w:w="850" w:type="dxa"/>
            <w:vMerge/>
            <w:tcBorders>
              <w:top w:val="nil"/>
              <w:left w:val="single" w:sz="4" w:space="0" w:color="auto"/>
              <w:bottom w:val="single" w:sz="4" w:space="0" w:color="000000"/>
              <w:right w:val="single" w:sz="4" w:space="0" w:color="auto"/>
            </w:tcBorders>
            <w:vAlign w:val="center"/>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c>
          <w:tcPr>
            <w:tcW w:w="993" w:type="dxa"/>
            <w:tcBorders>
              <w:top w:val="nil"/>
              <w:left w:val="nil"/>
              <w:bottom w:val="single" w:sz="4" w:space="0" w:color="auto"/>
              <w:right w:val="single" w:sz="4" w:space="0" w:color="auto"/>
            </w:tcBorders>
            <w:shd w:val="clear" w:color="auto" w:fill="auto"/>
            <w:vAlign w:val="center"/>
          </w:tcPr>
          <w:sdt>
            <w:sdtPr>
              <w:rPr>
                <w:rFonts w:asciiTheme="minorHAnsi" w:eastAsia="Times New Roman" w:hAnsiTheme="minorHAnsi" w:cstheme="minorHAnsi"/>
                <w:color w:val="000000"/>
                <w:sz w:val="20"/>
                <w:szCs w:val="20"/>
                <w:lang w:eastAsia="it-IT"/>
              </w:rPr>
              <w:id w:val="-161784527"/>
              <w:placeholder>
                <w:docPart w:val="892D39333EE34BD0B0DE223EFC8A7FD7"/>
              </w:placeholder>
            </w:sdtPr>
            <w:sdtContent>
              <w:p w:rsidR="00344A32" w:rsidRPr="003E4D66" w:rsidRDefault="00344A32" w:rsidP="0040171B">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40171B">
                  <w:t>46,75</w:t>
                </w:r>
              </w:p>
            </w:sdtContent>
          </w:sdt>
        </w:tc>
        <w:tc>
          <w:tcPr>
            <w:tcW w:w="850" w:type="dxa"/>
            <w:vMerge/>
            <w:tcBorders>
              <w:top w:val="nil"/>
              <w:left w:val="single" w:sz="4" w:space="0" w:color="auto"/>
              <w:bottom w:val="single" w:sz="4" w:space="0" w:color="000000"/>
              <w:right w:val="single" w:sz="4" w:space="0" w:color="auto"/>
            </w:tcBorders>
            <w:vAlign w:val="center"/>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c>
          <w:tcPr>
            <w:tcW w:w="992" w:type="dxa"/>
            <w:tcBorders>
              <w:top w:val="nil"/>
              <w:left w:val="single" w:sz="8" w:space="0" w:color="auto"/>
              <w:bottom w:val="single" w:sz="8" w:space="0" w:color="auto"/>
              <w:right w:val="single" w:sz="4" w:space="0" w:color="auto"/>
            </w:tcBorders>
            <w:shd w:val="clear" w:color="auto" w:fill="auto"/>
            <w:vAlign w:val="center"/>
          </w:tcPr>
          <w:sdt>
            <w:sdtPr>
              <w:rPr>
                <w:rFonts w:asciiTheme="minorHAnsi" w:eastAsia="Times New Roman" w:hAnsiTheme="minorHAnsi" w:cstheme="minorHAnsi"/>
                <w:color w:val="000000"/>
                <w:sz w:val="20"/>
                <w:szCs w:val="20"/>
                <w:lang w:eastAsia="it-IT"/>
              </w:rPr>
              <w:id w:val="815918100"/>
              <w:placeholder>
                <w:docPart w:val="6BE89AD6BF914C88B34E7F5E71E8B51E"/>
              </w:placeholder>
            </w:sdtPr>
            <w:sdtContent>
              <w:p w:rsidR="00344A32" w:rsidRPr="003E4D66" w:rsidRDefault="00344A32" w:rsidP="0040171B">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40171B">
                  <w:t>28,05</w:t>
                </w:r>
              </w:p>
            </w:sdtContent>
          </w:sdt>
        </w:tc>
        <w:tc>
          <w:tcPr>
            <w:tcW w:w="851" w:type="dxa"/>
            <w:vMerge/>
            <w:tcBorders>
              <w:top w:val="nil"/>
              <w:left w:val="single" w:sz="4" w:space="0" w:color="auto"/>
              <w:bottom w:val="single" w:sz="8" w:space="0" w:color="000000"/>
              <w:right w:val="single" w:sz="4" w:space="0" w:color="auto"/>
            </w:tcBorders>
            <w:vAlign w:val="center"/>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c>
          <w:tcPr>
            <w:tcW w:w="992" w:type="dxa"/>
            <w:tcBorders>
              <w:top w:val="nil"/>
              <w:left w:val="nil"/>
              <w:bottom w:val="single" w:sz="8" w:space="0" w:color="auto"/>
              <w:right w:val="single" w:sz="4" w:space="0" w:color="auto"/>
            </w:tcBorders>
            <w:shd w:val="clear" w:color="auto" w:fill="auto"/>
            <w:vAlign w:val="center"/>
            <w:hideMark/>
          </w:tcPr>
          <w:sdt>
            <w:sdtPr>
              <w:rPr>
                <w:rFonts w:asciiTheme="minorHAnsi" w:eastAsia="Times New Roman" w:hAnsiTheme="minorHAnsi" w:cstheme="minorHAnsi"/>
                <w:color w:val="000000"/>
                <w:sz w:val="20"/>
                <w:szCs w:val="20"/>
                <w:lang w:eastAsia="it-IT"/>
              </w:rPr>
              <w:id w:val="-1772166294"/>
              <w:placeholder>
                <w:docPart w:val="DB43912B943749388C13FC4E0AC8814F"/>
              </w:placeholder>
            </w:sdtPr>
            <w:sdtContent>
              <w:p w:rsidR="00344A32" w:rsidRPr="003E4D66" w:rsidRDefault="00344A32" w:rsidP="0040171B">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40171B">
                  <w:t>18,70</w:t>
                </w:r>
              </w:p>
            </w:sdtContent>
          </w:sdt>
        </w:tc>
        <w:tc>
          <w:tcPr>
            <w:tcW w:w="851" w:type="dxa"/>
            <w:vMerge/>
            <w:tcBorders>
              <w:top w:val="nil"/>
              <w:left w:val="single" w:sz="4" w:space="0" w:color="auto"/>
              <w:bottom w:val="single" w:sz="8" w:space="0" w:color="000000"/>
              <w:right w:val="single" w:sz="8" w:space="0" w:color="auto"/>
            </w:tcBorders>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r>
      <w:tr w:rsidR="00344A32" w:rsidRPr="003E4D66" w:rsidTr="00344A32">
        <w:trPr>
          <w:trHeight w:val="360"/>
          <w:jc w:val="center"/>
        </w:trPr>
        <w:tc>
          <w:tcPr>
            <w:tcW w:w="1124" w:type="dxa"/>
            <w:vMerge/>
            <w:tcBorders>
              <w:top w:val="nil"/>
              <w:left w:val="single" w:sz="8" w:space="0" w:color="auto"/>
              <w:bottom w:val="single" w:sz="8" w:space="0" w:color="000000"/>
              <w:right w:val="single" w:sz="4" w:space="0" w:color="auto"/>
            </w:tcBorders>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lang w:eastAsia="it-IT"/>
              </w:rPr>
            </w:pPr>
          </w:p>
        </w:tc>
        <w:tc>
          <w:tcPr>
            <w:tcW w:w="2835" w:type="dxa"/>
            <w:vMerge w:val="restart"/>
            <w:tcBorders>
              <w:top w:val="nil"/>
              <w:left w:val="single" w:sz="4" w:space="0" w:color="auto"/>
              <w:bottom w:val="single" w:sz="8" w:space="0" w:color="000000"/>
              <w:right w:val="single" w:sz="4" w:space="0" w:color="auto"/>
            </w:tcBorders>
            <w:shd w:val="clear" w:color="000000" w:fill="F2F2F2"/>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Edilizia produttiva, commerciale all'ingrosso e rurale (svolta da non aventi titolo)</w:t>
            </w:r>
          </w:p>
        </w:tc>
        <w:tc>
          <w:tcPr>
            <w:tcW w:w="2977" w:type="dxa"/>
            <w:vMerge w:val="restart"/>
            <w:tcBorders>
              <w:top w:val="nil"/>
              <w:left w:val="single" w:sz="4" w:space="0" w:color="auto"/>
              <w:bottom w:val="single" w:sz="4" w:space="0" w:color="000000"/>
              <w:right w:val="single" w:sz="4" w:space="0" w:color="auto"/>
            </w:tcBorders>
            <w:shd w:val="clear" w:color="000000" w:fill="F2F2F2"/>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Aree esterne al T.U.</w:t>
            </w:r>
          </w:p>
        </w:tc>
        <w:tc>
          <w:tcPr>
            <w:tcW w:w="851" w:type="dxa"/>
            <w:tcBorders>
              <w:top w:val="nil"/>
              <w:left w:val="nil"/>
              <w:bottom w:val="single" w:sz="4" w:space="0" w:color="auto"/>
              <w:right w:val="single" w:sz="4" w:space="0" w:color="auto"/>
            </w:tcBorders>
            <w:shd w:val="clear" w:color="000000" w:fill="F2F2F2"/>
            <w:vAlign w:val="center"/>
            <w:hideMark/>
          </w:tcPr>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U1</w:t>
            </w:r>
          </w:p>
        </w:tc>
        <w:tc>
          <w:tcPr>
            <w:tcW w:w="992" w:type="dxa"/>
            <w:tcBorders>
              <w:top w:val="nil"/>
              <w:left w:val="nil"/>
              <w:bottom w:val="single" w:sz="4" w:space="0" w:color="auto"/>
              <w:right w:val="single" w:sz="4" w:space="0" w:color="auto"/>
            </w:tcBorders>
            <w:shd w:val="clear" w:color="000000" w:fill="F2F2F2"/>
            <w:vAlign w:val="center"/>
          </w:tcPr>
          <w:sdt>
            <w:sdtPr>
              <w:rPr>
                <w:rFonts w:asciiTheme="minorHAnsi" w:eastAsia="Times New Roman" w:hAnsiTheme="minorHAnsi" w:cstheme="minorHAnsi"/>
                <w:color w:val="000000"/>
                <w:sz w:val="20"/>
                <w:szCs w:val="20"/>
                <w:lang w:eastAsia="it-IT"/>
              </w:rPr>
              <w:id w:val="-2127142529"/>
              <w:placeholder>
                <w:docPart w:val="2C24AAA57803452EAB803EE89E5A88FE"/>
              </w:placeholder>
            </w:sdtPr>
            <w:sdtContent>
              <w:p w:rsidR="00344A32" w:rsidRPr="003E4D66" w:rsidRDefault="00344A32" w:rsidP="0040171B">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40171B">
                  <w:t>20,40</w:t>
                </w:r>
              </w:p>
            </w:sdtContent>
          </w:sdt>
        </w:tc>
        <w:tc>
          <w:tcPr>
            <w:tcW w:w="850" w:type="dxa"/>
            <w:vMerge w:val="restart"/>
            <w:tcBorders>
              <w:top w:val="nil"/>
              <w:left w:val="single" w:sz="4" w:space="0" w:color="auto"/>
              <w:bottom w:val="single" w:sz="4" w:space="0" w:color="000000"/>
              <w:right w:val="single" w:sz="4" w:space="0" w:color="auto"/>
            </w:tcBorders>
            <w:shd w:val="clear" w:color="000000" w:fill="F2F2F2"/>
            <w:vAlign w:val="center"/>
          </w:tcPr>
          <w:sdt>
            <w:sdtPr>
              <w:rPr>
                <w:rFonts w:asciiTheme="minorHAnsi" w:eastAsia="Times New Roman" w:hAnsiTheme="minorHAnsi" w:cstheme="minorHAnsi"/>
                <w:color w:val="000000"/>
                <w:sz w:val="20"/>
                <w:szCs w:val="20"/>
                <w:lang w:eastAsia="it-IT"/>
              </w:rPr>
              <w:id w:val="108784077"/>
              <w:placeholder>
                <w:docPart w:val="0F6663BC07B740CD927FAEF83142BCCB"/>
              </w:placeholder>
            </w:sdtPr>
            <w:sdtConten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40171B">
                  <w:t>26,35</w:t>
                </w:r>
              </w:p>
            </w:sdtContent>
          </w:sd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p>
        </w:tc>
        <w:tc>
          <w:tcPr>
            <w:tcW w:w="993" w:type="dxa"/>
            <w:tcBorders>
              <w:top w:val="nil"/>
              <w:left w:val="nil"/>
              <w:bottom w:val="single" w:sz="4" w:space="0" w:color="auto"/>
              <w:right w:val="single" w:sz="4" w:space="0" w:color="auto"/>
            </w:tcBorders>
            <w:shd w:val="clear" w:color="000000" w:fill="F2F2F2"/>
            <w:vAlign w:val="center"/>
          </w:tcPr>
          <w:sdt>
            <w:sdtPr>
              <w:rPr>
                <w:rFonts w:asciiTheme="minorHAnsi" w:eastAsia="Times New Roman" w:hAnsiTheme="minorHAnsi" w:cstheme="minorHAnsi"/>
                <w:color w:val="000000"/>
                <w:sz w:val="20"/>
                <w:szCs w:val="20"/>
                <w:lang w:eastAsia="it-IT"/>
              </w:rPr>
              <w:id w:val="1996064181"/>
              <w:placeholder>
                <w:docPart w:val="D072EA2A04D54AB5BF6659A60B329D50"/>
              </w:placeholder>
            </w:sdtPr>
            <w:sdtContent>
              <w:p w:rsidR="00344A32" w:rsidRPr="003E4D66" w:rsidRDefault="0040171B" w:rsidP="00344A32">
                <w:pPr>
                  <w:suppressAutoHyphens w:val="0"/>
                  <w:spacing w:after="0"/>
                  <w:contextualSpacing/>
                  <w:jc w:val="center"/>
                  <w:rPr>
                    <w:rFonts w:asciiTheme="minorHAnsi" w:eastAsia="Times New Roman" w:hAnsiTheme="minorHAnsi" w:cstheme="minorHAnsi"/>
                    <w:color w:val="000000"/>
                    <w:sz w:val="20"/>
                    <w:szCs w:val="20"/>
                    <w:lang w:eastAsia="it-IT"/>
                  </w:rPr>
                </w:pPr>
                <w:r>
                  <w:rPr>
                    <w:rFonts w:asciiTheme="minorHAnsi" w:eastAsia="Times New Roman" w:hAnsiTheme="minorHAnsi" w:cstheme="minorHAnsi"/>
                    <w:color w:val="000000"/>
                    <w:sz w:val="20"/>
                    <w:szCs w:val="20"/>
                    <w:lang w:eastAsia="it-IT"/>
                  </w:rPr>
                  <w:t xml:space="preserve">€ </w:t>
                </w:r>
                <w:r>
                  <w:t>20,40</w:t>
                </w:r>
              </w:p>
            </w:sdtContent>
          </w:sdt>
        </w:tc>
        <w:tc>
          <w:tcPr>
            <w:tcW w:w="850" w:type="dxa"/>
            <w:vMerge w:val="restart"/>
            <w:tcBorders>
              <w:top w:val="nil"/>
              <w:left w:val="single" w:sz="4" w:space="0" w:color="auto"/>
              <w:bottom w:val="single" w:sz="4" w:space="0" w:color="000000"/>
              <w:right w:val="single" w:sz="4" w:space="0" w:color="auto"/>
            </w:tcBorders>
            <w:shd w:val="clear" w:color="000000" w:fill="F2F2F2"/>
            <w:vAlign w:val="center"/>
          </w:tcPr>
          <w:sdt>
            <w:sdtPr>
              <w:rPr>
                <w:rFonts w:asciiTheme="minorHAnsi" w:eastAsia="Times New Roman" w:hAnsiTheme="minorHAnsi" w:cstheme="minorHAnsi"/>
                <w:color w:val="000000"/>
                <w:sz w:val="20"/>
                <w:szCs w:val="20"/>
                <w:lang w:eastAsia="it-IT"/>
              </w:rPr>
              <w:id w:val="1716545283"/>
              <w:placeholder>
                <w:docPart w:val="190546A6E9AE433C84933E1EE68F3BC1"/>
              </w:placeholder>
            </w:sdtPr>
            <w:sdtContent>
              <w:p w:rsidR="00344A32" w:rsidRPr="003E4D66" w:rsidRDefault="0040171B" w:rsidP="00344A32">
                <w:pPr>
                  <w:suppressAutoHyphens w:val="0"/>
                  <w:spacing w:after="0"/>
                  <w:contextualSpacing/>
                  <w:jc w:val="center"/>
                  <w:rPr>
                    <w:rFonts w:asciiTheme="minorHAnsi" w:eastAsia="Times New Roman" w:hAnsiTheme="minorHAnsi" w:cstheme="minorHAnsi"/>
                    <w:color w:val="000000"/>
                    <w:sz w:val="20"/>
                    <w:szCs w:val="20"/>
                    <w:lang w:eastAsia="it-IT"/>
                  </w:rPr>
                </w:pPr>
                <w:r>
                  <w:t>€26,35</w:t>
                </w:r>
              </w:p>
            </w:sdtContent>
          </w:sd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p>
        </w:tc>
        <w:tc>
          <w:tcPr>
            <w:tcW w:w="992" w:type="dxa"/>
            <w:tcBorders>
              <w:top w:val="nil"/>
              <w:left w:val="nil"/>
              <w:bottom w:val="single" w:sz="4" w:space="0" w:color="auto"/>
              <w:right w:val="single" w:sz="4" w:space="0" w:color="auto"/>
            </w:tcBorders>
            <w:shd w:val="clear" w:color="000000" w:fill="F2F2F2"/>
            <w:vAlign w:val="center"/>
          </w:tcPr>
          <w:sdt>
            <w:sdtPr>
              <w:rPr>
                <w:rFonts w:asciiTheme="minorHAnsi" w:eastAsia="Times New Roman" w:hAnsiTheme="minorHAnsi" w:cstheme="minorHAnsi"/>
                <w:color w:val="000000"/>
                <w:sz w:val="20"/>
                <w:szCs w:val="20"/>
                <w:lang w:eastAsia="it-IT"/>
              </w:rPr>
              <w:id w:val="447666361"/>
              <w:placeholder>
                <w:docPart w:val="9F1081351914415EB640514D02484F3E"/>
              </w:placeholder>
            </w:sdtPr>
            <w:sdtContent>
              <w:p w:rsidR="00344A32" w:rsidRPr="003E4D66" w:rsidRDefault="00344A32" w:rsidP="0040171B">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w:t>
                </w:r>
                <w:r w:rsidR="0040171B">
                  <w:t>6,12</w:t>
                </w:r>
              </w:p>
            </w:sdtContent>
          </w:sdt>
        </w:tc>
        <w:tc>
          <w:tcPr>
            <w:tcW w:w="851" w:type="dxa"/>
            <w:vMerge w:val="restart"/>
            <w:tcBorders>
              <w:top w:val="nil"/>
              <w:left w:val="single" w:sz="4" w:space="0" w:color="auto"/>
              <w:bottom w:val="single" w:sz="4" w:space="0" w:color="000000"/>
              <w:right w:val="single" w:sz="8" w:space="0" w:color="auto"/>
            </w:tcBorders>
            <w:shd w:val="clear" w:color="000000" w:fill="F2F2F2"/>
            <w:vAlign w:val="center"/>
          </w:tcPr>
          <w:sdt>
            <w:sdtPr>
              <w:rPr>
                <w:rFonts w:asciiTheme="minorHAnsi" w:eastAsia="Times New Roman" w:hAnsiTheme="minorHAnsi" w:cstheme="minorHAnsi"/>
                <w:color w:val="000000"/>
                <w:sz w:val="20"/>
                <w:szCs w:val="20"/>
                <w:lang w:eastAsia="it-IT"/>
              </w:rPr>
              <w:id w:val="-1711880668"/>
              <w:placeholder>
                <w:docPart w:val="186789A77E2D44A1AAB4B6DF5625B59F"/>
              </w:placeholder>
            </w:sdtPr>
            <w:sdtConten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w:t>
                </w:r>
                <w:r w:rsidR="0040171B">
                  <w:t>7,91</w:t>
                </w:r>
              </w:p>
            </w:sdtContent>
          </w:sd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p>
        </w:tc>
        <w:tc>
          <w:tcPr>
            <w:tcW w:w="992" w:type="dxa"/>
            <w:tcBorders>
              <w:top w:val="nil"/>
              <w:left w:val="nil"/>
              <w:bottom w:val="nil"/>
              <w:right w:val="nil"/>
            </w:tcBorders>
            <w:shd w:val="clear" w:color="auto" w:fill="auto"/>
            <w:noWrap/>
            <w:vAlign w:val="center"/>
          </w:tcPr>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p>
        </w:tc>
        <w:tc>
          <w:tcPr>
            <w:tcW w:w="851" w:type="dxa"/>
            <w:tcBorders>
              <w:top w:val="nil"/>
              <w:left w:val="nil"/>
              <w:bottom w:val="nil"/>
              <w:right w:val="nil"/>
            </w:tcBorders>
            <w:shd w:val="clear" w:color="auto" w:fill="auto"/>
            <w:noWrap/>
            <w:vAlign w:val="center"/>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r>
      <w:tr w:rsidR="00344A32" w:rsidRPr="003E4D66" w:rsidTr="00344A32">
        <w:trPr>
          <w:trHeight w:val="360"/>
          <w:jc w:val="center"/>
        </w:trPr>
        <w:tc>
          <w:tcPr>
            <w:tcW w:w="1124" w:type="dxa"/>
            <w:vMerge/>
            <w:tcBorders>
              <w:top w:val="nil"/>
              <w:left w:val="single" w:sz="8" w:space="0" w:color="auto"/>
              <w:bottom w:val="single" w:sz="8" w:space="0" w:color="000000"/>
              <w:right w:val="single" w:sz="4" w:space="0" w:color="auto"/>
            </w:tcBorders>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lang w:eastAsia="it-IT"/>
              </w:rPr>
            </w:pPr>
          </w:p>
        </w:tc>
        <w:tc>
          <w:tcPr>
            <w:tcW w:w="2835" w:type="dxa"/>
            <w:vMerge/>
            <w:tcBorders>
              <w:top w:val="nil"/>
              <w:left w:val="single" w:sz="4" w:space="0" w:color="auto"/>
              <w:bottom w:val="single" w:sz="8" w:space="0" w:color="000000"/>
              <w:right w:val="single" w:sz="4" w:space="0" w:color="auto"/>
            </w:tcBorders>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c>
          <w:tcPr>
            <w:tcW w:w="2977" w:type="dxa"/>
            <w:vMerge/>
            <w:tcBorders>
              <w:top w:val="nil"/>
              <w:left w:val="single" w:sz="4" w:space="0" w:color="auto"/>
              <w:bottom w:val="single" w:sz="4" w:space="0" w:color="000000"/>
              <w:right w:val="single" w:sz="4" w:space="0" w:color="auto"/>
            </w:tcBorders>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sz w:val="21"/>
                <w:szCs w:val="21"/>
                <w:lang w:eastAsia="it-IT"/>
              </w:rPr>
            </w:pPr>
          </w:p>
        </w:tc>
        <w:tc>
          <w:tcPr>
            <w:tcW w:w="851" w:type="dxa"/>
            <w:tcBorders>
              <w:top w:val="nil"/>
              <w:left w:val="nil"/>
              <w:bottom w:val="single" w:sz="4" w:space="0" w:color="auto"/>
              <w:right w:val="single" w:sz="4" w:space="0" w:color="auto"/>
            </w:tcBorders>
            <w:shd w:val="clear" w:color="000000" w:fill="F2F2F2"/>
            <w:vAlign w:val="center"/>
            <w:hideMark/>
          </w:tcPr>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U2</w:t>
            </w:r>
          </w:p>
        </w:tc>
        <w:tc>
          <w:tcPr>
            <w:tcW w:w="992" w:type="dxa"/>
            <w:tcBorders>
              <w:top w:val="nil"/>
              <w:left w:val="nil"/>
              <w:bottom w:val="single" w:sz="4" w:space="0" w:color="auto"/>
              <w:right w:val="single" w:sz="4" w:space="0" w:color="auto"/>
            </w:tcBorders>
            <w:shd w:val="clear" w:color="000000" w:fill="F2F2F2"/>
            <w:vAlign w:val="center"/>
          </w:tcPr>
          <w:sdt>
            <w:sdtPr>
              <w:rPr>
                <w:rFonts w:asciiTheme="minorHAnsi" w:eastAsia="Times New Roman" w:hAnsiTheme="minorHAnsi" w:cstheme="minorHAnsi"/>
                <w:color w:val="000000"/>
                <w:sz w:val="20"/>
                <w:szCs w:val="20"/>
                <w:lang w:eastAsia="it-IT"/>
              </w:rPr>
              <w:id w:val="-1767294042"/>
              <w:placeholder>
                <w:docPart w:val="C9FD433C48D64AE88C4115DB59F1AE78"/>
              </w:placeholder>
            </w:sdtPr>
            <w:sdtContent>
              <w:p w:rsidR="00344A32" w:rsidRPr="003E4D66" w:rsidRDefault="00344A32" w:rsidP="0040171B">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40171B">
                  <w:t>5,95</w:t>
                </w:r>
              </w:p>
            </w:sdtContent>
          </w:sdt>
        </w:tc>
        <w:tc>
          <w:tcPr>
            <w:tcW w:w="850" w:type="dxa"/>
            <w:vMerge/>
            <w:tcBorders>
              <w:top w:val="nil"/>
              <w:left w:val="single" w:sz="4" w:space="0" w:color="auto"/>
              <w:bottom w:val="single" w:sz="4" w:space="0" w:color="000000"/>
              <w:right w:val="single" w:sz="4" w:space="0" w:color="auto"/>
            </w:tcBorders>
            <w:vAlign w:val="center"/>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c>
          <w:tcPr>
            <w:tcW w:w="993" w:type="dxa"/>
            <w:tcBorders>
              <w:top w:val="nil"/>
              <w:left w:val="nil"/>
              <w:bottom w:val="single" w:sz="4" w:space="0" w:color="auto"/>
              <w:right w:val="single" w:sz="4" w:space="0" w:color="auto"/>
            </w:tcBorders>
            <w:shd w:val="clear" w:color="000000" w:fill="F2F2F2"/>
            <w:vAlign w:val="center"/>
          </w:tcPr>
          <w:sdt>
            <w:sdtPr>
              <w:rPr>
                <w:rFonts w:asciiTheme="minorHAnsi" w:eastAsia="Times New Roman" w:hAnsiTheme="minorHAnsi" w:cstheme="minorHAnsi"/>
                <w:color w:val="000000"/>
                <w:sz w:val="20"/>
                <w:szCs w:val="20"/>
                <w:lang w:eastAsia="it-IT"/>
              </w:rPr>
              <w:id w:val="1862854450"/>
              <w:placeholder>
                <w:docPart w:val="F08F944DA485441DBF5500CDFA7A6ADD"/>
              </w:placeholder>
            </w:sdtPr>
            <w:sdtConten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40171B">
                  <w:t>5,95</w:t>
                </w:r>
                <w:r w:rsidRPr="003E4D66">
                  <w:rPr>
                    <w:rFonts w:asciiTheme="minorHAnsi" w:eastAsia="Times New Roman" w:hAnsiTheme="minorHAnsi" w:cstheme="minorHAnsi"/>
                    <w:color w:val="000000"/>
                    <w:sz w:val="20"/>
                    <w:szCs w:val="20"/>
                    <w:lang w:eastAsia="it-IT"/>
                  </w:rPr>
                  <w:t>…</w:t>
                </w:r>
              </w:p>
            </w:sdtContent>
          </w:sdt>
        </w:tc>
        <w:tc>
          <w:tcPr>
            <w:tcW w:w="850" w:type="dxa"/>
            <w:vMerge/>
            <w:tcBorders>
              <w:top w:val="nil"/>
              <w:left w:val="single" w:sz="4" w:space="0" w:color="auto"/>
              <w:bottom w:val="single" w:sz="4" w:space="0" w:color="000000"/>
              <w:right w:val="single" w:sz="4" w:space="0" w:color="auto"/>
            </w:tcBorders>
            <w:vAlign w:val="center"/>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c>
          <w:tcPr>
            <w:tcW w:w="992" w:type="dxa"/>
            <w:tcBorders>
              <w:top w:val="nil"/>
              <w:left w:val="nil"/>
              <w:bottom w:val="single" w:sz="4" w:space="0" w:color="auto"/>
              <w:right w:val="single" w:sz="4" w:space="0" w:color="auto"/>
            </w:tcBorders>
            <w:shd w:val="clear" w:color="000000" w:fill="F2F2F2"/>
            <w:vAlign w:val="center"/>
          </w:tcPr>
          <w:sdt>
            <w:sdtPr>
              <w:rPr>
                <w:rFonts w:asciiTheme="minorHAnsi" w:eastAsia="Times New Roman" w:hAnsiTheme="minorHAnsi" w:cstheme="minorHAnsi"/>
                <w:color w:val="000000"/>
                <w:sz w:val="20"/>
                <w:szCs w:val="20"/>
                <w:lang w:eastAsia="it-IT"/>
              </w:rPr>
              <w:id w:val="2021739022"/>
              <w:placeholder>
                <w:docPart w:val="8796C24251A84FB6B9E204F3BA6299AB"/>
              </w:placeholder>
            </w:sdtPr>
            <w:sdtContent>
              <w:p w:rsidR="00344A32" w:rsidRPr="003E4D66" w:rsidRDefault="00344A32" w:rsidP="0040171B">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w:t>
                </w:r>
                <w:r w:rsidR="0040171B">
                  <w:t>1,79</w:t>
                </w:r>
              </w:p>
            </w:sdtContent>
          </w:sdt>
        </w:tc>
        <w:tc>
          <w:tcPr>
            <w:tcW w:w="851" w:type="dxa"/>
            <w:vMerge/>
            <w:tcBorders>
              <w:top w:val="nil"/>
              <w:left w:val="single" w:sz="4" w:space="0" w:color="auto"/>
              <w:bottom w:val="single" w:sz="4" w:space="0" w:color="000000"/>
              <w:right w:val="single" w:sz="8" w:space="0" w:color="auto"/>
            </w:tcBorders>
            <w:vAlign w:val="center"/>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c>
          <w:tcPr>
            <w:tcW w:w="992" w:type="dxa"/>
            <w:tcBorders>
              <w:top w:val="nil"/>
              <w:left w:val="nil"/>
              <w:bottom w:val="nil"/>
              <w:right w:val="nil"/>
            </w:tcBorders>
            <w:shd w:val="clear" w:color="auto" w:fill="auto"/>
            <w:noWrap/>
            <w:vAlign w:val="bottom"/>
            <w:hideMark/>
          </w:tcPr>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p>
        </w:tc>
        <w:tc>
          <w:tcPr>
            <w:tcW w:w="851" w:type="dxa"/>
            <w:tcBorders>
              <w:top w:val="nil"/>
              <w:left w:val="nil"/>
              <w:bottom w:val="nil"/>
              <w:right w:val="nil"/>
            </w:tcBorders>
            <w:shd w:val="clear" w:color="auto" w:fill="auto"/>
            <w:noWrap/>
            <w:vAlign w:val="bottom"/>
            <w:hideMark/>
          </w:tcPr>
          <w:p w:rsidR="00344A32" w:rsidRPr="003E4D66" w:rsidRDefault="00344A32" w:rsidP="00344A32">
            <w:pPr>
              <w:suppressAutoHyphens w:val="0"/>
              <w:spacing w:after="0"/>
              <w:contextualSpacing/>
              <w:rPr>
                <w:rFonts w:asciiTheme="minorHAnsi" w:eastAsia="Times New Roman" w:hAnsiTheme="minorHAnsi" w:cstheme="minorHAnsi"/>
                <w:sz w:val="20"/>
                <w:szCs w:val="20"/>
                <w:lang w:eastAsia="it-IT"/>
              </w:rPr>
            </w:pPr>
          </w:p>
        </w:tc>
      </w:tr>
      <w:tr w:rsidR="00344A32" w:rsidRPr="003E4D66" w:rsidTr="00344A32">
        <w:trPr>
          <w:trHeight w:val="360"/>
          <w:jc w:val="center"/>
        </w:trPr>
        <w:tc>
          <w:tcPr>
            <w:tcW w:w="1124" w:type="dxa"/>
            <w:vMerge/>
            <w:tcBorders>
              <w:top w:val="nil"/>
              <w:left w:val="single" w:sz="8" w:space="0" w:color="auto"/>
              <w:bottom w:val="single" w:sz="8" w:space="0" w:color="000000"/>
              <w:right w:val="single" w:sz="4" w:space="0" w:color="auto"/>
            </w:tcBorders>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lang w:eastAsia="it-IT"/>
              </w:rPr>
            </w:pPr>
          </w:p>
        </w:tc>
        <w:tc>
          <w:tcPr>
            <w:tcW w:w="2835" w:type="dxa"/>
            <w:vMerge/>
            <w:tcBorders>
              <w:top w:val="nil"/>
              <w:left w:val="single" w:sz="4" w:space="0" w:color="auto"/>
              <w:bottom w:val="single" w:sz="8" w:space="0" w:color="000000"/>
              <w:right w:val="single" w:sz="4" w:space="0" w:color="auto"/>
            </w:tcBorders>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Aree permeabili ricomprese </w:t>
            </w:r>
            <w:r w:rsidRPr="003E4D66">
              <w:rPr>
                <w:rFonts w:asciiTheme="minorHAnsi" w:eastAsia="Times New Roman" w:hAnsiTheme="minorHAnsi" w:cstheme="minorHAnsi"/>
                <w:color w:val="000000"/>
                <w:sz w:val="20"/>
                <w:szCs w:val="20"/>
                <w:lang w:eastAsia="it-IT"/>
              </w:rPr>
              <w:lastRenderedPageBreak/>
              <w:t>all’interno del T.U. non dotate di infrastrutture per l’urbanizzazione</w:t>
            </w:r>
          </w:p>
        </w:tc>
        <w:tc>
          <w:tcPr>
            <w:tcW w:w="851" w:type="dxa"/>
            <w:tcBorders>
              <w:top w:val="nil"/>
              <w:left w:val="nil"/>
              <w:bottom w:val="single" w:sz="4" w:space="0" w:color="auto"/>
              <w:right w:val="single" w:sz="4" w:space="0" w:color="auto"/>
            </w:tcBorders>
            <w:shd w:val="clear" w:color="auto" w:fill="auto"/>
            <w:vAlign w:val="center"/>
            <w:hideMark/>
          </w:tcPr>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lastRenderedPageBreak/>
              <w:t>U1</w:t>
            </w:r>
          </w:p>
        </w:tc>
        <w:tc>
          <w:tcPr>
            <w:tcW w:w="992" w:type="dxa"/>
            <w:tcBorders>
              <w:top w:val="nil"/>
              <w:left w:val="nil"/>
              <w:bottom w:val="single" w:sz="4" w:space="0" w:color="auto"/>
              <w:right w:val="single" w:sz="4" w:space="0" w:color="auto"/>
            </w:tcBorders>
            <w:shd w:val="clear" w:color="auto" w:fill="auto"/>
            <w:vAlign w:val="center"/>
          </w:tcPr>
          <w:sdt>
            <w:sdtPr>
              <w:rPr>
                <w:rFonts w:asciiTheme="minorHAnsi" w:eastAsia="Times New Roman" w:hAnsiTheme="minorHAnsi" w:cstheme="minorHAnsi"/>
                <w:color w:val="000000"/>
                <w:sz w:val="20"/>
                <w:szCs w:val="20"/>
                <w:lang w:eastAsia="it-IT"/>
              </w:rPr>
              <w:id w:val="-1643496322"/>
              <w:placeholder>
                <w:docPart w:val="170752DCFB454617B09AF02D45F4E7E6"/>
              </w:placeholder>
            </w:sdtPr>
            <w:sdtContent>
              <w:p w:rsidR="00344A32" w:rsidRPr="003E4D66" w:rsidRDefault="00344A32" w:rsidP="0040171B">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40171B">
                  <w:t>20,40</w:t>
                </w:r>
              </w:p>
            </w:sdtContent>
          </w:sdt>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sdt>
            <w:sdtPr>
              <w:rPr>
                <w:rFonts w:asciiTheme="minorHAnsi" w:eastAsia="Times New Roman" w:hAnsiTheme="minorHAnsi" w:cstheme="minorHAnsi"/>
                <w:color w:val="000000"/>
                <w:sz w:val="20"/>
                <w:szCs w:val="20"/>
                <w:lang w:eastAsia="it-IT"/>
              </w:rPr>
              <w:id w:val="1211001980"/>
              <w:placeholder>
                <w:docPart w:val="D66C31724BB44F5D9C6745680AA39CBE"/>
              </w:placeholder>
            </w:sdtPr>
            <w:sdtConten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40171B">
                  <w:lastRenderedPageBreak/>
                  <w:t>26,35</w:t>
                </w:r>
              </w:p>
            </w:sdtContent>
          </w:sd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p>
        </w:tc>
        <w:tc>
          <w:tcPr>
            <w:tcW w:w="993" w:type="dxa"/>
            <w:tcBorders>
              <w:top w:val="nil"/>
              <w:left w:val="nil"/>
              <w:bottom w:val="single" w:sz="4" w:space="0" w:color="auto"/>
              <w:right w:val="single" w:sz="4" w:space="0" w:color="auto"/>
            </w:tcBorders>
            <w:shd w:val="clear" w:color="auto" w:fill="auto"/>
            <w:vAlign w:val="center"/>
          </w:tcPr>
          <w:sdt>
            <w:sdtPr>
              <w:rPr>
                <w:rFonts w:asciiTheme="minorHAnsi" w:eastAsia="Times New Roman" w:hAnsiTheme="minorHAnsi" w:cstheme="minorHAnsi"/>
                <w:color w:val="000000"/>
                <w:sz w:val="20"/>
                <w:szCs w:val="20"/>
                <w:lang w:eastAsia="it-IT"/>
              </w:rPr>
              <w:id w:val="-1680035347"/>
              <w:placeholder>
                <w:docPart w:val="CDC42FB6A6AF470AAB185C73975D162D"/>
              </w:placeholder>
            </w:sdtPr>
            <w:sdtContent>
              <w:p w:rsidR="00344A32" w:rsidRPr="003E4D66" w:rsidRDefault="00344A32" w:rsidP="0040171B">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40171B">
                  <w:t>20,40</w:t>
                </w:r>
              </w:p>
            </w:sdtContent>
          </w:sdt>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sdt>
            <w:sdtPr>
              <w:rPr>
                <w:rFonts w:asciiTheme="minorHAnsi" w:eastAsia="Times New Roman" w:hAnsiTheme="minorHAnsi" w:cstheme="minorHAnsi"/>
                <w:color w:val="000000"/>
                <w:sz w:val="20"/>
                <w:szCs w:val="20"/>
                <w:lang w:eastAsia="it-IT"/>
              </w:rPr>
              <w:id w:val="-723676686"/>
              <w:placeholder>
                <w:docPart w:val="E48565AEC7E24B9CA188F7CCACD7D3C0"/>
              </w:placeholder>
            </w:sdtPr>
            <w:sdtConten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w:t>
                </w:r>
                <w:r w:rsidR="0040171B">
                  <w:t>26,35</w:t>
                </w:r>
              </w:p>
            </w:sdtContent>
          </w:sd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p>
        </w:tc>
        <w:tc>
          <w:tcPr>
            <w:tcW w:w="992" w:type="dxa"/>
            <w:tcBorders>
              <w:top w:val="nil"/>
              <w:left w:val="nil"/>
              <w:bottom w:val="single" w:sz="4" w:space="0" w:color="auto"/>
              <w:right w:val="single" w:sz="4" w:space="0" w:color="auto"/>
            </w:tcBorders>
            <w:shd w:val="clear" w:color="auto" w:fill="auto"/>
            <w:vAlign w:val="center"/>
          </w:tcPr>
          <w:sdt>
            <w:sdtPr>
              <w:rPr>
                <w:rFonts w:asciiTheme="minorHAnsi" w:eastAsia="Times New Roman" w:hAnsiTheme="minorHAnsi" w:cstheme="minorHAnsi"/>
                <w:color w:val="000000"/>
                <w:sz w:val="20"/>
                <w:szCs w:val="20"/>
                <w:lang w:eastAsia="it-IT"/>
              </w:rPr>
              <w:id w:val="-578280447"/>
              <w:placeholder>
                <w:docPart w:val="A4B638DEC376441F9BB0A3D2702F2A14"/>
              </w:placeholder>
            </w:sdtPr>
            <w:sdtContent>
              <w:p w:rsidR="00344A32" w:rsidRPr="003E4D66" w:rsidRDefault="00344A32" w:rsidP="0040171B">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w:t>
                </w:r>
                <w:r w:rsidR="0040171B">
                  <w:t>6,12</w:t>
                </w:r>
              </w:p>
            </w:sdtContent>
          </w:sdt>
        </w:tc>
        <w:tc>
          <w:tcPr>
            <w:tcW w:w="851" w:type="dxa"/>
            <w:vMerge w:val="restart"/>
            <w:tcBorders>
              <w:top w:val="nil"/>
              <w:left w:val="single" w:sz="4" w:space="0" w:color="auto"/>
              <w:bottom w:val="single" w:sz="4" w:space="0" w:color="000000"/>
              <w:right w:val="single" w:sz="8" w:space="0" w:color="auto"/>
            </w:tcBorders>
            <w:shd w:val="clear" w:color="auto" w:fill="auto"/>
            <w:vAlign w:val="center"/>
          </w:tcPr>
          <w:sdt>
            <w:sdtPr>
              <w:rPr>
                <w:rFonts w:asciiTheme="minorHAnsi" w:eastAsia="Times New Roman" w:hAnsiTheme="minorHAnsi" w:cstheme="minorHAnsi"/>
                <w:color w:val="000000"/>
                <w:sz w:val="20"/>
                <w:szCs w:val="20"/>
                <w:lang w:eastAsia="it-IT"/>
              </w:rPr>
              <w:id w:val="-25255950"/>
              <w:placeholder>
                <w:docPart w:val="9767E02F96784BCB8A131ADE6DFEC4C1"/>
              </w:placeholder>
            </w:sdtPr>
            <w:sdtConten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40171B">
                  <w:t>7,91</w:t>
                </w:r>
              </w:p>
            </w:sdtContent>
          </w:sd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p>
        </w:tc>
        <w:tc>
          <w:tcPr>
            <w:tcW w:w="992" w:type="dxa"/>
            <w:tcBorders>
              <w:top w:val="nil"/>
              <w:left w:val="nil"/>
              <w:bottom w:val="nil"/>
              <w:right w:val="nil"/>
            </w:tcBorders>
            <w:shd w:val="clear" w:color="auto" w:fill="auto"/>
            <w:noWrap/>
            <w:vAlign w:val="bottom"/>
            <w:hideMark/>
          </w:tcPr>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p>
        </w:tc>
        <w:tc>
          <w:tcPr>
            <w:tcW w:w="851" w:type="dxa"/>
            <w:tcBorders>
              <w:top w:val="nil"/>
              <w:left w:val="nil"/>
              <w:bottom w:val="nil"/>
              <w:right w:val="nil"/>
            </w:tcBorders>
            <w:shd w:val="clear" w:color="auto" w:fill="auto"/>
            <w:noWrap/>
            <w:vAlign w:val="bottom"/>
            <w:hideMark/>
          </w:tcPr>
          <w:p w:rsidR="00344A32" w:rsidRPr="003E4D66" w:rsidRDefault="00344A32" w:rsidP="00344A32">
            <w:pPr>
              <w:suppressAutoHyphens w:val="0"/>
              <w:spacing w:after="0"/>
              <w:contextualSpacing/>
              <w:rPr>
                <w:rFonts w:asciiTheme="minorHAnsi" w:eastAsia="Times New Roman" w:hAnsiTheme="minorHAnsi" w:cstheme="minorHAnsi"/>
                <w:sz w:val="20"/>
                <w:szCs w:val="20"/>
                <w:lang w:eastAsia="it-IT"/>
              </w:rPr>
            </w:pPr>
          </w:p>
        </w:tc>
      </w:tr>
      <w:tr w:rsidR="00344A32" w:rsidRPr="003E4D66" w:rsidTr="00344A32">
        <w:trPr>
          <w:trHeight w:val="360"/>
          <w:jc w:val="center"/>
        </w:trPr>
        <w:tc>
          <w:tcPr>
            <w:tcW w:w="1124" w:type="dxa"/>
            <w:vMerge/>
            <w:tcBorders>
              <w:top w:val="nil"/>
              <w:left w:val="single" w:sz="8" w:space="0" w:color="auto"/>
              <w:bottom w:val="single" w:sz="8" w:space="0" w:color="000000"/>
              <w:right w:val="single" w:sz="4" w:space="0" w:color="auto"/>
            </w:tcBorders>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lang w:eastAsia="it-IT"/>
              </w:rPr>
            </w:pPr>
          </w:p>
        </w:tc>
        <w:tc>
          <w:tcPr>
            <w:tcW w:w="2835" w:type="dxa"/>
            <w:vMerge/>
            <w:tcBorders>
              <w:top w:val="nil"/>
              <w:left w:val="single" w:sz="4" w:space="0" w:color="auto"/>
              <w:bottom w:val="single" w:sz="8" w:space="0" w:color="000000"/>
              <w:right w:val="single" w:sz="4" w:space="0" w:color="auto"/>
            </w:tcBorders>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c>
          <w:tcPr>
            <w:tcW w:w="2977" w:type="dxa"/>
            <w:vMerge/>
            <w:tcBorders>
              <w:top w:val="nil"/>
              <w:left w:val="single" w:sz="4" w:space="0" w:color="auto"/>
              <w:bottom w:val="single" w:sz="4" w:space="0" w:color="000000"/>
              <w:right w:val="single" w:sz="4" w:space="0" w:color="auto"/>
            </w:tcBorders>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c>
          <w:tcPr>
            <w:tcW w:w="851" w:type="dxa"/>
            <w:tcBorders>
              <w:top w:val="nil"/>
              <w:left w:val="nil"/>
              <w:bottom w:val="single" w:sz="4" w:space="0" w:color="auto"/>
              <w:right w:val="single" w:sz="4" w:space="0" w:color="auto"/>
            </w:tcBorders>
            <w:shd w:val="clear" w:color="auto" w:fill="auto"/>
            <w:vAlign w:val="center"/>
            <w:hideMark/>
          </w:tcPr>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U2</w:t>
            </w:r>
          </w:p>
        </w:tc>
        <w:tc>
          <w:tcPr>
            <w:tcW w:w="992" w:type="dxa"/>
            <w:tcBorders>
              <w:top w:val="nil"/>
              <w:left w:val="nil"/>
              <w:bottom w:val="single" w:sz="4" w:space="0" w:color="auto"/>
              <w:right w:val="single" w:sz="4" w:space="0" w:color="auto"/>
            </w:tcBorders>
            <w:shd w:val="clear" w:color="auto" w:fill="auto"/>
            <w:vAlign w:val="center"/>
          </w:tcPr>
          <w:sdt>
            <w:sdtPr>
              <w:rPr>
                <w:rFonts w:asciiTheme="minorHAnsi" w:eastAsia="Times New Roman" w:hAnsiTheme="minorHAnsi" w:cstheme="minorHAnsi"/>
                <w:color w:val="000000"/>
                <w:sz w:val="20"/>
                <w:szCs w:val="20"/>
                <w:lang w:eastAsia="it-IT"/>
              </w:rPr>
              <w:id w:val="-230239614"/>
              <w:placeholder>
                <w:docPart w:val="18AD9F3365274227ADF2D1078D214C39"/>
              </w:placeholder>
            </w:sdtPr>
            <w:sdtContent>
              <w:p w:rsidR="00344A32" w:rsidRPr="003E4D66" w:rsidRDefault="00344A32" w:rsidP="0040171B">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40171B">
                  <w:t>5,95</w:t>
                </w:r>
              </w:p>
            </w:sdtContent>
          </w:sdt>
        </w:tc>
        <w:tc>
          <w:tcPr>
            <w:tcW w:w="850" w:type="dxa"/>
            <w:vMerge/>
            <w:tcBorders>
              <w:top w:val="nil"/>
              <w:left w:val="single" w:sz="4" w:space="0" w:color="auto"/>
              <w:bottom w:val="single" w:sz="4" w:space="0" w:color="000000"/>
              <w:right w:val="single" w:sz="4" w:space="0" w:color="auto"/>
            </w:tcBorders>
            <w:vAlign w:val="center"/>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c>
          <w:tcPr>
            <w:tcW w:w="993" w:type="dxa"/>
            <w:tcBorders>
              <w:top w:val="nil"/>
              <w:left w:val="nil"/>
              <w:bottom w:val="single" w:sz="4" w:space="0" w:color="auto"/>
              <w:right w:val="single" w:sz="4" w:space="0" w:color="auto"/>
            </w:tcBorders>
            <w:shd w:val="clear" w:color="auto" w:fill="auto"/>
            <w:vAlign w:val="center"/>
          </w:tcPr>
          <w:sdt>
            <w:sdtPr>
              <w:rPr>
                <w:rFonts w:asciiTheme="minorHAnsi" w:eastAsia="Times New Roman" w:hAnsiTheme="minorHAnsi" w:cstheme="minorHAnsi"/>
                <w:color w:val="000000"/>
                <w:sz w:val="20"/>
                <w:szCs w:val="20"/>
                <w:lang w:eastAsia="it-IT"/>
              </w:rPr>
              <w:id w:val="-790512387"/>
              <w:placeholder>
                <w:docPart w:val="8E03A041E69D48ECA371AA005713D6E8"/>
              </w:placeholder>
            </w:sdtPr>
            <w:sdtContent>
              <w:p w:rsidR="00344A32" w:rsidRPr="003E4D66" w:rsidRDefault="00344A32" w:rsidP="0040171B">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40171B">
                  <w:t>5,95</w:t>
                </w:r>
              </w:p>
            </w:sdtContent>
          </w:sdt>
        </w:tc>
        <w:tc>
          <w:tcPr>
            <w:tcW w:w="850" w:type="dxa"/>
            <w:vMerge/>
            <w:tcBorders>
              <w:top w:val="nil"/>
              <w:left w:val="single" w:sz="4" w:space="0" w:color="auto"/>
              <w:bottom w:val="single" w:sz="4" w:space="0" w:color="000000"/>
              <w:right w:val="single" w:sz="4" w:space="0" w:color="auto"/>
            </w:tcBorders>
            <w:vAlign w:val="center"/>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c>
          <w:tcPr>
            <w:tcW w:w="992" w:type="dxa"/>
            <w:tcBorders>
              <w:top w:val="nil"/>
              <w:left w:val="nil"/>
              <w:bottom w:val="single" w:sz="4" w:space="0" w:color="auto"/>
              <w:right w:val="single" w:sz="4" w:space="0" w:color="auto"/>
            </w:tcBorders>
            <w:shd w:val="clear" w:color="auto" w:fill="auto"/>
            <w:vAlign w:val="center"/>
          </w:tcPr>
          <w:sdt>
            <w:sdtPr>
              <w:rPr>
                <w:rFonts w:asciiTheme="minorHAnsi" w:eastAsia="Times New Roman" w:hAnsiTheme="minorHAnsi" w:cstheme="minorHAnsi"/>
                <w:color w:val="000000"/>
                <w:sz w:val="20"/>
                <w:szCs w:val="20"/>
                <w:lang w:eastAsia="it-IT"/>
              </w:rPr>
              <w:id w:val="86978883"/>
              <w:placeholder>
                <w:docPart w:val="FDEF059C3DB64C9088DBE1119124CFC6"/>
              </w:placeholder>
            </w:sdtPr>
            <w:sdtContent>
              <w:p w:rsidR="00344A32" w:rsidRPr="003E4D66" w:rsidRDefault="00344A32" w:rsidP="0040171B">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w:t>
                </w:r>
                <w:r w:rsidR="0040171B">
                  <w:t>1,79</w:t>
                </w:r>
              </w:p>
            </w:sdtContent>
          </w:sdt>
        </w:tc>
        <w:tc>
          <w:tcPr>
            <w:tcW w:w="851" w:type="dxa"/>
            <w:vMerge/>
            <w:tcBorders>
              <w:top w:val="nil"/>
              <w:left w:val="single" w:sz="4" w:space="0" w:color="auto"/>
              <w:bottom w:val="single" w:sz="4" w:space="0" w:color="000000"/>
              <w:right w:val="single" w:sz="8" w:space="0" w:color="auto"/>
            </w:tcBorders>
            <w:vAlign w:val="center"/>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c>
          <w:tcPr>
            <w:tcW w:w="992" w:type="dxa"/>
            <w:tcBorders>
              <w:top w:val="nil"/>
              <w:left w:val="nil"/>
              <w:bottom w:val="nil"/>
              <w:right w:val="nil"/>
            </w:tcBorders>
            <w:shd w:val="clear" w:color="auto" w:fill="auto"/>
            <w:noWrap/>
            <w:vAlign w:val="bottom"/>
            <w:hideMark/>
          </w:tcPr>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p>
        </w:tc>
        <w:tc>
          <w:tcPr>
            <w:tcW w:w="851" w:type="dxa"/>
            <w:tcBorders>
              <w:top w:val="nil"/>
              <w:left w:val="nil"/>
              <w:bottom w:val="nil"/>
              <w:right w:val="nil"/>
            </w:tcBorders>
            <w:shd w:val="clear" w:color="auto" w:fill="auto"/>
            <w:noWrap/>
            <w:vAlign w:val="bottom"/>
            <w:hideMark/>
          </w:tcPr>
          <w:p w:rsidR="00344A32" w:rsidRPr="003E4D66" w:rsidRDefault="00344A32" w:rsidP="00344A32">
            <w:pPr>
              <w:suppressAutoHyphens w:val="0"/>
              <w:spacing w:after="0"/>
              <w:contextualSpacing/>
              <w:rPr>
                <w:rFonts w:asciiTheme="minorHAnsi" w:eastAsia="Times New Roman" w:hAnsiTheme="minorHAnsi" w:cstheme="minorHAnsi"/>
                <w:sz w:val="20"/>
                <w:szCs w:val="20"/>
                <w:lang w:eastAsia="it-IT"/>
              </w:rPr>
            </w:pPr>
          </w:p>
        </w:tc>
      </w:tr>
      <w:tr w:rsidR="00344A32" w:rsidRPr="003E4D66" w:rsidTr="00344A32">
        <w:trPr>
          <w:trHeight w:val="360"/>
          <w:jc w:val="center"/>
        </w:trPr>
        <w:tc>
          <w:tcPr>
            <w:tcW w:w="1124" w:type="dxa"/>
            <w:vMerge/>
            <w:tcBorders>
              <w:top w:val="nil"/>
              <w:left w:val="single" w:sz="8" w:space="0" w:color="auto"/>
              <w:bottom w:val="single" w:sz="8" w:space="0" w:color="000000"/>
              <w:right w:val="single" w:sz="4" w:space="0" w:color="auto"/>
            </w:tcBorders>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lang w:eastAsia="it-IT"/>
              </w:rPr>
            </w:pPr>
          </w:p>
        </w:tc>
        <w:tc>
          <w:tcPr>
            <w:tcW w:w="2835" w:type="dxa"/>
            <w:vMerge/>
            <w:tcBorders>
              <w:top w:val="nil"/>
              <w:left w:val="single" w:sz="4" w:space="0" w:color="auto"/>
              <w:bottom w:val="single" w:sz="8" w:space="0" w:color="000000"/>
              <w:right w:val="single" w:sz="4" w:space="0" w:color="auto"/>
            </w:tcBorders>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c>
          <w:tcPr>
            <w:tcW w:w="2977" w:type="dxa"/>
            <w:vMerge w:val="restart"/>
            <w:tcBorders>
              <w:top w:val="nil"/>
              <w:left w:val="single" w:sz="4" w:space="0" w:color="auto"/>
              <w:bottom w:val="single" w:sz="8" w:space="0" w:color="000000"/>
              <w:right w:val="single" w:sz="4" w:space="0" w:color="auto"/>
            </w:tcBorders>
            <w:shd w:val="clear" w:color="000000" w:fill="F2F2F2"/>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Territorio urbanizzato (T.U.)</w:t>
            </w:r>
          </w:p>
        </w:tc>
        <w:tc>
          <w:tcPr>
            <w:tcW w:w="851" w:type="dxa"/>
            <w:tcBorders>
              <w:top w:val="nil"/>
              <w:left w:val="nil"/>
              <w:bottom w:val="single" w:sz="4" w:space="0" w:color="auto"/>
              <w:right w:val="single" w:sz="4" w:space="0" w:color="auto"/>
            </w:tcBorders>
            <w:shd w:val="clear" w:color="000000" w:fill="F2F2F2"/>
            <w:vAlign w:val="center"/>
            <w:hideMark/>
          </w:tcPr>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U1</w:t>
            </w:r>
          </w:p>
        </w:tc>
        <w:tc>
          <w:tcPr>
            <w:tcW w:w="992" w:type="dxa"/>
            <w:tcBorders>
              <w:top w:val="nil"/>
              <w:left w:val="nil"/>
              <w:bottom w:val="single" w:sz="4" w:space="0" w:color="auto"/>
              <w:right w:val="single" w:sz="4" w:space="0" w:color="auto"/>
            </w:tcBorders>
            <w:shd w:val="clear" w:color="000000" w:fill="F2F2F2"/>
            <w:vAlign w:val="center"/>
          </w:tcPr>
          <w:sdt>
            <w:sdtPr>
              <w:rPr>
                <w:rFonts w:asciiTheme="minorHAnsi" w:eastAsia="Times New Roman" w:hAnsiTheme="minorHAnsi" w:cstheme="minorHAnsi"/>
                <w:color w:val="000000"/>
                <w:sz w:val="20"/>
                <w:szCs w:val="20"/>
                <w:lang w:eastAsia="it-IT"/>
              </w:rPr>
              <w:id w:val="-186826256"/>
              <w:placeholder>
                <w:docPart w:val="382189B9D8B045AA93124DC9C6FDEA04"/>
              </w:placeholder>
            </w:sdtPr>
            <w:sdtContent>
              <w:p w:rsidR="00344A32" w:rsidRPr="003E4D66" w:rsidRDefault="00344A32" w:rsidP="0040171B">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40171B">
                  <w:t>12,24</w:t>
                </w:r>
              </w:p>
            </w:sdtContent>
          </w:sdt>
        </w:tc>
        <w:tc>
          <w:tcPr>
            <w:tcW w:w="850" w:type="dxa"/>
            <w:vMerge w:val="restart"/>
            <w:tcBorders>
              <w:top w:val="nil"/>
              <w:left w:val="single" w:sz="4" w:space="0" w:color="auto"/>
              <w:bottom w:val="single" w:sz="8" w:space="0" w:color="000000"/>
              <w:right w:val="single" w:sz="4" w:space="0" w:color="auto"/>
            </w:tcBorders>
            <w:shd w:val="clear" w:color="000000" w:fill="F2F2F2"/>
            <w:vAlign w:val="center"/>
          </w:tcPr>
          <w:sdt>
            <w:sdtPr>
              <w:rPr>
                <w:rFonts w:asciiTheme="minorHAnsi" w:eastAsia="Times New Roman" w:hAnsiTheme="minorHAnsi" w:cstheme="minorHAnsi"/>
                <w:color w:val="000000"/>
                <w:sz w:val="20"/>
                <w:szCs w:val="20"/>
                <w:lang w:eastAsia="it-IT"/>
              </w:rPr>
              <w:id w:val="-2125134730"/>
              <w:placeholder>
                <w:docPart w:val="B505417AF6574DAB9C1C22EF49AC67A9"/>
              </w:placeholder>
            </w:sdtPr>
            <w:sdtConten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40171B">
                  <w:t>15,81</w:t>
                </w:r>
              </w:p>
            </w:sdtContent>
          </w:sd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p>
        </w:tc>
        <w:tc>
          <w:tcPr>
            <w:tcW w:w="993" w:type="dxa"/>
            <w:tcBorders>
              <w:top w:val="nil"/>
              <w:left w:val="nil"/>
              <w:bottom w:val="single" w:sz="4" w:space="0" w:color="auto"/>
              <w:right w:val="single" w:sz="4" w:space="0" w:color="auto"/>
            </w:tcBorders>
            <w:shd w:val="clear" w:color="000000" w:fill="F2F2F2"/>
            <w:vAlign w:val="center"/>
          </w:tcPr>
          <w:sdt>
            <w:sdtPr>
              <w:rPr>
                <w:rFonts w:asciiTheme="minorHAnsi" w:eastAsia="Times New Roman" w:hAnsiTheme="minorHAnsi" w:cstheme="minorHAnsi"/>
                <w:color w:val="000000"/>
                <w:sz w:val="20"/>
                <w:szCs w:val="20"/>
                <w:lang w:eastAsia="it-IT"/>
              </w:rPr>
              <w:id w:val="-625537995"/>
              <w:placeholder>
                <w:docPart w:val="C0F5B474473F4B2C9C82ED1C3B8E9415"/>
              </w:placeholder>
            </w:sdtPr>
            <w:sdtContent>
              <w:p w:rsidR="00344A32" w:rsidRPr="003E4D66" w:rsidRDefault="00344A32" w:rsidP="0040171B">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40171B">
                  <w:t>10,20</w:t>
                </w:r>
              </w:p>
            </w:sdtContent>
          </w:sdt>
        </w:tc>
        <w:tc>
          <w:tcPr>
            <w:tcW w:w="850" w:type="dxa"/>
            <w:vMerge w:val="restart"/>
            <w:tcBorders>
              <w:top w:val="nil"/>
              <w:left w:val="single" w:sz="4" w:space="0" w:color="auto"/>
              <w:bottom w:val="single" w:sz="8" w:space="0" w:color="000000"/>
              <w:right w:val="single" w:sz="4" w:space="0" w:color="auto"/>
            </w:tcBorders>
            <w:shd w:val="clear" w:color="000000" w:fill="F2F2F2"/>
            <w:vAlign w:val="center"/>
          </w:tcPr>
          <w:sdt>
            <w:sdtPr>
              <w:rPr>
                <w:rFonts w:asciiTheme="minorHAnsi" w:eastAsia="Times New Roman" w:hAnsiTheme="minorHAnsi" w:cstheme="minorHAnsi"/>
                <w:color w:val="000000"/>
                <w:sz w:val="20"/>
                <w:szCs w:val="20"/>
                <w:lang w:eastAsia="it-IT"/>
              </w:rPr>
              <w:id w:val="1777824429"/>
              <w:placeholder>
                <w:docPart w:val="C304E923ED834840981FCCEDE0AB7910"/>
              </w:placeholder>
            </w:sdtPr>
            <w:sdtConten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40171B">
                  <w:t>13,18</w:t>
                </w:r>
              </w:p>
            </w:sdtContent>
          </w:sd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p>
        </w:tc>
        <w:tc>
          <w:tcPr>
            <w:tcW w:w="992" w:type="dxa"/>
            <w:tcBorders>
              <w:top w:val="nil"/>
              <w:left w:val="nil"/>
              <w:bottom w:val="single" w:sz="4" w:space="0" w:color="auto"/>
              <w:right w:val="single" w:sz="4" w:space="0" w:color="auto"/>
            </w:tcBorders>
            <w:shd w:val="clear" w:color="000000" w:fill="F2F2F2"/>
            <w:vAlign w:val="center"/>
          </w:tcPr>
          <w:sdt>
            <w:sdtPr>
              <w:rPr>
                <w:rFonts w:asciiTheme="minorHAnsi" w:eastAsia="Times New Roman" w:hAnsiTheme="minorHAnsi" w:cstheme="minorHAnsi"/>
                <w:color w:val="000000"/>
                <w:sz w:val="20"/>
                <w:szCs w:val="20"/>
                <w:lang w:eastAsia="it-IT"/>
              </w:rPr>
              <w:id w:val="861781967"/>
              <w:placeholder>
                <w:docPart w:val="698C567D224D41568C6035D2BD5C69EB"/>
              </w:placeholder>
            </w:sdtPr>
            <w:sdtContent>
              <w:p w:rsidR="00344A32" w:rsidRPr="003E4D66" w:rsidRDefault="00344A32" w:rsidP="0040171B">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40171B">
                  <w:t>6,12</w:t>
                </w:r>
              </w:p>
            </w:sdtContent>
          </w:sdt>
        </w:tc>
        <w:tc>
          <w:tcPr>
            <w:tcW w:w="851" w:type="dxa"/>
            <w:vMerge w:val="restart"/>
            <w:tcBorders>
              <w:top w:val="nil"/>
              <w:left w:val="single" w:sz="4" w:space="0" w:color="auto"/>
              <w:bottom w:val="single" w:sz="8" w:space="0" w:color="000000"/>
              <w:right w:val="single" w:sz="8" w:space="0" w:color="auto"/>
            </w:tcBorders>
            <w:shd w:val="clear" w:color="000000" w:fill="F2F2F2"/>
            <w:vAlign w:val="center"/>
          </w:tcPr>
          <w:sdt>
            <w:sdtPr>
              <w:rPr>
                <w:rFonts w:asciiTheme="minorHAnsi" w:eastAsia="Times New Roman" w:hAnsiTheme="minorHAnsi" w:cstheme="minorHAnsi"/>
                <w:color w:val="000000"/>
                <w:sz w:val="20"/>
                <w:szCs w:val="20"/>
                <w:lang w:eastAsia="it-IT"/>
              </w:rPr>
              <w:id w:val="596757834"/>
              <w:placeholder>
                <w:docPart w:val="4EECBA252D6947DE8752BD0B4EADB0EB"/>
              </w:placeholder>
            </w:sdtPr>
            <w:sdtConten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40171B">
                  <w:t>7,91</w:t>
                </w:r>
              </w:p>
            </w:sdtContent>
          </w:sdt>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p>
        </w:tc>
        <w:tc>
          <w:tcPr>
            <w:tcW w:w="992" w:type="dxa"/>
            <w:tcBorders>
              <w:top w:val="nil"/>
              <w:left w:val="nil"/>
              <w:bottom w:val="nil"/>
              <w:right w:val="nil"/>
            </w:tcBorders>
            <w:shd w:val="clear" w:color="auto" w:fill="auto"/>
            <w:noWrap/>
            <w:vAlign w:val="bottom"/>
            <w:hideMark/>
          </w:tcPr>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p>
        </w:tc>
        <w:tc>
          <w:tcPr>
            <w:tcW w:w="851" w:type="dxa"/>
            <w:tcBorders>
              <w:top w:val="nil"/>
              <w:left w:val="nil"/>
              <w:bottom w:val="nil"/>
              <w:right w:val="nil"/>
            </w:tcBorders>
            <w:shd w:val="clear" w:color="auto" w:fill="auto"/>
            <w:noWrap/>
            <w:vAlign w:val="bottom"/>
            <w:hideMark/>
          </w:tcPr>
          <w:p w:rsidR="00344A32" w:rsidRPr="003E4D66" w:rsidRDefault="00344A32" w:rsidP="00344A32">
            <w:pPr>
              <w:suppressAutoHyphens w:val="0"/>
              <w:spacing w:after="0"/>
              <w:contextualSpacing/>
              <w:rPr>
                <w:rFonts w:asciiTheme="minorHAnsi" w:eastAsia="Times New Roman" w:hAnsiTheme="minorHAnsi" w:cstheme="minorHAnsi"/>
                <w:sz w:val="20"/>
                <w:szCs w:val="20"/>
                <w:lang w:eastAsia="it-IT"/>
              </w:rPr>
            </w:pPr>
          </w:p>
        </w:tc>
      </w:tr>
      <w:tr w:rsidR="00344A32" w:rsidRPr="003E4D66" w:rsidTr="00344A32">
        <w:trPr>
          <w:trHeight w:val="360"/>
          <w:jc w:val="center"/>
        </w:trPr>
        <w:tc>
          <w:tcPr>
            <w:tcW w:w="1124" w:type="dxa"/>
            <w:vMerge/>
            <w:tcBorders>
              <w:top w:val="nil"/>
              <w:left w:val="single" w:sz="8" w:space="0" w:color="auto"/>
              <w:bottom w:val="single" w:sz="8" w:space="0" w:color="000000"/>
              <w:right w:val="single" w:sz="4" w:space="0" w:color="auto"/>
            </w:tcBorders>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lang w:eastAsia="it-IT"/>
              </w:rPr>
            </w:pPr>
          </w:p>
        </w:tc>
        <w:tc>
          <w:tcPr>
            <w:tcW w:w="2835" w:type="dxa"/>
            <w:vMerge/>
            <w:tcBorders>
              <w:top w:val="nil"/>
              <w:left w:val="single" w:sz="4" w:space="0" w:color="auto"/>
              <w:bottom w:val="single" w:sz="8" w:space="0" w:color="000000"/>
              <w:right w:val="single" w:sz="4" w:space="0" w:color="auto"/>
            </w:tcBorders>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c>
          <w:tcPr>
            <w:tcW w:w="2977" w:type="dxa"/>
            <w:vMerge/>
            <w:tcBorders>
              <w:top w:val="nil"/>
              <w:left w:val="single" w:sz="4" w:space="0" w:color="auto"/>
              <w:bottom w:val="single" w:sz="8" w:space="0" w:color="000000"/>
              <w:right w:val="single" w:sz="4" w:space="0" w:color="auto"/>
            </w:tcBorders>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sz w:val="21"/>
                <w:szCs w:val="21"/>
                <w:lang w:eastAsia="it-IT"/>
              </w:rPr>
            </w:pPr>
          </w:p>
        </w:tc>
        <w:tc>
          <w:tcPr>
            <w:tcW w:w="851" w:type="dxa"/>
            <w:tcBorders>
              <w:top w:val="nil"/>
              <w:left w:val="nil"/>
              <w:bottom w:val="single" w:sz="8" w:space="0" w:color="auto"/>
              <w:right w:val="single" w:sz="4" w:space="0" w:color="auto"/>
            </w:tcBorders>
            <w:shd w:val="clear" w:color="000000" w:fill="F2F2F2"/>
            <w:vAlign w:val="center"/>
            <w:hideMark/>
          </w:tcPr>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U2</w:t>
            </w:r>
          </w:p>
        </w:tc>
        <w:tc>
          <w:tcPr>
            <w:tcW w:w="992" w:type="dxa"/>
            <w:tcBorders>
              <w:top w:val="nil"/>
              <w:left w:val="nil"/>
              <w:bottom w:val="single" w:sz="8" w:space="0" w:color="auto"/>
              <w:right w:val="single" w:sz="4" w:space="0" w:color="auto"/>
            </w:tcBorders>
            <w:shd w:val="clear" w:color="000000" w:fill="F2F2F2"/>
            <w:vAlign w:val="center"/>
          </w:tcPr>
          <w:sdt>
            <w:sdtPr>
              <w:rPr>
                <w:rFonts w:asciiTheme="minorHAnsi" w:eastAsia="Times New Roman" w:hAnsiTheme="minorHAnsi" w:cstheme="minorHAnsi"/>
                <w:color w:val="000000"/>
                <w:sz w:val="20"/>
                <w:szCs w:val="20"/>
                <w:lang w:eastAsia="it-IT"/>
              </w:rPr>
              <w:id w:val="-288350882"/>
              <w:placeholder>
                <w:docPart w:val="D99E170D8CBB4979AD118F4AC21CDC8C"/>
              </w:placeholder>
            </w:sdtPr>
            <w:sdtContent>
              <w:p w:rsidR="00344A32" w:rsidRPr="003E4D66" w:rsidRDefault="00344A32" w:rsidP="0040171B">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40171B">
                  <w:t>3,57</w:t>
                </w:r>
              </w:p>
            </w:sdtContent>
          </w:sdt>
        </w:tc>
        <w:tc>
          <w:tcPr>
            <w:tcW w:w="850" w:type="dxa"/>
            <w:vMerge/>
            <w:tcBorders>
              <w:top w:val="nil"/>
              <w:left w:val="single" w:sz="4" w:space="0" w:color="auto"/>
              <w:bottom w:val="single" w:sz="8" w:space="0" w:color="000000"/>
              <w:right w:val="single" w:sz="4" w:space="0" w:color="auto"/>
            </w:tcBorders>
            <w:vAlign w:val="center"/>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c>
          <w:tcPr>
            <w:tcW w:w="993" w:type="dxa"/>
            <w:tcBorders>
              <w:top w:val="nil"/>
              <w:left w:val="nil"/>
              <w:bottom w:val="single" w:sz="8" w:space="0" w:color="auto"/>
              <w:right w:val="single" w:sz="4" w:space="0" w:color="auto"/>
            </w:tcBorders>
            <w:shd w:val="clear" w:color="000000" w:fill="F2F2F2"/>
            <w:vAlign w:val="center"/>
          </w:tcPr>
          <w:sdt>
            <w:sdtPr>
              <w:rPr>
                <w:rFonts w:asciiTheme="minorHAnsi" w:eastAsia="Times New Roman" w:hAnsiTheme="minorHAnsi" w:cstheme="minorHAnsi"/>
                <w:color w:val="000000"/>
                <w:sz w:val="20"/>
                <w:szCs w:val="20"/>
                <w:lang w:eastAsia="it-IT"/>
              </w:rPr>
              <w:id w:val="405266836"/>
              <w:placeholder>
                <w:docPart w:val="B789B5F0F2184AAD87C0FD6ADD38140A"/>
              </w:placeholder>
            </w:sdtPr>
            <w:sdtContent>
              <w:p w:rsidR="00344A32" w:rsidRPr="003E4D66" w:rsidRDefault="00344A32" w:rsidP="0040171B">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w:t>
                </w:r>
                <w:r w:rsidR="0040171B">
                  <w:t>2,98</w:t>
                </w:r>
              </w:p>
            </w:sdtContent>
          </w:sdt>
        </w:tc>
        <w:tc>
          <w:tcPr>
            <w:tcW w:w="850" w:type="dxa"/>
            <w:vMerge/>
            <w:tcBorders>
              <w:top w:val="nil"/>
              <w:left w:val="single" w:sz="4" w:space="0" w:color="auto"/>
              <w:bottom w:val="single" w:sz="8" w:space="0" w:color="000000"/>
              <w:right w:val="single" w:sz="4" w:space="0" w:color="auto"/>
            </w:tcBorders>
            <w:vAlign w:val="center"/>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c>
          <w:tcPr>
            <w:tcW w:w="992" w:type="dxa"/>
            <w:tcBorders>
              <w:top w:val="nil"/>
              <w:left w:val="nil"/>
              <w:bottom w:val="single" w:sz="8" w:space="0" w:color="auto"/>
              <w:right w:val="single" w:sz="4" w:space="0" w:color="auto"/>
            </w:tcBorders>
            <w:shd w:val="clear" w:color="000000" w:fill="F2F2F2"/>
            <w:vAlign w:val="center"/>
          </w:tcPr>
          <w:sdt>
            <w:sdtPr>
              <w:rPr>
                <w:rFonts w:asciiTheme="minorHAnsi" w:eastAsia="Times New Roman" w:hAnsiTheme="minorHAnsi" w:cstheme="minorHAnsi"/>
                <w:color w:val="000000"/>
                <w:sz w:val="20"/>
                <w:szCs w:val="20"/>
                <w:lang w:eastAsia="it-IT"/>
              </w:rPr>
              <w:id w:val="702520173"/>
              <w:placeholder>
                <w:docPart w:val="A1E94DA0D24048E4AD4F3685EE63B185"/>
              </w:placeholder>
            </w:sdtPr>
            <w:sdtContent>
              <w:p w:rsidR="00344A32" w:rsidRPr="003E4D66" w:rsidRDefault="00344A32" w:rsidP="0040171B">
                <w:pPr>
                  <w:suppressAutoHyphens w:val="0"/>
                  <w:spacing w:after="0"/>
                  <w:contextualSpacing/>
                  <w:jc w:val="center"/>
                  <w:rPr>
                    <w:rFonts w:asciiTheme="minorHAnsi" w:eastAsia="Times New Roman" w:hAnsiTheme="minorHAnsi" w:cstheme="minorHAnsi"/>
                    <w:color w:val="000000"/>
                    <w:sz w:val="20"/>
                    <w:szCs w:val="20"/>
                    <w:lang w:eastAsia="it-IT"/>
                  </w:rPr>
                </w:pPr>
                <w:r w:rsidRPr="003E4D66">
                  <w:rPr>
                    <w:rFonts w:asciiTheme="minorHAnsi" w:eastAsia="Times New Roman" w:hAnsiTheme="minorHAnsi" w:cstheme="minorHAnsi"/>
                    <w:color w:val="000000"/>
                    <w:sz w:val="20"/>
                    <w:szCs w:val="20"/>
                    <w:lang w:eastAsia="it-IT"/>
                  </w:rPr>
                  <w:t xml:space="preserve">€ </w:t>
                </w:r>
                <w:r w:rsidR="0040171B">
                  <w:t>1,79</w:t>
                </w:r>
              </w:p>
            </w:sdtContent>
          </w:sdt>
        </w:tc>
        <w:tc>
          <w:tcPr>
            <w:tcW w:w="851" w:type="dxa"/>
            <w:vMerge/>
            <w:tcBorders>
              <w:top w:val="nil"/>
              <w:left w:val="single" w:sz="4" w:space="0" w:color="auto"/>
              <w:bottom w:val="single" w:sz="8" w:space="0" w:color="000000"/>
              <w:right w:val="single" w:sz="8" w:space="0" w:color="auto"/>
            </w:tcBorders>
            <w:vAlign w:val="center"/>
            <w:hideMark/>
          </w:tcPr>
          <w:p w:rsidR="00344A32" w:rsidRPr="003E4D66" w:rsidRDefault="00344A32" w:rsidP="00344A32">
            <w:pPr>
              <w:suppressAutoHyphens w:val="0"/>
              <w:spacing w:after="0"/>
              <w:contextualSpacing/>
              <w:rPr>
                <w:rFonts w:asciiTheme="minorHAnsi" w:eastAsia="Times New Roman" w:hAnsiTheme="minorHAnsi" w:cstheme="minorHAnsi"/>
                <w:color w:val="000000"/>
                <w:sz w:val="20"/>
                <w:szCs w:val="20"/>
                <w:lang w:eastAsia="it-IT"/>
              </w:rPr>
            </w:pPr>
          </w:p>
        </w:tc>
        <w:tc>
          <w:tcPr>
            <w:tcW w:w="992" w:type="dxa"/>
            <w:tcBorders>
              <w:top w:val="nil"/>
              <w:left w:val="nil"/>
              <w:bottom w:val="nil"/>
              <w:right w:val="nil"/>
            </w:tcBorders>
            <w:shd w:val="clear" w:color="auto" w:fill="auto"/>
            <w:noWrap/>
            <w:vAlign w:val="bottom"/>
            <w:hideMark/>
          </w:tcPr>
          <w:p w:rsidR="00344A32" w:rsidRPr="003E4D66" w:rsidRDefault="00344A32" w:rsidP="00344A32">
            <w:pPr>
              <w:suppressAutoHyphens w:val="0"/>
              <w:spacing w:after="0"/>
              <w:contextualSpacing/>
              <w:jc w:val="center"/>
              <w:rPr>
                <w:rFonts w:asciiTheme="minorHAnsi" w:eastAsia="Times New Roman" w:hAnsiTheme="minorHAnsi" w:cstheme="minorHAnsi"/>
                <w:color w:val="000000"/>
                <w:sz w:val="20"/>
                <w:szCs w:val="20"/>
                <w:lang w:eastAsia="it-IT"/>
              </w:rPr>
            </w:pPr>
          </w:p>
        </w:tc>
        <w:tc>
          <w:tcPr>
            <w:tcW w:w="851" w:type="dxa"/>
            <w:tcBorders>
              <w:top w:val="nil"/>
              <w:left w:val="nil"/>
              <w:bottom w:val="nil"/>
              <w:right w:val="nil"/>
            </w:tcBorders>
            <w:shd w:val="clear" w:color="auto" w:fill="auto"/>
            <w:noWrap/>
            <w:vAlign w:val="bottom"/>
            <w:hideMark/>
          </w:tcPr>
          <w:p w:rsidR="00344A32" w:rsidRPr="003E4D66" w:rsidRDefault="00344A32" w:rsidP="00344A32">
            <w:pPr>
              <w:suppressAutoHyphens w:val="0"/>
              <w:spacing w:after="0"/>
              <w:contextualSpacing/>
              <w:rPr>
                <w:rFonts w:asciiTheme="minorHAnsi" w:eastAsia="Times New Roman" w:hAnsiTheme="minorHAnsi" w:cstheme="minorHAnsi"/>
                <w:sz w:val="20"/>
                <w:szCs w:val="20"/>
                <w:lang w:eastAsia="it-IT"/>
              </w:rPr>
            </w:pPr>
          </w:p>
        </w:tc>
      </w:tr>
    </w:tbl>
    <w:p w:rsidR="008E0191" w:rsidRPr="003E4D66" w:rsidRDefault="008E0191">
      <w:pPr>
        <w:suppressAutoHyphens w:val="0"/>
        <w:spacing w:after="0"/>
        <w:rPr>
          <w:rFonts w:asciiTheme="minorHAnsi" w:hAnsiTheme="minorHAnsi" w:cstheme="minorHAnsi"/>
          <w:b/>
        </w:rPr>
      </w:pPr>
    </w:p>
    <w:p w:rsidR="00FA469F" w:rsidRPr="003E4D66" w:rsidRDefault="00FA469F">
      <w:pPr>
        <w:suppressAutoHyphens w:val="0"/>
        <w:spacing w:after="0"/>
        <w:rPr>
          <w:rFonts w:asciiTheme="minorHAnsi" w:hAnsiTheme="minorHAnsi" w:cstheme="minorHAnsi"/>
          <w:b/>
        </w:rPr>
        <w:sectPr w:rsidR="00FA469F" w:rsidRPr="003E4D66" w:rsidSect="000B534C">
          <w:pgSz w:w="16838" w:h="11906" w:orient="landscape"/>
          <w:pgMar w:top="1418" w:right="1386" w:bottom="1134" w:left="1701" w:header="709" w:footer="709" w:gutter="0"/>
          <w:pgNumType w:start="14"/>
          <w:cols w:space="720"/>
          <w:docGrid w:linePitch="600" w:charSpace="32768"/>
        </w:sectPr>
      </w:pPr>
    </w:p>
    <w:p w:rsidR="00030F21" w:rsidRPr="003E4D66" w:rsidRDefault="00030F21" w:rsidP="00030F21">
      <w:pPr>
        <w:tabs>
          <w:tab w:val="num" w:pos="1140"/>
        </w:tabs>
        <w:spacing w:before="360" w:after="120" w:line="280" w:lineRule="exact"/>
        <w:jc w:val="both"/>
        <w:rPr>
          <w:rFonts w:asciiTheme="minorHAnsi" w:hAnsiTheme="minorHAnsi" w:cs="Arial"/>
          <w:b/>
        </w:rPr>
      </w:pPr>
      <w:r w:rsidRPr="003E4D66">
        <w:rPr>
          <w:rFonts w:asciiTheme="minorHAnsi" w:hAnsiTheme="minorHAnsi" w:cs="Arial"/>
          <w:b/>
        </w:rPr>
        <w:lastRenderedPageBreak/>
        <w:t xml:space="preserve">3 - CONTRIBUTI “D” E “S” </w:t>
      </w:r>
    </w:p>
    <w:p w:rsidR="00030F21" w:rsidRPr="003E4D66" w:rsidRDefault="00030F21" w:rsidP="00030F21">
      <w:pPr>
        <w:tabs>
          <w:tab w:val="num" w:pos="709"/>
        </w:tabs>
        <w:spacing w:before="120" w:after="120" w:line="280" w:lineRule="exact"/>
        <w:jc w:val="both"/>
        <w:rPr>
          <w:rFonts w:asciiTheme="minorHAnsi" w:hAnsiTheme="minorHAnsi" w:cs="Arial"/>
        </w:rPr>
      </w:pPr>
      <w:r w:rsidRPr="003E4D66">
        <w:rPr>
          <w:rFonts w:asciiTheme="minorHAnsi" w:hAnsiTheme="minorHAnsi" w:cs="Arial"/>
          <w:b/>
        </w:rPr>
        <w:t>3.1.</w:t>
      </w:r>
      <w:r w:rsidRPr="003E4D66">
        <w:rPr>
          <w:rFonts w:asciiTheme="minorHAnsi" w:hAnsiTheme="minorHAnsi" w:cs="Arial"/>
        </w:rPr>
        <w:t xml:space="preserve"> I contributi per il trattamento e lo smaltimento dei rifiuti solidi, liquidi e gassosi “D” e per la sistemazione dei luoghi ove ne siano </w:t>
      </w:r>
      <w:r w:rsidR="00951557" w:rsidRPr="003E4D66">
        <w:rPr>
          <w:rFonts w:asciiTheme="minorHAnsi" w:hAnsiTheme="minorHAnsi" w:cs="Arial"/>
        </w:rPr>
        <w:t xml:space="preserve">alterate </w:t>
      </w:r>
      <w:r w:rsidRPr="003E4D66">
        <w:rPr>
          <w:rFonts w:asciiTheme="minorHAnsi" w:hAnsiTheme="minorHAnsi" w:cs="Arial"/>
        </w:rPr>
        <w:t>le caratteristiche “S” sono definiti dall’art. 34, comma 1, della L.R. n. 15/2013 (in attuazione dell’art. 19 del D.P.R. n. 380/2001).</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t>3.2.</w:t>
      </w:r>
      <w:r w:rsidRPr="003E4D66">
        <w:rPr>
          <w:rFonts w:asciiTheme="minorHAnsi" w:hAnsiTheme="minorHAnsi" w:cs="Arial"/>
        </w:rPr>
        <w:t xml:space="preserve"> I contributi “D” ed “S” sono da corrispondere per gli interventi di ristrutturazione edilizia, di ristrutturazione urbanistica e di nuova costruzione</w:t>
      </w:r>
      <w:r w:rsidRPr="003E4D66">
        <w:rPr>
          <w:rFonts w:asciiTheme="minorHAnsi" w:hAnsiTheme="minorHAnsi"/>
        </w:rPr>
        <w:t xml:space="preserve"> </w:t>
      </w:r>
      <w:r w:rsidRPr="003E4D66">
        <w:rPr>
          <w:rFonts w:asciiTheme="minorHAnsi" w:hAnsiTheme="minorHAnsi" w:cs="Arial"/>
        </w:rPr>
        <w:t xml:space="preserve">aventi </w:t>
      </w:r>
      <w:r w:rsidRPr="003E4D66">
        <w:rPr>
          <w:rFonts w:asciiTheme="minorHAnsi" w:hAnsiTheme="minorHAnsi" w:cs="Arial"/>
          <w:b/>
        </w:rPr>
        <w:t>destinazione produttiva</w:t>
      </w:r>
      <w:r w:rsidRPr="003E4D66">
        <w:rPr>
          <w:rFonts w:asciiTheme="minorHAnsi" w:hAnsiTheme="minorHAnsi" w:cs="Arial"/>
        </w:rPr>
        <w:t xml:space="preserve"> </w:t>
      </w:r>
      <w:r w:rsidRPr="003E4D66">
        <w:rPr>
          <w:rFonts w:asciiTheme="minorHAnsi" w:hAnsiTheme="minorHAnsi" w:cs="Arial"/>
          <w:b/>
        </w:rPr>
        <w:t>o rurale se svolti da non aventi titolo</w:t>
      </w:r>
      <w:r w:rsidRPr="003E4D66">
        <w:rPr>
          <w:rFonts w:asciiTheme="minorHAnsi" w:hAnsiTheme="minorHAnsi" w:cs="Arial"/>
        </w:rPr>
        <w:t xml:space="preserve">. I contributi D ed S sono </w:t>
      </w:r>
      <w:r w:rsidRPr="003E4D66">
        <w:rPr>
          <w:rFonts w:asciiTheme="minorHAnsi" w:hAnsiTheme="minorHAnsi" w:cs="Arial"/>
          <w:b/>
        </w:rPr>
        <w:t>cumulabili</w:t>
      </w:r>
      <w:r w:rsidRPr="003E4D66">
        <w:rPr>
          <w:rFonts w:asciiTheme="minorHAnsi" w:hAnsiTheme="minorHAnsi" w:cs="Arial"/>
        </w:rPr>
        <w:t>.</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t>3.3.</w:t>
      </w:r>
      <w:r w:rsidRPr="003E4D66">
        <w:rPr>
          <w:rFonts w:asciiTheme="minorHAnsi" w:hAnsiTheme="minorHAnsi" w:cs="Arial"/>
        </w:rPr>
        <w:t xml:space="preserve"> L’unità di superficie per la determinazione di D ed S è la </w:t>
      </w:r>
      <w:r w:rsidRPr="003E4D66">
        <w:rPr>
          <w:rFonts w:asciiTheme="minorHAnsi" w:hAnsiTheme="minorHAnsi" w:cs="Arial"/>
          <w:b/>
        </w:rPr>
        <w:t>Superficie lorda</w:t>
      </w:r>
      <w:r w:rsidRPr="003E4D66">
        <w:rPr>
          <w:rFonts w:asciiTheme="minorHAnsi" w:hAnsiTheme="minorHAnsi" w:cs="Arial"/>
        </w:rPr>
        <w:t xml:space="preserve"> (SL).</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t>3.4.</w:t>
      </w:r>
      <w:r w:rsidRPr="003E4D66">
        <w:rPr>
          <w:rFonts w:asciiTheme="minorHAnsi" w:hAnsiTheme="minorHAnsi" w:cs="Arial"/>
        </w:rPr>
        <w:t xml:space="preserve"> </w:t>
      </w:r>
      <w:r w:rsidRPr="003E4D66">
        <w:rPr>
          <w:rFonts w:asciiTheme="minorHAnsi" w:hAnsiTheme="minorHAnsi" w:cs="Arial"/>
          <w:b/>
        </w:rPr>
        <w:t>“D”</w:t>
      </w:r>
      <w:r w:rsidRPr="003E4D66">
        <w:rPr>
          <w:rFonts w:asciiTheme="minorHAnsi" w:hAnsiTheme="minorHAnsi" w:cs="Arial"/>
        </w:rPr>
        <w:t xml:space="preserve"> è il contributo da corrispondere a titolo di disinquinamento ed è commisurato all’incidenza delle opere di urbanizzazione ed infrastrutture che il Comune deve realizzare o ha già realizzato. Il contributo “D” si calcola applicando la seguente formula D= Td x Kd x SL, dove:</w:t>
      </w:r>
    </w:p>
    <w:p w:rsidR="00030F21" w:rsidRPr="003E4D66" w:rsidRDefault="00030F21" w:rsidP="00030F21">
      <w:pPr>
        <w:spacing w:before="120" w:after="120" w:line="280" w:lineRule="exact"/>
        <w:ind w:firstLine="708"/>
        <w:jc w:val="both"/>
        <w:rPr>
          <w:rFonts w:asciiTheme="minorHAnsi" w:hAnsiTheme="minorHAnsi" w:cs="Arial"/>
        </w:rPr>
      </w:pPr>
      <w:r w:rsidRPr="003E4D66">
        <w:rPr>
          <w:rFonts w:asciiTheme="minorHAnsi" w:hAnsiTheme="minorHAnsi" w:cs="Arial"/>
        </w:rPr>
        <w:t>Td è la tariffa base è quantificata pari a</w:t>
      </w:r>
      <w:r w:rsidRPr="003E4D66">
        <w:rPr>
          <w:rFonts w:asciiTheme="minorHAnsi" w:hAnsiTheme="minorHAnsi" w:cs="Arial"/>
          <w:b/>
        </w:rPr>
        <w:t xml:space="preserve"> </w:t>
      </w:r>
      <w:r w:rsidRPr="003E4D66">
        <w:rPr>
          <w:rFonts w:asciiTheme="minorHAnsi" w:hAnsiTheme="minorHAnsi" w:cs="Arial"/>
        </w:rPr>
        <w:t>4,00 € per mq di SL,</w:t>
      </w:r>
    </w:p>
    <w:p w:rsidR="00030F21" w:rsidRPr="003E4D66" w:rsidRDefault="00030F21" w:rsidP="00030F21">
      <w:pPr>
        <w:spacing w:before="120" w:after="120" w:line="280" w:lineRule="exact"/>
        <w:ind w:left="708"/>
        <w:jc w:val="both"/>
        <w:rPr>
          <w:rFonts w:asciiTheme="minorHAnsi" w:hAnsiTheme="minorHAnsi" w:cs="Arial"/>
        </w:rPr>
      </w:pPr>
      <w:r w:rsidRPr="003E4D66">
        <w:rPr>
          <w:rFonts w:asciiTheme="minorHAnsi" w:hAnsiTheme="minorHAnsi" w:cs="Arial"/>
        </w:rPr>
        <w:t>Kd è il coefficiente di inquinamento connesso al tipo di attività, che assume i seguenti valori:</w:t>
      </w:r>
    </w:p>
    <w:p w:rsidR="00030F21" w:rsidRPr="003E4D66" w:rsidRDefault="00030F21" w:rsidP="00030F21">
      <w:pPr>
        <w:numPr>
          <w:ilvl w:val="0"/>
          <w:numId w:val="27"/>
        </w:numPr>
        <w:suppressAutoHyphens w:val="0"/>
        <w:spacing w:before="120" w:after="120" w:line="280" w:lineRule="exact"/>
        <w:jc w:val="both"/>
        <w:rPr>
          <w:rFonts w:asciiTheme="minorHAnsi" w:hAnsiTheme="minorHAnsi" w:cs="Arial"/>
        </w:rPr>
      </w:pPr>
      <w:r w:rsidRPr="003E4D66">
        <w:rPr>
          <w:rFonts w:asciiTheme="minorHAnsi" w:hAnsiTheme="minorHAnsi" w:cs="Arial"/>
        </w:rPr>
        <w:t>Kd = 1,5 per attività industriali comprese nell’elenco di cui alla Parte I, lettera c, del D.M. 5 settembre 1994 “Elenco industrie insalubri di cui all’art. 216 del Testo Unico delle Leggi Sanitarie”,</w:t>
      </w:r>
    </w:p>
    <w:p w:rsidR="00030F21" w:rsidRPr="003E4D66" w:rsidRDefault="00030F21" w:rsidP="00030F21">
      <w:pPr>
        <w:numPr>
          <w:ilvl w:val="0"/>
          <w:numId w:val="27"/>
        </w:numPr>
        <w:suppressAutoHyphens w:val="0"/>
        <w:spacing w:before="120" w:after="120" w:line="280" w:lineRule="exact"/>
        <w:jc w:val="both"/>
        <w:rPr>
          <w:rFonts w:asciiTheme="minorHAnsi" w:hAnsiTheme="minorHAnsi" w:cs="Arial"/>
        </w:rPr>
      </w:pPr>
      <w:r w:rsidRPr="003E4D66">
        <w:rPr>
          <w:rFonts w:asciiTheme="minorHAnsi" w:hAnsiTheme="minorHAnsi" w:cs="Arial"/>
        </w:rPr>
        <w:t>Kd = 1 per tutte le altre attività.</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t>3.5 “S”</w:t>
      </w:r>
      <w:r w:rsidRPr="003E4D66">
        <w:rPr>
          <w:rFonts w:asciiTheme="minorHAnsi" w:hAnsiTheme="minorHAnsi" w:cs="Arial"/>
        </w:rPr>
        <w:t xml:space="preserve"> è il contributo da corrispondere a titolo di sistemazione dei luoghi ove ne siano alterare le caratteristiche. Il contributo S si calcola applicando la seguente formula S= Ts x Ks x SL, dove:</w:t>
      </w:r>
    </w:p>
    <w:p w:rsidR="00030F21" w:rsidRPr="003E4D66" w:rsidRDefault="00030F21" w:rsidP="00030F21">
      <w:pPr>
        <w:spacing w:before="120" w:after="120" w:line="280" w:lineRule="exact"/>
        <w:ind w:firstLine="708"/>
        <w:jc w:val="both"/>
        <w:rPr>
          <w:rFonts w:asciiTheme="minorHAnsi" w:hAnsiTheme="minorHAnsi" w:cs="Arial"/>
        </w:rPr>
      </w:pPr>
      <w:r w:rsidRPr="003E4D66">
        <w:rPr>
          <w:rFonts w:asciiTheme="minorHAnsi" w:hAnsiTheme="minorHAnsi" w:cs="Arial"/>
        </w:rPr>
        <w:t>Ts è la tariffa base è quantificata pari a 3,00 € per mq di SL,</w:t>
      </w:r>
    </w:p>
    <w:p w:rsidR="00030F21" w:rsidRPr="003E4D66" w:rsidRDefault="00030F21" w:rsidP="00030F21">
      <w:pPr>
        <w:spacing w:before="120" w:after="120" w:line="280" w:lineRule="exact"/>
        <w:ind w:firstLine="708"/>
        <w:jc w:val="both"/>
        <w:rPr>
          <w:rFonts w:asciiTheme="minorHAnsi" w:hAnsiTheme="minorHAnsi" w:cs="Arial"/>
        </w:rPr>
      </w:pPr>
      <w:r w:rsidRPr="003E4D66">
        <w:rPr>
          <w:rFonts w:asciiTheme="minorHAnsi" w:hAnsiTheme="minorHAnsi" w:cs="Arial"/>
        </w:rPr>
        <w:t>Ks è il coefficiente di impatto connesso al tipo di intervento, che assume i seguenti valori:</w:t>
      </w:r>
    </w:p>
    <w:p w:rsidR="00030F21" w:rsidRPr="003E4D66" w:rsidRDefault="00030F21" w:rsidP="00030F21">
      <w:pPr>
        <w:numPr>
          <w:ilvl w:val="0"/>
          <w:numId w:val="27"/>
        </w:numPr>
        <w:suppressAutoHyphens w:val="0"/>
        <w:spacing w:before="120" w:after="120" w:line="280" w:lineRule="exact"/>
        <w:jc w:val="both"/>
        <w:rPr>
          <w:rFonts w:asciiTheme="minorHAnsi" w:hAnsiTheme="minorHAnsi" w:cs="Arial"/>
        </w:rPr>
      </w:pPr>
      <w:r w:rsidRPr="003E4D66">
        <w:rPr>
          <w:rFonts w:asciiTheme="minorHAnsi" w:hAnsiTheme="minorHAnsi" w:cs="Arial"/>
        </w:rPr>
        <w:t>Ks = 1,5 per tutti gli interventi che prevedono un incremento delle superfici impermeabilizzate del suolo rispetto allo stato di fatto o modifiche planivolumetriche del terreno,</w:t>
      </w:r>
    </w:p>
    <w:p w:rsidR="00030F21" w:rsidRPr="003E4D66" w:rsidRDefault="00030F21" w:rsidP="00030F21">
      <w:pPr>
        <w:numPr>
          <w:ilvl w:val="0"/>
          <w:numId w:val="27"/>
        </w:numPr>
        <w:suppressAutoHyphens w:val="0"/>
        <w:spacing w:before="120" w:after="120" w:line="280" w:lineRule="exact"/>
        <w:jc w:val="both"/>
        <w:rPr>
          <w:rFonts w:asciiTheme="minorHAnsi" w:hAnsiTheme="minorHAnsi" w:cs="Arial"/>
        </w:rPr>
      </w:pPr>
      <w:r w:rsidRPr="003E4D66">
        <w:rPr>
          <w:rFonts w:asciiTheme="minorHAnsi" w:hAnsiTheme="minorHAnsi" w:cs="Arial"/>
        </w:rPr>
        <w:t>Ks = 0,5 per gli interventi che prevedono quote di desigillazione e riduzione della superficie impermeabile del suolo rispetto allo stato di fatto superiore al 20% della SF,</w:t>
      </w:r>
    </w:p>
    <w:p w:rsidR="00030F21" w:rsidRPr="003E4D66" w:rsidRDefault="00030F21" w:rsidP="00030F21">
      <w:pPr>
        <w:numPr>
          <w:ilvl w:val="0"/>
          <w:numId w:val="27"/>
        </w:numPr>
        <w:suppressAutoHyphens w:val="0"/>
        <w:spacing w:before="120" w:after="120" w:line="280" w:lineRule="exact"/>
        <w:jc w:val="both"/>
        <w:rPr>
          <w:rFonts w:asciiTheme="minorHAnsi" w:hAnsiTheme="minorHAnsi" w:cs="Arial"/>
        </w:rPr>
      </w:pPr>
      <w:r w:rsidRPr="003E4D66">
        <w:rPr>
          <w:rFonts w:asciiTheme="minorHAnsi" w:hAnsiTheme="minorHAnsi" w:cs="Arial"/>
        </w:rPr>
        <w:t>Ks = 1 nei restanti casi.</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t>3.6</w:t>
      </w:r>
      <w:r w:rsidR="00951557" w:rsidRPr="003E4D66">
        <w:rPr>
          <w:rFonts w:asciiTheme="minorHAnsi" w:hAnsiTheme="minorHAnsi" w:cs="Arial"/>
          <w:b/>
        </w:rPr>
        <w:t>.</w:t>
      </w:r>
      <w:r w:rsidRPr="003E4D66">
        <w:rPr>
          <w:rFonts w:asciiTheme="minorHAnsi" w:hAnsiTheme="minorHAnsi" w:cs="Arial"/>
        </w:rPr>
        <w:t xml:space="preserve"> I valori base Td e Ts sono definiti in funzione delle classi dei Comuni. A partire dalla II classe è applicata una riduzione incrementale degli importi base del 20% tra le classi, quindi le percentuali da applicare agli importi base precedentemente determinati sono le seguenti:</w:t>
      </w:r>
    </w:p>
    <w:p w:rsidR="00030F21" w:rsidRPr="003E4D66" w:rsidRDefault="00030F21" w:rsidP="00030F21">
      <w:pPr>
        <w:spacing w:before="240" w:after="120"/>
        <w:jc w:val="center"/>
        <w:rPr>
          <w:rFonts w:asciiTheme="minorHAnsi" w:hAnsiTheme="minorHAnsi" w:cs="Arial"/>
          <w:b/>
          <w:bCs/>
          <w:iCs/>
          <w:sz w:val="20"/>
          <w:szCs w:val="20"/>
        </w:rPr>
      </w:pPr>
      <w:r w:rsidRPr="003E4D66">
        <w:rPr>
          <w:rFonts w:asciiTheme="minorHAnsi" w:hAnsiTheme="minorHAnsi" w:cs="Arial"/>
          <w:b/>
          <w:bCs/>
          <w:iCs/>
          <w:sz w:val="20"/>
          <w:szCs w:val="20"/>
        </w:rPr>
        <w:t>Tabella E – Percentuale delle tariffe base Td e Ts in funzione della classe del Comune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2"/>
        <w:gridCol w:w="1665"/>
        <w:gridCol w:w="1664"/>
        <w:gridCol w:w="1665"/>
      </w:tblGrid>
      <w:tr w:rsidR="00030F21" w:rsidRPr="003E4D66" w:rsidTr="00A74944">
        <w:trPr>
          <w:trHeight w:val="233"/>
          <w:jc w:val="center"/>
        </w:trPr>
        <w:tc>
          <w:tcPr>
            <w:tcW w:w="2242" w:type="dxa"/>
            <w:shd w:val="clear" w:color="auto" w:fill="auto"/>
          </w:tcPr>
          <w:p w:rsidR="00030F21" w:rsidRPr="003E4D66" w:rsidRDefault="00030F21" w:rsidP="001E1BCC">
            <w:pPr>
              <w:autoSpaceDE w:val="0"/>
              <w:autoSpaceDN w:val="0"/>
              <w:adjustRightInd w:val="0"/>
              <w:spacing w:before="120" w:after="120"/>
              <w:jc w:val="center"/>
              <w:rPr>
                <w:rFonts w:asciiTheme="minorHAnsi" w:hAnsiTheme="minorHAnsi" w:cs="Arial"/>
                <w:sz w:val="20"/>
                <w:szCs w:val="20"/>
              </w:rPr>
            </w:pPr>
            <w:r w:rsidRPr="003E4D66">
              <w:rPr>
                <w:rFonts w:asciiTheme="minorHAnsi" w:hAnsiTheme="minorHAnsi" w:cs="Arial"/>
                <w:sz w:val="20"/>
                <w:szCs w:val="20"/>
              </w:rPr>
              <w:t>I Classe</w:t>
            </w:r>
          </w:p>
        </w:tc>
        <w:tc>
          <w:tcPr>
            <w:tcW w:w="1665" w:type="dxa"/>
            <w:shd w:val="clear" w:color="auto" w:fill="auto"/>
          </w:tcPr>
          <w:p w:rsidR="00030F21" w:rsidRPr="003E4D66" w:rsidRDefault="00030F21" w:rsidP="001E1BCC">
            <w:pPr>
              <w:autoSpaceDE w:val="0"/>
              <w:autoSpaceDN w:val="0"/>
              <w:adjustRightInd w:val="0"/>
              <w:spacing w:before="120" w:after="120"/>
              <w:jc w:val="center"/>
              <w:rPr>
                <w:rFonts w:asciiTheme="minorHAnsi" w:hAnsiTheme="minorHAnsi" w:cs="Arial"/>
                <w:sz w:val="20"/>
                <w:szCs w:val="20"/>
              </w:rPr>
            </w:pPr>
            <w:r w:rsidRPr="003E4D66">
              <w:rPr>
                <w:rFonts w:asciiTheme="minorHAnsi" w:hAnsiTheme="minorHAnsi" w:cs="Arial"/>
                <w:sz w:val="20"/>
                <w:szCs w:val="20"/>
              </w:rPr>
              <w:t>II Classe</w:t>
            </w:r>
          </w:p>
        </w:tc>
        <w:tc>
          <w:tcPr>
            <w:tcW w:w="1664" w:type="dxa"/>
            <w:shd w:val="clear" w:color="auto" w:fill="auto"/>
          </w:tcPr>
          <w:p w:rsidR="00030F21" w:rsidRPr="003E4D66" w:rsidRDefault="00030F21" w:rsidP="001E1BCC">
            <w:pPr>
              <w:autoSpaceDE w:val="0"/>
              <w:autoSpaceDN w:val="0"/>
              <w:adjustRightInd w:val="0"/>
              <w:spacing w:before="120" w:after="120"/>
              <w:jc w:val="center"/>
              <w:rPr>
                <w:rFonts w:asciiTheme="minorHAnsi" w:hAnsiTheme="minorHAnsi" w:cs="Arial"/>
                <w:sz w:val="20"/>
                <w:szCs w:val="20"/>
              </w:rPr>
            </w:pPr>
            <w:r w:rsidRPr="003E4D66">
              <w:rPr>
                <w:rFonts w:asciiTheme="minorHAnsi" w:hAnsiTheme="minorHAnsi" w:cs="Arial"/>
                <w:sz w:val="20"/>
                <w:szCs w:val="20"/>
              </w:rPr>
              <w:t>III Classe</w:t>
            </w:r>
          </w:p>
        </w:tc>
        <w:tc>
          <w:tcPr>
            <w:tcW w:w="1665" w:type="dxa"/>
            <w:shd w:val="clear" w:color="auto" w:fill="auto"/>
          </w:tcPr>
          <w:p w:rsidR="00030F21" w:rsidRPr="003E4D66" w:rsidRDefault="00030F21" w:rsidP="001E1BCC">
            <w:pPr>
              <w:autoSpaceDE w:val="0"/>
              <w:autoSpaceDN w:val="0"/>
              <w:adjustRightInd w:val="0"/>
              <w:spacing w:before="120" w:after="120"/>
              <w:jc w:val="center"/>
              <w:rPr>
                <w:rFonts w:asciiTheme="minorHAnsi" w:hAnsiTheme="minorHAnsi" w:cs="Arial"/>
                <w:sz w:val="20"/>
                <w:szCs w:val="20"/>
              </w:rPr>
            </w:pPr>
            <w:r w:rsidRPr="003E4D66">
              <w:rPr>
                <w:rFonts w:asciiTheme="minorHAnsi" w:hAnsiTheme="minorHAnsi" w:cs="Arial"/>
                <w:sz w:val="20"/>
                <w:szCs w:val="20"/>
              </w:rPr>
              <w:t>IV Classe</w:t>
            </w:r>
          </w:p>
        </w:tc>
      </w:tr>
      <w:tr w:rsidR="00030F21" w:rsidRPr="003E4D66" w:rsidTr="00A74944">
        <w:trPr>
          <w:trHeight w:val="197"/>
          <w:jc w:val="center"/>
        </w:trPr>
        <w:tc>
          <w:tcPr>
            <w:tcW w:w="2242" w:type="dxa"/>
            <w:shd w:val="clear" w:color="auto" w:fill="auto"/>
          </w:tcPr>
          <w:p w:rsidR="00030F21" w:rsidRPr="003E4D66" w:rsidRDefault="00030F21" w:rsidP="001E1BCC">
            <w:pPr>
              <w:autoSpaceDE w:val="0"/>
              <w:autoSpaceDN w:val="0"/>
              <w:adjustRightInd w:val="0"/>
              <w:spacing w:before="120" w:after="120"/>
              <w:jc w:val="center"/>
              <w:rPr>
                <w:rFonts w:asciiTheme="minorHAnsi" w:hAnsiTheme="minorHAnsi" w:cs="Arial"/>
                <w:sz w:val="20"/>
                <w:szCs w:val="20"/>
              </w:rPr>
            </w:pPr>
            <w:r w:rsidRPr="003E4D66">
              <w:rPr>
                <w:rFonts w:asciiTheme="minorHAnsi" w:hAnsiTheme="minorHAnsi" w:cs="Arial"/>
                <w:sz w:val="20"/>
                <w:szCs w:val="20"/>
              </w:rPr>
              <w:t>100%</w:t>
            </w:r>
          </w:p>
        </w:tc>
        <w:tc>
          <w:tcPr>
            <w:tcW w:w="1665" w:type="dxa"/>
            <w:shd w:val="clear" w:color="auto" w:fill="auto"/>
          </w:tcPr>
          <w:p w:rsidR="00030F21" w:rsidRPr="003E4D66" w:rsidRDefault="00030F21" w:rsidP="001E1BCC">
            <w:pPr>
              <w:autoSpaceDE w:val="0"/>
              <w:autoSpaceDN w:val="0"/>
              <w:adjustRightInd w:val="0"/>
              <w:spacing w:before="120" w:after="120"/>
              <w:jc w:val="center"/>
              <w:rPr>
                <w:rFonts w:asciiTheme="minorHAnsi" w:hAnsiTheme="minorHAnsi" w:cs="Arial"/>
                <w:sz w:val="20"/>
                <w:szCs w:val="20"/>
              </w:rPr>
            </w:pPr>
            <w:r w:rsidRPr="003E4D66">
              <w:rPr>
                <w:rFonts w:asciiTheme="minorHAnsi" w:hAnsiTheme="minorHAnsi" w:cs="Arial"/>
                <w:sz w:val="20"/>
                <w:szCs w:val="20"/>
              </w:rPr>
              <w:t>80%</w:t>
            </w:r>
          </w:p>
        </w:tc>
        <w:tc>
          <w:tcPr>
            <w:tcW w:w="1664" w:type="dxa"/>
            <w:shd w:val="clear" w:color="auto" w:fill="auto"/>
          </w:tcPr>
          <w:p w:rsidR="00030F21" w:rsidRPr="003E4D66" w:rsidRDefault="00030F21" w:rsidP="001E1BCC">
            <w:pPr>
              <w:autoSpaceDE w:val="0"/>
              <w:autoSpaceDN w:val="0"/>
              <w:adjustRightInd w:val="0"/>
              <w:spacing w:before="120" w:after="120"/>
              <w:jc w:val="center"/>
              <w:rPr>
                <w:rFonts w:asciiTheme="minorHAnsi" w:hAnsiTheme="minorHAnsi" w:cs="Arial"/>
                <w:sz w:val="20"/>
                <w:szCs w:val="20"/>
              </w:rPr>
            </w:pPr>
            <w:r w:rsidRPr="003E4D66">
              <w:rPr>
                <w:rFonts w:asciiTheme="minorHAnsi" w:hAnsiTheme="minorHAnsi" w:cs="Arial"/>
                <w:sz w:val="20"/>
                <w:szCs w:val="20"/>
              </w:rPr>
              <w:t>60%</w:t>
            </w:r>
          </w:p>
        </w:tc>
        <w:tc>
          <w:tcPr>
            <w:tcW w:w="1665" w:type="dxa"/>
            <w:shd w:val="clear" w:color="auto" w:fill="auto"/>
          </w:tcPr>
          <w:p w:rsidR="00030F21" w:rsidRPr="003E4D66" w:rsidRDefault="00030F21" w:rsidP="001E1BCC">
            <w:pPr>
              <w:autoSpaceDE w:val="0"/>
              <w:autoSpaceDN w:val="0"/>
              <w:adjustRightInd w:val="0"/>
              <w:spacing w:before="120" w:after="120"/>
              <w:jc w:val="center"/>
              <w:rPr>
                <w:rFonts w:asciiTheme="minorHAnsi" w:hAnsiTheme="minorHAnsi" w:cs="Arial"/>
                <w:sz w:val="20"/>
                <w:szCs w:val="20"/>
              </w:rPr>
            </w:pPr>
            <w:r w:rsidRPr="003E4D66">
              <w:rPr>
                <w:rFonts w:asciiTheme="minorHAnsi" w:hAnsiTheme="minorHAnsi" w:cs="Arial"/>
                <w:sz w:val="20"/>
                <w:szCs w:val="20"/>
              </w:rPr>
              <w:t>40%</w:t>
            </w:r>
          </w:p>
        </w:tc>
      </w:tr>
    </w:tbl>
    <w:p w:rsidR="00030F21" w:rsidRPr="003E4D66" w:rsidRDefault="00854EA8" w:rsidP="00030F21">
      <w:pPr>
        <w:spacing w:before="240" w:after="120" w:line="280" w:lineRule="exact"/>
        <w:jc w:val="both"/>
        <w:rPr>
          <w:rFonts w:asciiTheme="minorHAnsi" w:hAnsiTheme="minorHAnsi" w:cs="Arial"/>
        </w:rPr>
      </w:pPr>
      <w:r w:rsidRPr="003E4D66">
        <w:rPr>
          <w:rFonts w:asciiTheme="minorHAnsi" w:hAnsiTheme="minorHAnsi" w:cs="Arial"/>
          <w:b/>
        </w:rPr>
        <w:lastRenderedPageBreak/>
        <w:t>3.7</w:t>
      </w:r>
      <w:r w:rsidR="00951557" w:rsidRPr="003E4D66">
        <w:rPr>
          <w:rFonts w:asciiTheme="minorHAnsi" w:hAnsiTheme="minorHAnsi" w:cs="Arial"/>
          <w:b/>
        </w:rPr>
        <w:t>.</w:t>
      </w:r>
      <w:r w:rsidR="00030F21" w:rsidRPr="003E4D66">
        <w:rPr>
          <w:rFonts w:asciiTheme="minorHAnsi" w:hAnsiTheme="minorHAnsi" w:cs="Arial"/>
        </w:rPr>
        <w:t xml:space="preserve"> I Comuni con delibera del Consiglio definiscono la propria tariffa anche apportando un aumento o una diminuzione massimi del </w:t>
      </w:r>
      <w:r w:rsidR="00030F21" w:rsidRPr="003E4D66">
        <w:rPr>
          <w:rFonts w:asciiTheme="minorHAnsi" w:hAnsiTheme="minorHAnsi" w:cs="Arial"/>
          <w:b/>
        </w:rPr>
        <w:t>15%</w:t>
      </w:r>
      <w:r w:rsidR="00030F21" w:rsidRPr="003E4D66">
        <w:rPr>
          <w:rFonts w:asciiTheme="minorHAnsi" w:hAnsiTheme="minorHAnsi" w:cs="Arial"/>
        </w:rPr>
        <w:t xml:space="preserve"> alle tariffe base Td e Ts sopra definite e possono aggiungere ulteriori coefficienti (es. numero addetti, classi di superfici, ecc.) per meglio articolare i tipi di attività presenti sul territorio.</w:t>
      </w:r>
    </w:p>
    <w:tbl>
      <w:tblPr>
        <w:tblStyle w:val="Grigliatabella"/>
        <w:tblW w:w="0" w:type="auto"/>
        <w:tblLook w:val="04A0"/>
      </w:tblPr>
      <w:tblGrid>
        <w:gridCol w:w="9344"/>
      </w:tblGrid>
      <w:tr w:rsidR="00C85E18" w:rsidRPr="003E4D66" w:rsidTr="000B534C">
        <w:trPr>
          <w:trHeight w:val="5838"/>
        </w:trPr>
        <w:tc>
          <w:tcPr>
            <w:tcW w:w="9344" w:type="dxa"/>
          </w:tcPr>
          <w:sdt>
            <w:sdtPr>
              <w:rPr>
                <w:rFonts w:asciiTheme="minorHAnsi" w:eastAsia="Calibri" w:hAnsiTheme="minorHAnsi" w:cstheme="minorHAnsi"/>
                <w:lang w:eastAsia="en-US"/>
              </w:rPr>
              <w:id w:val="-804843177"/>
              <w:placeholder>
                <w:docPart w:val="1FA4FE646F164167B2060331A023D591"/>
              </w:placeholder>
            </w:sdtPr>
            <w:sdtEndPr>
              <w:rPr>
                <w:rFonts w:ascii="Cambria" w:eastAsia="Cambria" w:hAnsi="Cambria" w:cs="Times New Roman"/>
                <w:lang w:eastAsia="ar-SA"/>
              </w:rPr>
            </w:sdtEndPr>
            <w:sdtContent>
              <w:p w:rsidR="00C85E18" w:rsidRPr="003E4D66" w:rsidRDefault="00C85E18" w:rsidP="00C85E18">
                <w:pPr>
                  <w:spacing w:before="120" w:after="120" w:line="280" w:lineRule="exact"/>
                  <w:jc w:val="both"/>
                  <w:rPr>
                    <w:rFonts w:asciiTheme="minorHAnsi" w:hAnsiTheme="minorHAnsi" w:cstheme="minorHAnsi"/>
                  </w:rPr>
                </w:pPr>
                <w:r w:rsidRPr="003E4D66">
                  <w:rPr>
                    <w:rFonts w:asciiTheme="minorHAnsi" w:hAnsiTheme="minorHAnsi" w:cstheme="minorHAnsi"/>
                  </w:rPr>
                  <w:t xml:space="preserve">In merito a tali facoltà il Comune </w:t>
                </w:r>
              </w:p>
              <w:p w:rsidR="000B534C" w:rsidRPr="003E4D66" w:rsidRDefault="00C85E18" w:rsidP="002F35BA">
                <w:pPr>
                  <w:pStyle w:val="Paragrafoelenco"/>
                  <w:numPr>
                    <w:ilvl w:val="0"/>
                    <w:numId w:val="13"/>
                  </w:numPr>
                  <w:spacing w:after="160" w:line="259" w:lineRule="auto"/>
                  <w:jc w:val="both"/>
                  <w:rPr>
                    <w:rFonts w:asciiTheme="minorHAnsi" w:hAnsiTheme="minorHAnsi" w:cstheme="minorHAnsi"/>
                  </w:rPr>
                </w:pPr>
                <w:r w:rsidRPr="003E4D66">
                  <w:rPr>
                    <w:rFonts w:asciiTheme="minorHAnsi" w:hAnsiTheme="minorHAnsi" w:cstheme="minorHAnsi"/>
                    <w:sz w:val="24"/>
                    <w:szCs w:val="24"/>
                  </w:rPr>
                  <w:t xml:space="preserve">stabilisce </w:t>
                </w:r>
                <w:r w:rsidR="005454DE" w:rsidRPr="003E4D66">
                  <w:rPr>
                    <w:rFonts w:asciiTheme="minorHAnsi" w:hAnsiTheme="minorHAnsi" w:cstheme="minorHAnsi"/>
                    <w:sz w:val="24"/>
                    <w:szCs w:val="24"/>
                  </w:rPr>
                  <w:t xml:space="preserve">le </w:t>
                </w:r>
                <w:r w:rsidRPr="003E4D66">
                  <w:rPr>
                    <w:rFonts w:asciiTheme="minorHAnsi" w:hAnsiTheme="minorHAnsi" w:cstheme="minorHAnsi"/>
                    <w:sz w:val="24"/>
                    <w:szCs w:val="24"/>
                  </w:rPr>
                  <w:t xml:space="preserve">seguenti </w:t>
                </w:r>
                <w:r w:rsidR="005454DE" w:rsidRPr="003E4D66">
                  <w:rPr>
                    <w:rFonts w:asciiTheme="minorHAnsi" w:hAnsiTheme="minorHAnsi" w:cstheme="minorHAnsi"/>
                    <w:sz w:val="24"/>
                    <w:szCs w:val="24"/>
                  </w:rPr>
                  <w:t xml:space="preserve">percentuali </w:t>
                </w:r>
                <w:r w:rsidRPr="003E4D66">
                  <w:rPr>
                    <w:rFonts w:asciiTheme="minorHAnsi" w:hAnsiTheme="minorHAnsi" w:cstheme="minorHAnsi"/>
                    <w:sz w:val="24"/>
                    <w:szCs w:val="24"/>
                  </w:rPr>
                  <w:t>di riduzione</w:t>
                </w:r>
                <w:r w:rsidR="005454DE" w:rsidRPr="003E4D66">
                  <w:rPr>
                    <w:rFonts w:asciiTheme="minorHAnsi" w:hAnsiTheme="minorHAnsi" w:cstheme="minorHAnsi"/>
                    <w:sz w:val="24"/>
                    <w:szCs w:val="24"/>
                  </w:rPr>
                  <w:t>/aumento</w:t>
                </w:r>
                <w:r w:rsidRPr="003E4D66">
                  <w:rPr>
                    <w:rFonts w:asciiTheme="minorHAnsi" w:hAnsiTheme="minorHAnsi" w:cstheme="minorHAnsi"/>
                    <w:sz w:val="24"/>
                    <w:szCs w:val="24"/>
                  </w:rPr>
                  <w:t xml:space="preserve"> di </w:t>
                </w:r>
                <w:proofErr w:type="spellStart"/>
                <w:r w:rsidR="000B534C" w:rsidRPr="003E4D66">
                  <w:rPr>
                    <w:rFonts w:asciiTheme="minorHAnsi" w:hAnsiTheme="minorHAnsi" w:cstheme="minorHAnsi"/>
                    <w:sz w:val="24"/>
                    <w:szCs w:val="24"/>
                  </w:rPr>
                  <w:t>Td</w:t>
                </w:r>
                <w:proofErr w:type="spellEnd"/>
                <w:r w:rsidR="000B534C" w:rsidRPr="003E4D66">
                  <w:rPr>
                    <w:rFonts w:asciiTheme="minorHAnsi" w:hAnsiTheme="minorHAnsi" w:cstheme="minorHAnsi"/>
                    <w:sz w:val="24"/>
                    <w:szCs w:val="24"/>
                  </w:rPr>
                  <w:t xml:space="preserve"> e/o </w:t>
                </w:r>
                <w:proofErr w:type="spellStart"/>
                <w:r w:rsidR="000B534C" w:rsidRPr="003E4D66">
                  <w:rPr>
                    <w:rFonts w:asciiTheme="minorHAnsi" w:hAnsiTheme="minorHAnsi" w:cstheme="minorHAnsi"/>
                    <w:sz w:val="24"/>
                    <w:szCs w:val="24"/>
                  </w:rPr>
                  <w:t>Ts</w:t>
                </w:r>
                <w:proofErr w:type="spellEnd"/>
                <w:r w:rsidR="000B534C" w:rsidRPr="003E4D66">
                  <w:rPr>
                    <w:rFonts w:asciiTheme="minorHAnsi" w:hAnsiTheme="minorHAnsi" w:cstheme="minorHAnsi"/>
                    <w:sz w:val="24"/>
                    <w:szCs w:val="24"/>
                  </w:rPr>
                  <w:t>:</w:t>
                </w:r>
              </w:p>
              <w:p w:rsidR="005454DE" w:rsidRPr="003E4D66" w:rsidRDefault="005454DE" w:rsidP="000B534C">
                <w:pPr>
                  <w:spacing w:after="160" w:line="259" w:lineRule="auto"/>
                  <w:ind w:left="3010"/>
                  <w:jc w:val="both"/>
                  <w:rPr>
                    <w:rFonts w:asciiTheme="minorHAnsi" w:hAnsiTheme="minorHAnsi" w:cstheme="minorHAnsi"/>
                  </w:rPr>
                </w:pPr>
                <w:r w:rsidRPr="003E4D66">
                  <w:rPr>
                    <w:rFonts w:asciiTheme="minorHAnsi" w:hAnsiTheme="minorHAnsi" w:cstheme="minorHAnsi"/>
                  </w:rPr>
                  <w:t xml:space="preserve"> </w:t>
                </w:r>
                <w:proofErr w:type="spellStart"/>
                <w:r w:rsidR="00C85E18" w:rsidRPr="003E4D66">
                  <w:rPr>
                    <w:rFonts w:asciiTheme="minorHAnsi" w:hAnsiTheme="minorHAnsi" w:cstheme="minorHAnsi"/>
                  </w:rPr>
                  <w:t>Td</w:t>
                </w:r>
                <w:proofErr w:type="spellEnd"/>
                <w:r w:rsidRPr="003E4D66">
                  <w:rPr>
                    <w:rFonts w:asciiTheme="minorHAnsi" w:hAnsiTheme="minorHAnsi" w:cstheme="minorHAnsi"/>
                  </w:rPr>
                  <w:t xml:space="preserve">  </w:t>
                </w:r>
                <w:r w:rsidR="000B534C" w:rsidRPr="003E4D66">
                  <w:rPr>
                    <w:rFonts w:asciiTheme="minorHAnsi" w:hAnsiTheme="minorHAnsi" w:cstheme="minorHAnsi"/>
                  </w:rPr>
                  <w:t xml:space="preserve">  </w:t>
                </w:r>
                <w:r w:rsidR="00C85E18" w:rsidRPr="003E4D66">
                  <w:rPr>
                    <w:rFonts w:asciiTheme="minorHAnsi" w:hAnsiTheme="minorHAnsi" w:cstheme="minorHAnsi"/>
                  </w:rPr>
                  <w:t xml:space="preserve"> </w:t>
                </w:r>
                <w:r w:rsidR="0061272D">
                  <w:t>15</w:t>
                </w:r>
                <w:r w:rsidRPr="003E4D66">
                  <w:rPr>
                    <w:rFonts w:asciiTheme="minorHAnsi" w:hAnsiTheme="minorHAnsi" w:cstheme="minorHAnsi"/>
                  </w:rPr>
                  <w:t xml:space="preserve">% </w:t>
                </w:r>
                <w:r w:rsidR="000B534C" w:rsidRPr="003E4D66">
                  <w:rPr>
                    <w:rFonts w:asciiTheme="minorHAnsi" w:hAnsiTheme="minorHAnsi" w:cstheme="minorHAnsi"/>
                  </w:rPr>
                  <w:t xml:space="preserve"> </w:t>
                </w:r>
                <w:r w:rsidRPr="003E4D66">
                  <w:rPr>
                    <w:rFonts w:asciiTheme="minorHAnsi" w:hAnsiTheme="minorHAnsi" w:cstheme="minorHAnsi"/>
                  </w:rPr>
                  <w:t xml:space="preserve">    </w:t>
                </w:r>
                <w:r w:rsidR="000B534C" w:rsidRPr="003E4D66">
                  <w:rPr>
                    <w:rFonts w:asciiTheme="minorHAnsi" w:hAnsiTheme="minorHAnsi" w:cstheme="minorHAnsi"/>
                  </w:rPr>
                  <w:t xml:space="preserve">                  </w:t>
                </w:r>
                <w:proofErr w:type="spellStart"/>
                <w:r w:rsidR="00C85E18" w:rsidRPr="003E4D66">
                  <w:rPr>
                    <w:rFonts w:asciiTheme="minorHAnsi" w:hAnsiTheme="minorHAnsi" w:cstheme="minorHAnsi"/>
                  </w:rPr>
                  <w:t>Ts</w:t>
                </w:r>
                <w:proofErr w:type="spellEnd"/>
                <w:r w:rsidR="00C85E18" w:rsidRPr="003E4D66">
                  <w:rPr>
                    <w:rFonts w:asciiTheme="minorHAnsi" w:hAnsiTheme="minorHAnsi" w:cstheme="minorHAnsi"/>
                  </w:rPr>
                  <w:t xml:space="preserve"> </w:t>
                </w:r>
                <w:r w:rsidR="0061272D">
                  <w:t>15</w:t>
                </w:r>
                <w:r w:rsidRPr="003E4D66">
                  <w:rPr>
                    <w:rFonts w:asciiTheme="minorHAnsi" w:hAnsiTheme="minorHAnsi" w:cstheme="minorHAnsi"/>
                  </w:rPr>
                  <w:t>%</w:t>
                </w:r>
                <w:r w:rsidR="00C85E18" w:rsidRPr="003E4D66">
                  <w:rPr>
                    <w:rFonts w:asciiTheme="minorHAnsi" w:hAnsiTheme="minorHAnsi" w:cstheme="minorHAnsi"/>
                  </w:rPr>
                  <w:t xml:space="preserve">  </w:t>
                </w:r>
              </w:p>
              <w:p w:rsidR="00D763E8" w:rsidRPr="003E4D66" w:rsidRDefault="00304D93" w:rsidP="00304D93">
                <w:pPr>
                  <w:spacing w:after="160" w:line="259" w:lineRule="auto"/>
                  <w:jc w:val="both"/>
                  <w:rPr>
                    <w:rFonts w:asciiTheme="minorHAnsi" w:hAnsiTheme="minorHAnsi" w:cstheme="minorHAnsi"/>
                  </w:rPr>
                </w:pPr>
                <w:r w:rsidRPr="003E4D66">
                  <w:rPr>
                    <w:rFonts w:asciiTheme="minorHAnsi" w:hAnsiTheme="minorHAnsi" w:cstheme="minorHAnsi"/>
                  </w:rPr>
                  <w:t xml:space="preserve">             e </w:t>
                </w:r>
                <w:r w:rsidR="00C85E18" w:rsidRPr="003E4D66">
                  <w:rPr>
                    <w:rFonts w:asciiTheme="minorHAnsi" w:hAnsiTheme="minorHAnsi" w:cstheme="minorHAnsi"/>
                  </w:rPr>
                  <w:t xml:space="preserve">pertanto le tariffe base sono le seguenti: </w:t>
                </w:r>
                <w:proofErr w:type="spellStart"/>
                <w:r w:rsidR="00C85E18" w:rsidRPr="003E4D66">
                  <w:rPr>
                    <w:rFonts w:asciiTheme="minorHAnsi" w:hAnsiTheme="minorHAnsi" w:cstheme="minorHAnsi"/>
                  </w:rPr>
                  <w:t>Td</w:t>
                </w:r>
                <w:proofErr w:type="spellEnd"/>
                <w:r w:rsidR="00C85E18" w:rsidRPr="003E4D66">
                  <w:rPr>
                    <w:rFonts w:asciiTheme="minorHAnsi" w:hAnsiTheme="minorHAnsi" w:cstheme="minorHAnsi"/>
                  </w:rPr>
                  <w:t xml:space="preserve"> =</w:t>
                </w:r>
                <w:r w:rsidR="0061272D">
                  <w:t xml:space="preserve">3,40 </w:t>
                </w:r>
                <w:r w:rsidR="00C85E18" w:rsidRPr="003E4D66">
                  <w:rPr>
                    <w:rFonts w:asciiTheme="minorHAnsi" w:hAnsiTheme="minorHAnsi" w:cstheme="minorHAnsi"/>
                  </w:rPr>
                  <w:t xml:space="preserve">€ ; </w:t>
                </w:r>
                <w:r w:rsidR="005454DE" w:rsidRPr="003E4D66">
                  <w:rPr>
                    <w:rFonts w:asciiTheme="minorHAnsi" w:hAnsiTheme="minorHAnsi" w:cstheme="minorHAnsi"/>
                  </w:rPr>
                  <w:t xml:space="preserve">        </w:t>
                </w:r>
                <w:proofErr w:type="spellStart"/>
                <w:r w:rsidR="00C85E18" w:rsidRPr="003E4D66">
                  <w:rPr>
                    <w:rFonts w:asciiTheme="minorHAnsi" w:hAnsiTheme="minorHAnsi" w:cstheme="minorHAnsi"/>
                  </w:rPr>
                  <w:t>Ts</w:t>
                </w:r>
                <w:proofErr w:type="spellEnd"/>
                <w:r w:rsidR="00C85E18" w:rsidRPr="003E4D66">
                  <w:rPr>
                    <w:rFonts w:asciiTheme="minorHAnsi" w:hAnsiTheme="minorHAnsi" w:cstheme="minorHAnsi"/>
                  </w:rPr>
                  <w:t xml:space="preserve"> = </w:t>
                </w:r>
                <w:r w:rsidR="0061272D">
                  <w:t>2,55</w:t>
                </w:r>
                <w:r w:rsidR="00C85E18" w:rsidRPr="003E4D66">
                  <w:rPr>
                    <w:rFonts w:asciiTheme="minorHAnsi" w:hAnsiTheme="minorHAnsi" w:cstheme="minorHAnsi"/>
                  </w:rPr>
                  <w:t xml:space="preserve"> €</w:t>
                </w:r>
              </w:p>
            </w:sdtContent>
          </w:sdt>
          <w:sdt>
            <w:sdtPr>
              <w:rPr>
                <w:rFonts w:asciiTheme="minorHAnsi" w:eastAsia="Calibri" w:hAnsiTheme="minorHAnsi" w:cstheme="minorHAnsi"/>
                <w:lang w:eastAsia="en-US"/>
              </w:rPr>
              <w:id w:val="-928500828"/>
              <w:placeholder>
                <w:docPart w:val="C0E684EB381D4CC59CD03F57FAE12724"/>
              </w:placeholder>
            </w:sdtPr>
            <w:sdtContent>
              <w:sdt>
                <w:sdtPr>
                  <w:rPr>
                    <w:rFonts w:asciiTheme="minorHAnsi" w:eastAsia="Calibri" w:hAnsiTheme="minorHAnsi" w:cstheme="minorHAnsi"/>
                    <w:lang w:eastAsia="en-US"/>
                  </w:rPr>
                  <w:id w:val="-574511188"/>
                  <w:placeholder>
                    <w:docPart w:val="C0E684EB381D4CC59CD03F57FAE12724"/>
                  </w:placeholder>
                </w:sdtPr>
                <w:sdtContent>
                  <w:p w:rsidR="00D763E8" w:rsidRPr="003E4D66" w:rsidRDefault="00D763E8" w:rsidP="00D763E8">
                    <w:pPr>
                      <w:spacing w:after="160" w:line="259" w:lineRule="auto"/>
                      <w:jc w:val="both"/>
                      <w:rPr>
                        <w:rFonts w:asciiTheme="minorHAnsi" w:hAnsiTheme="minorHAnsi" w:cstheme="minorHAnsi"/>
                      </w:rPr>
                    </w:pPr>
                    <w:r w:rsidRPr="003E4D66">
                      <w:rPr>
                        <w:rFonts w:asciiTheme="minorHAnsi" w:hAnsiTheme="minorHAnsi" w:cstheme="minorHAnsi"/>
                      </w:rPr>
                      <w:t>Il Comune, inoltre:</w:t>
                    </w:r>
                  </w:p>
                  <w:p w:rsidR="00C85E18" w:rsidRPr="003E4D66" w:rsidRDefault="00D763E8" w:rsidP="0061272D">
                    <w:pPr>
                      <w:pStyle w:val="Paragrafoelenco"/>
                      <w:numPr>
                        <w:ilvl w:val="0"/>
                        <w:numId w:val="13"/>
                      </w:numPr>
                      <w:spacing w:after="160" w:line="259" w:lineRule="auto"/>
                      <w:jc w:val="both"/>
                      <w:rPr>
                        <w:rFonts w:ascii="Arial" w:hAnsi="Arial" w:cs="Arial"/>
                      </w:rPr>
                    </w:pPr>
                    <w:r w:rsidRPr="003E4D66">
                      <w:rPr>
                        <w:rFonts w:asciiTheme="minorHAnsi" w:hAnsiTheme="minorHAnsi" w:cstheme="minorHAnsi"/>
                        <w:sz w:val="24"/>
                        <w:szCs w:val="24"/>
                      </w:rPr>
                      <w:t>non introduce ulteriori coefficienti.</w:t>
                    </w:r>
                    <w:r w:rsidR="00800F73">
                      <w:t xml:space="preserve"> </w:t>
                    </w:r>
                  </w:p>
                </w:sdtContent>
              </w:sdt>
            </w:sdtContent>
          </w:sdt>
        </w:tc>
      </w:tr>
    </w:tbl>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t>3.8.</w:t>
      </w:r>
      <w:r w:rsidRPr="003E4D66">
        <w:rPr>
          <w:rFonts w:asciiTheme="minorHAnsi" w:hAnsiTheme="minorHAnsi" w:cs="Arial"/>
        </w:rPr>
        <w:t xml:space="preserve"> Per talune </w:t>
      </w:r>
      <w:r w:rsidRPr="003E4D66">
        <w:rPr>
          <w:rFonts w:asciiTheme="minorHAnsi" w:hAnsiTheme="minorHAnsi" w:cs="Arial"/>
          <w:b/>
        </w:rPr>
        <w:t>Frazioni</w:t>
      </w:r>
      <w:r w:rsidRPr="003E4D66">
        <w:rPr>
          <w:rFonts w:asciiTheme="minorHAnsi" w:hAnsiTheme="minorHAnsi" w:cs="Arial"/>
        </w:rPr>
        <w:t xml:space="preserve"> del proprio territorio il Comune può ridurre i valori di Td e Ts fino ad un massimo del </w:t>
      </w:r>
      <w:r w:rsidRPr="003E4D66">
        <w:rPr>
          <w:rFonts w:asciiTheme="minorHAnsi" w:hAnsiTheme="minorHAnsi" w:cs="Arial"/>
          <w:b/>
        </w:rPr>
        <w:t>30%</w:t>
      </w:r>
      <w:r w:rsidR="00FF4AF1" w:rsidRPr="003E4D66">
        <w:rPr>
          <w:rFonts w:asciiTheme="minorHAnsi" w:hAnsiTheme="minorHAnsi" w:cs="Arial"/>
        </w:rPr>
        <w:t>.</w:t>
      </w:r>
    </w:p>
    <w:tbl>
      <w:tblPr>
        <w:tblStyle w:val="Grigliatabella"/>
        <w:tblW w:w="0" w:type="auto"/>
        <w:tblLook w:val="04A0"/>
      </w:tblPr>
      <w:tblGrid>
        <w:gridCol w:w="9570"/>
      </w:tblGrid>
      <w:tr w:rsidR="00D763E8" w:rsidRPr="003E4D66" w:rsidTr="00D763E8">
        <w:tc>
          <w:tcPr>
            <w:tcW w:w="9344" w:type="dxa"/>
          </w:tcPr>
          <w:sdt>
            <w:sdtPr>
              <w:rPr>
                <w:rFonts w:asciiTheme="minorHAnsi" w:hAnsiTheme="minorHAnsi" w:cstheme="minorHAnsi"/>
              </w:rPr>
              <w:id w:val="-1095936135"/>
              <w:placeholder>
                <w:docPart w:val="03FF19E9374641E08D0255B69E9EB8BE"/>
              </w:placeholder>
            </w:sdtPr>
            <w:sdtContent>
              <w:p w:rsidR="00D763E8" w:rsidRPr="003E4D66" w:rsidRDefault="00D763E8" w:rsidP="00D763E8">
                <w:pPr>
                  <w:spacing w:before="120" w:after="120" w:line="280" w:lineRule="exact"/>
                  <w:jc w:val="both"/>
                  <w:rPr>
                    <w:rFonts w:asciiTheme="minorHAnsi" w:hAnsiTheme="minorHAnsi" w:cstheme="minorHAnsi"/>
                  </w:rPr>
                </w:pPr>
                <w:r w:rsidRPr="003E4D66">
                  <w:rPr>
                    <w:rFonts w:asciiTheme="minorHAnsi" w:hAnsiTheme="minorHAnsi" w:cstheme="minorHAnsi"/>
                  </w:rPr>
                  <w:t xml:space="preserve">In merito a tale facoltà il Comune </w:t>
                </w:r>
              </w:p>
              <w:p w:rsidR="00D763E8" w:rsidRPr="003E4D66" w:rsidRDefault="00D763E8" w:rsidP="00D763E8">
                <w:pPr>
                  <w:pStyle w:val="Paragrafoelenco"/>
                  <w:numPr>
                    <w:ilvl w:val="0"/>
                    <w:numId w:val="13"/>
                  </w:numPr>
                  <w:spacing w:after="160" w:line="259" w:lineRule="auto"/>
                  <w:jc w:val="both"/>
                  <w:rPr>
                    <w:rFonts w:asciiTheme="minorHAnsi" w:hAnsiTheme="minorHAnsi" w:cstheme="minorHAnsi"/>
                    <w:sz w:val="24"/>
                    <w:szCs w:val="24"/>
                  </w:rPr>
                </w:pPr>
                <w:r w:rsidRPr="003E4D66">
                  <w:rPr>
                    <w:rFonts w:asciiTheme="minorHAnsi" w:hAnsiTheme="minorHAnsi" w:cstheme="minorHAnsi"/>
                    <w:sz w:val="24"/>
                    <w:szCs w:val="24"/>
                  </w:rPr>
                  <w:t>determina di non apporta</w:t>
                </w:r>
                <w:r w:rsidRPr="003E4D66">
                  <w:rPr>
                    <w:rFonts w:asciiTheme="minorHAnsi" w:hAnsiTheme="minorHAnsi" w:cstheme="minorHAnsi"/>
                  </w:rPr>
                  <w:t>re</w:t>
                </w:r>
                <w:r w:rsidRPr="003E4D66">
                  <w:rPr>
                    <w:rFonts w:asciiTheme="minorHAnsi" w:hAnsiTheme="minorHAnsi" w:cstheme="minorHAnsi"/>
                    <w:sz w:val="24"/>
                    <w:szCs w:val="24"/>
                  </w:rPr>
                  <w:t xml:space="preserve"> variazioni relative alle </w:t>
                </w:r>
                <w:r w:rsidR="002F35BA" w:rsidRPr="003E4D66">
                  <w:rPr>
                    <w:rFonts w:asciiTheme="minorHAnsi" w:hAnsiTheme="minorHAnsi" w:cstheme="minorHAnsi"/>
                    <w:sz w:val="24"/>
                    <w:szCs w:val="24"/>
                  </w:rPr>
                  <w:t>F</w:t>
                </w:r>
                <w:r w:rsidRPr="003E4D66">
                  <w:rPr>
                    <w:rFonts w:asciiTheme="minorHAnsi" w:hAnsiTheme="minorHAnsi" w:cstheme="minorHAnsi"/>
                    <w:sz w:val="24"/>
                    <w:szCs w:val="24"/>
                  </w:rPr>
                  <w:t>razioni.</w:t>
                </w:r>
              </w:p>
              <w:p w:rsidR="00D763E8" w:rsidRPr="003E4D66" w:rsidRDefault="00D763E8" w:rsidP="00D763E8">
                <w:pPr>
                  <w:pStyle w:val="Paragrafoelenco"/>
                  <w:ind w:left="360"/>
                  <w:jc w:val="both"/>
                  <w:rPr>
                    <w:rFonts w:asciiTheme="minorHAnsi" w:hAnsiTheme="minorHAnsi" w:cstheme="minorHAnsi"/>
                    <w:i/>
                    <w:sz w:val="24"/>
                    <w:szCs w:val="24"/>
                  </w:rPr>
                </w:pPr>
                <w:r w:rsidRPr="003E4D66">
                  <w:rPr>
                    <w:rFonts w:asciiTheme="minorHAnsi" w:hAnsiTheme="minorHAnsi" w:cstheme="minorHAnsi"/>
                    <w:i/>
                    <w:sz w:val="24"/>
                    <w:szCs w:val="24"/>
                  </w:rPr>
                  <w:t xml:space="preserve">ovvero </w:t>
                </w:r>
              </w:p>
              <w:p w:rsidR="00D763E8" w:rsidRPr="003E4D66" w:rsidRDefault="00D763E8" w:rsidP="00D763E8">
                <w:pPr>
                  <w:pStyle w:val="Paragrafoelenco"/>
                  <w:numPr>
                    <w:ilvl w:val="0"/>
                    <w:numId w:val="13"/>
                  </w:numPr>
                  <w:spacing w:after="160" w:line="259" w:lineRule="auto"/>
                  <w:jc w:val="both"/>
                  <w:rPr>
                    <w:rFonts w:asciiTheme="minorHAnsi" w:hAnsiTheme="minorHAnsi" w:cstheme="minorHAnsi"/>
                    <w:sz w:val="24"/>
                    <w:szCs w:val="24"/>
                  </w:rPr>
                </w:pPr>
                <w:r w:rsidRPr="003E4D66">
                  <w:rPr>
                    <w:rFonts w:asciiTheme="minorHAnsi" w:hAnsiTheme="minorHAnsi" w:cstheme="minorHAnsi"/>
                    <w:sz w:val="24"/>
                    <w:szCs w:val="24"/>
                  </w:rPr>
                  <w:t xml:space="preserve">stabilisce le seguenti percentuali di riduzione dei valori unitari </w:t>
                </w:r>
                <w:proofErr w:type="spellStart"/>
                <w:r w:rsidRPr="003E4D66">
                  <w:rPr>
                    <w:rFonts w:asciiTheme="minorHAnsi" w:hAnsiTheme="minorHAnsi" w:cstheme="minorHAnsi"/>
                    <w:sz w:val="24"/>
                    <w:szCs w:val="24"/>
                  </w:rPr>
                  <w:t>Td</w:t>
                </w:r>
                <w:proofErr w:type="spellEnd"/>
                <w:r w:rsidRPr="003E4D66">
                  <w:rPr>
                    <w:rFonts w:asciiTheme="minorHAnsi" w:hAnsiTheme="minorHAnsi" w:cstheme="minorHAnsi"/>
                    <w:sz w:val="24"/>
                    <w:szCs w:val="24"/>
                  </w:rPr>
                  <w:t xml:space="preserve"> e/o </w:t>
                </w:r>
                <w:proofErr w:type="spellStart"/>
                <w:r w:rsidRPr="003E4D66">
                  <w:rPr>
                    <w:rFonts w:asciiTheme="minorHAnsi" w:hAnsiTheme="minorHAnsi" w:cstheme="minorHAnsi"/>
                    <w:sz w:val="24"/>
                    <w:szCs w:val="24"/>
                  </w:rPr>
                  <w:t>Ts</w:t>
                </w:r>
                <w:proofErr w:type="spellEnd"/>
                <w:r w:rsidRPr="003E4D66">
                  <w:rPr>
                    <w:rFonts w:asciiTheme="minorHAnsi" w:hAnsiTheme="minorHAnsi" w:cstheme="minorHAnsi"/>
                    <w:sz w:val="24"/>
                    <w:szCs w:val="24"/>
                  </w:rPr>
                  <w:t xml:space="preserve"> per le</w:t>
                </w:r>
                <w:r w:rsidR="0061272D">
                  <w:t xml:space="preserve"> </w:t>
                </w:r>
                <w:r w:rsidRPr="003E4D66">
                  <w:rPr>
                    <w:rFonts w:asciiTheme="minorHAnsi" w:hAnsiTheme="minorHAnsi" w:cstheme="minorHAnsi"/>
                    <w:sz w:val="24"/>
                    <w:szCs w:val="24"/>
                  </w:rPr>
                  <w:t xml:space="preserve"> seguenti </w:t>
                </w:r>
                <w:r w:rsidR="002F35BA" w:rsidRPr="003E4D66">
                  <w:rPr>
                    <w:rFonts w:asciiTheme="minorHAnsi" w:hAnsiTheme="minorHAnsi" w:cstheme="minorHAnsi"/>
                    <w:sz w:val="24"/>
                    <w:szCs w:val="24"/>
                  </w:rPr>
                  <w:t>F</w:t>
                </w:r>
                <w:r w:rsidRPr="003E4D66">
                  <w:rPr>
                    <w:rFonts w:asciiTheme="minorHAnsi" w:hAnsiTheme="minorHAnsi" w:cstheme="minorHAnsi"/>
                    <w:sz w:val="24"/>
                    <w:szCs w:val="24"/>
                  </w:rPr>
                  <w:t>razioni:</w:t>
                </w:r>
              </w:p>
              <w:tbl>
                <w:tblPr>
                  <w:tblStyle w:val="Grigliatabella"/>
                  <w:tblpPr w:leftFromText="141" w:rightFromText="141" w:vertAnchor="text" w:horzAnchor="margin" w:tblpY="-22"/>
                  <w:tblOverlap w:val="nev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96"/>
                  <w:gridCol w:w="1559"/>
                  <w:gridCol w:w="1843"/>
                </w:tblGrid>
                <w:tr w:rsidR="0061272D" w:rsidRPr="003E4D66" w:rsidTr="002F35BA">
                  <w:tc>
                    <w:tcPr>
                      <w:tcW w:w="6096" w:type="dxa"/>
                      <w:vMerge w:val="restart"/>
                      <w:vAlign w:val="center"/>
                    </w:tcPr>
                    <w:p w:rsidR="00D763E8" w:rsidRPr="003E4D66" w:rsidRDefault="002F35BA">
                      <w:pPr>
                        <w:autoSpaceDE w:val="0"/>
                        <w:autoSpaceDN w:val="0"/>
                        <w:adjustRightInd w:val="0"/>
                        <w:spacing w:after="120"/>
                        <w:jc w:val="center"/>
                        <w:rPr>
                          <w:rFonts w:asciiTheme="minorHAnsi" w:hAnsiTheme="minorHAnsi" w:cstheme="minorHAnsi"/>
                        </w:rPr>
                      </w:pPr>
                      <w:r w:rsidRPr="003E4D66">
                        <w:rPr>
                          <w:rFonts w:asciiTheme="minorHAnsi" w:hAnsiTheme="minorHAnsi" w:cstheme="minorHAnsi"/>
                        </w:rPr>
                        <w:t xml:space="preserve">nome </w:t>
                      </w:r>
                      <w:r w:rsidR="00D763E8" w:rsidRPr="003E4D66">
                        <w:rPr>
                          <w:rFonts w:asciiTheme="minorHAnsi" w:hAnsiTheme="minorHAnsi" w:cstheme="minorHAnsi"/>
                        </w:rPr>
                        <w:t>Frazione comunale</w:t>
                      </w:r>
                    </w:p>
                  </w:tc>
                  <w:tc>
                    <w:tcPr>
                      <w:tcW w:w="3402" w:type="dxa"/>
                      <w:gridSpan w:val="2"/>
                      <w:vAlign w:val="center"/>
                    </w:tcPr>
                    <w:p w:rsidR="00D763E8" w:rsidRPr="003E4D66" w:rsidRDefault="003E3138">
                      <w:pPr>
                        <w:autoSpaceDE w:val="0"/>
                        <w:autoSpaceDN w:val="0"/>
                        <w:adjustRightInd w:val="0"/>
                        <w:spacing w:after="120"/>
                        <w:jc w:val="center"/>
                        <w:rPr>
                          <w:rFonts w:asciiTheme="minorHAnsi" w:hAnsiTheme="minorHAnsi" w:cstheme="minorHAnsi"/>
                        </w:rPr>
                      </w:pPr>
                      <w:r w:rsidRPr="003E4D66">
                        <w:rPr>
                          <w:rFonts w:asciiTheme="minorHAnsi" w:hAnsiTheme="minorHAnsi" w:cstheme="minorHAnsi"/>
                        </w:rPr>
                        <w:t xml:space="preserve">percentuali </w:t>
                      </w:r>
                      <w:r w:rsidR="00D763E8" w:rsidRPr="003E4D66">
                        <w:rPr>
                          <w:rFonts w:asciiTheme="minorHAnsi" w:hAnsiTheme="minorHAnsi" w:cstheme="minorHAnsi"/>
                        </w:rPr>
                        <w:t>di riduzione</w:t>
                      </w:r>
                    </w:p>
                  </w:tc>
                </w:tr>
                <w:tr w:rsidR="0061272D" w:rsidRPr="003E4D66" w:rsidTr="002F35BA">
                  <w:trPr>
                    <w:trHeight w:val="152"/>
                  </w:trPr>
                  <w:tc>
                    <w:tcPr>
                      <w:tcW w:w="6096" w:type="dxa"/>
                      <w:vMerge/>
                      <w:vAlign w:val="center"/>
                    </w:tcPr>
                    <w:p w:rsidR="00D763E8" w:rsidRPr="003E4D66" w:rsidRDefault="00D763E8">
                      <w:pPr>
                        <w:autoSpaceDE w:val="0"/>
                        <w:autoSpaceDN w:val="0"/>
                        <w:adjustRightInd w:val="0"/>
                        <w:spacing w:after="120"/>
                        <w:jc w:val="center"/>
                        <w:rPr>
                          <w:rFonts w:asciiTheme="minorHAnsi" w:hAnsiTheme="minorHAnsi" w:cstheme="minorHAnsi"/>
                        </w:rPr>
                      </w:pPr>
                    </w:p>
                  </w:tc>
                  <w:tc>
                    <w:tcPr>
                      <w:tcW w:w="1559" w:type="dxa"/>
                      <w:vAlign w:val="center"/>
                    </w:tcPr>
                    <w:p w:rsidR="00D763E8" w:rsidRPr="003E4D66" w:rsidRDefault="00D763E8">
                      <w:pPr>
                        <w:autoSpaceDE w:val="0"/>
                        <w:autoSpaceDN w:val="0"/>
                        <w:adjustRightInd w:val="0"/>
                        <w:spacing w:after="120"/>
                        <w:jc w:val="center"/>
                        <w:rPr>
                          <w:rFonts w:asciiTheme="minorHAnsi" w:hAnsiTheme="minorHAnsi" w:cstheme="minorHAnsi"/>
                        </w:rPr>
                      </w:pPr>
                      <w:proofErr w:type="spellStart"/>
                      <w:r w:rsidRPr="003E4D66">
                        <w:rPr>
                          <w:rFonts w:asciiTheme="minorHAnsi" w:hAnsiTheme="minorHAnsi" w:cstheme="minorHAnsi"/>
                        </w:rPr>
                        <w:t>Td</w:t>
                      </w:r>
                      <w:proofErr w:type="spellEnd"/>
                    </w:p>
                  </w:tc>
                  <w:tc>
                    <w:tcPr>
                      <w:tcW w:w="1843" w:type="dxa"/>
                      <w:vAlign w:val="center"/>
                    </w:tcPr>
                    <w:p w:rsidR="00D763E8" w:rsidRPr="003E4D66" w:rsidRDefault="00D763E8">
                      <w:pPr>
                        <w:autoSpaceDE w:val="0"/>
                        <w:autoSpaceDN w:val="0"/>
                        <w:adjustRightInd w:val="0"/>
                        <w:spacing w:after="120"/>
                        <w:jc w:val="center"/>
                        <w:rPr>
                          <w:rFonts w:asciiTheme="minorHAnsi" w:hAnsiTheme="minorHAnsi" w:cstheme="minorHAnsi"/>
                        </w:rPr>
                      </w:pPr>
                      <w:proofErr w:type="spellStart"/>
                      <w:r w:rsidRPr="003E4D66">
                        <w:rPr>
                          <w:rFonts w:asciiTheme="minorHAnsi" w:hAnsiTheme="minorHAnsi" w:cstheme="minorHAnsi"/>
                        </w:rPr>
                        <w:t>Ts</w:t>
                      </w:r>
                      <w:proofErr w:type="spellEnd"/>
                    </w:p>
                  </w:tc>
                </w:tr>
                <w:tr w:rsidR="0061272D" w:rsidRPr="003E4D66" w:rsidTr="002F35BA">
                  <w:tc>
                    <w:tcPr>
                      <w:tcW w:w="6096" w:type="dxa"/>
                    </w:tcPr>
                    <w:p w:rsidR="0061272D" w:rsidRDefault="00F42772" w:rsidP="0061272D">
                      <w:pPr>
                        <w:autoSpaceDE w:val="0"/>
                        <w:autoSpaceDN w:val="0"/>
                        <w:adjustRightInd w:val="0"/>
                        <w:spacing w:after="120"/>
                        <w:jc w:val="center"/>
                      </w:pPr>
                      <w:proofErr w:type="spellStart"/>
                      <w:r>
                        <w:t>S.Martino</w:t>
                      </w:r>
                      <w:proofErr w:type="spellEnd"/>
                      <w:r>
                        <w:t>,</w:t>
                      </w:r>
                      <w:proofErr w:type="spellStart"/>
                      <w:r>
                        <w:t>Porotto</w:t>
                      </w:r>
                      <w:proofErr w:type="spellEnd"/>
                      <w:r>
                        <w:t>,Ponte,</w:t>
                      </w:r>
                      <w:proofErr w:type="spellStart"/>
                      <w:r w:rsidR="0061272D">
                        <w:t>Barco</w:t>
                      </w:r>
                      <w:proofErr w:type="spellEnd"/>
                      <w:r w:rsidR="0061272D">
                        <w:t>,</w:t>
                      </w:r>
                      <w:proofErr w:type="spellStart"/>
                      <w:r w:rsidR="0061272D">
                        <w:t>Mizzana</w:t>
                      </w:r>
                      <w:proofErr w:type="spellEnd"/>
                      <w:r w:rsidR="0061272D">
                        <w:t>,</w:t>
                      </w:r>
                      <w:proofErr w:type="spellStart"/>
                      <w:r w:rsidR="0061272D">
                        <w:t>Cassana</w:t>
                      </w:r>
                      <w:proofErr w:type="spellEnd"/>
                      <w:r w:rsidR="0061272D">
                        <w:t>,</w:t>
                      </w:r>
                    </w:p>
                    <w:p w:rsidR="00D763E8" w:rsidRPr="003E4D66" w:rsidRDefault="0061272D" w:rsidP="0061272D">
                      <w:pPr>
                        <w:autoSpaceDE w:val="0"/>
                        <w:autoSpaceDN w:val="0"/>
                        <w:adjustRightInd w:val="0"/>
                        <w:spacing w:after="120"/>
                        <w:rPr>
                          <w:rFonts w:asciiTheme="minorHAnsi" w:hAnsiTheme="minorHAnsi" w:cstheme="minorHAnsi"/>
                        </w:rPr>
                      </w:pPr>
                      <w:r>
                        <w:t xml:space="preserve">            </w:t>
                      </w:r>
                      <w:proofErr w:type="spellStart"/>
                      <w:r>
                        <w:t>Baura</w:t>
                      </w:r>
                      <w:proofErr w:type="spellEnd"/>
                      <w:r>
                        <w:t>,</w:t>
                      </w:r>
                      <w:proofErr w:type="spellStart"/>
                      <w:r>
                        <w:t>Quartesana</w:t>
                      </w:r>
                      <w:proofErr w:type="spellEnd"/>
                      <w:r>
                        <w:t>,</w:t>
                      </w:r>
                      <w:proofErr w:type="spellStart"/>
                      <w:r>
                        <w:t>Cona</w:t>
                      </w:r>
                      <w:proofErr w:type="spellEnd"/>
                      <w:r>
                        <w:t>,</w:t>
                      </w:r>
                      <w:proofErr w:type="spellStart"/>
                      <w:r>
                        <w:t>Contrapò</w:t>
                      </w:r>
                      <w:proofErr w:type="spellEnd"/>
                    </w:p>
                  </w:tc>
                  <w:tc>
                    <w:tcPr>
                      <w:tcW w:w="1559" w:type="dxa"/>
                    </w:tcPr>
                    <w:p w:rsidR="0061272D" w:rsidRDefault="0061272D" w:rsidP="000B534C">
                      <w:pPr>
                        <w:autoSpaceDE w:val="0"/>
                        <w:autoSpaceDN w:val="0"/>
                        <w:adjustRightInd w:val="0"/>
                        <w:spacing w:after="120"/>
                        <w:jc w:val="center"/>
                      </w:pPr>
                    </w:p>
                    <w:p w:rsidR="00D763E8" w:rsidRPr="003E4D66" w:rsidRDefault="0061272D" w:rsidP="0061272D">
                      <w:pPr>
                        <w:autoSpaceDE w:val="0"/>
                        <w:autoSpaceDN w:val="0"/>
                        <w:adjustRightInd w:val="0"/>
                        <w:spacing w:after="120"/>
                        <w:jc w:val="center"/>
                        <w:rPr>
                          <w:rFonts w:asciiTheme="minorHAnsi" w:hAnsiTheme="minorHAnsi" w:cstheme="minorHAnsi"/>
                        </w:rPr>
                      </w:pPr>
                      <w:r>
                        <w:t xml:space="preserve">15 </w:t>
                      </w:r>
                      <w:r w:rsidR="003E3138" w:rsidRPr="003E4D66">
                        <w:rPr>
                          <w:rFonts w:asciiTheme="minorHAnsi" w:hAnsiTheme="minorHAnsi" w:cstheme="minorHAnsi"/>
                        </w:rPr>
                        <w:t>%</w:t>
                      </w:r>
                    </w:p>
                  </w:tc>
                  <w:tc>
                    <w:tcPr>
                      <w:tcW w:w="1843" w:type="dxa"/>
                    </w:tcPr>
                    <w:p w:rsidR="0061272D" w:rsidRDefault="0061272D" w:rsidP="000B534C">
                      <w:pPr>
                        <w:autoSpaceDE w:val="0"/>
                        <w:autoSpaceDN w:val="0"/>
                        <w:adjustRightInd w:val="0"/>
                        <w:spacing w:after="120"/>
                        <w:jc w:val="center"/>
                      </w:pPr>
                    </w:p>
                    <w:p w:rsidR="00D763E8" w:rsidRPr="003E4D66" w:rsidRDefault="0061272D" w:rsidP="0061272D">
                      <w:pPr>
                        <w:autoSpaceDE w:val="0"/>
                        <w:autoSpaceDN w:val="0"/>
                        <w:adjustRightInd w:val="0"/>
                        <w:spacing w:after="120"/>
                        <w:jc w:val="center"/>
                        <w:rPr>
                          <w:rFonts w:asciiTheme="minorHAnsi" w:hAnsiTheme="minorHAnsi" w:cstheme="minorHAnsi"/>
                        </w:rPr>
                      </w:pPr>
                      <w:r>
                        <w:t xml:space="preserve">15 </w:t>
                      </w:r>
                      <w:r w:rsidR="003E3138" w:rsidRPr="003E4D66">
                        <w:rPr>
                          <w:rFonts w:asciiTheme="minorHAnsi" w:hAnsiTheme="minorHAnsi" w:cstheme="minorHAnsi"/>
                        </w:rPr>
                        <w:t>%</w:t>
                      </w:r>
                    </w:p>
                  </w:tc>
                </w:tr>
                <w:tr w:rsidR="0061272D" w:rsidRPr="003E4D66" w:rsidTr="002F35BA">
                  <w:tc>
                    <w:tcPr>
                      <w:tcW w:w="6096" w:type="dxa"/>
                    </w:tcPr>
                    <w:p w:rsidR="0061272D" w:rsidRDefault="00F42772" w:rsidP="000B534C">
                      <w:pPr>
                        <w:autoSpaceDE w:val="0"/>
                        <w:autoSpaceDN w:val="0"/>
                        <w:adjustRightInd w:val="0"/>
                        <w:spacing w:after="120"/>
                        <w:jc w:val="center"/>
                      </w:pPr>
                      <w:proofErr w:type="spellStart"/>
                      <w:r>
                        <w:t>SBartolomeo</w:t>
                      </w:r>
                      <w:proofErr w:type="spellEnd"/>
                      <w:r>
                        <w:t xml:space="preserve">,Francolino, </w:t>
                      </w:r>
                      <w:proofErr w:type="spellStart"/>
                      <w:r>
                        <w:t>Foss</w:t>
                      </w:r>
                      <w:proofErr w:type="spellEnd"/>
                      <w:r>
                        <w:t>.</w:t>
                      </w:r>
                      <w:proofErr w:type="spellStart"/>
                      <w:r>
                        <w:t>SM</w:t>
                      </w:r>
                      <w:r w:rsidR="0061272D">
                        <w:t>arco</w:t>
                      </w:r>
                      <w:proofErr w:type="spellEnd"/>
                      <w:r w:rsidR="0061272D">
                        <w:t>,</w:t>
                      </w:r>
                      <w:proofErr w:type="spellStart"/>
                      <w:r w:rsidR="0061272D">
                        <w:t>Denore</w:t>
                      </w:r>
                      <w:proofErr w:type="spellEnd"/>
                      <w:r w:rsidR="0061272D">
                        <w:t>,</w:t>
                      </w:r>
                      <w:proofErr w:type="spellStart"/>
                      <w:r w:rsidR="0061272D">
                        <w:t>Marrara</w:t>
                      </w:r>
                      <w:proofErr w:type="spellEnd"/>
                      <w:r w:rsidR="0061272D">
                        <w:t>,</w:t>
                      </w:r>
                    </w:p>
                    <w:p w:rsidR="00D763E8" w:rsidRPr="003E4D66" w:rsidRDefault="0061272D" w:rsidP="0061272D">
                      <w:pPr>
                        <w:autoSpaceDE w:val="0"/>
                        <w:autoSpaceDN w:val="0"/>
                        <w:adjustRightInd w:val="0"/>
                        <w:spacing w:after="120"/>
                        <w:jc w:val="center"/>
                        <w:rPr>
                          <w:rFonts w:asciiTheme="minorHAnsi" w:hAnsiTheme="minorHAnsi" w:cstheme="minorHAnsi"/>
                        </w:rPr>
                      </w:pPr>
                      <w:proofErr w:type="spellStart"/>
                      <w:r>
                        <w:t>Monestirolo</w:t>
                      </w:r>
                      <w:proofErr w:type="spellEnd"/>
                      <w:r>
                        <w:t>,</w:t>
                      </w:r>
                      <w:proofErr w:type="spellStart"/>
                      <w:r>
                        <w:t>Spinazzino</w:t>
                      </w:r>
                      <w:proofErr w:type="spellEnd"/>
                      <w:r>
                        <w:t>,</w:t>
                      </w:r>
                      <w:proofErr w:type="spellStart"/>
                      <w:r>
                        <w:t>Ravalle</w:t>
                      </w:r>
                      <w:proofErr w:type="spellEnd"/>
                      <w:r>
                        <w:t>,</w:t>
                      </w:r>
                      <w:proofErr w:type="spellStart"/>
                      <w:r>
                        <w:t>Casaglia</w:t>
                      </w:r>
                      <w:proofErr w:type="spellEnd"/>
                      <w:r>
                        <w:t>,</w:t>
                      </w:r>
                      <w:proofErr w:type="spellStart"/>
                      <w:r>
                        <w:t>Porporana</w:t>
                      </w:r>
                      <w:proofErr w:type="spellEnd"/>
                      <w:r>
                        <w:t>,</w:t>
                      </w:r>
                      <w:proofErr w:type="spellStart"/>
                      <w:r>
                        <w:t>Gaibanella</w:t>
                      </w:r>
                      <w:proofErr w:type="spellEnd"/>
                    </w:p>
                  </w:tc>
                  <w:tc>
                    <w:tcPr>
                      <w:tcW w:w="1559" w:type="dxa"/>
                    </w:tcPr>
                    <w:p w:rsidR="0061272D" w:rsidRDefault="0061272D" w:rsidP="000B534C">
                      <w:pPr>
                        <w:autoSpaceDE w:val="0"/>
                        <w:autoSpaceDN w:val="0"/>
                        <w:adjustRightInd w:val="0"/>
                        <w:spacing w:after="120"/>
                        <w:jc w:val="center"/>
                      </w:pPr>
                    </w:p>
                    <w:p w:rsidR="00D763E8" w:rsidRPr="003E4D66" w:rsidRDefault="0061272D" w:rsidP="0061272D">
                      <w:pPr>
                        <w:autoSpaceDE w:val="0"/>
                        <w:autoSpaceDN w:val="0"/>
                        <w:adjustRightInd w:val="0"/>
                        <w:spacing w:after="120"/>
                        <w:jc w:val="center"/>
                        <w:rPr>
                          <w:rFonts w:asciiTheme="minorHAnsi" w:hAnsiTheme="minorHAnsi" w:cstheme="minorHAnsi"/>
                        </w:rPr>
                      </w:pPr>
                      <w:r>
                        <w:t>30</w:t>
                      </w:r>
                      <w:r w:rsidR="003E3138" w:rsidRPr="003E4D66">
                        <w:rPr>
                          <w:rFonts w:asciiTheme="minorHAnsi" w:hAnsiTheme="minorHAnsi" w:cstheme="minorHAnsi"/>
                        </w:rPr>
                        <w:t>%</w:t>
                      </w:r>
                    </w:p>
                  </w:tc>
                  <w:tc>
                    <w:tcPr>
                      <w:tcW w:w="1843" w:type="dxa"/>
                    </w:tcPr>
                    <w:p w:rsidR="0061272D" w:rsidRDefault="0061272D" w:rsidP="000B534C">
                      <w:pPr>
                        <w:autoSpaceDE w:val="0"/>
                        <w:autoSpaceDN w:val="0"/>
                        <w:adjustRightInd w:val="0"/>
                        <w:spacing w:after="120"/>
                        <w:jc w:val="center"/>
                      </w:pPr>
                    </w:p>
                    <w:p w:rsidR="00D763E8" w:rsidRPr="003E4D66" w:rsidRDefault="0061272D" w:rsidP="0061272D">
                      <w:pPr>
                        <w:autoSpaceDE w:val="0"/>
                        <w:autoSpaceDN w:val="0"/>
                        <w:adjustRightInd w:val="0"/>
                        <w:spacing w:after="120"/>
                        <w:jc w:val="center"/>
                        <w:rPr>
                          <w:rFonts w:asciiTheme="minorHAnsi" w:hAnsiTheme="minorHAnsi" w:cstheme="minorHAnsi"/>
                        </w:rPr>
                      </w:pPr>
                      <w:r>
                        <w:t>30</w:t>
                      </w:r>
                      <w:r w:rsidR="003E3138" w:rsidRPr="003E4D66">
                        <w:rPr>
                          <w:rFonts w:asciiTheme="minorHAnsi" w:hAnsiTheme="minorHAnsi" w:cstheme="minorHAnsi"/>
                        </w:rPr>
                        <w:t>%</w:t>
                      </w:r>
                    </w:p>
                  </w:tc>
                </w:tr>
                <w:tr w:rsidR="0061272D" w:rsidRPr="003E4D66" w:rsidTr="002F35BA">
                  <w:tc>
                    <w:tcPr>
                      <w:tcW w:w="6096" w:type="dxa"/>
                    </w:tcPr>
                    <w:p w:rsidR="00D763E8" w:rsidRPr="003E4D66" w:rsidRDefault="00D763E8" w:rsidP="000B534C">
                      <w:pPr>
                        <w:autoSpaceDE w:val="0"/>
                        <w:autoSpaceDN w:val="0"/>
                        <w:adjustRightInd w:val="0"/>
                        <w:spacing w:after="120"/>
                        <w:jc w:val="center"/>
                        <w:rPr>
                          <w:rFonts w:asciiTheme="minorHAnsi" w:hAnsiTheme="minorHAnsi" w:cstheme="minorHAnsi"/>
                        </w:rPr>
                      </w:pPr>
                    </w:p>
                  </w:tc>
                  <w:tc>
                    <w:tcPr>
                      <w:tcW w:w="1559" w:type="dxa"/>
                    </w:tcPr>
                    <w:p w:rsidR="00D763E8" w:rsidRPr="003E4D66" w:rsidRDefault="00D763E8" w:rsidP="000B534C">
                      <w:pPr>
                        <w:autoSpaceDE w:val="0"/>
                        <w:autoSpaceDN w:val="0"/>
                        <w:adjustRightInd w:val="0"/>
                        <w:spacing w:after="120"/>
                        <w:jc w:val="center"/>
                        <w:rPr>
                          <w:rFonts w:asciiTheme="minorHAnsi" w:hAnsiTheme="minorHAnsi" w:cstheme="minorHAnsi"/>
                        </w:rPr>
                      </w:pPr>
                    </w:p>
                  </w:tc>
                  <w:tc>
                    <w:tcPr>
                      <w:tcW w:w="1843" w:type="dxa"/>
                    </w:tcPr>
                    <w:p w:rsidR="00D763E8" w:rsidRPr="003E4D66" w:rsidRDefault="00D763E8" w:rsidP="000B534C">
                      <w:pPr>
                        <w:autoSpaceDE w:val="0"/>
                        <w:autoSpaceDN w:val="0"/>
                        <w:adjustRightInd w:val="0"/>
                        <w:spacing w:after="120"/>
                        <w:jc w:val="center"/>
                        <w:rPr>
                          <w:rFonts w:asciiTheme="minorHAnsi" w:hAnsiTheme="minorHAnsi" w:cstheme="minorHAnsi"/>
                        </w:rPr>
                      </w:pPr>
                    </w:p>
                  </w:tc>
                </w:tr>
              </w:tbl>
              <w:p w:rsidR="00D763E8" w:rsidRPr="003E4D66" w:rsidRDefault="00FB024B" w:rsidP="00D763E8">
                <w:pPr>
                  <w:spacing w:after="0" w:line="259" w:lineRule="auto"/>
                  <w:jc w:val="both"/>
                  <w:rPr>
                    <w:rFonts w:asciiTheme="minorHAnsi" w:hAnsiTheme="minorHAnsi" w:cstheme="minorHAnsi"/>
                  </w:rPr>
                </w:pPr>
              </w:p>
            </w:sdtContent>
          </w:sdt>
        </w:tc>
      </w:tr>
    </w:tbl>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t>3.9.</w:t>
      </w:r>
      <w:r w:rsidRPr="003E4D66">
        <w:rPr>
          <w:rFonts w:asciiTheme="minorHAnsi" w:hAnsiTheme="minorHAnsi" w:cs="Arial"/>
        </w:rPr>
        <w:t xml:space="preserve"> Sono </w:t>
      </w:r>
      <w:r w:rsidRPr="003E4D66">
        <w:rPr>
          <w:rFonts w:asciiTheme="minorHAnsi" w:hAnsiTheme="minorHAnsi" w:cs="Arial"/>
          <w:b/>
        </w:rPr>
        <w:t>esentate dal pagamento</w:t>
      </w:r>
      <w:r w:rsidRPr="003E4D66">
        <w:rPr>
          <w:rFonts w:asciiTheme="minorHAnsi" w:hAnsiTheme="minorHAnsi" w:cs="Arial"/>
        </w:rPr>
        <w:t xml:space="preserve"> dei contributi D e S:</w:t>
      </w:r>
    </w:p>
    <w:p w:rsidR="00030F21" w:rsidRPr="003E4D66" w:rsidRDefault="00030F21" w:rsidP="00030F21">
      <w:pPr>
        <w:pStyle w:val="Paragrafoelenco"/>
        <w:numPr>
          <w:ilvl w:val="0"/>
          <w:numId w:val="106"/>
        </w:numPr>
        <w:spacing w:before="120" w:after="120" w:line="280" w:lineRule="exact"/>
        <w:jc w:val="both"/>
        <w:rPr>
          <w:rFonts w:asciiTheme="minorHAnsi" w:hAnsiTheme="minorHAnsi" w:cs="Arial"/>
          <w:sz w:val="24"/>
          <w:szCs w:val="24"/>
        </w:rPr>
      </w:pPr>
      <w:r w:rsidRPr="003E4D66">
        <w:rPr>
          <w:rFonts w:asciiTheme="minorHAnsi" w:hAnsiTheme="minorHAnsi" w:cs="Arial"/>
          <w:sz w:val="24"/>
          <w:szCs w:val="24"/>
        </w:rPr>
        <w:lastRenderedPageBreak/>
        <w:t>le attività artigianali di servizio alla casa e alla persona definite dagli strumenti urbanistici comunali;</w:t>
      </w:r>
    </w:p>
    <w:p w:rsidR="00030F21" w:rsidRPr="003E4D66" w:rsidRDefault="00030F21" w:rsidP="00030F21">
      <w:pPr>
        <w:pStyle w:val="Paragrafoelenco"/>
        <w:numPr>
          <w:ilvl w:val="0"/>
          <w:numId w:val="106"/>
        </w:numPr>
        <w:spacing w:before="120" w:after="120" w:line="280" w:lineRule="exact"/>
        <w:jc w:val="both"/>
        <w:rPr>
          <w:rFonts w:asciiTheme="minorHAnsi" w:hAnsiTheme="minorHAnsi" w:cs="Arial"/>
          <w:sz w:val="24"/>
          <w:szCs w:val="24"/>
        </w:rPr>
      </w:pPr>
      <w:r w:rsidRPr="003E4D66">
        <w:rPr>
          <w:rFonts w:asciiTheme="minorHAnsi" w:hAnsiTheme="minorHAnsi" w:cs="Arial"/>
          <w:sz w:val="24"/>
          <w:szCs w:val="24"/>
        </w:rPr>
        <w:t>le attività estrattive.</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t>3.10.</w:t>
      </w:r>
      <w:r w:rsidRPr="003E4D66">
        <w:rPr>
          <w:rFonts w:asciiTheme="minorHAnsi" w:hAnsiTheme="minorHAnsi" w:cs="Arial"/>
        </w:rPr>
        <w:t xml:space="preserve"> All’interno del territorio urbanizzato,</w:t>
      </w:r>
      <w:r w:rsidRPr="003E4D66">
        <w:rPr>
          <w:rFonts w:asciiTheme="minorHAnsi" w:hAnsiTheme="minorHAnsi" w:cs="Arial"/>
          <w:b/>
        </w:rPr>
        <w:t xml:space="preserve"> D e S sono ridotti in misura non inferiore al 35 per cento</w:t>
      </w:r>
      <w:r w:rsidRPr="003E4D66">
        <w:rPr>
          <w:rFonts w:asciiTheme="minorHAnsi" w:hAnsiTheme="minorHAnsi" w:cs="Arial"/>
        </w:rPr>
        <w:t xml:space="preserve"> rispetto a quello previsto per le nuove costruzioni, per gli interventi di ristrutturazione urbanistica ed edilizia, addensamento o sostituzione urbana, e per interventi di recupero o riuso di immobili dismessi o in via di dismissione. Per i medesimi interventi i Comuni hanno la facoltà di deliberare ulteriori riduzioni, fino alla completa esenzione dallo stesso onere, anche in considerazione delle particolari caratteristiche delle opere da realizzare.</w:t>
      </w:r>
    </w:p>
    <w:tbl>
      <w:tblPr>
        <w:tblStyle w:val="Grigliatabella"/>
        <w:tblW w:w="0" w:type="auto"/>
        <w:tblLook w:val="04A0"/>
      </w:tblPr>
      <w:tblGrid>
        <w:gridCol w:w="9430"/>
      </w:tblGrid>
      <w:tr w:rsidR="0040287D" w:rsidRPr="003E4D66" w:rsidTr="0040287D">
        <w:tc>
          <w:tcPr>
            <w:tcW w:w="9344" w:type="dxa"/>
          </w:tcPr>
          <w:sdt>
            <w:sdtPr>
              <w:rPr>
                <w:rFonts w:asciiTheme="minorHAnsi" w:hAnsiTheme="minorHAnsi" w:cstheme="minorHAnsi"/>
                <w:b/>
              </w:rPr>
              <w:id w:val="-2103864150"/>
              <w:placeholder>
                <w:docPart w:val="C695A7689092475EA8B1A0471AA88A79"/>
              </w:placeholder>
            </w:sdtPr>
            <w:sdtContent>
              <w:p w:rsidR="0040287D" w:rsidRPr="003E4D66" w:rsidRDefault="0040287D" w:rsidP="00F42772">
                <w:pPr>
                  <w:spacing w:before="120" w:after="120" w:line="280" w:lineRule="exact"/>
                  <w:jc w:val="both"/>
                  <w:rPr>
                    <w:rFonts w:asciiTheme="minorHAnsi" w:hAnsiTheme="minorHAnsi" w:cstheme="minorHAnsi"/>
                    <w:i/>
                    <w:sz w:val="24"/>
                    <w:szCs w:val="24"/>
                  </w:rPr>
                </w:pPr>
                <w:r w:rsidRPr="003E4D66">
                  <w:rPr>
                    <w:rFonts w:asciiTheme="minorHAnsi" w:hAnsiTheme="minorHAnsi" w:cstheme="minorHAnsi"/>
                  </w:rPr>
                  <w:t xml:space="preserve">In merito a tale facoltà il Comune </w:t>
                </w:r>
              </w:p>
              <w:p w:rsidR="0040287D" w:rsidRPr="003E4D66" w:rsidRDefault="0040287D" w:rsidP="0040287D">
                <w:pPr>
                  <w:pStyle w:val="Paragrafoelenco"/>
                  <w:numPr>
                    <w:ilvl w:val="0"/>
                    <w:numId w:val="13"/>
                  </w:numPr>
                  <w:spacing w:after="160" w:line="259" w:lineRule="auto"/>
                  <w:jc w:val="both"/>
                  <w:rPr>
                    <w:rFonts w:asciiTheme="minorHAnsi" w:hAnsiTheme="minorHAnsi" w:cstheme="minorHAnsi"/>
                    <w:sz w:val="24"/>
                    <w:szCs w:val="24"/>
                  </w:rPr>
                </w:pPr>
                <w:r w:rsidRPr="003E4D66">
                  <w:rPr>
                    <w:rFonts w:asciiTheme="minorHAnsi" w:hAnsiTheme="minorHAnsi" w:cstheme="minorHAnsi"/>
                    <w:sz w:val="24"/>
                    <w:szCs w:val="24"/>
                  </w:rPr>
                  <w:t>stabilisce le seguenti ulteriori riduzioni</w:t>
                </w:r>
                <w:r w:rsidR="002F35BA" w:rsidRPr="003E4D66">
                  <w:rPr>
                    <w:rFonts w:asciiTheme="minorHAnsi" w:hAnsiTheme="minorHAnsi" w:cstheme="minorHAnsi"/>
                    <w:sz w:val="24"/>
                    <w:szCs w:val="24"/>
                  </w:rPr>
                  <w:t xml:space="preserve"> di </w:t>
                </w:r>
                <w:proofErr w:type="spellStart"/>
                <w:r w:rsidR="002F35BA" w:rsidRPr="003E4D66">
                  <w:rPr>
                    <w:rFonts w:asciiTheme="minorHAnsi" w:hAnsiTheme="minorHAnsi" w:cstheme="minorHAnsi"/>
                    <w:sz w:val="24"/>
                    <w:szCs w:val="24"/>
                  </w:rPr>
                  <w:t>Td</w:t>
                </w:r>
                <w:proofErr w:type="spellEnd"/>
                <w:r w:rsidR="002F35BA" w:rsidRPr="003E4D66">
                  <w:rPr>
                    <w:rFonts w:asciiTheme="minorHAnsi" w:hAnsiTheme="minorHAnsi" w:cstheme="minorHAnsi"/>
                    <w:sz w:val="24"/>
                    <w:szCs w:val="24"/>
                  </w:rPr>
                  <w:t xml:space="preserve"> e </w:t>
                </w:r>
                <w:proofErr w:type="spellStart"/>
                <w:r w:rsidR="002F35BA" w:rsidRPr="003E4D66">
                  <w:rPr>
                    <w:rFonts w:asciiTheme="minorHAnsi" w:hAnsiTheme="minorHAnsi" w:cstheme="minorHAnsi"/>
                    <w:sz w:val="24"/>
                    <w:szCs w:val="24"/>
                  </w:rPr>
                  <w:t>Ts</w:t>
                </w:r>
                <w:proofErr w:type="spellEnd"/>
                <w:r w:rsidRPr="003E4D66">
                  <w:rPr>
                    <w:rFonts w:asciiTheme="minorHAnsi" w:hAnsiTheme="minorHAnsi" w:cstheme="minorHAnsi"/>
                    <w:sz w:val="24"/>
                    <w:szCs w:val="24"/>
                  </w:rPr>
                  <w:t>:</w:t>
                </w:r>
              </w:p>
              <w:tbl>
                <w:tblPr>
                  <w:tblStyle w:val="Grigliatabella"/>
                  <w:tblpPr w:leftFromText="141" w:rightFromText="141" w:vertAnchor="text" w:horzAnchor="margin" w:tblpY="-22"/>
                  <w:tblOverlap w:val="nev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96"/>
                  <w:gridCol w:w="1559"/>
                  <w:gridCol w:w="1559"/>
                </w:tblGrid>
                <w:tr w:rsidR="0040287D" w:rsidRPr="003E4D66" w:rsidTr="002F35BA">
                  <w:tc>
                    <w:tcPr>
                      <w:tcW w:w="6096" w:type="dxa"/>
                      <w:vMerge w:val="restart"/>
                      <w:vAlign w:val="center"/>
                    </w:tcPr>
                    <w:p w:rsidR="0040287D" w:rsidRPr="003E4D66" w:rsidRDefault="0040287D" w:rsidP="003E3138">
                      <w:pPr>
                        <w:autoSpaceDE w:val="0"/>
                        <w:autoSpaceDN w:val="0"/>
                        <w:adjustRightInd w:val="0"/>
                        <w:spacing w:after="120"/>
                        <w:jc w:val="center"/>
                        <w:rPr>
                          <w:rFonts w:asciiTheme="minorHAnsi" w:hAnsiTheme="minorHAnsi" w:cstheme="minorHAnsi"/>
                        </w:rPr>
                      </w:pPr>
                      <w:r w:rsidRPr="003E4D66">
                        <w:rPr>
                          <w:rFonts w:asciiTheme="minorHAnsi" w:hAnsiTheme="minorHAnsi" w:cstheme="minorHAnsi"/>
                        </w:rPr>
                        <w:t>Descrizione intervento</w:t>
                      </w:r>
                    </w:p>
                    <w:p w:rsidR="003E3138" w:rsidRPr="003E4D66" w:rsidRDefault="003E3138">
                      <w:pPr>
                        <w:autoSpaceDE w:val="0"/>
                        <w:autoSpaceDN w:val="0"/>
                        <w:adjustRightInd w:val="0"/>
                        <w:spacing w:after="120"/>
                        <w:jc w:val="center"/>
                        <w:rPr>
                          <w:rFonts w:asciiTheme="minorHAnsi" w:hAnsiTheme="minorHAnsi" w:cstheme="minorHAnsi"/>
                        </w:rPr>
                      </w:pPr>
                    </w:p>
                  </w:tc>
                  <w:tc>
                    <w:tcPr>
                      <w:tcW w:w="3118" w:type="dxa"/>
                      <w:gridSpan w:val="2"/>
                      <w:vAlign w:val="center"/>
                    </w:tcPr>
                    <w:p w:rsidR="0040287D" w:rsidRPr="003E4D66" w:rsidRDefault="003E3138" w:rsidP="000B534C">
                      <w:pPr>
                        <w:autoSpaceDE w:val="0"/>
                        <w:autoSpaceDN w:val="0"/>
                        <w:adjustRightInd w:val="0"/>
                        <w:spacing w:after="120"/>
                        <w:rPr>
                          <w:rFonts w:asciiTheme="minorHAnsi" w:hAnsiTheme="minorHAnsi" w:cstheme="minorHAnsi"/>
                        </w:rPr>
                      </w:pPr>
                      <w:r w:rsidRPr="003E4D66">
                        <w:rPr>
                          <w:rFonts w:asciiTheme="minorHAnsi" w:hAnsiTheme="minorHAnsi" w:cstheme="minorHAnsi"/>
                        </w:rPr>
                        <w:t xml:space="preserve">percentuali </w:t>
                      </w:r>
                      <w:r w:rsidR="0040287D" w:rsidRPr="003E4D66">
                        <w:rPr>
                          <w:rFonts w:asciiTheme="minorHAnsi" w:hAnsiTheme="minorHAnsi" w:cstheme="minorHAnsi"/>
                        </w:rPr>
                        <w:t>di riduzione</w:t>
                      </w:r>
                    </w:p>
                  </w:tc>
                </w:tr>
                <w:tr w:rsidR="0040287D" w:rsidRPr="003E4D66" w:rsidTr="002F35BA">
                  <w:tc>
                    <w:tcPr>
                      <w:tcW w:w="6096" w:type="dxa"/>
                      <w:vMerge/>
                      <w:vAlign w:val="center"/>
                    </w:tcPr>
                    <w:p w:rsidR="0040287D" w:rsidRPr="003E4D66" w:rsidRDefault="0040287D">
                      <w:pPr>
                        <w:autoSpaceDE w:val="0"/>
                        <w:autoSpaceDN w:val="0"/>
                        <w:adjustRightInd w:val="0"/>
                        <w:spacing w:after="120"/>
                        <w:jc w:val="center"/>
                        <w:rPr>
                          <w:rFonts w:asciiTheme="minorHAnsi" w:hAnsiTheme="minorHAnsi" w:cstheme="minorHAnsi"/>
                        </w:rPr>
                      </w:pPr>
                    </w:p>
                  </w:tc>
                  <w:tc>
                    <w:tcPr>
                      <w:tcW w:w="1559" w:type="dxa"/>
                      <w:vAlign w:val="center"/>
                    </w:tcPr>
                    <w:p w:rsidR="0040287D" w:rsidRPr="003E4D66" w:rsidRDefault="0040287D">
                      <w:pPr>
                        <w:autoSpaceDE w:val="0"/>
                        <w:autoSpaceDN w:val="0"/>
                        <w:adjustRightInd w:val="0"/>
                        <w:spacing w:after="120"/>
                        <w:jc w:val="center"/>
                        <w:rPr>
                          <w:rFonts w:asciiTheme="minorHAnsi" w:hAnsiTheme="minorHAnsi" w:cstheme="minorHAnsi"/>
                        </w:rPr>
                      </w:pPr>
                      <w:proofErr w:type="spellStart"/>
                      <w:r w:rsidRPr="003E4D66">
                        <w:rPr>
                          <w:rFonts w:asciiTheme="minorHAnsi" w:hAnsiTheme="minorHAnsi" w:cstheme="minorHAnsi"/>
                        </w:rPr>
                        <w:t>Td</w:t>
                      </w:r>
                      <w:proofErr w:type="spellEnd"/>
                    </w:p>
                  </w:tc>
                  <w:tc>
                    <w:tcPr>
                      <w:tcW w:w="1559" w:type="dxa"/>
                      <w:vAlign w:val="center"/>
                    </w:tcPr>
                    <w:p w:rsidR="0040287D" w:rsidRPr="003E4D66" w:rsidRDefault="0040287D" w:rsidP="000B534C">
                      <w:pPr>
                        <w:autoSpaceDE w:val="0"/>
                        <w:autoSpaceDN w:val="0"/>
                        <w:adjustRightInd w:val="0"/>
                        <w:spacing w:after="120"/>
                        <w:rPr>
                          <w:rFonts w:asciiTheme="minorHAnsi" w:hAnsiTheme="minorHAnsi" w:cstheme="minorHAnsi"/>
                        </w:rPr>
                      </w:pPr>
                      <w:proofErr w:type="spellStart"/>
                      <w:r w:rsidRPr="003E4D66">
                        <w:rPr>
                          <w:rFonts w:asciiTheme="minorHAnsi" w:hAnsiTheme="minorHAnsi" w:cstheme="minorHAnsi"/>
                        </w:rPr>
                        <w:t>Ts</w:t>
                      </w:r>
                      <w:proofErr w:type="spellEnd"/>
                    </w:p>
                  </w:tc>
                </w:tr>
                <w:tr w:rsidR="0040287D" w:rsidRPr="003E4D66" w:rsidTr="002F35BA">
                  <w:tc>
                    <w:tcPr>
                      <w:tcW w:w="6096" w:type="dxa"/>
                    </w:tcPr>
                    <w:p w:rsidR="0040287D" w:rsidRPr="003E4D66" w:rsidRDefault="0061272D" w:rsidP="0061272D">
                      <w:pPr>
                        <w:autoSpaceDE w:val="0"/>
                        <w:autoSpaceDN w:val="0"/>
                        <w:adjustRightInd w:val="0"/>
                        <w:spacing w:after="120"/>
                        <w:jc w:val="center"/>
                        <w:rPr>
                          <w:rFonts w:asciiTheme="minorHAnsi" w:hAnsiTheme="minorHAnsi" w:cstheme="minorHAnsi"/>
                        </w:rPr>
                      </w:pPr>
                      <w:proofErr w:type="spellStart"/>
                      <w:r>
                        <w:t>Ristrtutturazione</w:t>
                      </w:r>
                      <w:proofErr w:type="spellEnd"/>
                      <w:r>
                        <w:t xml:space="preserve"> Urbanistica,Ristrutturazione Edilizia, Addensamento e sostituzione Urbana,Riuso di immobili dismessi o in via di dismissione</w:t>
                      </w:r>
                    </w:p>
                  </w:tc>
                  <w:tc>
                    <w:tcPr>
                      <w:tcW w:w="1559" w:type="dxa"/>
                    </w:tcPr>
                    <w:p w:rsidR="0040287D" w:rsidRPr="003E4D66" w:rsidRDefault="0061272D" w:rsidP="0061272D">
                      <w:pPr>
                        <w:autoSpaceDE w:val="0"/>
                        <w:autoSpaceDN w:val="0"/>
                        <w:adjustRightInd w:val="0"/>
                        <w:spacing w:after="120"/>
                        <w:jc w:val="center"/>
                        <w:rPr>
                          <w:rFonts w:asciiTheme="minorHAnsi" w:hAnsiTheme="minorHAnsi" w:cstheme="minorHAnsi"/>
                        </w:rPr>
                      </w:pPr>
                      <w:r>
                        <w:t>15</w:t>
                      </w:r>
                      <w:r w:rsidR="003E3138" w:rsidRPr="003E4D66">
                        <w:rPr>
                          <w:rFonts w:asciiTheme="minorHAnsi" w:hAnsiTheme="minorHAnsi" w:cstheme="minorHAnsi"/>
                        </w:rPr>
                        <w:t>%</w:t>
                      </w:r>
                    </w:p>
                  </w:tc>
                  <w:tc>
                    <w:tcPr>
                      <w:tcW w:w="1559" w:type="dxa"/>
                    </w:tcPr>
                    <w:p w:rsidR="0040287D" w:rsidRPr="003E4D66" w:rsidRDefault="0061272D" w:rsidP="0061272D">
                      <w:pPr>
                        <w:autoSpaceDE w:val="0"/>
                        <w:autoSpaceDN w:val="0"/>
                        <w:adjustRightInd w:val="0"/>
                        <w:spacing w:after="120"/>
                        <w:jc w:val="both"/>
                        <w:rPr>
                          <w:rFonts w:asciiTheme="minorHAnsi" w:hAnsiTheme="minorHAnsi" w:cstheme="minorHAnsi"/>
                        </w:rPr>
                      </w:pPr>
                      <w:r>
                        <w:t>15</w:t>
                      </w:r>
                      <w:r w:rsidR="003E3138" w:rsidRPr="003E4D66">
                        <w:rPr>
                          <w:rFonts w:asciiTheme="minorHAnsi" w:hAnsiTheme="minorHAnsi" w:cstheme="minorHAnsi"/>
                        </w:rPr>
                        <w:t>%</w:t>
                      </w:r>
                    </w:p>
                  </w:tc>
                </w:tr>
                <w:tr w:rsidR="0040287D" w:rsidRPr="003E4D66" w:rsidTr="002F35BA">
                  <w:tc>
                    <w:tcPr>
                      <w:tcW w:w="6096" w:type="dxa"/>
                    </w:tcPr>
                    <w:p w:rsidR="0040287D" w:rsidRPr="003E4D66" w:rsidRDefault="002D63FC" w:rsidP="002D63FC">
                      <w:pPr>
                        <w:autoSpaceDE w:val="0"/>
                        <w:autoSpaceDN w:val="0"/>
                        <w:adjustRightInd w:val="0"/>
                        <w:spacing w:after="120"/>
                        <w:jc w:val="center"/>
                        <w:rPr>
                          <w:rFonts w:asciiTheme="minorHAnsi" w:hAnsiTheme="minorHAnsi" w:cstheme="minorHAnsi"/>
                        </w:rPr>
                      </w:pPr>
                      <w:r>
                        <w:t xml:space="preserve">Interventi di cui ai punti precedenti  effettuati nel territorio dell'ex Circoscrizione Giardino </w:t>
                      </w:r>
                      <w:proofErr w:type="spellStart"/>
                      <w:r>
                        <w:t>Arianuova</w:t>
                      </w:r>
                      <w:proofErr w:type="spellEnd"/>
                      <w:r>
                        <w:t xml:space="preserve"> doro (GAD)</w:t>
                      </w:r>
                    </w:p>
                  </w:tc>
                  <w:tc>
                    <w:tcPr>
                      <w:tcW w:w="1559" w:type="dxa"/>
                    </w:tcPr>
                    <w:p w:rsidR="0040287D" w:rsidRPr="003E4D66" w:rsidRDefault="002D63FC" w:rsidP="002D63FC">
                      <w:pPr>
                        <w:autoSpaceDE w:val="0"/>
                        <w:autoSpaceDN w:val="0"/>
                        <w:adjustRightInd w:val="0"/>
                        <w:spacing w:after="120"/>
                        <w:jc w:val="center"/>
                        <w:rPr>
                          <w:rFonts w:asciiTheme="minorHAnsi" w:hAnsiTheme="minorHAnsi" w:cstheme="minorHAnsi"/>
                        </w:rPr>
                      </w:pPr>
                      <w:r>
                        <w:t>15</w:t>
                      </w:r>
                      <w:r w:rsidR="003E3138" w:rsidRPr="003E4D66">
                        <w:rPr>
                          <w:rFonts w:asciiTheme="minorHAnsi" w:hAnsiTheme="minorHAnsi" w:cstheme="minorHAnsi"/>
                        </w:rPr>
                        <w:t>%</w:t>
                      </w:r>
                    </w:p>
                  </w:tc>
                  <w:tc>
                    <w:tcPr>
                      <w:tcW w:w="1559" w:type="dxa"/>
                    </w:tcPr>
                    <w:p w:rsidR="0040287D" w:rsidRPr="003E4D66" w:rsidRDefault="002D63FC" w:rsidP="002D63FC">
                      <w:pPr>
                        <w:autoSpaceDE w:val="0"/>
                        <w:autoSpaceDN w:val="0"/>
                        <w:adjustRightInd w:val="0"/>
                        <w:spacing w:after="120"/>
                        <w:jc w:val="both"/>
                        <w:rPr>
                          <w:rFonts w:asciiTheme="minorHAnsi" w:hAnsiTheme="minorHAnsi" w:cstheme="minorHAnsi"/>
                        </w:rPr>
                      </w:pPr>
                      <w:r>
                        <w:t>15</w:t>
                      </w:r>
                      <w:r w:rsidR="003E3138" w:rsidRPr="003E4D66">
                        <w:rPr>
                          <w:rFonts w:asciiTheme="minorHAnsi" w:hAnsiTheme="minorHAnsi" w:cstheme="minorHAnsi"/>
                        </w:rPr>
                        <w:t>%</w:t>
                      </w:r>
                    </w:p>
                  </w:tc>
                </w:tr>
                <w:tr w:rsidR="0040287D" w:rsidRPr="003E4D66" w:rsidTr="002F35BA">
                  <w:tc>
                    <w:tcPr>
                      <w:tcW w:w="6096" w:type="dxa"/>
                    </w:tcPr>
                    <w:p w:rsidR="0040287D" w:rsidRPr="003E4D66" w:rsidRDefault="0040287D" w:rsidP="000B534C">
                      <w:pPr>
                        <w:autoSpaceDE w:val="0"/>
                        <w:autoSpaceDN w:val="0"/>
                        <w:adjustRightInd w:val="0"/>
                        <w:spacing w:after="120"/>
                        <w:jc w:val="center"/>
                        <w:rPr>
                          <w:rFonts w:asciiTheme="minorHAnsi" w:hAnsiTheme="minorHAnsi" w:cstheme="minorHAnsi"/>
                        </w:rPr>
                      </w:pPr>
                    </w:p>
                  </w:tc>
                  <w:tc>
                    <w:tcPr>
                      <w:tcW w:w="1559" w:type="dxa"/>
                    </w:tcPr>
                    <w:p w:rsidR="0040287D" w:rsidRPr="003E4D66" w:rsidRDefault="0040287D" w:rsidP="000B534C">
                      <w:pPr>
                        <w:autoSpaceDE w:val="0"/>
                        <w:autoSpaceDN w:val="0"/>
                        <w:adjustRightInd w:val="0"/>
                        <w:spacing w:after="120"/>
                        <w:jc w:val="center"/>
                        <w:rPr>
                          <w:rFonts w:asciiTheme="minorHAnsi" w:hAnsiTheme="minorHAnsi" w:cstheme="minorHAnsi"/>
                        </w:rPr>
                      </w:pPr>
                    </w:p>
                  </w:tc>
                  <w:tc>
                    <w:tcPr>
                      <w:tcW w:w="1559" w:type="dxa"/>
                    </w:tcPr>
                    <w:p w:rsidR="0040287D" w:rsidRPr="003E4D66" w:rsidRDefault="0040287D" w:rsidP="0040287D">
                      <w:pPr>
                        <w:autoSpaceDE w:val="0"/>
                        <w:autoSpaceDN w:val="0"/>
                        <w:adjustRightInd w:val="0"/>
                        <w:spacing w:after="120"/>
                        <w:jc w:val="both"/>
                        <w:rPr>
                          <w:rFonts w:asciiTheme="minorHAnsi" w:hAnsiTheme="minorHAnsi" w:cstheme="minorHAnsi"/>
                        </w:rPr>
                      </w:pPr>
                    </w:p>
                  </w:tc>
                </w:tr>
              </w:tbl>
              <w:p w:rsidR="0040287D" w:rsidRPr="003E4D66" w:rsidRDefault="00FB024B" w:rsidP="0040287D">
                <w:pPr>
                  <w:spacing w:after="0" w:line="259" w:lineRule="auto"/>
                  <w:jc w:val="both"/>
                  <w:rPr>
                    <w:rFonts w:asciiTheme="minorHAnsi" w:hAnsiTheme="minorHAnsi" w:cstheme="minorHAnsi"/>
                    <w:b/>
                  </w:rPr>
                </w:pPr>
              </w:p>
            </w:sdtContent>
          </w:sdt>
        </w:tc>
      </w:tr>
    </w:tbl>
    <w:p w:rsidR="00030F21" w:rsidRPr="003E4D66" w:rsidRDefault="00030F21" w:rsidP="00030F21">
      <w:pPr>
        <w:rPr>
          <w:rFonts w:asciiTheme="minorHAnsi" w:hAnsiTheme="minorHAnsi" w:cs="Arial"/>
          <w:sz w:val="22"/>
          <w:szCs w:val="22"/>
        </w:rPr>
      </w:pPr>
      <w:r w:rsidRPr="003E4D66">
        <w:rPr>
          <w:rFonts w:asciiTheme="minorHAnsi" w:hAnsiTheme="minorHAnsi" w:cs="Arial"/>
          <w:sz w:val="22"/>
          <w:szCs w:val="22"/>
        </w:rPr>
        <w:br w:type="page"/>
      </w:r>
    </w:p>
    <w:p w:rsidR="00030F21" w:rsidRPr="003E4D66" w:rsidRDefault="00030F21" w:rsidP="00030F21">
      <w:pPr>
        <w:spacing w:before="120" w:after="120"/>
        <w:jc w:val="both"/>
        <w:rPr>
          <w:rFonts w:asciiTheme="minorHAnsi" w:hAnsiTheme="minorHAnsi" w:cs="Arial"/>
          <w:b/>
        </w:rPr>
      </w:pPr>
      <w:r w:rsidRPr="003E4D66">
        <w:rPr>
          <w:rFonts w:asciiTheme="minorHAnsi" w:hAnsiTheme="minorHAnsi" w:cs="Arial"/>
          <w:b/>
        </w:rPr>
        <w:lastRenderedPageBreak/>
        <w:t xml:space="preserve">4 - CONTRIBUTO STRAORDINARIO </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t>4.1.</w:t>
      </w:r>
      <w:r w:rsidRPr="003E4D66">
        <w:rPr>
          <w:rFonts w:asciiTheme="minorHAnsi" w:hAnsiTheme="minorHAnsi" w:cs="Arial"/>
        </w:rPr>
        <w:t xml:space="preserve"> Il contributo straordinario (CS) di cui all’art. 30, comma 3, lettera f), della L.R. n. 15/2013 (attuativo dell’art. 16, comma 4, lettera d-ter), del D.P.R. n. 380/2001) è dovuto per i </w:t>
      </w:r>
      <w:r w:rsidRPr="003E4D66">
        <w:rPr>
          <w:rFonts w:asciiTheme="minorHAnsi" w:hAnsiTheme="minorHAnsi" w:cs="Arial"/>
          <w:b/>
        </w:rPr>
        <w:t>nuovi insediamenti ricadenti al di fuori del perimetro del territorio urbanizzato</w:t>
      </w:r>
      <w:r w:rsidRPr="003E4D66">
        <w:rPr>
          <w:rFonts w:asciiTheme="minorHAnsi" w:hAnsiTheme="minorHAnsi" w:cs="Arial"/>
        </w:rPr>
        <w:t xml:space="preserve"> (T.U.) definito dal PUG ai sensi dell’art. 32, commi 2 e 3, della L.R. n. 24/2017(art. 8, comma 1, lettera a), e comma 4, della </w:t>
      </w:r>
      <w:bookmarkStart w:id="4" w:name="_Hlk518496581"/>
      <w:bookmarkStart w:id="5" w:name="_Hlk519174914"/>
      <w:r w:rsidRPr="003E4D66">
        <w:rPr>
          <w:rFonts w:asciiTheme="minorHAnsi" w:hAnsiTheme="minorHAnsi" w:cs="Arial"/>
        </w:rPr>
        <w:t>L.R. n. 24</w:t>
      </w:r>
      <w:bookmarkEnd w:id="4"/>
      <w:r w:rsidRPr="003E4D66">
        <w:rPr>
          <w:rFonts w:asciiTheme="minorHAnsi" w:hAnsiTheme="minorHAnsi" w:cs="Arial"/>
        </w:rPr>
        <w:t>/2017</w:t>
      </w:r>
      <w:bookmarkEnd w:id="5"/>
      <w:r w:rsidRPr="003E4D66">
        <w:rPr>
          <w:rFonts w:asciiTheme="minorHAnsi" w:hAnsiTheme="minorHAnsi" w:cs="Arial"/>
        </w:rPr>
        <w:t xml:space="preserve">). </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rPr>
        <w:t xml:space="preserve">Il CS non è dovuto in caso di realizzazione delle </w:t>
      </w:r>
      <w:r w:rsidRPr="003E4D66">
        <w:rPr>
          <w:rFonts w:asciiTheme="minorHAnsi" w:hAnsiTheme="minorHAnsi" w:cs="Arial"/>
          <w:b/>
        </w:rPr>
        <w:t xml:space="preserve">microaree familiari </w:t>
      </w:r>
      <w:r w:rsidRPr="003E4D66">
        <w:rPr>
          <w:rFonts w:asciiTheme="minorHAnsi" w:hAnsiTheme="minorHAnsi" w:cs="Arial"/>
        </w:rPr>
        <w:t>di cui all’art. 3, comma 1, lettera b, della L.R. n.11/2015.</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t xml:space="preserve">4.2. </w:t>
      </w:r>
      <w:r w:rsidRPr="003E4D66">
        <w:rPr>
          <w:rFonts w:asciiTheme="minorHAnsi" w:hAnsiTheme="minorHAnsi" w:cs="Arial"/>
        </w:rPr>
        <w:t xml:space="preserve">I Comuni possono prevedere la corresponsione del CS per gli interventi all’interno del perimetro del territorio urbanizzato se finalizzati alla realizzazione di </w:t>
      </w:r>
      <w:r w:rsidRPr="003E4D66">
        <w:rPr>
          <w:rFonts w:asciiTheme="minorHAnsi" w:hAnsiTheme="minorHAnsi" w:cs="Arial"/>
          <w:b/>
        </w:rPr>
        <w:t>strutture di vendita di rilievo sovracomunale</w:t>
      </w:r>
      <w:r w:rsidRPr="003E4D66">
        <w:rPr>
          <w:rFonts w:asciiTheme="minorHAnsi" w:hAnsiTheme="minorHAnsi" w:cs="Arial"/>
        </w:rPr>
        <w:t xml:space="preserve">. </w:t>
      </w:r>
    </w:p>
    <w:tbl>
      <w:tblPr>
        <w:tblStyle w:val="Grigliatabella"/>
        <w:tblW w:w="0" w:type="auto"/>
        <w:tblLook w:val="04A0"/>
      </w:tblPr>
      <w:tblGrid>
        <w:gridCol w:w="9344"/>
      </w:tblGrid>
      <w:tr w:rsidR="00166E0F" w:rsidRPr="003E4D66" w:rsidTr="00CF164D">
        <w:tc>
          <w:tcPr>
            <w:tcW w:w="9344" w:type="dxa"/>
          </w:tcPr>
          <w:sdt>
            <w:sdtPr>
              <w:rPr>
                <w:rFonts w:asciiTheme="minorHAnsi" w:eastAsia="Calibri" w:hAnsiTheme="minorHAnsi" w:cstheme="minorHAnsi"/>
                <w:b/>
                <w:lang w:eastAsia="en-US"/>
              </w:rPr>
              <w:id w:val="1549108350"/>
              <w:placeholder>
                <w:docPart w:val="8B8D525F42614BE3A54E33F2C3F609CC"/>
              </w:placeholder>
            </w:sdtPr>
            <w:sdtEndPr>
              <w:rPr>
                <w:rFonts w:ascii="Calibri" w:hAnsi="Calibri" w:cs="Times New Roman"/>
                <w:b w:val="0"/>
              </w:rPr>
            </w:sdtEndPr>
            <w:sdtContent>
              <w:p w:rsidR="00166E0F" w:rsidRPr="003E4D66" w:rsidRDefault="00166E0F" w:rsidP="00CF164D">
                <w:pPr>
                  <w:spacing w:before="120" w:after="120" w:line="280" w:lineRule="exact"/>
                  <w:jc w:val="both"/>
                  <w:rPr>
                    <w:rFonts w:asciiTheme="minorHAnsi" w:hAnsiTheme="minorHAnsi" w:cstheme="minorHAnsi"/>
                  </w:rPr>
                </w:pPr>
                <w:r w:rsidRPr="003E4D66">
                  <w:rPr>
                    <w:rFonts w:asciiTheme="minorHAnsi" w:hAnsiTheme="minorHAnsi" w:cstheme="minorHAnsi"/>
                  </w:rPr>
                  <w:t xml:space="preserve">In merito a tale facoltà il Comune </w:t>
                </w:r>
              </w:p>
              <w:p w:rsidR="00166E0F" w:rsidRPr="003E4D66" w:rsidRDefault="00166E0F" w:rsidP="000B534C">
                <w:pPr>
                  <w:pStyle w:val="Paragrafoelenco"/>
                  <w:numPr>
                    <w:ilvl w:val="0"/>
                    <w:numId w:val="13"/>
                  </w:numPr>
                  <w:spacing w:after="120" w:line="259" w:lineRule="auto"/>
                  <w:contextualSpacing w:val="0"/>
                  <w:jc w:val="both"/>
                  <w:rPr>
                    <w:rFonts w:asciiTheme="minorHAnsi" w:hAnsiTheme="minorHAnsi" w:cstheme="minorHAnsi"/>
                    <w:sz w:val="24"/>
                    <w:szCs w:val="24"/>
                  </w:rPr>
                </w:pPr>
                <w:r w:rsidRPr="003E4D66">
                  <w:rPr>
                    <w:rFonts w:asciiTheme="minorHAnsi" w:hAnsiTheme="minorHAnsi" w:cstheme="minorHAnsi"/>
                    <w:sz w:val="24"/>
                    <w:szCs w:val="24"/>
                  </w:rPr>
                  <w:t>determina di non prevedere la corresponsione del CS all’interno del T.U. per la realizzazione di strutture di vendita di rilievo sovracomunale</w:t>
                </w:r>
                <w:r w:rsidR="00421275" w:rsidRPr="003E4D66">
                  <w:rPr>
                    <w:rFonts w:asciiTheme="minorHAnsi" w:hAnsiTheme="minorHAnsi" w:cstheme="minorHAnsi"/>
                    <w:sz w:val="24"/>
                    <w:szCs w:val="24"/>
                  </w:rPr>
                  <w:t>.</w:t>
                </w:r>
              </w:p>
              <w:p w:rsidR="00166E0F" w:rsidRPr="003E4D66" w:rsidRDefault="00FB024B" w:rsidP="002D63FC">
                <w:pPr>
                  <w:pStyle w:val="Paragrafoelenco"/>
                  <w:spacing w:after="120" w:line="259" w:lineRule="auto"/>
                  <w:ind w:left="1068"/>
                  <w:contextualSpacing w:val="0"/>
                  <w:jc w:val="both"/>
                  <w:rPr>
                    <w:rFonts w:asciiTheme="minorHAnsi" w:hAnsiTheme="minorHAnsi" w:cstheme="minorHAnsi"/>
                  </w:rPr>
                </w:pPr>
              </w:p>
            </w:sdtContent>
          </w:sdt>
        </w:tc>
      </w:tr>
    </w:tbl>
    <w:p w:rsidR="00030F21" w:rsidRPr="003E4D66" w:rsidRDefault="00030F21" w:rsidP="00030F21">
      <w:pPr>
        <w:spacing w:before="120" w:after="120" w:line="280" w:lineRule="exact"/>
        <w:jc w:val="both"/>
        <w:rPr>
          <w:rFonts w:asciiTheme="minorHAnsi" w:hAnsiTheme="minorHAnsi" w:cs="Arial"/>
          <w:b/>
        </w:rPr>
      </w:pPr>
      <w:r w:rsidRPr="003E4D66">
        <w:rPr>
          <w:rFonts w:asciiTheme="minorHAnsi" w:hAnsiTheme="minorHAnsi" w:cs="Arial"/>
          <w:b/>
        </w:rPr>
        <w:t xml:space="preserve">4.3. </w:t>
      </w:r>
      <w:r w:rsidRPr="003E4D66">
        <w:rPr>
          <w:rFonts w:asciiTheme="minorHAnsi" w:hAnsiTheme="minorHAnsi" w:cs="Arial"/>
        </w:rPr>
        <w:t>Fuori dai casi di cui al punto 4.2., il CS</w:t>
      </w:r>
      <w:r w:rsidRPr="003E4D66">
        <w:rPr>
          <w:rFonts w:asciiTheme="minorHAnsi" w:hAnsiTheme="minorHAnsi" w:cs="Arial"/>
          <w:b/>
        </w:rPr>
        <w:t xml:space="preserve"> non si applica agli interventi realizzati all’interno del territorio</w:t>
      </w:r>
      <w:r w:rsidRPr="003E4D66">
        <w:rPr>
          <w:rFonts w:asciiTheme="minorHAnsi" w:hAnsiTheme="minorHAnsi" w:cs="Arial"/>
        </w:rPr>
        <w:t xml:space="preserve"> urbanizzato</w:t>
      </w:r>
      <w:r w:rsidRPr="003E4D66">
        <w:rPr>
          <w:rFonts w:asciiTheme="minorHAnsi" w:hAnsiTheme="minorHAnsi" w:cs="Arial"/>
          <w:b/>
        </w:rPr>
        <w:t xml:space="preserve"> </w:t>
      </w:r>
      <w:r w:rsidRPr="003E4D66">
        <w:rPr>
          <w:rFonts w:asciiTheme="minorHAnsi" w:hAnsiTheme="minorHAnsi" w:cs="Arial"/>
        </w:rPr>
        <w:t>come</w:t>
      </w:r>
      <w:r w:rsidRPr="003E4D66">
        <w:rPr>
          <w:rFonts w:asciiTheme="minorHAnsi" w:hAnsiTheme="minorHAnsi" w:cs="Arial"/>
          <w:b/>
        </w:rPr>
        <w:t xml:space="preserve"> </w:t>
      </w:r>
      <w:r w:rsidRPr="003E4D66">
        <w:rPr>
          <w:rFonts w:asciiTheme="minorHAnsi" w:hAnsiTheme="minorHAnsi" w:cs="Arial"/>
        </w:rPr>
        <w:t>perimetrato dal PUG.</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t>4.4.</w:t>
      </w:r>
      <w:r w:rsidRPr="003E4D66">
        <w:rPr>
          <w:rFonts w:asciiTheme="minorHAnsi" w:hAnsiTheme="minorHAnsi" w:cs="Arial"/>
        </w:rPr>
        <w:t xml:space="preserve"> </w:t>
      </w:r>
      <w:r w:rsidRPr="003E4D66">
        <w:rPr>
          <w:rFonts w:asciiTheme="minorHAnsi" w:hAnsiTheme="minorHAnsi" w:cs="Arial"/>
          <w:b/>
        </w:rPr>
        <w:t>Nelle more dell’adozione del PUG</w:t>
      </w:r>
      <w:r w:rsidRPr="003E4D66">
        <w:rPr>
          <w:rFonts w:asciiTheme="minorHAnsi" w:hAnsiTheme="minorHAnsi" w:cs="Arial"/>
        </w:rPr>
        <w:t xml:space="preserve"> il CS è applicato anche all’interno del T.U. esclusivamente agli interventi resi ammissibili a seguito di variante urbanistica specifica, o in caso di permessi di costruire in deroga che prevedano maggiori superfici o cambio di destinazione d’uso comportante aumento di CU.</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t xml:space="preserve">4.5. </w:t>
      </w:r>
      <w:r w:rsidRPr="003E4D66">
        <w:rPr>
          <w:rFonts w:asciiTheme="minorHAnsi" w:hAnsiTheme="minorHAnsi" w:cs="Arial"/>
        </w:rPr>
        <w:t>Il contributo straordinario è fissato nella</w:t>
      </w:r>
      <w:r w:rsidRPr="003E4D66">
        <w:rPr>
          <w:rFonts w:asciiTheme="minorHAnsi" w:hAnsiTheme="minorHAnsi" w:cs="Arial"/>
          <w:b/>
        </w:rPr>
        <w:t xml:space="preserve"> </w:t>
      </w:r>
      <w:r w:rsidRPr="003E4D66">
        <w:rPr>
          <w:rFonts w:asciiTheme="minorHAnsi" w:hAnsiTheme="minorHAnsi" w:cs="Arial"/>
        </w:rPr>
        <w:t>misura pari al</w:t>
      </w:r>
      <w:r w:rsidRPr="003E4D66">
        <w:rPr>
          <w:rFonts w:asciiTheme="minorHAnsi" w:hAnsiTheme="minorHAnsi" w:cs="Arial"/>
          <w:b/>
        </w:rPr>
        <w:t xml:space="preserve"> 50% </w:t>
      </w:r>
      <w:r w:rsidRPr="003E4D66">
        <w:rPr>
          <w:rFonts w:asciiTheme="minorHAnsi" w:hAnsiTheme="minorHAnsi" w:cs="Arial"/>
        </w:rPr>
        <w:t>del Maggior Valore Generato dalla Trasformazione (MVGT).</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t>4.6.</w:t>
      </w:r>
      <w:r w:rsidRPr="003E4D66">
        <w:rPr>
          <w:rFonts w:asciiTheme="minorHAnsi" w:hAnsiTheme="minorHAnsi" w:cs="Arial"/>
        </w:rPr>
        <w:t xml:space="preserve"> L’MVGT è riferito alla </w:t>
      </w:r>
      <w:r w:rsidRPr="003E4D66">
        <w:rPr>
          <w:rFonts w:asciiTheme="minorHAnsi" w:hAnsiTheme="minorHAnsi" w:cs="Arial"/>
          <w:b/>
        </w:rPr>
        <w:t>valorizzazione fondiaria</w:t>
      </w:r>
      <w:r w:rsidRPr="003E4D66">
        <w:rPr>
          <w:rFonts w:asciiTheme="minorHAnsi" w:hAnsiTheme="minorHAnsi" w:cs="Arial"/>
        </w:rPr>
        <w:t>, ovvero al valore del suolo e alla sua capacità edificatoria e non al valore dei fabbricati da realizzare. Conseguentemente il maggior valore è stimato per differenza tra il valore dell’ambito successivamente alla variazione urbanistica e il valore dell’ambito antecedente la variazione. Nel caso di trasformazioni senza elementi di eccezionalità di progetto e funzioni, la stima del valore avviene seguendo la seguente formula:</w:t>
      </w:r>
    </w:p>
    <w:p w:rsidR="00030F21" w:rsidRPr="003E4D66" w:rsidRDefault="00030F21" w:rsidP="00FA2841">
      <w:pPr>
        <w:spacing w:before="120" w:after="120" w:line="280" w:lineRule="exact"/>
        <w:ind w:firstLine="708"/>
        <w:rPr>
          <w:rFonts w:asciiTheme="minorHAnsi" w:hAnsiTheme="minorHAnsi" w:cs="Arial"/>
        </w:rPr>
      </w:pPr>
      <w:r w:rsidRPr="003E4D66">
        <w:rPr>
          <w:rFonts w:asciiTheme="minorHAnsi" w:hAnsiTheme="minorHAnsi" w:cs="Arial"/>
        </w:rPr>
        <w:t>Maggior valore generato dalla trasformazione (MVGT) = (V post – V ante)</w:t>
      </w:r>
    </w:p>
    <w:p w:rsidR="00030F21" w:rsidRPr="003E4D66" w:rsidRDefault="00030F21" w:rsidP="00030F21">
      <w:pPr>
        <w:spacing w:before="120" w:after="120" w:line="280" w:lineRule="exact"/>
        <w:ind w:firstLine="708"/>
        <w:rPr>
          <w:rFonts w:asciiTheme="minorHAnsi" w:hAnsiTheme="minorHAnsi" w:cs="Arial"/>
        </w:rPr>
      </w:pPr>
      <w:r w:rsidRPr="003E4D66">
        <w:rPr>
          <w:rFonts w:asciiTheme="minorHAnsi" w:hAnsiTheme="minorHAnsi" w:cs="Arial"/>
        </w:rPr>
        <w:t>dove:</w:t>
      </w:r>
    </w:p>
    <w:p w:rsidR="00030F21" w:rsidRPr="003E4D66" w:rsidRDefault="00030F21" w:rsidP="00030F21">
      <w:pPr>
        <w:pStyle w:val="Paragrafoelenco"/>
        <w:numPr>
          <w:ilvl w:val="0"/>
          <w:numId w:val="45"/>
        </w:numPr>
        <w:spacing w:before="120" w:after="120" w:line="280" w:lineRule="exact"/>
        <w:jc w:val="both"/>
        <w:rPr>
          <w:rFonts w:asciiTheme="minorHAnsi" w:hAnsiTheme="minorHAnsi" w:cs="Arial"/>
          <w:sz w:val="24"/>
          <w:szCs w:val="24"/>
        </w:rPr>
      </w:pPr>
      <w:r w:rsidRPr="003E4D66">
        <w:rPr>
          <w:rFonts w:asciiTheme="minorHAnsi" w:hAnsiTheme="minorHAnsi" w:cs="Arial"/>
          <w:sz w:val="24"/>
          <w:szCs w:val="24"/>
          <w:u w:val="single"/>
        </w:rPr>
        <w:t>V post:</w:t>
      </w:r>
      <w:r w:rsidRPr="003E4D66">
        <w:rPr>
          <w:rFonts w:asciiTheme="minorHAnsi" w:hAnsiTheme="minorHAnsi" w:cs="Arial"/>
          <w:sz w:val="24"/>
          <w:szCs w:val="24"/>
        </w:rPr>
        <w:t xml:space="preserve"> rappresenta il valore di mercato dopo la trasformazione generata dalla variazione degli strumenti urbanistici comunali così come dedotto da analisi di mercato inerenti a terreni ubicati nella stessa zona o, comunque, in zone limitrofe aventi le stesse caratteristiche e destinazioni d’uso. In alternativa è possibile utilizzare, se presente, il valore comunale delle aree edificabili ai fini IMU.</w:t>
      </w:r>
    </w:p>
    <w:p w:rsidR="00030F21" w:rsidRPr="003E4D66" w:rsidRDefault="00030F21" w:rsidP="00030F21">
      <w:pPr>
        <w:pStyle w:val="Paragrafoelenco"/>
        <w:numPr>
          <w:ilvl w:val="0"/>
          <w:numId w:val="45"/>
        </w:numPr>
        <w:spacing w:before="120" w:after="120" w:line="280" w:lineRule="exact"/>
        <w:jc w:val="both"/>
        <w:rPr>
          <w:rFonts w:asciiTheme="minorHAnsi" w:hAnsiTheme="minorHAnsi" w:cs="Arial"/>
          <w:sz w:val="24"/>
          <w:szCs w:val="24"/>
        </w:rPr>
      </w:pPr>
      <w:r w:rsidRPr="003E4D66">
        <w:rPr>
          <w:rFonts w:asciiTheme="minorHAnsi" w:hAnsiTheme="minorHAnsi" w:cs="Arial"/>
          <w:sz w:val="24"/>
          <w:szCs w:val="24"/>
          <w:u w:val="single"/>
        </w:rPr>
        <w:t>V ante</w:t>
      </w:r>
      <w:r w:rsidRPr="003E4D66">
        <w:rPr>
          <w:rFonts w:asciiTheme="minorHAnsi" w:hAnsiTheme="minorHAnsi" w:cs="Arial"/>
          <w:sz w:val="24"/>
          <w:szCs w:val="24"/>
        </w:rPr>
        <w:t>: rappresenta il valore di mercato prima della trasformazione generata dalla variazione degli strumenti urbanistici comunali così come dedotto dalle tabelle dei Valori Agricoli Medi (VAM) della Regione Emilia-Romagna in caso di suoli agricoli. In caso di aree già edificate da analisi di mercato inerenti a terreni ubicati nella stessa zona o, comunque, in zone limitrofe aventi le stesse caratteristiche e destinazioni d’uso prevista. In alternativa è possibile utilizzare, se presente, il valore comunale delle aree edificabili ai fini IMU.</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lastRenderedPageBreak/>
        <w:t>4.7.</w:t>
      </w:r>
      <w:r w:rsidRPr="003E4D66">
        <w:rPr>
          <w:rFonts w:asciiTheme="minorHAnsi" w:hAnsiTheme="minorHAnsi" w:cs="Arial"/>
        </w:rPr>
        <w:t xml:space="preserve"> Nei casi in cui, per la </w:t>
      </w:r>
      <w:r w:rsidRPr="003E4D66">
        <w:rPr>
          <w:rFonts w:asciiTheme="minorHAnsi" w:hAnsiTheme="minorHAnsi" w:cs="Arial"/>
          <w:b/>
        </w:rPr>
        <w:t>complessità della trasformazione proposta</w:t>
      </w:r>
      <w:r w:rsidRPr="003E4D66">
        <w:rPr>
          <w:rFonts w:asciiTheme="minorHAnsi" w:hAnsiTheme="minorHAnsi" w:cs="Arial"/>
        </w:rPr>
        <w:t xml:space="preserve">, il differenziale di valore non sia riconducibile alla sola componente fondiaria il contributo straordinario è calcolato attraverso il </w:t>
      </w:r>
      <w:r w:rsidRPr="003E4D66">
        <w:rPr>
          <w:rFonts w:asciiTheme="minorHAnsi" w:hAnsiTheme="minorHAnsi" w:cs="Arial"/>
          <w:b/>
        </w:rPr>
        <w:t>metodo analitico</w:t>
      </w:r>
      <w:r w:rsidRPr="003E4D66">
        <w:rPr>
          <w:rFonts w:asciiTheme="minorHAnsi" w:hAnsiTheme="minorHAnsi" w:cs="Arial"/>
        </w:rPr>
        <w:t xml:space="preserve"> del valore della trasformazione come di seguito determinato:</w:t>
      </w:r>
    </w:p>
    <w:p w:rsidR="00030F21" w:rsidRPr="003E4D66" w:rsidRDefault="00030F21" w:rsidP="00030F21">
      <w:pPr>
        <w:spacing w:before="120" w:after="120" w:line="280" w:lineRule="exact"/>
        <w:ind w:left="360"/>
        <w:jc w:val="both"/>
        <w:rPr>
          <w:rFonts w:asciiTheme="minorHAnsi" w:hAnsiTheme="minorHAnsi" w:cs="Arial"/>
        </w:rPr>
      </w:pPr>
      <w:r w:rsidRPr="003E4D66">
        <w:rPr>
          <w:rFonts w:asciiTheme="minorHAnsi" w:hAnsiTheme="minorHAnsi" w:cs="Arial"/>
        </w:rPr>
        <w:t xml:space="preserve">l’MVGT è dato dalla differenza tra il Valore di mercato del prodotto edilizio ottenibile dalla trasformazione (Vm_post) ed il Valore di mercato di partenza del prodotto edilizio (Vm_ante) meno i costi della trasformazione (K): </w:t>
      </w:r>
    </w:p>
    <w:p w:rsidR="00030F21" w:rsidRPr="003E4D66" w:rsidRDefault="00030F21" w:rsidP="00030F21">
      <w:pPr>
        <w:spacing w:before="120" w:after="120" w:line="280" w:lineRule="exact"/>
        <w:jc w:val="center"/>
        <w:rPr>
          <w:rFonts w:asciiTheme="minorHAnsi" w:hAnsiTheme="minorHAnsi" w:cs="Arial"/>
          <w:lang w:val="en-US"/>
        </w:rPr>
      </w:pPr>
      <w:r w:rsidRPr="003E4D66">
        <w:rPr>
          <w:rFonts w:asciiTheme="minorHAnsi" w:hAnsiTheme="minorHAnsi" w:cs="Arial"/>
          <w:lang w:val="en-US"/>
        </w:rPr>
        <w:t>MVGT = Vm_post - Vm_ante - K</w:t>
      </w:r>
    </w:p>
    <w:p w:rsidR="00030F21" w:rsidRPr="003E4D66" w:rsidRDefault="00030F21" w:rsidP="00030F21">
      <w:pPr>
        <w:spacing w:before="120" w:after="120" w:line="280" w:lineRule="exact"/>
        <w:ind w:left="360"/>
        <w:jc w:val="both"/>
        <w:rPr>
          <w:rFonts w:asciiTheme="minorHAnsi" w:hAnsiTheme="minorHAnsi" w:cs="Arial"/>
        </w:rPr>
      </w:pPr>
      <w:r w:rsidRPr="003E4D66">
        <w:rPr>
          <w:rFonts w:asciiTheme="minorHAnsi" w:hAnsiTheme="minorHAnsi" w:cs="Arial"/>
        </w:rPr>
        <w:t>dove:</w:t>
      </w:r>
    </w:p>
    <w:p w:rsidR="00030F21" w:rsidRPr="003E4D66" w:rsidRDefault="00030F21" w:rsidP="00030F21">
      <w:pPr>
        <w:pStyle w:val="Paragrafoelenco"/>
        <w:numPr>
          <w:ilvl w:val="0"/>
          <w:numId w:val="45"/>
        </w:numPr>
        <w:spacing w:before="120" w:after="120" w:line="280" w:lineRule="exact"/>
        <w:jc w:val="both"/>
        <w:rPr>
          <w:rFonts w:asciiTheme="minorHAnsi" w:hAnsiTheme="minorHAnsi" w:cs="Arial"/>
          <w:sz w:val="24"/>
          <w:szCs w:val="24"/>
        </w:rPr>
      </w:pPr>
      <w:r w:rsidRPr="003E4D66">
        <w:rPr>
          <w:rFonts w:asciiTheme="minorHAnsi" w:hAnsiTheme="minorHAnsi" w:cs="Arial"/>
          <w:sz w:val="24"/>
          <w:szCs w:val="24"/>
          <w:u w:val="single"/>
        </w:rPr>
        <w:t>Vm_post</w:t>
      </w:r>
      <w:r w:rsidRPr="003E4D66">
        <w:rPr>
          <w:rFonts w:asciiTheme="minorHAnsi" w:hAnsiTheme="minorHAnsi" w:cs="Arial"/>
          <w:sz w:val="24"/>
          <w:szCs w:val="24"/>
        </w:rPr>
        <w:t xml:space="preserve">, </w:t>
      </w:r>
      <w:r w:rsidRPr="003E4D66">
        <w:rPr>
          <w:rFonts w:asciiTheme="minorHAnsi" w:hAnsiTheme="minorHAnsi" w:cs="Arial"/>
          <w:sz w:val="24"/>
          <w:szCs w:val="24"/>
          <w:u w:val="single"/>
        </w:rPr>
        <w:t xml:space="preserve">Valore di mercato del prodotto edilizio ottenibile dalla trasformazione </w:t>
      </w:r>
      <w:r w:rsidRPr="003E4D66">
        <w:rPr>
          <w:rFonts w:asciiTheme="minorHAnsi" w:hAnsiTheme="minorHAnsi" w:cs="Arial"/>
          <w:sz w:val="24"/>
          <w:szCs w:val="24"/>
        </w:rPr>
        <w:t>è definito in base alla quota edificatoria e dagli usi realizzabili in applicazione della nuova strumentazione urbanistica;</w:t>
      </w:r>
    </w:p>
    <w:p w:rsidR="00030F21" w:rsidRPr="003E4D66" w:rsidRDefault="00030F21" w:rsidP="00030F21">
      <w:pPr>
        <w:pStyle w:val="Paragrafoelenco"/>
        <w:numPr>
          <w:ilvl w:val="0"/>
          <w:numId w:val="45"/>
        </w:numPr>
        <w:spacing w:before="240" w:after="120" w:line="280" w:lineRule="exact"/>
        <w:ind w:left="357" w:hanging="357"/>
        <w:contextualSpacing w:val="0"/>
        <w:jc w:val="both"/>
        <w:rPr>
          <w:rFonts w:asciiTheme="minorHAnsi" w:hAnsiTheme="minorHAnsi" w:cs="Arial"/>
          <w:sz w:val="24"/>
          <w:szCs w:val="24"/>
        </w:rPr>
      </w:pPr>
      <w:r w:rsidRPr="003E4D66">
        <w:rPr>
          <w:rFonts w:asciiTheme="minorHAnsi" w:hAnsiTheme="minorHAnsi" w:cs="Arial"/>
          <w:sz w:val="24"/>
          <w:szCs w:val="24"/>
          <w:u w:val="single"/>
        </w:rPr>
        <w:t>Vm_ante</w:t>
      </w:r>
      <w:r w:rsidRPr="003E4D66">
        <w:rPr>
          <w:rFonts w:asciiTheme="minorHAnsi" w:hAnsiTheme="minorHAnsi" w:cs="Arial"/>
          <w:sz w:val="24"/>
          <w:szCs w:val="24"/>
        </w:rPr>
        <w:t xml:space="preserve">, </w:t>
      </w:r>
      <w:r w:rsidRPr="003E4D66">
        <w:rPr>
          <w:rFonts w:asciiTheme="minorHAnsi" w:hAnsiTheme="minorHAnsi" w:cs="Arial"/>
          <w:sz w:val="24"/>
          <w:szCs w:val="24"/>
          <w:u w:val="single"/>
        </w:rPr>
        <w:t xml:space="preserve">Valore di mercato di partenza dell’immobile </w:t>
      </w:r>
      <w:r w:rsidRPr="003E4D66">
        <w:rPr>
          <w:rFonts w:asciiTheme="minorHAnsi" w:hAnsiTheme="minorHAnsi" w:cs="Arial"/>
          <w:sz w:val="24"/>
          <w:szCs w:val="24"/>
        </w:rPr>
        <w:t>è definito in base allo stato di fatto e di diritto esistente al momento dell'avvio del procedimento.</w:t>
      </w:r>
    </w:p>
    <w:p w:rsidR="00030F21" w:rsidRPr="003E4D66" w:rsidRDefault="00030F21" w:rsidP="00030F21">
      <w:pPr>
        <w:pStyle w:val="Paragrafoelenco"/>
        <w:spacing w:before="120" w:after="120" w:line="280" w:lineRule="exact"/>
        <w:ind w:left="735"/>
        <w:jc w:val="both"/>
        <w:rPr>
          <w:rFonts w:asciiTheme="minorHAnsi" w:hAnsiTheme="minorHAnsi" w:cs="Arial"/>
          <w:sz w:val="24"/>
          <w:szCs w:val="24"/>
        </w:rPr>
      </w:pPr>
      <w:r w:rsidRPr="003E4D66">
        <w:rPr>
          <w:rFonts w:asciiTheme="minorHAnsi" w:hAnsiTheme="minorHAnsi" w:cs="Arial"/>
          <w:sz w:val="24"/>
          <w:szCs w:val="24"/>
        </w:rPr>
        <w:t xml:space="preserve">I valori di mercato sono desumibili dalle quotazioni più recenti dell'Osservatorio del Mercato Immobiliare (OMI) dell'Agenzia delle Entrate, ove disponibili. </w:t>
      </w:r>
    </w:p>
    <w:p w:rsidR="00030F21" w:rsidRPr="003E4D66" w:rsidRDefault="00030F21" w:rsidP="00030F21">
      <w:pPr>
        <w:pStyle w:val="Paragrafoelenco"/>
        <w:spacing w:before="120" w:after="120" w:line="280" w:lineRule="exact"/>
        <w:ind w:left="735"/>
        <w:jc w:val="both"/>
        <w:rPr>
          <w:rFonts w:asciiTheme="minorHAnsi" w:hAnsiTheme="minorHAnsi" w:cs="Arial"/>
          <w:sz w:val="24"/>
          <w:szCs w:val="24"/>
        </w:rPr>
      </w:pPr>
      <w:r w:rsidRPr="003E4D66">
        <w:rPr>
          <w:rFonts w:asciiTheme="minorHAnsi" w:hAnsiTheme="minorHAnsi" w:cs="Arial"/>
          <w:sz w:val="24"/>
          <w:szCs w:val="24"/>
        </w:rPr>
        <w:t xml:space="preserve">Il Comune, d’ufficio o su istanza degli interessati, può accertare il valore originario dell’area di trasformazione e quello successivo all’intervento urbanistico con procedimenti di stima indiretti o analitici nel caso di particolari situazioni caratterizzate da </w:t>
      </w:r>
      <w:r w:rsidRPr="003E4D66">
        <w:rPr>
          <w:rFonts w:asciiTheme="minorHAnsi" w:hAnsiTheme="minorHAnsi" w:cs="Arial"/>
          <w:b/>
          <w:sz w:val="24"/>
          <w:szCs w:val="24"/>
        </w:rPr>
        <w:t>specificità non standardizzabili</w:t>
      </w:r>
      <w:r w:rsidRPr="003E4D66">
        <w:rPr>
          <w:rFonts w:asciiTheme="minorHAnsi" w:hAnsiTheme="minorHAnsi" w:cs="Arial"/>
          <w:sz w:val="24"/>
          <w:szCs w:val="24"/>
        </w:rPr>
        <w:t>, ovvero di trasformazioni aventi tipologie e destinazioni d’uso non desumibili da OMI (attualizzazione dei redditi generati dalla conduzione e gestione del bene ad esito della trasformazione e di quelli generati dalla conduzione e dalla gestione del bene nell’ipotesi di conservazione delle destinazioni d’uso e delle forme di conduzione e gestione vigenti al momento della presentazione della proposta, stima per analogia, ecc.).</w:t>
      </w:r>
    </w:p>
    <w:p w:rsidR="00030F21" w:rsidRPr="003E4D66" w:rsidRDefault="00030F21" w:rsidP="00030F21">
      <w:pPr>
        <w:pStyle w:val="Paragrafoelenco"/>
        <w:spacing w:before="120" w:after="120" w:line="280" w:lineRule="exact"/>
        <w:ind w:left="735"/>
        <w:jc w:val="both"/>
        <w:rPr>
          <w:rFonts w:asciiTheme="minorHAnsi" w:hAnsiTheme="minorHAnsi" w:cs="Arial"/>
          <w:sz w:val="24"/>
          <w:szCs w:val="24"/>
        </w:rPr>
      </w:pPr>
      <w:r w:rsidRPr="003E4D66">
        <w:rPr>
          <w:rFonts w:asciiTheme="minorHAnsi" w:hAnsiTheme="minorHAnsi" w:cs="Arial"/>
          <w:sz w:val="24"/>
          <w:szCs w:val="24"/>
        </w:rPr>
        <w:t>I parcheggi pertinenziali concorrono come unità immobiliari autonome alla formazione dei Valori di mercato, salvo nei casi in cui si tratti di parcheggi legati da vincolo pertinenziale ai sensi della Legge n.122/1989 o di altra normativa speciale</w:t>
      </w:r>
      <w:r w:rsidRPr="003E4D66">
        <w:rPr>
          <w:rFonts w:asciiTheme="minorHAnsi" w:hAnsiTheme="minorHAnsi" w:cs="Arial"/>
          <w:iCs/>
          <w:sz w:val="24"/>
          <w:szCs w:val="24"/>
        </w:rPr>
        <w:t>.</w:t>
      </w:r>
    </w:p>
    <w:p w:rsidR="00030F21" w:rsidRPr="003E4D66" w:rsidRDefault="00030F21" w:rsidP="00030F21">
      <w:pPr>
        <w:pStyle w:val="Paragrafoelenco"/>
        <w:numPr>
          <w:ilvl w:val="0"/>
          <w:numId w:val="45"/>
        </w:numPr>
        <w:spacing w:before="240" w:after="120" w:line="280" w:lineRule="exact"/>
        <w:ind w:left="357" w:hanging="357"/>
        <w:contextualSpacing w:val="0"/>
        <w:jc w:val="both"/>
        <w:rPr>
          <w:rFonts w:asciiTheme="minorHAnsi" w:hAnsiTheme="minorHAnsi" w:cs="Arial"/>
          <w:sz w:val="24"/>
          <w:szCs w:val="24"/>
          <w:u w:val="single"/>
        </w:rPr>
      </w:pPr>
      <w:r w:rsidRPr="003E4D66">
        <w:rPr>
          <w:rFonts w:asciiTheme="minorHAnsi" w:hAnsiTheme="minorHAnsi" w:cs="Arial"/>
          <w:sz w:val="24"/>
          <w:szCs w:val="24"/>
          <w:u w:val="single"/>
        </w:rPr>
        <w:t>K, costi della trasformazione</w:t>
      </w:r>
      <w:r w:rsidRPr="003E4D66">
        <w:rPr>
          <w:rFonts w:asciiTheme="minorHAnsi" w:hAnsiTheme="minorHAnsi" w:cs="Arial"/>
          <w:sz w:val="24"/>
          <w:szCs w:val="24"/>
        </w:rPr>
        <w:t xml:space="preserve"> è costituito dalla somma dei seguenti costi che si devono sostenere per realizzare la trasformazione medesima:</w:t>
      </w:r>
    </w:p>
    <w:p w:rsidR="00030F21" w:rsidRPr="003E4D66" w:rsidRDefault="00030F21" w:rsidP="00030F21">
      <w:pPr>
        <w:pStyle w:val="Paragrafoelenco"/>
        <w:numPr>
          <w:ilvl w:val="0"/>
          <w:numId w:val="51"/>
        </w:numPr>
        <w:spacing w:before="120" w:after="120" w:line="280" w:lineRule="exact"/>
        <w:ind w:hanging="451"/>
        <w:jc w:val="both"/>
        <w:rPr>
          <w:rFonts w:asciiTheme="minorHAnsi" w:hAnsiTheme="minorHAnsi" w:cs="Arial"/>
          <w:sz w:val="24"/>
          <w:szCs w:val="24"/>
        </w:rPr>
      </w:pPr>
      <w:r w:rsidRPr="003E4D66">
        <w:rPr>
          <w:rFonts w:asciiTheme="minorHAnsi" w:hAnsiTheme="minorHAnsi" w:cs="Arial"/>
          <w:sz w:val="24"/>
          <w:szCs w:val="24"/>
          <w:u w:val="single"/>
        </w:rPr>
        <w:t>costo tecnico di costruzione del fabbricato</w:t>
      </w:r>
      <w:r w:rsidRPr="003E4D66">
        <w:rPr>
          <w:rFonts w:asciiTheme="minorHAnsi" w:hAnsiTheme="minorHAnsi" w:cs="Arial"/>
          <w:sz w:val="24"/>
          <w:szCs w:val="24"/>
        </w:rPr>
        <w:t>: è valutato in modo parametrico, utilizzando i valori al metro quadrato dell’edificio desunti dal Prezziario del Collegio Ingegneri e Architetti di Milano (DEI - ultima edizione disponibile al momento della stima), con riferimento alla specifica tipologia e destinazione d’uso. Nel caso in cui detti valori parametrici non siano disponibili, si procede per analogia prendendo a riferimento la tipologia più affine. Il Comune in ogni caso ha la facoltà di fissare il costo parametrico di costruzione anche sulla base di analoghe trasformazioni edilizie realizzate;</w:t>
      </w:r>
    </w:p>
    <w:p w:rsidR="00030F21" w:rsidRPr="003E4D66" w:rsidRDefault="00030F21" w:rsidP="00030F21">
      <w:pPr>
        <w:pStyle w:val="Paragrafoelenco"/>
        <w:autoSpaceDE w:val="0"/>
        <w:autoSpaceDN w:val="0"/>
        <w:adjustRightInd w:val="0"/>
        <w:spacing w:before="120" w:after="120" w:line="280" w:lineRule="exact"/>
        <w:ind w:left="735"/>
        <w:jc w:val="both"/>
        <w:rPr>
          <w:rFonts w:asciiTheme="minorHAnsi" w:hAnsiTheme="minorHAnsi" w:cs="Arial"/>
          <w:sz w:val="24"/>
          <w:szCs w:val="24"/>
        </w:rPr>
      </w:pPr>
      <w:r w:rsidRPr="003E4D66">
        <w:rPr>
          <w:rFonts w:asciiTheme="minorHAnsi" w:hAnsiTheme="minorHAnsi" w:cs="Arial"/>
          <w:sz w:val="24"/>
          <w:szCs w:val="24"/>
        </w:rPr>
        <w:t>Nel caso di RE che non preveda la demolizione e ricostruzione, il costo di costruzione è desunto da un apposito computo metrico estimativo, debitamente asseverato dal progettista della trasformazione urbanistico/edilizia, redatto sulla base dell’Elenco dei prezzi delle opere pubbliche approvato dalla Giunta regionale, al lordo dell’IVA se non recuperabile;</w:t>
      </w:r>
    </w:p>
    <w:p w:rsidR="00030F21" w:rsidRPr="003E4D66" w:rsidRDefault="00030F21" w:rsidP="00030F21">
      <w:pPr>
        <w:pStyle w:val="Paragrafoelenco"/>
        <w:spacing w:before="120" w:after="120" w:line="280" w:lineRule="exact"/>
        <w:ind w:left="735"/>
        <w:jc w:val="both"/>
        <w:rPr>
          <w:rFonts w:asciiTheme="minorHAnsi" w:hAnsiTheme="minorHAnsi" w:cs="Arial"/>
          <w:sz w:val="24"/>
          <w:szCs w:val="24"/>
        </w:rPr>
      </w:pPr>
      <w:r w:rsidRPr="003E4D66">
        <w:rPr>
          <w:rFonts w:asciiTheme="minorHAnsi" w:hAnsiTheme="minorHAnsi" w:cs="Arial"/>
          <w:sz w:val="24"/>
          <w:szCs w:val="24"/>
        </w:rPr>
        <w:t xml:space="preserve">Nel caso di interventi di demolizione e ricostruzione in aggiunta al valore parametrico di costruzione deve essere considerato il costo della demolizione degli immobili esistenti. </w:t>
      </w:r>
    </w:p>
    <w:p w:rsidR="00030F21" w:rsidRPr="003E4D66" w:rsidRDefault="00030F21" w:rsidP="00030F21">
      <w:pPr>
        <w:pStyle w:val="Paragrafoelenco"/>
        <w:numPr>
          <w:ilvl w:val="0"/>
          <w:numId w:val="51"/>
        </w:numPr>
        <w:spacing w:before="120" w:after="120" w:line="280" w:lineRule="exact"/>
        <w:ind w:hanging="451"/>
        <w:jc w:val="both"/>
        <w:rPr>
          <w:rFonts w:asciiTheme="minorHAnsi" w:hAnsiTheme="minorHAnsi" w:cs="Arial"/>
          <w:sz w:val="24"/>
          <w:szCs w:val="24"/>
        </w:rPr>
      </w:pPr>
      <w:r w:rsidRPr="003E4D66">
        <w:rPr>
          <w:rFonts w:asciiTheme="minorHAnsi" w:hAnsiTheme="minorHAnsi" w:cs="Arial"/>
          <w:sz w:val="24"/>
          <w:szCs w:val="24"/>
          <w:u w:val="single"/>
        </w:rPr>
        <w:t>spese per la realizzazione delle dotazioni territoriali</w:t>
      </w:r>
      <w:r w:rsidRPr="003E4D66">
        <w:rPr>
          <w:rFonts w:asciiTheme="minorHAnsi" w:hAnsiTheme="minorHAnsi" w:cs="Arial"/>
          <w:sz w:val="24"/>
          <w:szCs w:val="24"/>
        </w:rPr>
        <w:t xml:space="preserve"> desunte da un apposito computo metrico estimativo, debitamente asseverato dal progettista della trasformazione </w:t>
      </w:r>
      <w:r w:rsidRPr="003E4D66">
        <w:rPr>
          <w:rFonts w:asciiTheme="minorHAnsi" w:hAnsiTheme="minorHAnsi" w:cs="Arial"/>
          <w:sz w:val="24"/>
          <w:szCs w:val="24"/>
        </w:rPr>
        <w:lastRenderedPageBreak/>
        <w:t>urbanistico/edilizia, redatto sulla base dell’Elenco dei prezzi delle opere pubbliche approvato dalla Giunta regionale, al lordo dell’IVA se non recuperabile;</w:t>
      </w:r>
    </w:p>
    <w:p w:rsidR="00030F21" w:rsidRPr="003E4D66" w:rsidRDefault="00030F21" w:rsidP="00030F21">
      <w:pPr>
        <w:pStyle w:val="Paragrafoelenco"/>
        <w:numPr>
          <w:ilvl w:val="0"/>
          <w:numId w:val="51"/>
        </w:numPr>
        <w:spacing w:before="120" w:after="120" w:line="280" w:lineRule="exact"/>
        <w:ind w:hanging="451"/>
        <w:jc w:val="both"/>
        <w:rPr>
          <w:rFonts w:asciiTheme="minorHAnsi" w:hAnsiTheme="minorHAnsi" w:cs="Arial"/>
          <w:sz w:val="24"/>
          <w:szCs w:val="24"/>
        </w:rPr>
      </w:pPr>
      <w:r w:rsidRPr="003E4D66">
        <w:rPr>
          <w:rFonts w:asciiTheme="minorHAnsi" w:hAnsiTheme="minorHAnsi" w:cs="Arial"/>
          <w:sz w:val="24"/>
          <w:szCs w:val="24"/>
          <w:u w:val="single"/>
        </w:rPr>
        <w:t>contributo di costruzione</w:t>
      </w:r>
      <w:r w:rsidRPr="003E4D66">
        <w:rPr>
          <w:rFonts w:asciiTheme="minorHAnsi" w:hAnsiTheme="minorHAnsi" w:cs="Arial"/>
          <w:sz w:val="24"/>
          <w:szCs w:val="24"/>
        </w:rPr>
        <w:t>, se dovuto, costituito dalla somma di U1 e U2, D, S e QCC, calcolati in base ai valori stabiliti dal Consiglio comunale eventualmente scomputato in tutto o in parte delle spese per la realizzazione delle dotazioni territoriali da realizzare di cui al punto 2;</w:t>
      </w:r>
    </w:p>
    <w:p w:rsidR="00030F21" w:rsidRPr="003E4D66" w:rsidRDefault="00030F21" w:rsidP="00030F21">
      <w:pPr>
        <w:pStyle w:val="Paragrafoelenco"/>
        <w:numPr>
          <w:ilvl w:val="0"/>
          <w:numId w:val="51"/>
        </w:numPr>
        <w:spacing w:before="120" w:after="120" w:line="280" w:lineRule="exact"/>
        <w:ind w:hanging="451"/>
        <w:jc w:val="both"/>
        <w:rPr>
          <w:rFonts w:asciiTheme="minorHAnsi" w:hAnsiTheme="minorHAnsi" w:cs="Arial"/>
          <w:sz w:val="24"/>
          <w:szCs w:val="24"/>
        </w:rPr>
      </w:pPr>
      <w:r w:rsidRPr="003E4D66">
        <w:rPr>
          <w:rFonts w:asciiTheme="minorHAnsi" w:hAnsiTheme="minorHAnsi" w:cs="Arial"/>
          <w:sz w:val="24"/>
          <w:szCs w:val="24"/>
        </w:rPr>
        <w:t xml:space="preserve">eventuali </w:t>
      </w:r>
      <w:r w:rsidRPr="003E4D66">
        <w:rPr>
          <w:rFonts w:asciiTheme="minorHAnsi" w:hAnsiTheme="minorHAnsi" w:cs="Arial"/>
          <w:sz w:val="24"/>
          <w:szCs w:val="24"/>
          <w:u w:val="single"/>
        </w:rPr>
        <w:t xml:space="preserve">spese per la realizzazione di misure di compensazione e di riequilibrio ambientale e territoriale, dotazioni ecologiche e ambientali </w:t>
      </w:r>
      <w:r w:rsidRPr="003E4D66">
        <w:rPr>
          <w:rFonts w:asciiTheme="minorHAnsi" w:hAnsiTheme="minorHAnsi" w:cs="Arial"/>
          <w:sz w:val="24"/>
          <w:szCs w:val="24"/>
        </w:rPr>
        <w:t>nonché di altre opere o interventi definiti in convenzione urbanistica;</w:t>
      </w:r>
    </w:p>
    <w:p w:rsidR="00030F21" w:rsidRPr="003E4D66" w:rsidRDefault="00030F21" w:rsidP="00030F21">
      <w:pPr>
        <w:pStyle w:val="Paragrafoelenco"/>
        <w:numPr>
          <w:ilvl w:val="0"/>
          <w:numId w:val="51"/>
        </w:numPr>
        <w:spacing w:before="120" w:after="120" w:line="280" w:lineRule="exact"/>
        <w:ind w:hanging="451"/>
        <w:jc w:val="both"/>
        <w:rPr>
          <w:rFonts w:asciiTheme="minorHAnsi" w:hAnsiTheme="minorHAnsi" w:cs="Arial"/>
          <w:sz w:val="24"/>
          <w:szCs w:val="24"/>
        </w:rPr>
      </w:pPr>
      <w:r w:rsidRPr="003E4D66">
        <w:rPr>
          <w:rFonts w:asciiTheme="minorHAnsi" w:hAnsiTheme="minorHAnsi" w:cs="Arial"/>
          <w:sz w:val="24"/>
          <w:szCs w:val="24"/>
          <w:u w:val="single"/>
        </w:rPr>
        <w:t>opere di cantierizzazione, allacciamenti e idoneizzazione dell'area</w:t>
      </w:r>
      <w:r w:rsidRPr="003E4D66">
        <w:rPr>
          <w:rFonts w:asciiTheme="minorHAnsi" w:hAnsiTheme="minorHAnsi" w:cs="Arial"/>
          <w:sz w:val="24"/>
          <w:szCs w:val="24"/>
        </w:rPr>
        <w:t>, comprese tutte le indagini archeologiche, geologiche, belliche (3,5 % della voce 1);</w:t>
      </w:r>
    </w:p>
    <w:p w:rsidR="00030F21" w:rsidRPr="003E4D66" w:rsidRDefault="00030F21" w:rsidP="00030F21">
      <w:pPr>
        <w:pStyle w:val="Paragrafoelenco"/>
        <w:numPr>
          <w:ilvl w:val="0"/>
          <w:numId w:val="51"/>
        </w:numPr>
        <w:spacing w:before="120" w:after="120" w:line="280" w:lineRule="exact"/>
        <w:ind w:hanging="451"/>
        <w:jc w:val="both"/>
        <w:rPr>
          <w:rFonts w:asciiTheme="minorHAnsi" w:hAnsiTheme="minorHAnsi" w:cs="Arial"/>
          <w:sz w:val="24"/>
          <w:szCs w:val="24"/>
        </w:rPr>
      </w:pPr>
      <w:r w:rsidRPr="003E4D66">
        <w:rPr>
          <w:rFonts w:asciiTheme="minorHAnsi" w:hAnsiTheme="minorHAnsi" w:cs="Arial"/>
          <w:sz w:val="24"/>
          <w:szCs w:val="24"/>
          <w:u w:val="single"/>
        </w:rPr>
        <w:t>costo delle bonifiche</w:t>
      </w:r>
      <w:r w:rsidRPr="003E4D66">
        <w:rPr>
          <w:rFonts w:asciiTheme="minorHAnsi" w:hAnsiTheme="minorHAnsi" w:cs="Arial"/>
          <w:sz w:val="24"/>
          <w:szCs w:val="24"/>
        </w:rPr>
        <w:t xml:space="preserve"> dei suoli inquinati calcolati al netto di eventuali contributi pubblici e delle quote recuperate dal responsabile dell’inquinamento secondo le modalità di cui all’art. 244 del D. Lgs.n.152/2006;</w:t>
      </w:r>
    </w:p>
    <w:p w:rsidR="00030F21" w:rsidRPr="003E4D66" w:rsidRDefault="00030F21" w:rsidP="00030F21">
      <w:pPr>
        <w:pStyle w:val="Paragrafoelenco"/>
        <w:numPr>
          <w:ilvl w:val="0"/>
          <w:numId w:val="51"/>
        </w:numPr>
        <w:spacing w:before="120" w:after="120" w:line="280" w:lineRule="exact"/>
        <w:ind w:hanging="451"/>
        <w:jc w:val="both"/>
        <w:rPr>
          <w:rFonts w:asciiTheme="minorHAnsi" w:hAnsiTheme="minorHAnsi" w:cs="Arial"/>
          <w:sz w:val="24"/>
          <w:szCs w:val="24"/>
        </w:rPr>
      </w:pPr>
      <w:r w:rsidRPr="003E4D66">
        <w:rPr>
          <w:rFonts w:asciiTheme="minorHAnsi" w:hAnsiTheme="minorHAnsi" w:cs="Arial"/>
          <w:sz w:val="24"/>
          <w:szCs w:val="24"/>
          <w:u w:val="single"/>
        </w:rPr>
        <w:t>spese tecniche di progettazione</w:t>
      </w:r>
      <w:r w:rsidRPr="003E4D66">
        <w:rPr>
          <w:rFonts w:asciiTheme="minorHAnsi" w:hAnsiTheme="minorHAnsi" w:cs="Arial"/>
          <w:sz w:val="24"/>
          <w:szCs w:val="24"/>
        </w:rPr>
        <w:t xml:space="preserve"> (10% delle voci 1 + 2)</w:t>
      </w:r>
      <w:r w:rsidRPr="003E4D66">
        <w:rPr>
          <w:rStyle w:val="Rimandonotaapidipagina"/>
          <w:rFonts w:asciiTheme="minorHAnsi" w:hAnsiTheme="minorHAnsi" w:cs="Arial"/>
          <w:sz w:val="24"/>
          <w:szCs w:val="24"/>
        </w:rPr>
        <w:footnoteReference w:id="1"/>
      </w:r>
      <w:r w:rsidRPr="003E4D66">
        <w:rPr>
          <w:rFonts w:asciiTheme="minorHAnsi" w:hAnsiTheme="minorHAnsi" w:cs="Arial"/>
          <w:sz w:val="24"/>
          <w:szCs w:val="24"/>
        </w:rPr>
        <w:t>;</w:t>
      </w:r>
    </w:p>
    <w:p w:rsidR="00030F21" w:rsidRPr="003E4D66" w:rsidRDefault="00030F21" w:rsidP="00030F21">
      <w:pPr>
        <w:pStyle w:val="Paragrafoelenco"/>
        <w:numPr>
          <w:ilvl w:val="0"/>
          <w:numId w:val="51"/>
        </w:numPr>
        <w:spacing w:before="120" w:after="120" w:line="280" w:lineRule="exact"/>
        <w:ind w:hanging="451"/>
        <w:jc w:val="both"/>
        <w:rPr>
          <w:rFonts w:asciiTheme="minorHAnsi" w:hAnsiTheme="minorHAnsi" w:cs="Arial"/>
          <w:sz w:val="24"/>
          <w:szCs w:val="24"/>
          <w:u w:val="single"/>
        </w:rPr>
      </w:pPr>
      <w:r w:rsidRPr="003E4D66">
        <w:rPr>
          <w:rFonts w:asciiTheme="minorHAnsi" w:hAnsiTheme="minorHAnsi" w:cs="Arial"/>
          <w:sz w:val="24"/>
          <w:szCs w:val="24"/>
          <w:u w:val="single"/>
        </w:rPr>
        <w:t>oneri finanziari</w:t>
      </w:r>
      <w:r w:rsidRPr="003E4D66">
        <w:rPr>
          <w:rFonts w:asciiTheme="minorHAnsi" w:hAnsiTheme="minorHAnsi" w:cs="Arial"/>
          <w:sz w:val="24"/>
          <w:szCs w:val="24"/>
        </w:rPr>
        <w:t>, rappresentano il costo del capitale impegnato nell’investimento; è calcolato sul 75% del capitale a debito per un orizzonte temporale di 5 anni, salvo diversa motivata indicazione in relazione alla dimensione dell’intervento; il costo del capitale di debito ovvero il tasso d’interesse da applicare è pari a quello dell’EurlRS/Euribor + Spread al 2% per una durata del mutuo finale di quindici anni;</w:t>
      </w:r>
    </w:p>
    <w:p w:rsidR="00030F21" w:rsidRPr="003E4D66" w:rsidRDefault="00030F21" w:rsidP="00030F21">
      <w:pPr>
        <w:pStyle w:val="Paragrafoelenco"/>
        <w:numPr>
          <w:ilvl w:val="0"/>
          <w:numId w:val="51"/>
        </w:numPr>
        <w:spacing w:before="120" w:after="120" w:line="280" w:lineRule="exact"/>
        <w:ind w:hanging="451"/>
        <w:jc w:val="both"/>
        <w:rPr>
          <w:rFonts w:asciiTheme="minorHAnsi" w:hAnsiTheme="minorHAnsi" w:cs="Arial"/>
          <w:sz w:val="24"/>
          <w:szCs w:val="24"/>
          <w:u w:val="single"/>
        </w:rPr>
      </w:pPr>
      <w:r w:rsidRPr="003E4D66">
        <w:rPr>
          <w:rFonts w:asciiTheme="minorHAnsi" w:hAnsiTheme="minorHAnsi" w:cs="Arial"/>
          <w:sz w:val="24"/>
          <w:szCs w:val="24"/>
          <w:u w:val="single"/>
        </w:rPr>
        <w:t>oneri per la commercializzazione</w:t>
      </w:r>
      <w:r w:rsidRPr="003E4D66">
        <w:rPr>
          <w:rFonts w:asciiTheme="minorHAnsi" w:hAnsiTheme="minorHAnsi" w:cs="Arial"/>
          <w:sz w:val="24"/>
          <w:szCs w:val="24"/>
        </w:rPr>
        <w:t xml:space="preserve"> che rappresentano spese di pubblicità, agenzie immobiliari (2,5% del valore di mercato del prodotto edilizio ottenibile dalla trasformazione Vm_post)</w:t>
      </w:r>
      <w:r w:rsidRPr="003E4D66">
        <w:rPr>
          <w:rFonts w:asciiTheme="minorHAnsi" w:hAnsiTheme="minorHAnsi" w:cs="Arial"/>
          <w:sz w:val="24"/>
          <w:szCs w:val="24"/>
          <w:u w:val="single"/>
        </w:rPr>
        <w:t>;</w:t>
      </w:r>
    </w:p>
    <w:p w:rsidR="00030F21" w:rsidRPr="003E4D66" w:rsidRDefault="00030F21" w:rsidP="00030F21">
      <w:pPr>
        <w:pStyle w:val="Paragrafoelenco"/>
        <w:numPr>
          <w:ilvl w:val="0"/>
          <w:numId w:val="51"/>
        </w:numPr>
        <w:spacing w:before="120" w:after="120" w:line="280" w:lineRule="exact"/>
        <w:ind w:hanging="451"/>
        <w:jc w:val="both"/>
        <w:rPr>
          <w:rFonts w:asciiTheme="minorHAnsi" w:hAnsiTheme="minorHAnsi" w:cs="Arial"/>
          <w:sz w:val="24"/>
          <w:szCs w:val="24"/>
        </w:rPr>
      </w:pPr>
      <w:r w:rsidRPr="003E4D66">
        <w:rPr>
          <w:rFonts w:asciiTheme="minorHAnsi" w:hAnsiTheme="minorHAnsi" w:cs="Arial"/>
          <w:sz w:val="24"/>
          <w:szCs w:val="24"/>
          <w:u w:val="single"/>
        </w:rPr>
        <w:t>profitto del soggetto attuatore</w:t>
      </w:r>
      <w:r w:rsidRPr="003E4D66">
        <w:rPr>
          <w:rFonts w:asciiTheme="minorHAnsi" w:hAnsiTheme="minorHAnsi" w:cs="Arial"/>
          <w:sz w:val="24"/>
          <w:szCs w:val="24"/>
        </w:rPr>
        <w:t xml:space="preserve"> (15% del valore di mercato del prodotto edilizio ottenibile dalla trasformazione Vm_post).</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t>4.8.</w:t>
      </w:r>
      <w:r w:rsidRPr="003E4D66">
        <w:rPr>
          <w:rFonts w:asciiTheme="minorHAnsi" w:hAnsiTheme="minorHAnsi" w:cs="Arial"/>
        </w:rPr>
        <w:t xml:space="preserve"> L’unità di superficie per la determinazione di CS è la </w:t>
      </w:r>
      <w:r w:rsidRPr="003E4D66">
        <w:rPr>
          <w:rFonts w:asciiTheme="minorHAnsi" w:hAnsiTheme="minorHAnsi" w:cs="Arial"/>
          <w:b/>
        </w:rPr>
        <w:t>Superficie totale</w:t>
      </w:r>
      <w:r w:rsidRPr="003E4D66">
        <w:rPr>
          <w:rFonts w:asciiTheme="minorHAnsi" w:hAnsiTheme="minorHAnsi" w:cs="Arial"/>
        </w:rPr>
        <w:t xml:space="preserve"> (ST); nel caso della funzione turistico ricettiva riferita alla destinazione alberghiera</w:t>
      </w:r>
      <w:r w:rsidRPr="003E4D66" w:rsidDel="006A20C2">
        <w:rPr>
          <w:rFonts w:asciiTheme="minorHAnsi" w:hAnsiTheme="minorHAnsi" w:cs="Arial"/>
        </w:rPr>
        <w:t xml:space="preserve"> </w:t>
      </w:r>
      <w:r w:rsidRPr="003E4D66">
        <w:rPr>
          <w:rFonts w:asciiTheme="minorHAnsi" w:hAnsiTheme="minorHAnsi" w:cs="Arial"/>
        </w:rPr>
        <w:t>è assunto anche il parametro del “numero delle camere” della struttura.</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b/>
        </w:rPr>
        <w:t>4.9.</w:t>
      </w:r>
      <w:r w:rsidRPr="003E4D66">
        <w:rPr>
          <w:rFonts w:asciiTheme="minorHAnsi" w:hAnsiTheme="minorHAnsi" w:cs="Arial"/>
        </w:rPr>
        <w:t xml:space="preserve"> Il CS è calcolato, sulla base della proposta progettuale presentata dal soggetto attuatore, dal Comune che può stabilirne altresì l’eventuale </w:t>
      </w:r>
      <w:r w:rsidRPr="003E4D66">
        <w:rPr>
          <w:rFonts w:asciiTheme="minorHAnsi" w:hAnsiTheme="minorHAnsi" w:cs="Arial"/>
          <w:b/>
        </w:rPr>
        <w:t>rateizzazione</w:t>
      </w:r>
      <w:r w:rsidRPr="003E4D66">
        <w:rPr>
          <w:rFonts w:asciiTheme="minorHAnsi" w:hAnsiTheme="minorHAnsi" w:cs="Arial"/>
        </w:rPr>
        <w:t>, in analogia alle modalità di versamento degli oneri di urbanizzazione.</w:t>
      </w:r>
      <w:r w:rsidRPr="003E4D66">
        <w:rPr>
          <w:rFonts w:asciiTheme="minorHAnsi" w:hAnsiTheme="minorHAnsi" w:cs="Arial"/>
        </w:rPr>
        <w:br w:type="page"/>
      </w:r>
    </w:p>
    <w:p w:rsidR="00030F21" w:rsidRPr="003E4D66" w:rsidRDefault="00030F21" w:rsidP="00030F21">
      <w:pPr>
        <w:spacing w:before="120" w:after="120" w:line="280" w:lineRule="exact"/>
        <w:jc w:val="both"/>
        <w:rPr>
          <w:rFonts w:asciiTheme="minorHAnsi" w:hAnsiTheme="minorHAnsi" w:cs="Arial"/>
          <w:b/>
        </w:rPr>
      </w:pPr>
      <w:r w:rsidRPr="003E4D66">
        <w:rPr>
          <w:rFonts w:asciiTheme="minorHAnsi" w:hAnsiTheme="minorHAnsi" w:cs="Arial"/>
          <w:b/>
        </w:rPr>
        <w:lastRenderedPageBreak/>
        <w:t>5 - QUOTA DEL COSTO DI COSTRUZIONE (QCC)</w:t>
      </w:r>
    </w:p>
    <w:p w:rsidR="0020166A" w:rsidRPr="003E4D66" w:rsidRDefault="0020166A" w:rsidP="00030F21">
      <w:pPr>
        <w:spacing w:before="120" w:after="120" w:line="280" w:lineRule="exact"/>
        <w:jc w:val="both"/>
        <w:rPr>
          <w:rFonts w:asciiTheme="minorHAnsi" w:hAnsiTheme="minorHAnsi" w:cs="Arial"/>
        </w:rPr>
      </w:pPr>
      <w:r w:rsidRPr="003E4D66">
        <w:rPr>
          <w:rFonts w:asciiTheme="minorHAnsi" w:hAnsiTheme="minorHAnsi" w:cs="Arial"/>
        </w:rPr>
        <w:t xml:space="preserve">La quota del costo di costruzione (QCC) </w:t>
      </w:r>
      <w:r w:rsidRPr="003E4D66">
        <w:rPr>
          <w:rFonts w:asciiTheme="minorHAnsi" w:hAnsiTheme="minorHAnsi" w:cs="Arial"/>
          <w:b/>
        </w:rPr>
        <w:t>è dovuta per i seguenti interventi edilizi</w:t>
      </w:r>
      <w:r w:rsidRPr="003E4D66">
        <w:rPr>
          <w:rFonts w:asciiTheme="minorHAnsi" w:hAnsiTheme="minorHAnsi" w:cs="Arial"/>
        </w:rPr>
        <w:t>: nuova costruzione; ristrutturazione edilizia ed urbanistica; restauro scientifico e restauro e risanamento conservativo, limitatamente ai casi di mutamento della destinazione d’uso comportante incremento di carico urbanistico (5.3.7.); mutamento di destinazione d’uso senza opere comportante incremento di carico urbanistico (5.3.5.).</w:t>
      </w:r>
    </w:p>
    <w:p w:rsidR="0020166A" w:rsidRPr="003E4D66" w:rsidRDefault="0020166A" w:rsidP="00030F21">
      <w:pPr>
        <w:spacing w:before="120" w:after="120" w:line="280" w:lineRule="exact"/>
        <w:jc w:val="both"/>
        <w:rPr>
          <w:rFonts w:asciiTheme="minorHAnsi" w:hAnsiTheme="minorHAnsi" w:cs="Arial"/>
        </w:rPr>
      </w:pPr>
      <w:r w:rsidRPr="003E4D66">
        <w:rPr>
          <w:rFonts w:asciiTheme="minorHAnsi" w:hAnsiTheme="minorHAnsi" w:cs="Arial"/>
        </w:rPr>
        <w:t xml:space="preserve">La QCC </w:t>
      </w:r>
      <w:r w:rsidRPr="003E4D66">
        <w:rPr>
          <w:rFonts w:asciiTheme="minorHAnsi" w:hAnsiTheme="minorHAnsi" w:cs="Arial"/>
          <w:b/>
        </w:rPr>
        <w:t>è dovuta per le seguenti destinazioni</w:t>
      </w:r>
      <w:r w:rsidRPr="003E4D66">
        <w:rPr>
          <w:rFonts w:asciiTheme="minorHAnsi" w:hAnsiTheme="minorHAnsi" w:cs="Arial"/>
        </w:rPr>
        <w:t xml:space="preserve">: residenziale, commerciale, turistico-ricettiva, direzionale o fornitrici di servizi, di carattere non artigianale; la QCC </w:t>
      </w:r>
      <w:r w:rsidRPr="003E4D66">
        <w:rPr>
          <w:rFonts w:asciiTheme="minorHAnsi" w:hAnsiTheme="minorHAnsi" w:cs="Arial"/>
          <w:b/>
        </w:rPr>
        <w:t>non è dovuta</w:t>
      </w:r>
      <w:r w:rsidRPr="003E4D66">
        <w:rPr>
          <w:rFonts w:asciiTheme="minorHAnsi" w:hAnsiTheme="minorHAnsi" w:cs="Arial"/>
        </w:rPr>
        <w:t xml:space="preserve"> per le funzioni produttiva e rurale</w:t>
      </w:r>
      <w:r w:rsidR="004746A6" w:rsidRPr="003E4D66">
        <w:rPr>
          <w:rFonts w:asciiTheme="minorHAnsi" w:hAnsiTheme="minorHAnsi" w:cs="Arial"/>
        </w:rPr>
        <w:t>.</w:t>
      </w:r>
    </w:p>
    <w:p w:rsidR="00030F21" w:rsidRPr="003E4D66" w:rsidRDefault="00030F21" w:rsidP="00030F21">
      <w:pPr>
        <w:spacing w:before="240" w:after="120" w:line="280" w:lineRule="exact"/>
        <w:jc w:val="both"/>
        <w:rPr>
          <w:rFonts w:asciiTheme="minorHAnsi" w:hAnsiTheme="minorHAnsi" w:cs="Arial"/>
          <w:b/>
          <w:dstrike/>
        </w:rPr>
      </w:pPr>
      <w:r w:rsidRPr="003E4D66">
        <w:rPr>
          <w:rFonts w:asciiTheme="minorHAnsi" w:hAnsiTheme="minorHAnsi" w:cs="Arial"/>
          <w:b/>
        </w:rPr>
        <w:t>5.1. DETERMINAZIONE DEL COSTO DI COSTRUZIONE CONVENZIONALE</w:t>
      </w:r>
    </w:p>
    <w:p w:rsidR="00030F21" w:rsidRPr="003E4D66" w:rsidRDefault="00030F21" w:rsidP="00030F21">
      <w:pPr>
        <w:spacing w:before="120" w:after="120" w:line="280" w:lineRule="exact"/>
        <w:jc w:val="both"/>
        <w:rPr>
          <w:rFonts w:asciiTheme="minorHAnsi" w:hAnsiTheme="minorHAnsi" w:cs="Arial"/>
        </w:rPr>
      </w:pPr>
      <w:bookmarkStart w:id="6" w:name="_Hlk499196908"/>
      <w:r w:rsidRPr="003E4D66">
        <w:rPr>
          <w:rFonts w:asciiTheme="minorHAnsi" w:hAnsiTheme="minorHAnsi" w:cs="Arial"/>
          <w:b/>
        </w:rPr>
        <w:t>5.1.1</w:t>
      </w:r>
      <w:r w:rsidR="00951557" w:rsidRPr="003E4D66">
        <w:rPr>
          <w:rFonts w:asciiTheme="minorHAnsi" w:hAnsiTheme="minorHAnsi" w:cs="Arial"/>
          <w:b/>
        </w:rPr>
        <w:t>.</w:t>
      </w:r>
      <w:r w:rsidRPr="003E4D66">
        <w:rPr>
          <w:rFonts w:asciiTheme="minorHAnsi" w:hAnsiTheme="minorHAnsi" w:cs="Arial"/>
        </w:rPr>
        <w:t xml:space="preserve"> Ai fini della determinazione della quota del contributo di costruzione relativa al costo di costruzione (QCC), il costo convenzionale, denominato “A”, è uguale a:</w:t>
      </w:r>
    </w:p>
    <w:p w:rsidR="00030F21" w:rsidRPr="003E4D66" w:rsidRDefault="00030F21" w:rsidP="00030F21">
      <w:pPr>
        <w:spacing w:before="120" w:after="120" w:line="280" w:lineRule="exact"/>
        <w:jc w:val="center"/>
        <w:rPr>
          <w:rFonts w:asciiTheme="minorHAnsi" w:hAnsiTheme="minorHAnsi" w:cs="Arial"/>
          <w:b/>
        </w:rPr>
      </w:pPr>
      <w:r w:rsidRPr="003E4D66">
        <w:rPr>
          <w:rFonts w:asciiTheme="minorHAnsi" w:hAnsiTheme="minorHAnsi" w:cs="Arial"/>
          <w:b/>
        </w:rPr>
        <w:t>A = Media Valori OMI di zona x 0,475</w:t>
      </w:r>
    </w:p>
    <w:p w:rsidR="00030F21" w:rsidRPr="003E4D66" w:rsidRDefault="00030F21" w:rsidP="00030F21">
      <w:pPr>
        <w:spacing w:before="120" w:after="120" w:line="280" w:lineRule="exact"/>
        <w:jc w:val="both"/>
        <w:rPr>
          <w:rFonts w:asciiTheme="minorHAnsi" w:hAnsiTheme="minorHAnsi" w:cs="Arial"/>
        </w:rPr>
      </w:pPr>
      <w:r w:rsidRPr="003E4D66">
        <w:rPr>
          <w:rFonts w:asciiTheme="minorHAnsi" w:hAnsiTheme="minorHAnsi" w:cs="Arial"/>
        </w:rPr>
        <w:t>dove per “Media Valori OMI” si intende: la media dei due valori (minimo e massimo) più recenti forniti dalla Banca Dati OMI dell’Agenzia delle Entrate (AdE), relativi alla zona OMI nella quale si realizza l’intervento (zona di seguito denominata “zona OMI luogo dell’intervento”), corrispondenti alla stessa destinazione d’uso e tipologia edilizia dell’intervento da realizzare e allo stato conservativo “ottimo”.</w:t>
      </w:r>
    </w:p>
    <w:bookmarkEnd w:id="6"/>
    <w:p w:rsidR="00030F21" w:rsidRPr="003E4D66" w:rsidRDefault="00030F21" w:rsidP="000A1C8D">
      <w:pPr>
        <w:spacing w:before="120" w:after="0" w:line="280" w:lineRule="exact"/>
        <w:jc w:val="both"/>
        <w:rPr>
          <w:rFonts w:asciiTheme="minorHAnsi" w:hAnsiTheme="minorHAnsi" w:cs="Arial"/>
        </w:rPr>
      </w:pPr>
      <w:r w:rsidRPr="003E4D66">
        <w:rPr>
          <w:rFonts w:asciiTheme="minorHAnsi" w:hAnsiTheme="minorHAnsi" w:cs="Arial"/>
          <w:b/>
        </w:rPr>
        <w:t>5.1.2</w:t>
      </w:r>
      <w:r w:rsidR="00951557" w:rsidRPr="003E4D66">
        <w:rPr>
          <w:rFonts w:asciiTheme="minorHAnsi" w:hAnsiTheme="minorHAnsi" w:cs="Arial"/>
          <w:b/>
        </w:rPr>
        <w:t>.</w:t>
      </w:r>
      <w:r w:rsidRPr="003E4D66">
        <w:rPr>
          <w:rFonts w:asciiTheme="minorHAnsi" w:hAnsiTheme="minorHAnsi" w:cs="Arial"/>
        </w:rPr>
        <w:t xml:space="preserve"> Nel caso in cui la zona OMI luogo dell’intervento </w:t>
      </w:r>
      <w:r w:rsidRPr="003E4D66">
        <w:rPr>
          <w:rFonts w:asciiTheme="minorHAnsi" w:hAnsiTheme="minorHAnsi" w:cs="Arial"/>
          <w:b/>
        </w:rPr>
        <w:t>non contempli lo stato conservativo “ottimo”</w:t>
      </w:r>
      <w:r w:rsidRPr="003E4D66">
        <w:rPr>
          <w:rFonts w:asciiTheme="minorHAnsi" w:hAnsiTheme="minorHAnsi" w:cs="Arial"/>
        </w:rPr>
        <w:t xml:space="preserve"> o tale dato non sia comunque disponibile presso l’AdE, per il calcolo di “A” dovrà essere assunta la “Media Valori OMI” relativa allo stato “normale” o, in assenza, allo stato “scadente”, rispettivamente moltiplicata per i coefficienti indicati in Tabella 1.</w:t>
      </w:r>
    </w:p>
    <w:p w:rsidR="00030F21" w:rsidRPr="003E4D66" w:rsidRDefault="00030F21" w:rsidP="000A1C8D">
      <w:pPr>
        <w:spacing w:before="120" w:after="120" w:line="280" w:lineRule="exact"/>
        <w:jc w:val="both"/>
        <w:rPr>
          <w:rFonts w:asciiTheme="minorHAnsi" w:hAnsiTheme="minorHAnsi" w:cs="Arial"/>
          <w:b/>
          <w:sz w:val="20"/>
          <w:szCs w:val="20"/>
        </w:rPr>
      </w:pPr>
      <w:r w:rsidRPr="003E4D66">
        <w:rPr>
          <w:rFonts w:asciiTheme="minorHAnsi" w:hAnsiTheme="minorHAnsi" w:cs="Arial"/>
          <w:b/>
          <w:sz w:val="20"/>
          <w:szCs w:val="20"/>
        </w:rPr>
        <w:t>Tabella 1 – Conversione stato conservativo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6"/>
        <w:gridCol w:w="1701"/>
        <w:gridCol w:w="1701"/>
      </w:tblGrid>
      <w:tr w:rsidR="00030F21" w:rsidRPr="003E4D66" w:rsidTr="00A33E51">
        <w:trPr>
          <w:trHeight w:val="430"/>
        </w:trPr>
        <w:tc>
          <w:tcPr>
            <w:tcW w:w="7797" w:type="dxa"/>
            <w:gridSpan w:val="2"/>
            <w:vAlign w:val="center"/>
            <w:hideMark/>
          </w:tcPr>
          <w:p w:rsidR="00030F21" w:rsidRPr="003E4D66" w:rsidRDefault="00030F21" w:rsidP="000A1C8D">
            <w:pPr>
              <w:spacing w:before="40" w:after="40"/>
              <w:jc w:val="center"/>
              <w:rPr>
                <w:rFonts w:asciiTheme="minorHAnsi" w:hAnsiTheme="minorHAnsi" w:cs="Arial"/>
                <w:sz w:val="20"/>
                <w:szCs w:val="20"/>
              </w:rPr>
            </w:pPr>
            <w:r w:rsidRPr="003E4D66">
              <w:rPr>
                <w:rFonts w:asciiTheme="minorHAnsi" w:hAnsiTheme="minorHAnsi" w:cs="Arial"/>
                <w:sz w:val="20"/>
                <w:szCs w:val="20"/>
              </w:rPr>
              <w:t>Parametro di conversione stato conservativo</w:t>
            </w:r>
          </w:p>
        </w:tc>
        <w:tc>
          <w:tcPr>
            <w:tcW w:w="1701" w:type="dxa"/>
            <w:vAlign w:val="center"/>
            <w:hideMark/>
          </w:tcPr>
          <w:p w:rsidR="00030F21" w:rsidRPr="003E4D66" w:rsidRDefault="00030F21" w:rsidP="000A1C8D">
            <w:pPr>
              <w:spacing w:before="40" w:after="40"/>
              <w:jc w:val="center"/>
              <w:rPr>
                <w:rFonts w:asciiTheme="minorHAnsi" w:hAnsiTheme="minorHAnsi" w:cs="Arial"/>
                <w:sz w:val="20"/>
                <w:szCs w:val="20"/>
              </w:rPr>
            </w:pPr>
            <w:r w:rsidRPr="003E4D66">
              <w:rPr>
                <w:rFonts w:asciiTheme="minorHAnsi" w:hAnsiTheme="minorHAnsi" w:cs="Arial"/>
                <w:sz w:val="20"/>
                <w:szCs w:val="20"/>
              </w:rPr>
              <w:t>OTTIMO</w:t>
            </w:r>
          </w:p>
        </w:tc>
      </w:tr>
      <w:tr w:rsidR="00030F21" w:rsidRPr="003E4D66" w:rsidTr="00A33E51">
        <w:trPr>
          <w:trHeight w:val="430"/>
        </w:trPr>
        <w:tc>
          <w:tcPr>
            <w:tcW w:w="6096" w:type="dxa"/>
            <w:vMerge w:val="restart"/>
            <w:vAlign w:val="center"/>
            <w:hideMark/>
          </w:tcPr>
          <w:p w:rsidR="00030F21" w:rsidRPr="003E4D66" w:rsidRDefault="00030F21" w:rsidP="000A1C8D">
            <w:pPr>
              <w:spacing w:before="40" w:after="40"/>
              <w:rPr>
                <w:rFonts w:asciiTheme="minorHAnsi" w:hAnsiTheme="minorHAnsi" w:cs="Arial"/>
                <w:b/>
                <w:sz w:val="20"/>
                <w:szCs w:val="20"/>
              </w:rPr>
            </w:pPr>
            <w:r w:rsidRPr="003E4D66">
              <w:rPr>
                <w:rFonts w:asciiTheme="minorHAnsi" w:hAnsiTheme="minorHAnsi" w:cs="Arial"/>
                <w:sz w:val="20"/>
                <w:szCs w:val="20"/>
              </w:rPr>
              <w:t>Stato conservativo presente nella zona OMI luogo dell’intervento</w:t>
            </w:r>
          </w:p>
        </w:tc>
        <w:tc>
          <w:tcPr>
            <w:tcW w:w="1701" w:type="dxa"/>
            <w:vAlign w:val="center"/>
            <w:hideMark/>
          </w:tcPr>
          <w:p w:rsidR="00030F21" w:rsidRPr="003E4D66" w:rsidRDefault="00030F21" w:rsidP="000A1C8D">
            <w:pPr>
              <w:spacing w:before="40" w:after="40"/>
              <w:jc w:val="center"/>
              <w:rPr>
                <w:rFonts w:asciiTheme="minorHAnsi" w:hAnsiTheme="minorHAnsi" w:cs="Arial"/>
                <w:sz w:val="20"/>
                <w:szCs w:val="20"/>
              </w:rPr>
            </w:pPr>
            <w:r w:rsidRPr="003E4D66">
              <w:rPr>
                <w:rFonts w:asciiTheme="minorHAnsi" w:hAnsiTheme="minorHAnsi" w:cs="Arial"/>
                <w:sz w:val="20"/>
                <w:szCs w:val="20"/>
              </w:rPr>
              <w:t>NORMALE</w:t>
            </w:r>
          </w:p>
        </w:tc>
        <w:tc>
          <w:tcPr>
            <w:tcW w:w="1701" w:type="dxa"/>
            <w:vAlign w:val="center"/>
            <w:hideMark/>
          </w:tcPr>
          <w:p w:rsidR="00030F21" w:rsidRPr="003E4D66" w:rsidRDefault="00030F21" w:rsidP="000A1C8D">
            <w:pPr>
              <w:spacing w:before="40" w:after="40"/>
              <w:jc w:val="center"/>
              <w:rPr>
                <w:rFonts w:asciiTheme="minorHAnsi" w:hAnsiTheme="minorHAnsi" w:cs="Arial"/>
                <w:sz w:val="20"/>
                <w:szCs w:val="20"/>
              </w:rPr>
            </w:pPr>
            <w:r w:rsidRPr="003E4D66">
              <w:rPr>
                <w:rFonts w:asciiTheme="minorHAnsi" w:hAnsiTheme="minorHAnsi" w:cs="Arial"/>
                <w:sz w:val="20"/>
                <w:szCs w:val="20"/>
              </w:rPr>
              <w:t>1,25</w:t>
            </w:r>
          </w:p>
        </w:tc>
      </w:tr>
      <w:tr w:rsidR="00030F21" w:rsidRPr="003E4D66" w:rsidTr="00A33E51">
        <w:trPr>
          <w:trHeight w:val="430"/>
        </w:trPr>
        <w:tc>
          <w:tcPr>
            <w:tcW w:w="0" w:type="auto"/>
            <w:vMerge/>
            <w:vAlign w:val="center"/>
            <w:hideMark/>
          </w:tcPr>
          <w:p w:rsidR="00030F21" w:rsidRPr="003E4D66" w:rsidRDefault="00030F21" w:rsidP="000A1C8D">
            <w:pPr>
              <w:spacing w:before="40" w:after="40"/>
              <w:rPr>
                <w:rFonts w:asciiTheme="minorHAnsi" w:hAnsiTheme="minorHAnsi" w:cs="Arial"/>
                <w:b/>
                <w:sz w:val="20"/>
                <w:szCs w:val="20"/>
              </w:rPr>
            </w:pPr>
          </w:p>
        </w:tc>
        <w:tc>
          <w:tcPr>
            <w:tcW w:w="1701" w:type="dxa"/>
            <w:vAlign w:val="center"/>
            <w:hideMark/>
          </w:tcPr>
          <w:p w:rsidR="00030F21" w:rsidRPr="003E4D66" w:rsidRDefault="00030F21" w:rsidP="000A1C8D">
            <w:pPr>
              <w:spacing w:before="40" w:after="40"/>
              <w:jc w:val="center"/>
              <w:rPr>
                <w:rFonts w:asciiTheme="minorHAnsi" w:hAnsiTheme="minorHAnsi" w:cs="Arial"/>
                <w:sz w:val="20"/>
                <w:szCs w:val="20"/>
              </w:rPr>
            </w:pPr>
            <w:r w:rsidRPr="003E4D66">
              <w:rPr>
                <w:rFonts w:asciiTheme="minorHAnsi" w:hAnsiTheme="minorHAnsi" w:cs="Arial"/>
                <w:sz w:val="20"/>
                <w:szCs w:val="20"/>
              </w:rPr>
              <w:t>SCADENTE</w:t>
            </w:r>
          </w:p>
        </w:tc>
        <w:tc>
          <w:tcPr>
            <w:tcW w:w="1701" w:type="dxa"/>
            <w:vAlign w:val="center"/>
            <w:hideMark/>
          </w:tcPr>
          <w:p w:rsidR="00030F21" w:rsidRPr="003E4D66" w:rsidRDefault="00030F21" w:rsidP="000A1C8D">
            <w:pPr>
              <w:spacing w:before="40" w:after="40"/>
              <w:jc w:val="center"/>
              <w:rPr>
                <w:rFonts w:asciiTheme="minorHAnsi" w:hAnsiTheme="minorHAnsi" w:cs="Arial"/>
                <w:sz w:val="20"/>
                <w:szCs w:val="20"/>
              </w:rPr>
            </w:pPr>
            <w:r w:rsidRPr="003E4D66">
              <w:rPr>
                <w:rFonts w:asciiTheme="minorHAnsi" w:hAnsiTheme="minorHAnsi" w:cs="Arial"/>
                <w:sz w:val="20"/>
                <w:szCs w:val="20"/>
              </w:rPr>
              <w:t>2</w:t>
            </w:r>
          </w:p>
        </w:tc>
      </w:tr>
    </w:tbl>
    <w:p w:rsidR="00030F21" w:rsidRPr="003E4D66" w:rsidRDefault="00030F21" w:rsidP="000A1C8D">
      <w:pPr>
        <w:spacing w:before="120" w:after="120" w:line="280" w:lineRule="exact"/>
        <w:jc w:val="both"/>
        <w:rPr>
          <w:rFonts w:asciiTheme="minorHAnsi" w:hAnsiTheme="minorHAnsi" w:cs="Arial"/>
        </w:rPr>
      </w:pPr>
      <w:r w:rsidRPr="003E4D66">
        <w:rPr>
          <w:rFonts w:asciiTheme="minorHAnsi" w:hAnsiTheme="minorHAnsi" w:cs="Arial"/>
          <w:b/>
        </w:rPr>
        <w:t>5.1.3.</w:t>
      </w:r>
      <w:r w:rsidRPr="003E4D66">
        <w:rPr>
          <w:rFonts w:asciiTheme="minorHAnsi" w:hAnsiTheme="minorHAnsi" w:cs="Arial"/>
        </w:rPr>
        <w:t xml:space="preserve"> Nel caso in cui la zona OMI luogo dell’intervento </w:t>
      </w:r>
      <w:r w:rsidRPr="003E4D66">
        <w:rPr>
          <w:rFonts w:asciiTheme="minorHAnsi" w:hAnsiTheme="minorHAnsi" w:cs="Arial"/>
          <w:b/>
        </w:rPr>
        <w:t xml:space="preserve">non contempli la tipologia edilizia </w:t>
      </w:r>
      <w:r w:rsidRPr="003E4D66">
        <w:rPr>
          <w:rFonts w:asciiTheme="minorHAnsi" w:hAnsiTheme="minorHAnsi" w:cs="Arial"/>
        </w:rPr>
        <w:t>d’interesse o tale dato non sia comunque disponibile presso l’AdE, per il calcolo di “A” dovrà essere assunta la “Media Valori OMI” relativa ad una delle tipologie edilizie presenti in banca dati moltiplicata per l’opportuno coefficiente indicato in Tabella 2.</w:t>
      </w:r>
    </w:p>
    <w:p w:rsidR="00030F21" w:rsidRPr="003E4D66" w:rsidRDefault="00030F21" w:rsidP="00030F21">
      <w:pPr>
        <w:spacing w:after="120" w:line="280" w:lineRule="exact"/>
        <w:jc w:val="both"/>
        <w:rPr>
          <w:rFonts w:asciiTheme="minorHAnsi" w:hAnsiTheme="minorHAnsi" w:cs="Arial"/>
          <w:b/>
          <w:sz w:val="20"/>
          <w:szCs w:val="20"/>
        </w:rPr>
      </w:pPr>
      <w:r w:rsidRPr="003E4D66">
        <w:rPr>
          <w:rFonts w:asciiTheme="minorHAnsi" w:hAnsiTheme="minorHAnsi" w:cs="Arial"/>
          <w:b/>
          <w:sz w:val="20"/>
          <w:szCs w:val="20"/>
        </w:rPr>
        <w:t>Tabella 2 – Conversione tipologia edilizia residenziale</w:t>
      </w:r>
    </w:p>
    <w:tbl>
      <w:tblPr>
        <w:tblW w:w="9426" w:type="dxa"/>
        <w:tblLayout w:type="fixed"/>
        <w:tblCellMar>
          <w:left w:w="70" w:type="dxa"/>
          <w:right w:w="70" w:type="dxa"/>
        </w:tblCellMar>
        <w:tblLook w:val="04A0"/>
      </w:tblPr>
      <w:tblGrid>
        <w:gridCol w:w="1540"/>
        <w:gridCol w:w="3492"/>
        <w:gridCol w:w="878"/>
        <w:gridCol w:w="879"/>
        <w:gridCol w:w="879"/>
        <w:gridCol w:w="879"/>
        <w:gridCol w:w="879"/>
      </w:tblGrid>
      <w:tr w:rsidR="00030F21" w:rsidRPr="003E4D66" w:rsidTr="000A1C8D">
        <w:trPr>
          <w:trHeight w:val="345"/>
        </w:trPr>
        <w:tc>
          <w:tcPr>
            <w:tcW w:w="5032" w:type="dxa"/>
            <w:gridSpan w:val="2"/>
            <w:vMerge w:val="restart"/>
            <w:tcBorders>
              <w:top w:val="single" w:sz="4" w:space="0" w:color="auto"/>
              <w:left w:val="single" w:sz="4" w:space="0" w:color="auto"/>
              <w:bottom w:val="single" w:sz="4" w:space="0" w:color="auto"/>
            </w:tcBorders>
            <w:shd w:val="clear" w:color="auto" w:fill="auto"/>
            <w:noWrap/>
            <w:vAlign w:val="center"/>
            <w:hideMark/>
          </w:tcPr>
          <w:p w:rsidR="00030F21" w:rsidRPr="003E4D66" w:rsidRDefault="00030F21" w:rsidP="00A74944">
            <w:pPr>
              <w:jc w:val="center"/>
              <w:rPr>
                <w:rFonts w:asciiTheme="minorHAnsi" w:hAnsiTheme="minorHAnsi" w:cs="Arial"/>
                <w:bCs/>
                <w:sz w:val="20"/>
                <w:szCs w:val="20"/>
              </w:rPr>
            </w:pPr>
            <w:r w:rsidRPr="003E4D66">
              <w:rPr>
                <w:rFonts w:asciiTheme="minorHAnsi" w:hAnsiTheme="minorHAnsi" w:cs="Arial"/>
                <w:bCs/>
                <w:sz w:val="20"/>
                <w:szCs w:val="20"/>
              </w:rPr>
              <w:t>Parametro di conversione tipologia edilizia</w:t>
            </w:r>
          </w:p>
        </w:tc>
        <w:tc>
          <w:tcPr>
            <w:tcW w:w="439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F21" w:rsidRPr="003E4D66" w:rsidRDefault="00030F21" w:rsidP="000A1C8D">
            <w:pPr>
              <w:spacing w:before="40" w:after="60"/>
              <w:jc w:val="center"/>
              <w:rPr>
                <w:rFonts w:asciiTheme="minorHAnsi" w:hAnsiTheme="minorHAnsi" w:cs="Arial"/>
                <w:sz w:val="20"/>
                <w:szCs w:val="20"/>
              </w:rPr>
            </w:pPr>
            <w:r w:rsidRPr="003E4D66">
              <w:rPr>
                <w:rFonts w:asciiTheme="minorHAnsi" w:hAnsiTheme="minorHAnsi" w:cs="Arial"/>
                <w:bCs/>
                <w:sz w:val="20"/>
                <w:szCs w:val="20"/>
              </w:rPr>
              <w:t>Tipologia intervento edilizio</w:t>
            </w:r>
          </w:p>
        </w:tc>
      </w:tr>
      <w:tr w:rsidR="00030F21" w:rsidRPr="003E4D66" w:rsidTr="000A1C8D">
        <w:trPr>
          <w:cantSplit/>
          <w:trHeight w:val="915"/>
        </w:trPr>
        <w:tc>
          <w:tcPr>
            <w:tcW w:w="5032" w:type="dxa"/>
            <w:gridSpan w:val="2"/>
            <w:vMerge/>
            <w:tcBorders>
              <w:left w:val="single" w:sz="4" w:space="0" w:color="auto"/>
              <w:bottom w:val="single" w:sz="4" w:space="0" w:color="auto"/>
              <w:right w:val="nil"/>
            </w:tcBorders>
            <w:shd w:val="clear" w:color="auto" w:fill="auto"/>
            <w:noWrap/>
            <w:vAlign w:val="center"/>
            <w:hideMark/>
          </w:tcPr>
          <w:p w:rsidR="00030F21" w:rsidRPr="003E4D66" w:rsidRDefault="00030F21" w:rsidP="00A74944">
            <w:pPr>
              <w:jc w:val="center"/>
              <w:rPr>
                <w:rFonts w:asciiTheme="minorHAnsi" w:hAnsiTheme="minorHAnsi" w:cs="Arial"/>
                <w:b/>
                <w:sz w:val="20"/>
                <w:szCs w:val="20"/>
              </w:rPr>
            </w:pPr>
          </w:p>
        </w:tc>
        <w:tc>
          <w:tcPr>
            <w:tcW w:w="878"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030F21" w:rsidRPr="003E4D66" w:rsidRDefault="00030F21" w:rsidP="000A1C8D">
            <w:pPr>
              <w:spacing w:after="0"/>
              <w:jc w:val="center"/>
              <w:rPr>
                <w:rFonts w:asciiTheme="minorHAnsi" w:hAnsiTheme="minorHAnsi" w:cs="Arial"/>
                <w:sz w:val="18"/>
                <w:szCs w:val="18"/>
              </w:rPr>
            </w:pPr>
            <w:r w:rsidRPr="003E4D66">
              <w:rPr>
                <w:rFonts w:asciiTheme="minorHAnsi" w:hAnsiTheme="minorHAnsi" w:cs="Arial"/>
                <w:sz w:val="18"/>
                <w:szCs w:val="18"/>
              </w:rPr>
              <w:t xml:space="preserve">Abitazioni </w:t>
            </w:r>
          </w:p>
          <w:p w:rsidR="00030F21" w:rsidRPr="003E4D66" w:rsidRDefault="00030F21" w:rsidP="000A1C8D">
            <w:pPr>
              <w:spacing w:after="0"/>
              <w:jc w:val="center"/>
              <w:rPr>
                <w:rFonts w:asciiTheme="minorHAnsi" w:hAnsiTheme="minorHAnsi" w:cs="Arial"/>
                <w:sz w:val="18"/>
                <w:szCs w:val="18"/>
              </w:rPr>
            </w:pPr>
            <w:r w:rsidRPr="003E4D66">
              <w:rPr>
                <w:rFonts w:asciiTheme="minorHAnsi" w:hAnsiTheme="minorHAnsi" w:cs="Arial"/>
                <w:sz w:val="18"/>
                <w:szCs w:val="18"/>
              </w:rPr>
              <w:t>civili</w:t>
            </w:r>
          </w:p>
        </w:tc>
        <w:tc>
          <w:tcPr>
            <w:tcW w:w="879" w:type="dxa"/>
            <w:tcBorders>
              <w:top w:val="nil"/>
              <w:left w:val="nil"/>
              <w:bottom w:val="single" w:sz="4" w:space="0" w:color="auto"/>
              <w:right w:val="single" w:sz="4" w:space="0" w:color="auto"/>
            </w:tcBorders>
            <w:shd w:val="clear" w:color="auto" w:fill="auto"/>
            <w:noWrap/>
            <w:textDirection w:val="btLr"/>
            <w:vAlign w:val="center"/>
            <w:hideMark/>
          </w:tcPr>
          <w:p w:rsidR="000A1C8D" w:rsidRPr="003E4D66" w:rsidRDefault="00030F21" w:rsidP="000A1C8D">
            <w:pPr>
              <w:spacing w:after="0"/>
              <w:jc w:val="center"/>
              <w:rPr>
                <w:rFonts w:asciiTheme="minorHAnsi" w:hAnsiTheme="minorHAnsi" w:cs="Arial"/>
                <w:sz w:val="18"/>
                <w:szCs w:val="18"/>
              </w:rPr>
            </w:pPr>
            <w:r w:rsidRPr="003E4D66">
              <w:rPr>
                <w:rFonts w:asciiTheme="minorHAnsi" w:hAnsiTheme="minorHAnsi" w:cs="Arial"/>
                <w:sz w:val="18"/>
                <w:szCs w:val="18"/>
              </w:rPr>
              <w:t xml:space="preserve">Abitazioni </w:t>
            </w:r>
          </w:p>
          <w:p w:rsidR="000A1C8D" w:rsidRPr="003E4D66" w:rsidRDefault="00030F21" w:rsidP="000A1C8D">
            <w:pPr>
              <w:spacing w:after="0"/>
              <w:jc w:val="center"/>
              <w:rPr>
                <w:rFonts w:asciiTheme="minorHAnsi" w:hAnsiTheme="minorHAnsi" w:cs="Arial"/>
                <w:sz w:val="18"/>
                <w:szCs w:val="18"/>
              </w:rPr>
            </w:pPr>
            <w:r w:rsidRPr="003E4D66">
              <w:rPr>
                <w:rFonts w:asciiTheme="minorHAnsi" w:hAnsiTheme="minorHAnsi" w:cs="Arial"/>
                <w:sz w:val="18"/>
                <w:szCs w:val="18"/>
              </w:rPr>
              <w:t xml:space="preserve">di tipo </w:t>
            </w:r>
          </w:p>
          <w:p w:rsidR="00030F21" w:rsidRPr="003E4D66" w:rsidRDefault="00030F21" w:rsidP="000A1C8D">
            <w:pPr>
              <w:spacing w:after="0"/>
              <w:jc w:val="center"/>
              <w:rPr>
                <w:rFonts w:asciiTheme="minorHAnsi" w:hAnsiTheme="minorHAnsi" w:cs="Arial"/>
                <w:sz w:val="18"/>
                <w:szCs w:val="18"/>
              </w:rPr>
            </w:pPr>
            <w:r w:rsidRPr="003E4D66">
              <w:rPr>
                <w:rFonts w:asciiTheme="minorHAnsi" w:hAnsiTheme="minorHAnsi" w:cs="Arial"/>
                <w:sz w:val="18"/>
                <w:szCs w:val="18"/>
              </w:rPr>
              <w:t>economico</w:t>
            </w:r>
          </w:p>
        </w:tc>
        <w:tc>
          <w:tcPr>
            <w:tcW w:w="879" w:type="dxa"/>
            <w:tcBorders>
              <w:top w:val="nil"/>
              <w:left w:val="nil"/>
              <w:bottom w:val="single" w:sz="4" w:space="0" w:color="auto"/>
              <w:right w:val="single" w:sz="4" w:space="0" w:color="auto"/>
            </w:tcBorders>
            <w:shd w:val="clear" w:color="auto" w:fill="auto"/>
            <w:noWrap/>
            <w:textDirection w:val="btLr"/>
            <w:vAlign w:val="center"/>
            <w:hideMark/>
          </w:tcPr>
          <w:p w:rsidR="00030F21" w:rsidRPr="003E4D66" w:rsidRDefault="00030F21" w:rsidP="000A1C8D">
            <w:pPr>
              <w:spacing w:after="0"/>
              <w:jc w:val="center"/>
              <w:rPr>
                <w:rFonts w:asciiTheme="minorHAnsi" w:hAnsiTheme="minorHAnsi" w:cs="Arial"/>
                <w:sz w:val="18"/>
                <w:szCs w:val="18"/>
              </w:rPr>
            </w:pPr>
            <w:r w:rsidRPr="003E4D66">
              <w:rPr>
                <w:rFonts w:asciiTheme="minorHAnsi" w:hAnsiTheme="minorHAnsi" w:cs="Arial"/>
                <w:sz w:val="18"/>
                <w:szCs w:val="18"/>
              </w:rPr>
              <w:t>Abitazioni</w:t>
            </w:r>
          </w:p>
          <w:p w:rsidR="00030F21" w:rsidRPr="003E4D66" w:rsidRDefault="00030F21" w:rsidP="000A1C8D">
            <w:pPr>
              <w:spacing w:after="0"/>
              <w:jc w:val="center"/>
              <w:rPr>
                <w:rFonts w:asciiTheme="minorHAnsi" w:hAnsiTheme="minorHAnsi" w:cs="Arial"/>
                <w:sz w:val="18"/>
                <w:szCs w:val="18"/>
              </w:rPr>
            </w:pPr>
            <w:r w:rsidRPr="003E4D66">
              <w:rPr>
                <w:rFonts w:asciiTheme="minorHAnsi" w:hAnsiTheme="minorHAnsi" w:cs="Arial"/>
                <w:sz w:val="18"/>
                <w:szCs w:val="18"/>
              </w:rPr>
              <w:t>signorili</w:t>
            </w:r>
          </w:p>
        </w:tc>
        <w:tc>
          <w:tcPr>
            <w:tcW w:w="879" w:type="dxa"/>
            <w:tcBorders>
              <w:top w:val="nil"/>
              <w:left w:val="nil"/>
              <w:bottom w:val="single" w:sz="4" w:space="0" w:color="auto"/>
              <w:right w:val="single" w:sz="4" w:space="0" w:color="auto"/>
            </w:tcBorders>
            <w:shd w:val="clear" w:color="auto" w:fill="auto"/>
            <w:noWrap/>
            <w:textDirection w:val="btLr"/>
            <w:vAlign w:val="center"/>
            <w:hideMark/>
          </w:tcPr>
          <w:p w:rsidR="00030F21" w:rsidRPr="003E4D66" w:rsidRDefault="00030F21" w:rsidP="000A1C8D">
            <w:pPr>
              <w:spacing w:after="0"/>
              <w:jc w:val="center"/>
              <w:rPr>
                <w:rFonts w:asciiTheme="minorHAnsi" w:hAnsiTheme="minorHAnsi" w:cs="Arial"/>
                <w:sz w:val="18"/>
                <w:szCs w:val="18"/>
              </w:rPr>
            </w:pPr>
            <w:r w:rsidRPr="003E4D66">
              <w:rPr>
                <w:rFonts w:asciiTheme="minorHAnsi" w:hAnsiTheme="minorHAnsi" w:cs="Arial"/>
                <w:sz w:val="18"/>
                <w:szCs w:val="18"/>
              </w:rPr>
              <w:t>Abitazioni</w:t>
            </w:r>
          </w:p>
          <w:p w:rsidR="000A1C8D" w:rsidRPr="003E4D66" w:rsidRDefault="00030F21" w:rsidP="000A1C8D">
            <w:pPr>
              <w:spacing w:after="0"/>
              <w:jc w:val="center"/>
              <w:rPr>
                <w:rFonts w:asciiTheme="minorHAnsi" w:hAnsiTheme="minorHAnsi" w:cs="Arial"/>
                <w:sz w:val="18"/>
                <w:szCs w:val="18"/>
              </w:rPr>
            </w:pPr>
            <w:r w:rsidRPr="003E4D66">
              <w:rPr>
                <w:rFonts w:asciiTheme="minorHAnsi" w:hAnsiTheme="minorHAnsi" w:cs="Arial"/>
                <w:sz w:val="18"/>
                <w:szCs w:val="18"/>
              </w:rPr>
              <w:t xml:space="preserve">tipiche dei </w:t>
            </w:r>
          </w:p>
          <w:p w:rsidR="00030F21" w:rsidRPr="003E4D66" w:rsidRDefault="00030F21" w:rsidP="000A1C8D">
            <w:pPr>
              <w:spacing w:after="0"/>
              <w:jc w:val="center"/>
              <w:rPr>
                <w:rFonts w:asciiTheme="minorHAnsi" w:hAnsiTheme="minorHAnsi" w:cs="Arial"/>
                <w:sz w:val="18"/>
                <w:szCs w:val="18"/>
              </w:rPr>
            </w:pPr>
            <w:r w:rsidRPr="003E4D66">
              <w:rPr>
                <w:rFonts w:asciiTheme="minorHAnsi" w:hAnsiTheme="minorHAnsi" w:cs="Arial"/>
                <w:sz w:val="18"/>
                <w:szCs w:val="18"/>
              </w:rPr>
              <w:t>luoghi</w:t>
            </w:r>
          </w:p>
        </w:tc>
        <w:tc>
          <w:tcPr>
            <w:tcW w:w="879" w:type="dxa"/>
            <w:tcBorders>
              <w:top w:val="nil"/>
              <w:left w:val="nil"/>
              <w:bottom w:val="single" w:sz="4" w:space="0" w:color="auto"/>
              <w:right w:val="single" w:sz="4" w:space="0" w:color="auto"/>
            </w:tcBorders>
            <w:shd w:val="clear" w:color="auto" w:fill="auto"/>
            <w:noWrap/>
            <w:textDirection w:val="btLr"/>
            <w:vAlign w:val="center"/>
            <w:hideMark/>
          </w:tcPr>
          <w:p w:rsidR="00030F21" w:rsidRPr="003E4D66" w:rsidRDefault="00030F21" w:rsidP="000A1C8D">
            <w:pPr>
              <w:spacing w:after="0"/>
              <w:jc w:val="center"/>
              <w:rPr>
                <w:rFonts w:asciiTheme="minorHAnsi" w:hAnsiTheme="minorHAnsi" w:cs="Arial"/>
                <w:sz w:val="18"/>
                <w:szCs w:val="18"/>
              </w:rPr>
            </w:pPr>
            <w:r w:rsidRPr="003E4D66">
              <w:rPr>
                <w:rFonts w:asciiTheme="minorHAnsi" w:hAnsiTheme="minorHAnsi" w:cs="Arial"/>
                <w:sz w:val="18"/>
                <w:szCs w:val="18"/>
              </w:rPr>
              <w:t>Ville e Villini</w:t>
            </w:r>
          </w:p>
        </w:tc>
      </w:tr>
      <w:tr w:rsidR="00030F21" w:rsidRPr="003E4D66" w:rsidTr="00A74944">
        <w:trPr>
          <w:cantSplit/>
          <w:trHeight w:val="283"/>
        </w:trPr>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0F21" w:rsidRPr="003E4D66" w:rsidRDefault="00030F21" w:rsidP="00A74944">
            <w:pPr>
              <w:jc w:val="center"/>
              <w:rPr>
                <w:rFonts w:asciiTheme="minorHAnsi" w:hAnsiTheme="minorHAnsi" w:cs="Arial"/>
                <w:bCs/>
                <w:sz w:val="20"/>
                <w:szCs w:val="20"/>
              </w:rPr>
            </w:pPr>
            <w:r w:rsidRPr="003E4D66">
              <w:rPr>
                <w:rFonts w:asciiTheme="minorHAnsi" w:hAnsiTheme="minorHAnsi" w:cs="Arial"/>
                <w:bCs/>
                <w:sz w:val="20"/>
                <w:szCs w:val="20"/>
              </w:rPr>
              <w:t xml:space="preserve">Tipologia presente nella zona </w:t>
            </w:r>
            <w:r w:rsidRPr="003E4D66">
              <w:rPr>
                <w:rFonts w:asciiTheme="minorHAnsi" w:hAnsiTheme="minorHAnsi" w:cs="Arial"/>
                <w:sz w:val="20"/>
                <w:szCs w:val="20"/>
              </w:rPr>
              <w:t xml:space="preserve">OMI luogo </w:t>
            </w:r>
            <w:r w:rsidRPr="003E4D66">
              <w:rPr>
                <w:rFonts w:asciiTheme="minorHAnsi" w:hAnsiTheme="minorHAnsi" w:cs="Arial"/>
                <w:bCs/>
                <w:sz w:val="20"/>
                <w:szCs w:val="20"/>
              </w:rPr>
              <w:t>dell’intervento</w:t>
            </w:r>
          </w:p>
        </w:tc>
        <w:tc>
          <w:tcPr>
            <w:tcW w:w="3492" w:type="dxa"/>
            <w:tcBorders>
              <w:top w:val="single" w:sz="4" w:space="0" w:color="auto"/>
              <w:left w:val="nil"/>
              <w:bottom w:val="single" w:sz="4" w:space="0" w:color="auto"/>
              <w:right w:val="single" w:sz="4" w:space="0" w:color="auto"/>
            </w:tcBorders>
            <w:shd w:val="clear" w:color="auto" w:fill="auto"/>
            <w:noWrap/>
            <w:vAlign w:val="center"/>
            <w:hideMark/>
          </w:tcPr>
          <w:p w:rsidR="00030F21" w:rsidRPr="003E4D66" w:rsidRDefault="00030F21" w:rsidP="000A1C8D">
            <w:pPr>
              <w:spacing w:before="40" w:after="40"/>
              <w:rPr>
                <w:rFonts w:asciiTheme="minorHAnsi" w:hAnsiTheme="minorHAnsi" w:cs="Arial"/>
                <w:sz w:val="20"/>
                <w:szCs w:val="20"/>
              </w:rPr>
            </w:pPr>
            <w:r w:rsidRPr="003E4D66">
              <w:rPr>
                <w:rFonts w:asciiTheme="minorHAnsi" w:hAnsiTheme="minorHAnsi" w:cs="Arial"/>
                <w:sz w:val="20"/>
                <w:szCs w:val="20"/>
              </w:rPr>
              <w:t>Abitazioni civili</w:t>
            </w:r>
          </w:p>
        </w:tc>
        <w:tc>
          <w:tcPr>
            <w:tcW w:w="878" w:type="dxa"/>
            <w:tcBorders>
              <w:top w:val="nil"/>
              <w:left w:val="nil"/>
              <w:bottom w:val="single" w:sz="4" w:space="0" w:color="auto"/>
              <w:right w:val="single" w:sz="4" w:space="0" w:color="auto"/>
            </w:tcBorders>
            <w:shd w:val="clear" w:color="000000" w:fill="FFFFFF"/>
            <w:noWrap/>
            <w:vAlign w:val="center"/>
            <w:hideMark/>
          </w:tcPr>
          <w:p w:rsidR="00030F21" w:rsidRPr="003E4D66" w:rsidRDefault="00030F21" w:rsidP="000A1C8D">
            <w:pPr>
              <w:autoSpaceDE w:val="0"/>
              <w:autoSpaceDN w:val="0"/>
              <w:adjustRightInd w:val="0"/>
              <w:spacing w:before="40" w:after="40"/>
              <w:jc w:val="center"/>
              <w:rPr>
                <w:rFonts w:asciiTheme="minorHAnsi" w:hAnsiTheme="minorHAnsi" w:cs="Arial"/>
                <w:sz w:val="20"/>
                <w:szCs w:val="20"/>
              </w:rPr>
            </w:pPr>
            <w:r w:rsidRPr="003E4D66">
              <w:rPr>
                <w:rFonts w:asciiTheme="minorHAnsi" w:hAnsiTheme="minorHAnsi" w:cs="Arial"/>
                <w:sz w:val="20"/>
                <w:szCs w:val="20"/>
              </w:rPr>
              <w:t>1</w:t>
            </w:r>
          </w:p>
        </w:tc>
        <w:tc>
          <w:tcPr>
            <w:tcW w:w="879" w:type="dxa"/>
            <w:tcBorders>
              <w:top w:val="nil"/>
              <w:left w:val="nil"/>
              <w:bottom w:val="single" w:sz="4" w:space="0" w:color="auto"/>
              <w:right w:val="single" w:sz="4" w:space="0" w:color="auto"/>
            </w:tcBorders>
            <w:shd w:val="clear" w:color="000000" w:fill="FFFFFF"/>
            <w:noWrap/>
            <w:vAlign w:val="center"/>
            <w:hideMark/>
          </w:tcPr>
          <w:p w:rsidR="00030F21" w:rsidRPr="003E4D66" w:rsidRDefault="00030F21" w:rsidP="000A1C8D">
            <w:pPr>
              <w:autoSpaceDE w:val="0"/>
              <w:autoSpaceDN w:val="0"/>
              <w:adjustRightInd w:val="0"/>
              <w:spacing w:before="40" w:after="40"/>
              <w:jc w:val="center"/>
              <w:rPr>
                <w:rFonts w:asciiTheme="minorHAnsi" w:hAnsiTheme="minorHAnsi" w:cs="Arial"/>
                <w:sz w:val="20"/>
                <w:szCs w:val="20"/>
              </w:rPr>
            </w:pPr>
            <w:r w:rsidRPr="003E4D66">
              <w:rPr>
                <w:rFonts w:asciiTheme="minorHAnsi" w:hAnsiTheme="minorHAnsi" w:cs="Arial"/>
                <w:sz w:val="20"/>
                <w:szCs w:val="20"/>
              </w:rPr>
              <w:t>0,96</w:t>
            </w:r>
          </w:p>
        </w:tc>
        <w:tc>
          <w:tcPr>
            <w:tcW w:w="879" w:type="dxa"/>
            <w:tcBorders>
              <w:top w:val="nil"/>
              <w:left w:val="nil"/>
              <w:bottom w:val="single" w:sz="4" w:space="0" w:color="auto"/>
              <w:right w:val="single" w:sz="4" w:space="0" w:color="auto"/>
            </w:tcBorders>
            <w:shd w:val="clear" w:color="000000" w:fill="FFFFFF"/>
            <w:noWrap/>
            <w:vAlign w:val="center"/>
            <w:hideMark/>
          </w:tcPr>
          <w:p w:rsidR="00030F21" w:rsidRPr="003E4D66" w:rsidRDefault="00030F21" w:rsidP="000A1C8D">
            <w:pPr>
              <w:autoSpaceDE w:val="0"/>
              <w:autoSpaceDN w:val="0"/>
              <w:adjustRightInd w:val="0"/>
              <w:spacing w:before="40" w:after="40"/>
              <w:jc w:val="center"/>
              <w:rPr>
                <w:rFonts w:asciiTheme="minorHAnsi" w:hAnsiTheme="minorHAnsi" w:cs="Arial"/>
                <w:sz w:val="20"/>
                <w:szCs w:val="20"/>
              </w:rPr>
            </w:pPr>
            <w:r w:rsidRPr="003E4D66">
              <w:rPr>
                <w:rFonts w:asciiTheme="minorHAnsi" w:hAnsiTheme="minorHAnsi" w:cs="Arial"/>
                <w:sz w:val="20"/>
                <w:szCs w:val="20"/>
              </w:rPr>
              <w:t>1,50</w:t>
            </w:r>
          </w:p>
        </w:tc>
        <w:tc>
          <w:tcPr>
            <w:tcW w:w="879" w:type="dxa"/>
            <w:tcBorders>
              <w:top w:val="nil"/>
              <w:left w:val="nil"/>
              <w:bottom w:val="single" w:sz="4" w:space="0" w:color="auto"/>
              <w:right w:val="single" w:sz="4" w:space="0" w:color="auto"/>
            </w:tcBorders>
            <w:shd w:val="clear" w:color="000000" w:fill="FFFFFF"/>
            <w:noWrap/>
            <w:vAlign w:val="center"/>
            <w:hideMark/>
          </w:tcPr>
          <w:p w:rsidR="00030F21" w:rsidRPr="003E4D66" w:rsidRDefault="00030F21" w:rsidP="000A1C8D">
            <w:pPr>
              <w:autoSpaceDE w:val="0"/>
              <w:autoSpaceDN w:val="0"/>
              <w:adjustRightInd w:val="0"/>
              <w:spacing w:before="40" w:after="40"/>
              <w:jc w:val="center"/>
              <w:rPr>
                <w:rFonts w:asciiTheme="minorHAnsi" w:hAnsiTheme="minorHAnsi" w:cs="Arial"/>
                <w:sz w:val="20"/>
                <w:szCs w:val="20"/>
              </w:rPr>
            </w:pPr>
            <w:r w:rsidRPr="003E4D66">
              <w:rPr>
                <w:rFonts w:asciiTheme="minorHAnsi" w:hAnsiTheme="minorHAnsi" w:cs="Arial"/>
                <w:sz w:val="20"/>
                <w:szCs w:val="20"/>
              </w:rPr>
              <w:t>0,89</w:t>
            </w:r>
          </w:p>
        </w:tc>
        <w:tc>
          <w:tcPr>
            <w:tcW w:w="879" w:type="dxa"/>
            <w:tcBorders>
              <w:top w:val="nil"/>
              <w:left w:val="nil"/>
              <w:bottom w:val="single" w:sz="4" w:space="0" w:color="auto"/>
              <w:right w:val="single" w:sz="4" w:space="0" w:color="auto"/>
            </w:tcBorders>
            <w:shd w:val="clear" w:color="000000" w:fill="FFFFFF"/>
            <w:noWrap/>
            <w:vAlign w:val="center"/>
            <w:hideMark/>
          </w:tcPr>
          <w:p w:rsidR="00030F21" w:rsidRPr="003E4D66" w:rsidRDefault="00030F21" w:rsidP="000A1C8D">
            <w:pPr>
              <w:autoSpaceDE w:val="0"/>
              <w:autoSpaceDN w:val="0"/>
              <w:adjustRightInd w:val="0"/>
              <w:spacing w:before="40" w:after="40"/>
              <w:jc w:val="center"/>
              <w:rPr>
                <w:rFonts w:asciiTheme="minorHAnsi" w:hAnsiTheme="minorHAnsi" w:cs="Arial"/>
                <w:sz w:val="20"/>
                <w:szCs w:val="20"/>
              </w:rPr>
            </w:pPr>
            <w:r w:rsidRPr="003E4D66">
              <w:rPr>
                <w:rFonts w:asciiTheme="minorHAnsi" w:hAnsiTheme="minorHAnsi" w:cs="Arial"/>
                <w:sz w:val="20"/>
                <w:szCs w:val="20"/>
              </w:rPr>
              <w:t>1,03</w:t>
            </w:r>
          </w:p>
        </w:tc>
      </w:tr>
      <w:tr w:rsidR="00030F21" w:rsidRPr="003E4D66" w:rsidTr="00A74944">
        <w:trPr>
          <w:cantSplit/>
          <w:trHeight w:val="283"/>
        </w:trPr>
        <w:tc>
          <w:tcPr>
            <w:tcW w:w="1540" w:type="dxa"/>
            <w:vMerge/>
            <w:tcBorders>
              <w:top w:val="single" w:sz="4" w:space="0" w:color="auto"/>
              <w:left w:val="single" w:sz="4" w:space="0" w:color="auto"/>
              <w:bottom w:val="single" w:sz="4" w:space="0" w:color="auto"/>
              <w:right w:val="single" w:sz="4" w:space="0" w:color="auto"/>
            </w:tcBorders>
            <w:vAlign w:val="center"/>
            <w:hideMark/>
          </w:tcPr>
          <w:p w:rsidR="00030F21" w:rsidRPr="003E4D66" w:rsidRDefault="00030F21" w:rsidP="00A74944">
            <w:pPr>
              <w:rPr>
                <w:rFonts w:asciiTheme="minorHAnsi" w:hAnsiTheme="minorHAnsi" w:cs="Arial"/>
                <w:b/>
                <w:bCs/>
                <w:sz w:val="20"/>
                <w:szCs w:val="20"/>
              </w:rPr>
            </w:pPr>
          </w:p>
        </w:tc>
        <w:tc>
          <w:tcPr>
            <w:tcW w:w="3492" w:type="dxa"/>
            <w:tcBorders>
              <w:top w:val="nil"/>
              <w:left w:val="nil"/>
              <w:bottom w:val="single" w:sz="4" w:space="0" w:color="auto"/>
              <w:right w:val="single" w:sz="4" w:space="0" w:color="auto"/>
            </w:tcBorders>
            <w:shd w:val="clear" w:color="auto" w:fill="auto"/>
            <w:noWrap/>
            <w:vAlign w:val="center"/>
            <w:hideMark/>
          </w:tcPr>
          <w:p w:rsidR="00030F21" w:rsidRPr="003E4D66" w:rsidRDefault="00030F21" w:rsidP="000A1C8D">
            <w:pPr>
              <w:spacing w:before="40" w:after="40"/>
              <w:rPr>
                <w:rFonts w:asciiTheme="minorHAnsi" w:hAnsiTheme="minorHAnsi" w:cs="Arial"/>
                <w:sz w:val="20"/>
                <w:szCs w:val="20"/>
              </w:rPr>
            </w:pPr>
            <w:r w:rsidRPr="003E4D66">
              <w:rPr>
                <w:rFonts w:asciiTheme="minorHAnsi" w:hAnsiTheme="minorHAnsi" w:cs="Arial"/>
                <w:sz w:val="20"/>
                <w:szCs w:val="20"/>
              </w:rPr>
              <w:t>Abitazioni di tipo economico</w:t>
            </w:r>
          </w:p>
        </w:tc>
        <w:tc>
          <w:tcPr>
            <w:tcW w:w="878" w:type="dxa"/>
            <w:tcBorders>
              <w:top w:val="nil"/>
              <w:left w:val="nil"/>
              <w:bottom w:val="single" w:sz="4" w:space="0" w:color="auto"/>
              <w:right w:val="single" w:sz="4" w:space="0" w:color="auto"/>
            </w:tcBorders>
            <w:shd w:val="clear" w:color="000000" w:fill="FFFFFF"/>
            <w:noWrap/>
            <w:vAlign w:val="center"/>
            <w:hideMark/>
          </w:tcPr>
          <w:p w:rsidR="00030F21" w:rsidRPr="003E4D66" w:rsidRDefault="00030F21" w:rsidP="000A1C8D">
            <w:pPr>
              <w:autoSpaceDE w:val="0"/>
              <w:autoSpaceDN w:val="0"/>
              <w:adjustRightInd w:val="0"/>
              <w:spacing w:before="40" w:after="40"/>
              <w:jc w:val="center"/>
              <w:rPr>
                <w:rFonts w:asciiTheme="minorHAnsi" w:hAnsiTheme="minorHAnsi" w:cs="Arial"/>
                <w:sz w:val="20"/>
                <w:szCs w:val="20"/>
              </w:rPr>
            </w:pPr>
            <w:r w:rsidRPr="003E4D66">
              <w:rPr>
                <w:rFonts w:asciiTheme="minorHAnsi" w:hAnsiTheme="minorHAnsi" w:cs="Arial"/>
                <w:sz w:val="20"/>
                <w:szCs w:val="20"/>
              </w:rPr>
              <w:t>1,04</w:t>
            </w:r>
          </w:p>
        </w:tc>
        <w:tc>
          <w:tcPr>
            <w:tcW w:w="879" w:type="dxa"/>
            <w:tcBorders>
              <w:top w:val="nil"/>
              <w:left w:val="nil"/>
              <w:bottom w:val="single" w:sz="4" w:space="0" w:color="auto"/>
              <w:right w:val="single" w:sz="4" w:space="0" w:color="auto"/>
            </w:tcBorders>
            <w:shd w:val="clear" w:color="000000" w:fill="FFFFFF"/>
            <w:noWrap/>
            <w:vAlign w:val="center"/>
            <w:hideMark/>
          </w:tcPr>
          <w:p w:rsidR="00030F21" w:rsidRPr="003E4D66" w:rsidRDefault="00030F21" w:rsidP="000A1C8D">
            <w:pPr>
              <w:autoSpaceDE w:val="0"/>
              <w:autoSpaceDN w:val="0"/>
              <w:adjustRightInd w:val="0"/>
              <w:spacing w:before="40" w:after="40"/>
              <w:jc w:val="center"/>
              <w:rPr>
                <w:rFonts w:asciiTheme="minorHAnsi" w:hAnsiTheme="minorHAnsi" w:cs="Arial"/>
                <w:sz w:val="20"/>
                <w:szCs w:val="20"/>
              </w:rPr>
            </w:pPr>
            <w:r w:rsidRPr="003E4D66">
              <w:rPr>
                <w:rFonts w:asciiTheme="minorHAnsi" w:hAnsiTheme="minorHAnsi" w:cs="Arial"/>
                <w:sz w:val="20"/>
                <w:szCs w:val="20"/>
              </w:rPr>
              <w:t>1</w:t>
            </w:r>
          </w:p>
        </w:tc>
        <w:tc>
          <w:tcPr>
            <w:tcW w:w="879" w:type="dxa"/>
            <w:tcBorders>
              <w:top w:val="nil"/>
              <w:left w:val="nil"/>
              <w:bottom w:val="single" w:sz="4" w:space="0" w:color="auto"/>
              <w:right w:val="single" w:sz="4" w:space="0" w:color="auto"/>
            </w:tcBorders>
            <w:shd w:val="clear" w:color="000000" w:fill="FFFFFF"/>
            <w:noWrap/>
            <w:vAlign w:val="center"/>
            <w:hideMark/>
          </w:tcPr>
          <w:p w:rsidR="00030F21" w:rsidRPr="003E4D66" w:rsidRDefault="00030F21" w:rsidP="000A1C8D">
            <w:pPr>
              <w:autoSpaceDE w:val="0"/>
              <w:autoSpaceDN w:val="0"/>
              <w:adjustRightInd w:val="0"/>
              <w:spacing w:before="40" w:after="40"/>
              <w:jc w:val="center"/>
              <w:rPr>
                <w:rFonts w:asciiTheme="minorHAnsi" w:hAnsiTheme="minorHAnsi" w:cs="Arial"/>
                <w:sz w:val="20"/>
                <w:szCs w:val="20"/>
              </w:rPr>
            </w:pPr>
            <w:r w:rsidRPr="003E4D66">
              <w:rPr>
                <w:rFonts w:asciiTheme="minorHAnsi" w:hAnsiTheme="minorHAnsi" w:cs="Arial"/>
                <w:sz w:val="20"/>
                <w:szCs w:val="20"/>
              </w:rPr>
              <w:t>1,57</w:t>
            </w:r>
          </w:p>
        </w:tc>
        <w:tc>
          <w:tcPr>
            <w:tcW w:w="879" w:type="dxa"/>
            <w:tcBorders>
              <w:top w:val="nil"/>
              <w:left w:val="nil"/>
              <w:bottom w:val="single" w:sz="4" w:space="0" w:color="auto"/>
              <w:right w:val="single" w:sz="4" w:space="0" w:color="auto"/>
            </w:tcBorders>
            <w:shd w:val="clear" w:color="000000" w:fill="FFFFFF"/>
            <w:noWrap/>
            <w:vAlign w:val="center"/>
            <w:hideMark/>
          </w:tcPr>
          <w:p w:rsidR="00030F21" w:rsidRPr="003E4D66" w:rsidRDefault="00030F21" w:rsidP="000A1C8D">
            <w:pPr>
              <w:autoSpaceDE w:val="0"/>
              <w:autoSpaceDN w:val="0"/>
              <w:adjustRightInd w:val="0"/>
              <w:spacing w:before="40" w:after="40"/>
              <w:jc w:val="center"/>
              <w:rPr>
                <w:rFonts w:asciiTheme="minorHAnsi" w:hAnsiTheme="minorHAnsi" w:cs="Arial"/>
                <w:sz w:val="20"/>
                <w:szCs w:val="20"/>
              </w:rPr>
            </w:pPr>
            <w:r w:rsidRPr="003E4D66">
              <w:rPr>
                <w:rFonts w:asciiTheme="minorHAnsi" w:hAnsiTheme="minorHAnsi" w:cs="Arial"/>
                <w:sz w:val="20"/>
                <w:szCs w:val="20"/>
              </w:rPr>
              <w:t>0,92</w:t>
            </w:r>
          </w:p>
        </w:tc>
        <w:tc>
          <w:tcPr>
            <w:tcW w:w="879" w:type="dxa"/>
            <w:tcBorders>
              <w:top w:val="nil"/>
              <w:left w:val="nil"/>
              <w:bottom w:val="single" w:sz="4" w:space="0" w:color="auto"/>
              <w:right w:val="single" w:sz="4" w:space="0" w:color="auto"/>
            </w:tcBorders>
            <w:shd w:val="clear" w:color="000000" w:fill="FFFFFF"/>
            <w:noWrap/>
            <w:vAlign w:val="center"/>
            <w:hideMark/>
          </w:tcPr>
          <w:p w:rsidR="00030F21" w:rsidRPr="003E4D66" w:rsidRDefault="00030F21" w:rsidP="000A1C8D">
            <w:pPr>
              <w:autoSpaceDE w:val="0"/>
              <w:autoSpaceDN w:val="0"/>
              <w:adjustRightInd w:val="0"/>
              <w:spacing w:before="40" w:after="40"/>
              <w:jc w:val="center"/>
              <w:rPr>
                <w:rFonts w:asciiTheme="minorHAnsi" w:hAnsiTheme="minorHAnsi" w:cs="Arial"/>
                <w:sz w:val="20"/>
                <w:szCs w:val="20"/>
              </w:rPr>
            </w:pPr>
            <w:r w:rsidRPr="003E4D66">
              <w:rPr>
                <w:rFonts w:asciiTheme="minorHAnsi" w:hAnsiTheme="minorHAnsi" w:cs="Arial"/>
                <w:sz w:val="20"/>
                <w:szCs w:val="20"/>
              </w:rPr>
              <w:t>1,19</w:t>
            </w:r>
          </w:p>
        </w:tc>
      </w:tr>
      <w:tr w:rsidR="00030F21" w:rsidRPr="003E4D66" w:rsidTr="00A74944">
        <w:trPr>
          <w:cantSplit/>
          <w:trHeight w:val="283"/>
        </w:trPr>
        <w:tc>
          <w:tcPr>
            <w:tcW w:w="1540" w:type="dxa"/>
            <w:vMerge/>
            <w:tcBorders>
              <w:top w:val="single" w:sz="4" w:space="0" w:color="auto"/>
              <w:left w:val="single" w:sz="4" w:space="0" w:color="auto"/>
              <w:bottom w:val="single" w:sz="4" w:space="0" w:color="auto"/>
              <w:right w:val="single" w:sz="4" w:space="0" w:color="auto"/>
            </w:tcBorders>
            <w:vAlign w:val="center"/>
            <w:hideMark/>
          </w:tcPr>
          <w:p w:rsidR="00030F21" w:rsidRPr="003E4D66" w:rsidRDefault="00030F21" w:rsidP="00A74944">
            <w:pPr>
              <w:rPr>
                <w:rFonts w:asciiTheme="minorHAnsi" w:hAnsiTheme="minorHAnsi" w:cs="Arial"/>
                <w:b/>
                <w:bCs/>
                <w:sz w:val="20"/>
                <w:szCs w:val="20"/>
              </w:rPr>
            </w:pPr>
          </w:p>
        </w:tc>
        <w:tc>
          <w:tcPr>
            <w:tcW w:w="3492" w:type="dxa"/>
            <w:tcBorders>
              <w:top w:val="nil"/>
              <w:left w:val="nil"/>
              <w:bottom w:val="single" w:sz="4" w:space="0" w:color="auto"/>
              <w:right w:val="single" w:sz="4" w:space="0" w:color="auto"/>
            </w:tcBorders>
            <w:shd w:val="clear" w:color="auto" w:fill="auto"/>
            <w:noWrap/>
            <w:vAlign w:val="center"/>
            <w:hideMark/>
          </w:tcPr>
          <w:p w:rsidR="00030F21" w:rsidRPr="003E4D66" w:rsidRDefault="00030F21" w:rsidP="000A1C8D">
            <w:pPr>
              <w:spacing w:before="40" w:after="40"/>
              <w:rPr>
                <w:rFonts w:asciiTheme="minorHAnsi" w:hAnsiTheme="minorHAnsi" w:cs="Arial"/>
                <w:sz w:val="20"/>
                <w:szCs w:val="20"/>
              </w:rPr>
            </w:pPr>
            <w:r w:rsidRPr="003E4D66">
              <w:rPr>
                <w:rFonts w:asciiTheme="minorHAnsi" w:hAnsiTheme="minorHAnsi" w:cs="Arial"/>
                <w:sz w:val="20"/>
                <w:szCs w:val="20"/>
              </w:rPr>
              <w:t>Abitazioni signorili</w:t>
            </w:r>
          </w:p>
        </w:tc>
        <w:tc>
          <w:tcPr>
            <w:tcW w:w="878" w:type="dxa"/>
            <w:tcBorders>
              <w:top w:val="nil"/>
              <w:left w:val="nil"/>
              <w:bottom w:val="single" w:sz="4" w:space="0" w:color="auto"/>
              <w:right w:val="single" w:sz="4" w:space="0" w:color="auto"/>
            </w:tcBorders>
            <w:shd w:val="clear" w:color="000000" w:fill="FFFFFF"/>
            <w:noWrap/>
            <w:vAlign w:val="center"/>
            <w:hideMark/>
          </w:tcPr>
          <w:p w:rsidR="00030F21" w:rsidRPr="003E4D66" w:rsidRDefault="00030F21" w:rsidP="000A1C8D">
            <w:pPr>
              <w:autoSpaceDE w:val="0"/>
              <w:autoSpaceDN w:val="0"/>
              <w:adjustRightInd w:val="0"/>
              <w:spacing w:before="40" w:after="40"/>
              <w:jc w:val="center"/>
              <w:rPr>
                <w:rFonts w:asciiTheme="minorHAnsi" w:hAnsiTheme="minorHAnsi" w:cs="Arial"/>
                <w:sz w:val="20"/>
                <w:szCs w:val="20"/>
              </w:rPr>
            </w:pPr>
            <w:r w:rsidRPr="003E4D66">
              <w:rPr>
                <w:rFonts w:asciiTheme="minorHAnsi" w:hAnsiTheme="minorHAnsi" w:cs="Arial"/>
                <w:sz w:val="20"/>
                <w:szCs w:val="20"/>
              </w:rPr>
              <w:t>0,66</w:t>
            </w:r>
          </w:p>
        </w:tc>
        <w:tc>
          <w:tcPr>
            <w:tcW w:w="879" w:type="dxa"/>
            <w:tcBorders>
              <w:top w:val="nil"/>
              <w:left w:val="nil"/>
              <w:bottom w:val="single" w:sz="4" w:space="0" w:color="auto"/>
              <w:right w:val="single" w:sz="4" w:space="0" w:color="auto"/>
            </w:tcBorders>
            <w:shd w:val="clear" w:color="000000" w:fill="FFFFFF"/>
            <w:noWrap/>
            <w:vAlign w:val="center"/>
            <w:hideMark/>
          </w:tcPr>
          <w:p w:rsidR="00030F21" w:rsidRPr="003E4D66" w:rsidRDefault="00030F21" w:rsidP="000A1C8D">
            <w:pPr>
              <w:autoSpaceDE w:val="0"/>
              <w:autoSpaceDN w:val="0"/>
              <w:adjustRightInd w:val="0"/>
              <w:spacing w:before="40" w:after="40"/>
              <w:jc w:val="center"/>
              <w:rPr>
                <w:rFonts w:asciiTheme="minorHAnsi" w:hAnsiTheme="minorHAnsi" w:cs="Arial"/>
                <w:sz w:val="20"/>
                <w:szCs w:val="20"/>
              </w:rPr>
            </w:pPr>
            <w:r w:rsidRPr="003E4D66">
              <w:rPr>
                <w:rFonts w:asciiTheme="minorHAnsi" w:hAnsiTheme="minorHAnsi" w:cs="Arial"/>
                <w:sz w:val="20"/>
                <w:szCs w:val="20"/>
              </w:rPr>
              <w:t>0,64</w:t>
            </w:r>
          </w:p>
        </w:tc>
        <w:tc>
          <w:tcPr>
            <w:tcW w:w="879" w:type="dxa"/>
            <w:tcBorders>
              <w:top w:val="nil"/>
              <w:left w:val="nil"/>
              <w:bottom w:val="single" w:sz="4" w:space="0" w:color="auto"/>
              <w:right w:val="single" w:sz="4" w:space="0" w:color="auto"/>
            </w:tcBorders>
            <w:shd w:val="clear" w:color="000000" w:fill="FFFFFF"/>
            <w:noWrap/>
            <w:vAlign w:val="center"/>
            <w:hideMark/>
          </w:tcPr>
          <w:p w:rsidR="00030F21" w:rsidRPr="003E4D66" w:rsidRDefault="00030F21" w:rsidP="000A1C8D">
            <w:pPr>
              <w:autoSpaceDE w:val="0"/>
              <w:autoSpaceDN w:val="0"/>
              <w:adjustRightInd w:val="0"/>
              <w:spacing w:before="40" w:after="40"/>
              <w:jc w:val="center"/>
              <w:rPr>
                <w:rFonts w:asciiTheme="minorHAnsi" w:hAnsiTheme="minorHAnsi" w:cs="Arial"/>
                <w:sz w:val="20"/>
                <w:szCs w:val="20"/>
              </w:rPr>
            </w:pPr>
            <w:r w:rsidRPr="003E4D66">
              <w:rPr>
                <w:rFonts w:asciiTheme="minorHAnsi" w:hAnsiTheme="minorHAnsi" w:cs="Arial"/>
                <w:sz w:val="20"/>
                <w:szCs w:val="20"/>
              </w:rPr>
              <w:t>1</w:t>
            </w:r>
          </w:p>
        </w:tc>
        <w:tc>
          <w:tcPr>
            <w:tcW w:w="879" w:type="dxa"/>
            <w:tcBorders>
              <w:top w:val="nil"/>
              <w:left w:val="nil"/>
              <w:bottom w:val="single" w:sz="4" w:space="0" w:color="auto"/>
              <w:right w:val="single" w:sz="4" w:space="0" w:color="auto"/>
            </w:tcBorders>
            <w:shd w:val="clear" w:color="000000" w:fill="FFFFFF"/>
            <w:noWrap/>
            <w:vAlign w:val="center"/>
            <w:hideMark/>
          </w:tcPr>
          <w:p w:rsidR="00030F21" w:rsidRPr="003E4D66" w:rsidRDefault="00030F21" w:rsidP="000A1C8D">
            <w:pPr>
              <w:autoSpaceDE w:val="0"/>
              <w:autoSpaceDN w:val="0"/>
              <w:adjustRightInd w:val="0"/>
              <w:spacing w:before="40" w:after="40"/>
              <w:jc w:val="center"/>
              <w:rPr>
                <w:rFonts w:asciiTheme="minorHAnsi" w:hAnsiTheme="minorHAnsi" w:cs="Arial"/>
                <w:sz w:val="20"/>
                <w:szCs w:val="20"/>
              </w:rPr>
            </w:pPr>
            <w:r w:rsidRPr="003E4D66">
              <w:rPr>
                <w:rFonts w:asciiTheme="minorHAnsi" w:hAnsiTheme="minorHAnsi" w:cs="Arial"/>
                <w:sz w:val="20"/>
                <w:szCs w:val="20"/>
              </w:rPr>
              <w:t>0,59</w:t>
            </w:r>
          </w:p>
        </w:tc>
        <w:tc>
          <w:tcPr>
            <w:tcW w:w="879" w:type="dxa"/>
            <w:tcBorders>
              <w:top w:val="nil"/>
              <w:left w:val="nil"/>
              <w:bottom w:val="single" w:sz="4" w:space="0" w:color="auto"/>
              <w:right w:val="single" w:sz="4" w:space="0" w:color="auto"/>
            </w:tcBorders>
            <w:shd w:val="clear" w:color="000000" w:fill="FFFFFF"/>
            <w:noWrap/>
            <w:vAlign w:val="center"/>
            <w:hideMark/>
          </w:tcPr>
          <w:p w:rsidR="00030F21" w:rsidRPr="003E4D66" w:rsidRDefault="00030F21" w:rsidP="000A1C8D">
            <w:pPr>
              <w:autoSpaceDE w:val="0"/>
              <w:autoSpaceDN w:val="0"/>
              <w:adjustRightInd w:val="0"/>
              <w:spacing w:before="40" w:after="40"/>
              <w:jc w:val="center"/>
              <w:rPr>
                <w:rFonts w:asciiTheme="minorHAnsi" w:hAnsiTheme="minorHAnsi" w:cs="Arial"/>
                <w:sz w:val="20"/>
                <w:szCs w:val="20"/>
              </w:rPr>
            </w:pPr>
            <w:r w:rsidRPr="003E4D66">
              <w:rPr>
                <w:rFonts w:asciiTheme="minorHAnsi" w:hAnsiTheme="minorHAnsi" w:cs="Arial"/>
                <w:sz w:val="20"/>
                <w:szCs w:val="20"/>
              </w:rPr>
              <w:t>0,68</w:t>
            </w:r>
          </w:p>
        </w:tc>
      </w:tr>
      <w:tr w:rsidR="00030F21" w:rsidRPr="003E4D66" w:rsidTr="00A74944">
        <w:trPr>
          <w:cantSplit/>
          <w:trHeight w:val="283"/>
        </w:trPr>
        <w:tc>
          <w:tcPr>
            <w:tcW w:w="1540" w:type="dxa"/>
            <w:vMerge/>
            <w:tcBorders>
              <w:top w:val="single" w:sz="4" w:space="0" w:color="auto"/>
              <w:left w:val="single" w:sz="4" w:space="0" w:color="auto"/>
              <w:bottom w:val="single" w:sz="4" w:space="0" w:color="auto"/>
              <w:right w:val="single" w:sz="4" w:space="0" w:color="auto"/>
            </w:tcBorders>
            <w:vAlign w:val="center"/>
            <w:hideMark/>
          </w:tcPr>
          <w:p w:rsidR="00030F21" w:rsidRPr="003E4D66" w:rsidRDefault="00030F21" w:rsidP="00A74944">
            <w:pPr>
              <w:rPr>
                <w:rFonts w:asciiTheme="minorHAnsi" w:hAnsiTheme="minorHAnsi" w:cs="Arial"/>
                <w:b/>
                <w:bCs/>
                <w:sz w:val="20"/>
                <w:szCs w:val="20"/>
              </w:rPr>
            </w:pPr>
          </w:p>
        </w:tc>
        <w:tc>
          <w:tcPr>
            <w:tcW w:w="3492" w:type="dxa"/>
            <w:tcBorders>
              <w:top w:val="nil"/>
              <w:left w:val="nil"/>
              <w:bottom w:val="single" w:sz="4" w:space="0" w:color="auto"/>
              <w:right w:val="single" w:sz="4" w:space="0" w:color="auto"/>
            </w:tcBorders>
            <w:shd w:val="clear" w:color="auto" w:fill="auto"/>
            <w:noWrap/>
            <w:vAlign w:val="center"/>
            <w:hideMark/>
          </w:tcPr>
          <w:p w:rsidR="00030F21" w:rsidRPr="003E4D66" w:rsidRDefault="00030F21" w:rsidP="000A1C8D">
            <w:pPr>
              <w:spacing w:before="40" w:after="40"/>
              <w:rPr>
                <w:rFonts w:asciiTheme="minorHAnsi" w:hAnsiTheme="minorHAnsi" w:cs="Arial"/>
                <w:sz w:val="20"/>
                <w:szCs w:val="20"/>
              </w:rPr>
            </w:pPr>
            <w:r w:rsidRPr="003E4D66">
              <w:rPr>
                <w:rFonts w:asciiTheme="minorHAnsi" w:hAnsiTheme="minorHAnsi" w:cs="Arial"/>
                <w:sz w:val="20"/>
                <w:szCs w:val="20"/>
              </w:rPr>
              <w:t>Abitazioni tipiche dei luoghi</w:t>
            </w:r>
          </w:p>
        </w:tc>
        <w:tc>
          <w:tcPr>
            <w:tcW w:w="878" w:type="dxa"/>
            <w:tcBorders>
              <w:top w:val="nil"/>
              <w:left w:val="nil"/>
              <w:bottom w:val="single" w:sz="4" w:space="0" w:color="auto"/>
              <w:right w:val="single" w:sz="4" w:space="0" w:color="auto"/>
            </w:tcBorders>
            <w:shd w:val="clear" w:color="000000" w:fill="FFFFFF"/>
            <w:noWrap/>
            <w:vAlign w:val="center"/>
            <w:hideMark/>
          </w:tcPr>
          <w:p w:rsidR="00030F21" w:rsidRPr="003E4D66" w:rsidRDefault="00030F21" w:rsidP="000A1C8D">
            <w:pPr>
              <w:autoSpaceDE w:val="0"/>
              <w:autoSpaceDN w:val="0"/>
              <w:adjustRightInd w:val="0"/>
              <w:spacing w:before="40" w:after="40"/>
              <w:jc w:val="center"/>
              <w:rPr>
                <w:rFonts w:asciiTheme="minorHAnsi" w:hAnsiTheme="minorHAnsi" w:cs="Arial"/>
                <w:sz w:val="20"/>
                <w:szCs w:val="20"/>
              </w:rPr>
            </w:pPr>
            <w:r w:rsidRPr="003E4D66">
              <w:rPr>
                <w:rFonts w:asciiTheme="minorHAnsi" w:hAnsiTheme="minorHAnsi" w:cs="Arial"/>
                <w:sz w:val="20"/>
                <w:szCs w:val="20"/>
              </w:rPr>
              <w:t>1,13</w:t>
            </w:r>
          </w:p>
        </w:tc>
        <w:tc>
          <w:tcPr>
            <w:tcW w:w="879" w:type="dxa"/>
            <w:tcBorders>
              <w:top w:val="nil"/>
              <w:left w:val="nil"/>
              <w:bottom w:val="single" w:sz="4" w:space="0" w:color="auto"/>
              <w:right w:val="single" w:sz="4" w:space="0" w:color="auto"/>
            </w:tcBorders>
            <w:shd w:val="clear" w:color="000000" w:fill="FFFFFF"/>
            <w:noWrap/>
            <w:vAlign w:val="center"/>
            <w:hideMark/>
          </w:tcPr>
          <w:p w:rsidR="00030F21" w:rsidRPr="003E4D66" w:rsidRDefault="00030F21" w:rsidP="000A1C8D">
            <w:pPr>
              <w:autoSpaceDE w:val="0"/>
              <w:autoSpaceDN w:val="0"/>
              <w:adjustRightInd w:val="0"/>
              <w:spacing w:before="40" w:after="40"/>
              <w:jc w:val="center"/>
              <w:rPr>
                <w:rFonts w:asciiTheme="minorHAnsi" w:hAnsiTheme="minorHAnsi" w:cs="Arial"/>
                <w:sz w:val="20"/>
                <w:szCs w:val="20"/>
              </w:rPr>
            </w:pPr>
            <w:r w:rsidRPr="003E4D66">
              <w:rPr>
                <w:rFonts w:asciiTheme="minorHAnsi" w:hAnsiTheme="minorHAnsi" w:cs="Arial"/>
                <w:sz w:val="20"/>
                <w:szCs w:val="20"/>
              </w:rPr>
              <w:t>1,08</w:t>
            </w:r>
          </w:p>
        </w:tc>
        <w:tc>
          <w:tcPr>
            <w:tcW w:w="879" w:type="dxa"/>
            <w:tcBorders>
              <w:top w:val="nil"/>
              <w:left w:val="nil"/>
              <w:bottom w:val="single" w:sz="4" w:space="0" w:color="auto"/>
              <w:right w:val="single" w:sz="4" w:space="0" w:color="auto"/>
            </w:tcBorders>
            <w:shd w:val="clear" w:color="000000" w:fill="FFFFFF"/>
            <w:noWrap/>
            <w:vAlign w:val="center"/>
            <w:hideMark/>
          </w:tcPr>
          <w:p w:rsidR="00030F21" w:rsidRPr="003E4D66" w:rsidRDefault="00030F21" w:rsidP="000A1C8D">
            <w:pPr>
              <w:autoSpaceDE w:val="0"/>
              <w:autoSpaceDN w:val="0"/>
              <w:adjustRightInd w:val="0"/>
              <w:spacing w:before="40" w:after="40"/>
              <w:jc w:val="center"/>
              <w:rPr>
                <w:rFonts w:asciiTheme="minorHAnsi" w:hAnsiTheme="minorHAnsi" w:cs="Arial"/>
                <w:sz w:val="20"/>
                <w:szCs w:val="20"/>
              </w:rPr>
            </w:pPr>
            <w:r w:rsidRPr="003E4D66">
              <w:rPr>
                <w:rFonts w:asciiTheme="minorHAnsi" w:hAnsiTheme="minorHAnsi" w:cs="Arial"/>
                <w:sz w:val="20"/>
                <w:szCs w:val="20"/>
              </w:rPr>
              <w:t>1,71</w:t>
            </w:r>
          </w:p>
        </w:tc>
        <w:tc>
          <w:tcPr>
            <w:tcW w:w="879" w:type="dxa"/>
            <w:tcBorders>
              <w:top w:val="nil"/>
              <w:left w:val="nil"/>
              <w:bottom w:val="single" w:sz="4" w:space="0" w:color="auto"/>
              <w:right w:val="single" w:sz="4" w:space="0" w:color="auto"/>
            </w:tcBorders>
            <w:shd w:val="clear" w:color="000000" w:fill="FFFFFF"/>
            <w:noWrap/>
            <w:vAlign w:val="center"/>
            <w:hideMark/>
          </w:tcPr>
          <w:p w:rsidR="00030F21" w:rsidRPr="003E4D66" w:rsidRDefault="00030F21" w:rsidP="000A1C8D">
            <w:pPr>
              <w:autoSpaceDE w:val="0"/>
              <w:autoSpaceDN w:val="0"/>
              <w:adjustRightInd w:val="0"/>
              <w:spacing w:before="40" w:after="40"/>
              <w:jc w:val="center"/>
              <w:rPr>
                <w:rFonts w:asciiTheme="minorHAnsi" w:hAnsiTheme="minorHAnsi" w:cs="Arial"/>
                <w:sz w:val="20"/>
                <w:szCs w:val="20"/>
              </w:rPr>
            </w:pPr>
            <w:r w:rsidRPr="003E4D66">
              <w:rPr>
                <w:rFonts w:asciiTheme="minorHAnsi" w:hAnsiTheme="minorHAnsi" w:cs="Arial"/>
                <w:sz w:val="20"/>
                <w:szCs w:val="20"/>
              </w:rPr>
              <w:t>1</w:t>
            </w:r>
          </w:p>
        </w:tc>
        <w:tc>
          <w:tcPr>
            <w:tcW w:w="879" w:type="dxa"/>
            <w:tcBorders>
              <w:top w:val="nil"/>
              <w:left w:val="nil"/>
              <w:bottom w:val="single" w:sz="4" w:space="0" w:color="auto"/>
              <w:right w:val="single" w:sz="4" w:space="0" w:color="auto"/>
            </w:tcBorders>
            <w:shd w:val="clear" w:color="000000" w:fill="FFFFFF"/>
            <w:noWrap/>
            <w:vAlign w:val="center"/>
            <w:hideMark/>
          </w:tcPr>
          <w:p w:rsidR="00030F21" w:rsidRPr="003E4D66" w:rsidRDefault="00030F21" w:rsidP="000A1C8D">
            <w:pPr>
              <w:autoSpaceDE w:val="0"/>
              <w:autoSpaceDN w:val="0"/>
              <w:adjustRightInd w:val="0"/>
              <w:spacing w:before="40" w:after="40"/>
              <w:jc w:val="center"/>
              <w:rPr>
                <w:rFonts w:asciiTheme="minorHAnsi" w:hAnsiTheme="minorHAnsi" w:cs="Arial"/>
                <w:sz w:val="20"/>
                <w:szCs w:val="20"/>
              </w:rPr>
            </w:pPr>
            <w:r w:rsidRPr="003E4D66">
              <w:rPr>
                <w:rFonts w:asciiTheme="minorHAnsi" w:hAnsiTheme="minorHAnsi" w:cs="Arial"/>
                <w:sz w:val="20"/>
                <w:szCs w:val="20"/>
              </w:rPr>
              <w:t>1,12</w:t>
            </w:r>
          </w:p>
        </w:tc>
      </w:tr>
      <w:tr w:rsidR="00030F21" w:rsidRPr="003E4D66" w:rsidTr="00A74944">
        <w:trPr>
          <w:cantSplit/>
          <w:trHeight w:val="283"/>
        </w:trPr>
        <w:tc>
          <w:tcPr>
            <w:tcW w:w="1540" w:type="dxa"/>
            <w:vMerge/>
            <w:tcBorders>
              <w:top w:val="single" w:sz="4" w:space="0" w:color="auto"/>
              <w:left w:val="single" w:sz="4" w:space="0" w:color="auto"/>
              <w:bottom w:val="single" w:sz="4" w:space="0" w:color="auto"/>
              <w:right w:val="single" w:sz="4" w:space="0" w:color="auto"/>
            </w:tcBorders>
            <w:vAlign w:val="center"/>
            <w:hideMark/>
          </w:tcPr>
          <w:p w:rsidR="00030F21" w:rsidRPr="003E4D66" w:rsidRDefault="00030F21" w:rsidP="00A74944">
            <w:pPr>
              <w:rPr>
                <w:rFonts w:asciiTheme="minorHAnsi" w:hAnsiTheme="minorHAnsi" w:cs="Arial"/>
                <w:b/>
                <w:bCs/>
                <w:sz w:val="20"/>
                <w:szCs w:val="20"/>
              </w:rPr>
            </w:pPr>
          </w:p>
        </w:tc>
        <w:tc>
          <w:tcPr>
            <w:tcW w:w="3492" w:type="dxa"/>
            <w:tcBorders>
              <w:top w:val="nil"/>
              <w:left w:val="nil"/>
              <w:bottom w:val="single" w:sz="4" w:space="0" w:color="auto"/>
              <w:right w:val="single" w:sz="4" w:space="0" w:color="auto"/>
            </w:tcBorders>
            <w:shd w:val="clear" w:color="auto" w:fill="auto"/>
            <w:noWrap/>
            <w:vAlign w:val="center"/>
            <w:hideMark/>
          </w:tcPr>
          <w:p w:rsidR="00030F21" w:rsidRPr="003E4D66" w:rsidRDefault="00030F21" w:rsidP="000A1C8D">
            <w:pPr>
              <w:spacing w:before="40" w:after="40"/>
              <w:rPr>
                <w:rFonts w:asciiTheme="minorHAnsi" w:hAnsiTheme="minorHAnsi" w:cs="Arial"/>
                <w:sz w:val="20"/>
                <w:szCs w:val="20"/>
              </w:rPr>
            </w:pPr>
            <w:r w:rsidRPr="003E4D66">
              <w:rPr>
                <w:rFonts w:asciiTheme="minorHAnsi" w:hAnsiTheme="minorHAnsi" w:cs="Arial"/>
                <w:sz w:val="20"/>
                <w:szCs w:val="20"/>
              </w:rPr>
              <w:t>Ville e Villini</w:t>
            </w:r>
          </w:p>
        </w:tc>
        <w:tc>
          <w:tcPr>
            <w:tcW w:w="878" w:type="dxa"/>
            <w:tcBorders>
              <w:top w:val="nil"/>
              <w:left w:val="nil"/>
              <w:bottom w:val="single" w:sz="4" w:space="0" w:color="auto"/>
              <w:right w:val="single" w:sz="4" w:space="0" w:color="auto"/>
            </w:tcBorders>
            <w:shd w:val="clear" w:color="000000" w:fill="FFFFFF"/>
            <w:noWrap/>
            <w:vAlign w:val="center"/>
            <w:hideMark/>
          </w:tcPr>
          <w:p w:rsidR="00030F21" w:rsidRPr="003E4D66" w:rsidRDefault="00030F21" w:rsidP="000A1C8D">
            <w:pPr>
              <w:autoSpaceDE w:val="0"/>
              <w:autoSpaceDN w:val="0"/>
              <w:adjustRightInd w:val="0"/>
              <w:spacing w:before="40" w:after="40"/>
              <w:jc w:val="center"/>
              <w:rPr>
                <w:rFonts w:asciiTheme="minorHAnsi" w:hAnsiTheme="minorHAnsi" w:cs="Arial"/>
                <w:sz w:val="20"/>
                <w:szCs w:val="20"/>
              </w:rPr>
            </w:pPr>
            <w:r w:rsidRPr="003E4D66">
              <w:rPr>
                <w:rFonts w:asciiTheme="minorHAnsi" w:hAnsiTheme="minorHAnsi" w:cs="Arial"/>
                <w:sz w:val="20"/>
                <w:szCs w:val="20"/>
              </w:rPr>
              <w:t>0,97</w:t>
            </w:r>
          </w:p>
        </w:tc>
        <w:tc>
          <w:tcPr>
            <w:tcW w:w="879" w:type="dxa"/>
            <w:tcBorders>
              <w:top w:val="nil"/>
              <w:left w:val="nil"/>
              <w:bottom w:val="single" w:sz="4" w:space="0" w:color="auto"/>
              <w:right w:val="single" w:sz="4" w:space="0" w:color="auto"/>
            </w:tcBorders>
            <w:shd w:val="clear" w:color="000000" w:fill="FFFFFF"/>
            <w:noWrap/>
            <w:vAlign w:val="center"/>
            <w:hideMark/>
          </w:tcPr>
          <w:p w:rsidR="00030F21" w:rsidRPr="003E4D66" w:rsidRDefault="00030F21" w:rsidP="000A1C8D">
            <w:pPr>
              <w:autoSpaceDE w:val="0"/>
              <w:autoSpaceDN w:val="0"/>
              <w:adjustRightInd w:val="0"/>
              <w:spacing w:before="40" w:after="40"/>
              <w:jc w:val="center"/>
              <w:rPr>
                <w:rFonts w:asciiTheme="minorHAnsi" w:hAnsiTheme="minorHAnsi" w:cs="Arial"/>
                <w:sz w:val="20"/>
                <w:szCs w:val="20"/>
              </w:rPr>
            </w:pPr>
            <w:r w:rsidRPr="003E4D66">
              <w:rPr>
                <w:rFonts w:asciiTheme="minorHAnsi" w:hAnsiTheme="minorHAnsi" w:cs="Arial"/>
                <w:sz w:val="20"/>
                <w:szCs w:val="20"/>
              </w:rPr>
              <w:t>0,84</w:t>
            </w:r>
          </w:p>
        </w:tc>
        <w:tc>
          <w:tcPr>
            <w:tcW w:w="879" w:type="dxa"/>
            <w:tcBorders>
              <w:top w:val="nil"/>
              <w:left w:val="nil"/>
              <w:bottom w:val="single" w:sz="4" w:space="0" w:color="auto"/>
              <w:right w:val="single" w:sz="4" w:space="0" w:color="auto"/>
            </w:tcBorders>
            <w:shd w:val="clear" w:color="000000" w:fill="FFFFFF"/>
            <w:noWrap/>
            <w:vAlign w:val="center"/>
            <w:hideMark/>
          </w:tcPr>
          <w:p w:rsidR="00030F21" w:rsidRPr="003E4D66" w:rsidRDefault="00030F21" w:rsidP="000A1C8D">
            <w:pPr>
              <w:autoSpaceDE w:val="0"/>
              <w:autoSpaceDN w:val="0"/>
              <w:adjustRightInd w:val="0"/>
              <w:spacing w:before="40" w:after="40"/>
              <w:jc w:val="center"/>
              <w:rPr>
                <w:rFonts w:asciiTheme="minorHAnsi" w:hAnsiTheme="minorHAnsi" w:cs="Arial"/>
                <w:sz w:val="20"/>
                <w:szCs w:val="20"/>
              </w:rPr>
            </w:pPr>
            <w:r w:rsidRPr="003E4D66">
              <w:rPr>
                <w:rFonts w:asciiTheme="minorHAnsi" w:hAnsiTheme="minorHAnsi" w:cs="Arial"/>
                <w:sz w:val="20"/>
                <w:szCs w:val="20"/>
              </w:rPr>
              <w:t>1,47</w:t>
            </w:r>
          </w:p>
        </w:tc>
        <w:tc>
          <w:tcPr>
            <w:tcW w:w="879" w:type="dxa"/>
            <w:tcBorders>
              <w:top w:val="nil"/>
              <w:left w:val="nil"/>
              <w:bottom w:val="single" w:sz="4" w:space="0" w:color="auto"/>
              <w:right w:val="single" w:sz="4" w:space="0" w:color="auto"/>
            </w:tcBorders>
            <w:shd w:val="clear" w:color="000000" w:fill="FFFFFF"/>
            <w:noWrap/>
            <w:vAlign w:val="center"/>
            <w:hideMark/>
          </w:tcPr>
          <w:p w:rsidR="00030F21" w:rsidRPr="003E4D66" w:rsidRDefault="00030F21" w:rsidP="000A1C8D">
            <w:pPr>
              <w:autoSpaceDE w:val="0"/>
              <w:autoSpaceDN w:val="0"/>
              <w:adjustRightInd w:val="0"/>
              <w:spacing w:before="40" w:after="40"/>
              <w:jc w:val="center"/>
              <w:rPr>
                <w:rFonts w:asciiTheme="minorHAnsi" w:hAnsiTheme="minorHAnsi" w:cs="Arial"/>
                <w:sz w:val="20"/>
                <w:szCs w:val="20"/>
              </w:rPr>
            </w:pPr>
            <w:r w:rsidRPr="003E4D66">
              <w:rPr>
                <w:rFonts w:asciiTheme="minorHAnsi" w:hAnsiTheme="minorHAnsi" w:cs="Arial"/>
                <w:sz w:val="20"/>
                <w:szCs w:val="20"/>
              </w:rPr>
              <w:t>0,89</w:t>
            </w:r>
          </w:p>
        </w:tc>
        <w:tc>
          <w:tcPr>
            <w:tcW w:w="879" w:type="dxa"/>
            <w:tcBorders>
              <w:top w:val="nil"/>
              <w:left w:val="nil"/>
              <w:bottom w:val="single" w:sz="4" w:space="0" w:color="auto"/>
              <w:right w:val="single" w:sz="4" w:space="0" w:color="auto"/>
            </w:tcBorders>
            <w:shd w:val="clear" w:color="000000" w:fill="FFFFFF"/>
            <w:noWrap/>
            <w:vAlign w:val="center"/>
            <w:hideMark/>
          </w:tcPr>
          <w:p w:rsidR="00030F21" w:rsidRPr="003E4D66" w:rsidRDefault="00030F21" w:rsidP="000A1C8D">
            <w:pPr>
              <w:autoSpaceDE w:val="0"/>
              <w:autoSpaceDN w:val="0"/>
              <w:adjustRightInd w:val="0"/>
              <w:spacing w:before="40" w:after="40"/>
              <w:jc w:val="center"/>
              <w:rPr>
                <w:rFonts w:asciiTheme="minorHAnsi" w:hAnsiTheme="minorHAnsi" w:cs="Arial"/>
                <w:sz w:val="20"/>
                <w:szCs w:val="20"/>
              </w:rPr>
            </w:pPr>
            <w:r w:rsidRPr="003E4D66">
              <w:rPr>
                <w:rFonts w:asciiTheme="minorHAnsi" w:hAnsiTheme="minorHAnsi" w:cs="Arial"/>
                <w:sz w:val="20"/>
                <w:szCs w:val="20"/>
              </w:rPr>
              <w:t>1</w:t>
            </w:r>
          </w:p>
        </w:tc>
      </w:tr>
    </w:tbl>
    <w:p w:rsidR="00030F21" w:rsidRPr="003E4D66" w:rsidRDefault="00030F21" w:rsidP="00030F21">
      <w:pPr>
        <w:spacing w:before="240" w:after="120" w:line="280" w:lineRule="exact"/>
        <w:jc w:val="both"/>
        <w:rPr>
          <w:rFonts w:asciiTheme="minorHAnsi" w:hAnsiTheme="minorHAnsi" w:cstheme="minorHAnsi"/>
        </w:rPr>
      </w:pPr>
      <w:r w:rsidRPr="003E4D66">
        <w:rPr>
          <w:rFonts w:asciiTheme="minorHAnsi" w:hAnsiTheme="minorHAnsi" w:cstheme="minorHAnsi"/>
          <w:b/>
        </w:rPr>
        <w:lastRenderedPageBreak/>
        <w:t>5.1.4.</w:t>
      </w:r>
      <w:r w:rsidRPr="003E4D66">
        <w:rPr>
          <w:rFonts w:asciiTheme="minorHAnsi" w:hAnsiTheme="minorHAnsi" w:cstheme="minorHAnsi"/>
        </w:rPr>
        <w:t xml:space="preserve"> Nel caso in cui la zona OMI luogo </w:t>
      </w:r>
      <w:r w:rsidRPr="003E4D66">
        <w:rPr>
          <w:rFonts w:asciiTheme="minorHAnsi" w:hAnsiTheme="minorHAnsi" w:cstheme="minorHAnsi"/>
          <w:b/>
        </w:rPr>
        <w:t>dell’intervento non contempli la funzione non residenziale</w:t>
      </w:r>
      <w:r w:rsidRPr="003E4D66">
        <w:rPr>
          <w:rFonts w:asciiTheme="minorHAnsi" w:hAnsiTheme="minorHAnsi" w:cstheme="minorHAnsi"/>
        </w:rPr>
        <w:t xml:space="preserve"> d’interesse</w:t>
      </w:r>
      <w:r w:rsidRPr="003E4D66">
        <w:rPr>
          <w:rFonts w:asciiTheme="minorHAnsi" w:hAnsiTheme="minorHAnsi" w:cstheme="minorHAnsi"/>
          <w:b/>
        </w:rPr>
        <w:t xml:space="preserve"> </w:t>
      </w:r>
      <w:r w:rsidRPr="003E4D66">
        <w:rPr>
          <w:rFonts w:asciiTheme="minorHAnsi" w:hAnsiTheme="minorHAnsi" w:cstheme="minorHAnsi"/>
        </w:rPr>
        <w:t xml:space="preserve">o tale dato non sia comunque disponibile presso l’AdE, per il calcolo di “A” dovrà essere assunta la “Media Valori OMI” relativa alla tipologia edilizia “Abitazioni civili” presente in banca dati moltiplicata per l’opportuno coefficiente indicato nella Tabella 3. </w:t>
      </w:r>
    </w:p>
    <w:p w:rsidR="00030F21" w:rsidRPr="003E4D66" w:rsidRDefault="00030F21" w:rsidP="00030F21">
      <w:pPr>
        <w:spacing w:before="240" w:after="120" w:line="280" w:lineRule="exact"/>
        <w:jc w:val="both"/>
        <w:rPr>
          <w:rFonts w:asciiTheme="minorHAnsi" w:hAnsiTheme="minorHAnsi" w:cstheme="minorHAnsi"/>
          <w:b/>
          <w:sz w:val="22"/>
          <w:szCs w:val="22"/>
        </w:rPr>
      </w:pPr>
      <w:r w:rsidRPr="003E4D66">
        <w:rPr>
          <w:rFonts w:asciiTheme="minorHAnsi" w:hAnsiTheme="minorHAnsi" w:cstheme="minorHAnsi"/>
          <w:b/>
          <w:color w:val="000000"/>
          <w:sz w:val="20"/>
          <w:szCs w:val="20"/>
        </w:rPr>
        <w:t>Tabella 3 – Conversione da funzione residenziale a funzione non residenziale</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4"/>
        <w:gridCol w:w="1346"/>
        <w:gridCol w:w="1347"/>
        <w:gridCol w:w="1417"/>
        <w:gridCol w:w="1985"/>
      </w:tblGrid>
      <w:tr w:rsidR="00030F21" w:rsidRPr="003E4D66" w:rsidTr="00A74944">
        <w:trPr>
          <w:trHeight w:val="329"/>
        </w:trPr>
        <w:tc>
          <w:tcPr>
            <w:tcW w:w="3364" w:type="dxa"/>
            <w:vAlign w:val="center"/>
          </w:tcPr>
          <w:p w:rsidR="00030F21" w:rsidRPr="003E4D66" w:rsidRDefault="00030F21" w:rsidP="000A1C8D">
            <w:pPr>
              <w:autoSpaceDE w:val="0"/>
              <w:autoSpaceDN w:val="0"/>
              <w:adjustRightInd w:val="0"/>
              <w:spacing w:after="0"/>
              <w:jc w:val="center"/>
              <w:rPr>
                <w:rFonts w:asciiTheme="minorHAnsi" w:hAnsiTheme="minorHAnsi" w:cstheme="minorHAnsi"/>
                <w:sz w:val="20"/>
                <w:szCs w:val="20"/>
              </w:rPr>
            </w:pPr>
            <w:r w:rsidRPr="003E4D66">
              <w:rPr>
                <w:rFonts w:asciiTheme="minorHAnsi" w:hAnsiTheme="minorHAnsi" w:cstheme="minorHAnsi"/>
                <w:b/>
                <w:bCs/>
                <w:sz w:val="20"/>
                <w:szCs w:val="20"/>
              </w:rPr>
              <w:t>Parametro di conversione funzioni</w:t>
            </w:r>
          </w:p>
        </w:tc>
        <w:tc>
          <w:tcPr>
            <w:tcW w:w="6095" w:type="dxa"/>
            <w:gridSpan w:val="4"/>
            <w:vAlign w:val="center"/>
          </w:tcPr>
          <w:p w:rsidR="00030F21" w:rsidRPr="003E4D66" w:rsidRDefault="00030F21" w:rsidP="000A1C8D">
            <w:pPr>
              <w:autoSpaceDE w:val="0"/>
              <w:autoSpaceDN w:val="0"/>
              <w:adjustRightInd w:val="0"/>
              <w:spacing w:after="0"/>
              <w:jc w:val="center"/>
              <w:rPr>
                <w:rFonts w:asciiTheme="minorHAnsi" w:hAnsiTheme="minorHAnsi" w:cstheme="minorHAnsi"/>
                <w:b/>
                <w:sz w:val="20"/>
                <w:szCs w:val="20"/>
              </w:rPr>
            </w:pPr>
            <w:r w:rsidRPr="003E4D66">
              <w:rPr>
                <w:rFonts w:asciiTheme="minorHAnsi" w:hAnsiTheme="minorHAnsi" w:cstheme="minorHAnsi"/>
                <w:b/>
                <w:sz w:val="20"/>
                <w:szCs w:val="20"/>
              </w:rPr>
              <w:t>Funzione intervento edilizio</w:t>
            </w:r>
          </w:p>
        </w:tc>
      </w:tr>
      <w:tr w:rsidR="00030F21" w:rsidRPr="003E4D66" w:rsidTr="000A1C8D">
        <w:trPr>
          <w:trHeight w:val="419"/>
        </w:trPr>
        <w:tc>
          <w:tcPr>
            <w:tcW w:w="3364" w:type="dxa"/>
            <w:vMerge w:val="restart"/>
            <w:vAlign w:val="center"/>
          </w:tcPr>
          <w:p w:rsidR="00030F21" w:rsidRPr="003E4D66" w:rsidRDefault="00030F21" w:rsidP="000A1C8D">
            <w:pPr>
              <w:autoSpaceDE w:val="0"/>
              <w:autoSpaceDN w:val="0"/>
              <w:adjustRightInd w:val="0"/>
              <w:spacing w:after="0"/>
              <w:jc w:val="center"/>
              <w:rPr>
                <w:rFonts w:asciiTheme="minorHAnsi" w:hAnsiTheme="minorHAnsi" w:cstheme="minorHAnsi"/>
                <w:sz w:val="20"/>
                <w:szCs w:val="20"/>
              </w:rPr>
            </w:pPr>
            <w:r w:rsidRPr="003E4D66">
              <w:rPr>
                <w:rFonts w:asciiTheme="minorHAnsi" w:hAnsiTheme="minorHAnsi" w:cstheme="minorHAnsi"/>
                <w:sz w:val="20"/>
                <w:szCs w:val="20"/>
              </w:rPr>
              <w:t>Valore tipologia “abitazione civile” presente nella zona OMI luogo</w:t>
            </w:r>
            <w:r w:rsidR="00C240EE" w:rsidRPr="003E4D66">
              <w:rPr>
                <w:rFonts w:asciiTheme="minorHAnsi" w:hAnsiTheme="minorHAnsi" w:cstheme="minorHAnsi"/>
                <w:sz w:val="20"/>
                <w:szCs w:val="20"/>
              </w:rPr>
              <w:t xml:space="preserve"> </w:t>
            </w:r>
            <w:r w:rsidRPr="003E4D66">
              <w:rPr>
                <w:rFonts w:asciiTheme="minorHAnsi" w:hAnsiTheme="minorHAnsi" w:cstheme="minorHAnsi"/>
                <w:sz w:val="20"/>
                <w:szCs w:val="20"/>
              </w:rPr>
              <w:t>dell’intervento</w:t>
            </w:r>
          </w:p>
        </w:tc>
        <w:tc>
          <w:tcPr>
            <w:tcW w:w="1346" w:type="dxa"/>
            <w:vAlign w:val="center"/>
          </w:tcPr>
          <w:p w:rsidR="00030F21" w:rsidRPr="003E4D66" w:rsidRDefault="00030F21" w:rsidP="000A1C8D">
            <w:pPr>
              <w:autoSpaceDE w:val="0"/>
              <w:autoSpaceDN w:val="0"/>
              <w:adjustRightInd w:val="0"/>
              <w:spacing w:after="0"/>
              <w:jc w:val="center"/>
              <w:rPr>
                <w:rFonts w:asciiTheme="minorHAnsi" w:hAnsiTheme="minorHAnsi" w:cstheme="minorHAnsi"/>
                <w:sz w:val="20"/>
                <w:szCs w:val="20"/>
              </w:rPr>
            </w:pPr>
            <w:r w:rsidRPr="003E4D66">
              <w:rPr>
                <w:rFonts w:asciiTheme="minorHAnsi" w:hAnsiTheme="minorHAnsi" w:cstheme="minorHAnsi"/>
                <w:sz w:val="20"/>
                <w:szCs w:val="20"/>
              </w:rPr>
              <w:t xml:space="preserve">Negozi  </w:t>
            </w:r>
          </w:p>
        </w:tc>
        <w:tc>
          <w:tcPr>
            <w:tcW w:w="1347" w:type="dxa"/>
            <w:vAlign w:val="center"/>
          </w:tcPr>
          <w:p w:rsidR="00030F21" w:rsidRPr="003E4D66" w:rsidRDefault="00030F21" w:rsidP="000A1C8D">
            <w:pPr>
              <w:autoSpaceDE w:val="0"/>
              <w:autoSpaceDN w:val="0"/>
              <w:adjustRightInd w:val="0"/>
              <w:spacing w:after="0"/>
              <w:jc w:val="center"/>
              <w:rPr>
                <w:rFonts w:asciiTheme="minorHAnsi" w:hAnsiTheme="minorHAnsi" w:cstheme="minorHAnsi"/>
                <w:sz w:val="20"/>
                <w:szCs w:val="20"/>
              </w:rPr>
            </w:pPr>
            <w:r w:rsidRPr="003E4D66">
              <w:rPr>
                <w:rFonts w:asciiTheme="minorHAnsi" w:hAnsiTheme="minorHAnsi" w:cstheme="minorHAnsi"/>
                <w:sz w:val="20"/>
                <w:szCs w:val="20"/>
              </w:rPr>
              <w:t>Centri commerciali</w:t>
            </w:r>
          </w:p>
        </w:tc>
        <w:tc>
          <w:tcPr>
            <w:tcW w:w="1417" w:type="dxa"/>
            <w:vAlign w:val="center"/>
          </w:tcPr>
          <w:p w:rsidR="00030F21" w:rsidRPr="003E4D66" w:rsidRDefault="00030F21" w:rsidP="000A1C8D">
            <w:pPr>
              <w:autoSpaceDE w:val="0"/>
              <w:autoSpaceDN w:val="0"/>
              <w:adjustRightInd w:val="0"/>
              <w:spacing w:after="0"/>
              <w:jc w:val="center"/>
              <w:rPr>
                <w:rFonts w:asciiTheme="minorHAnsi" w:hAnsiTheme="minorHAnsi" w:cstheme="minorHAnsi"/>
                <w:sz w:val="20"/>
                <w:szCs w:val="20"/>
              </w:rPr>
            </w:pPr>
            <w:r w:rsidRPr="003E4D66">
              <w:rPr>
                <w:rFonts w:asciiTheme="minorHAnsi" w:hAnsiTheme="minorHAnsi" w:cstheme="minorHAnsi"/>
                <w:sz w:val="20"/>
                <w:szCs w:val="20"/>
              </w:rPr>
              <w:t>Uffici</w:t>
            </w:r>
          </w:p>
        </w:tc>
        <w:tc>
          <w:tcPr>
            <w:tcW w:w="1985" w:type="dxa"/>
            <w:vAlign w:val="center"/>
          </w:tcPr>
          <w:p w:rsidR="00030F21" w:rsidRPr="003E4D66" w:rsidRDefault="00030F21" w:rsidP="000A1C8D">
            <w:pPr>
              <w:autoSpaceDE w:val="0"/>
              <w:autoSpaceDN w:val="0"/>
              <w:adjustRightInd w:val="0"/>
              <w:spacing w:after="0"/>
              <w:jc w:val="center"/>
              <w:rPr>
                <w:rFonts w:asciiTheme="minorHAnsi" w:hAnsiTheme="minorHAnsi" w:cstheme="minorHAnsi"/>
                <w:sz w:val="20"/>
                <w:szCs w:val="20"/>
              </w:rPr>
            </w:pPr>
            <w:r w:rsidRPr="003E4D66">
              <w:rPr>
                <w:rFonts w:asciiTheme="minorHAnsi" w:hAnsiTheme="minorHAnsi" w:cstheme="minorHAnsi"/>
                <w:sz w:val="20"/>
                <w:szCs w:val="20"/>
              </w:rPr>
              <w:t>Capannoni/laboratori</w:t>
            </w:r>
          </w:p>
        </w:tc>
      </w:tr>
      <w:tr w:rsidR="00030F21" w:rsidRPr="003E4D66" w:rsidTr="00F83C67">
        <w:trPr>
          <w:trHeight w:val="489"/>
        </w:trPr>
        <w:tc>
          <w:tcPr>
            <w:tcW w:w="3364" w:type="dxa"/>
            <w:vMerge/>
            <w:vAlign w:val="center"/>
          </w:tcPr>
          <w:p w:rsidR="00030F21" w:rsidRPr="003E4D66" w:rsidRDefault="00030F21" w:rsidP="00A74944">
            <w:pPr>
              <w:autoSpaceDE w:val="0"/>
              <w:autoSpaceDN w:val="0"/>
              <w:adjustRightInd w:val="0"/>
              <w:rPr>
                <w:rFonts w:asciiTheme="minorHAnsi" w:hAnsiTheme="minorHAnsi" w:cstheme="minorHAnsi"/>
                <w:sz w:val="20"/>
                <w:szCs w:val="20"/>
              </w:rPr>
            </w:pPr>
          </w:p>
        </w:tc>
        <w:tc>
          <w:tcPr>
            <w:tcW w:w="1346" w:type="dxa"/>
            <w:vAlign w:val="center"/>
          </w:tcPr>
          <w:p w:rsidR="00030F21" w:rsidRPr="003E4D66" w:rsidRDefault="00030F21" w:rsidP="000A1C8D">
            <w:pPr>
              <w:autoSpaceDE w:val="0"/>
              <w:autoSpaceDN w:val="0"/>
              <w:adjustRightInd w:val="0"/>
              <w:spacing w:after="0"/>
              <w:jc w:val="center"/>
              <w:rPr>
                <w:rFonts w:asciiTheme="minorHAnsi" w:hAnsiTheme="minorHAnsi" w:cstheme="minorHAnsi"/>
                <w:sz w:val="20"/>
                <w:szCs w:val="20"/>
              </w:rPr>
            </w:pPr>
            <w:r w:rsidRPr="003E4D66">
              <w:rPr>
                <w:rFonts w:asciiTheme="minorHAnsi" w:hAnsiTheme="minorHAnsi" w:cstheme="minorHAnsi"/>
                <w:sz w:val="20"/>
                <w:szCs w:val="20"/>
              </w:rPr>
              <w:t xml:space="preserve">0,86  </w:t>
            </w:r>
          </w:p>
        </w:tc>
        <w:tc>
          <w:tcPr>
            <w:tcW w:w="1347" w:type="dxa"/>
            <w:vAlign w:val="center"/>
          </w:tcPr>
          <w:p w:rsidR="00030F21" w:rsidRPr="003E4D66" w:rsidRDefault="00030F21" w:rsidP="000A1C8D">
            <w:pPr>
              <w:autoSpaceDE w:val="0"/>
              <w:autoSpaceDN w:val="0"/>
              <w:adjustRightInd w:val="0"/>
              <w:spacing w:after="0"/>
              <w:jc w:val="center"/>
              <w:rPr>
                <w:rFonts w:asciiTheme="minorHAnsi" w:hAnsiTheme="minorHAnsi" w:cstheme="minorHAnsi"/>
                <w:sz w:val="20"/>
                <w:szCs w:val="20"/>
              </w:rPr>
            </w:pPr>
            <w:r w:rsidRPr="003E4D66">
              <w:rPr>
                <w:rFonts w:asciiTheme="minorHAnsi" w:hAnsiTheme="minorHAnsi" w:cstheme="minorHAnsi"/>
                <w:sz w:val="20"/>
                <w:szCs w:val="20"/>
              </w:rPr>
              <w:t>1,3</w:t>
            </w:r>
          </w:p>
        </w:tc>
        <w:tc>
          <w:tcPr>
            <w:tcW w:w="1417" w:type="dxa"/>
            <w:vAlign w:val="center"/>
          </w:tcPr>
          <w:p w:rsidR="00030F21" w:rsidRPr="003E4D66" w:rsidRDefault="00030F21" w:rsidP="000A1C8D">
            <w:pPr>
              <w:autoSpaceDE w:val="0"/>
              <w:autoSpaceDN w:val="0"/>
              <w:adjustRightInd w:val="0"/>
              <w:spacing w:after="0"/>
              <w:jc w:val="center"/>
              <w:rPr>
                <w:rFonts w:asciiTheme="minorHAnsi" w:hAnsiTheme="minorHAnsi" w:cstheme="minorHAnsi"/>
                <w:sz w:val="20"/>
                <w:szCs w:val="20"/>
              </w:rPr>
            </w:pPr>
            <w:r w:rsidRPr="003E4D66">
              <w:rPr>
                <w:rFonts w:asciiTheme="minorHAnsi" w:hAnsiTheme="minorHAnsi" w:cstheme="minorHAnsi"/>
                <w:sz w:val="20"/>
                <w:szCs w:val="20"/>
              </w:rPr>
              <w:t>0,88</w:t>
            </w:r>
          </w:p>
        </w:tc>
        <w:tc>
          <w:tcPr>
            <w:tcW w:w="1985" w:type="dxa"/>
            <w:vAlign w:val="center"/>
          </w:tcPr>
          <w:p w:rsidR="00030F21" w:rsidRPr="003E4D66" w:rsidRDefault="00030F21" w:rsidP="000A1C8D">
            <w:pPr>
              <w:autoSpaceDE w:val="0"/>
              <w:autoSpaceDN w:val="0"/>
              <w:adjustRightInd w:val="0"/>
              <w:spacing w:after="0"/>
              <w:jc w:val="center"/>
              <w:rPr>
                <w:rFonts w:asciiTheme="minorHAnsi" w:hAnsiTheme="minorHAnsi" w:cstheme="minorHAnsi"/>
                <w:sz w:val="20"/>
                <w:szCs w:val="20"/>
              </w:rPr>
            </w:pPr>
            <w:r w:rsidRPr="003E4D66">
              <w:rPr>
                <w:rFonts w:asciiTheme="minorHAnsi" w:hAnsiTheme="minorHAnsi" w:cstheme="minorHAnsi"/>
                <w:sz w:val="20"/>
                <w:szCs w:val="20"/>
              </w:rPr>
              <w:t>0,42</w:t>
            </w:r>
          </w:p>
        </w:tc>
      </w:tr>
    </w:tbl>
    <w:p w:rsidR="00030F21" w:rsidRPr="003E4D66" w:rsidRDefault="00030F21" w:rsidP="00030F21">
      <w:pPr>
        <w:spacing w:before="240" w:after="120" w:line="280" w:lineRule="exact"/>
        <w:jc w:val="both"/>
        <w:rPr>
          <w:rFonts w:asciiTheme="minorHAnsi" w:hAnsiTheme="minorHAnsi" w:cstheme="minorHAnsi"/>
        </w:rPr>
      </w:pPr>
      <w:r w:rsidRPr="003E4D66">
        <w:rPr>
          <w:rFonts w:asciiTheme="minorHAnsi" w:hAnsiTheme="minorHAnsi" w:cstheme="minorHAnsi"/>
          <w:b/>
        </w:rPr>
        <w:t>5.1.5.</w:t>
      </w:r>
      <w:r w:rsidRPr="003E4D66">
        <w:rPr>
          <w:rFonts w:asciiTheme="minorHAnsi" w:hAnsiTheme="minorHAnsi" w:cstheme="minorHAnsi"/>
        </w:rPr>
        <w:t xml:space="preserve"> Nel caso in cui la zona OMI luogo dell’intervento </w:t>
      </w:r>
      <w:r w:rsidRPr="003E4D66">
        <w:rPr>
          <w:rFonts w:asciiTheme="minorHAnsi" w:hAnsiTheme="minorHAnsi" w:cstheme="minorHAnsi"/>
          <w:b/>
        </w:rPr>
        <w:t>non contempli la funzione turistico ricettiva riferita alla destinazione alberghiera</w:t>
      </w:r>
      <w:r w:rsidRPr="003E4D66">
        <w:rPr>
          <w:rFonts w:asciiTheme="minorHAnsi" w:hAnsiTheme="minorHAnsi" w:cstheme="minorHAnsi"/>
        </w:rPr>
        <w:t xml:space="preserve"> o tale dato non sia comunque disponibile presso AdE, ai fini della determinazione del costo convenzionale “A”, si applica la seguente formula:</w:t>
      </w:r>
    </w:p>
    <w:p w:rsidR="00030F21" w:rsidRPr="00E478DB" w:rsidRDefault="00030F21" w:rsidP="00030F21">
      <w:pPr>
        <w:spacing w:before="120" w:after="120" w:line="280" w:lineRule="exact"/>
        <w:jc w:val="center"/>
        <w:rPr>
          <w:rFonts w:asciiTheme="minorHAnsi" w:hAnsiTheme="minorHAnsi" w:cstheme="minorHAnsi"/>
        </w:rPr>
      </w:pPr>
      <w:r w:rsidRPr="00E478DB">
        <w:rPr>
          <w:rFonts w:asciiTheme="minorHAnsi" w:hAnsiTheme="minorHAnsi" w:cstheme="minorHAnsi"/>
        </w:rPr>
        <w:t>A = (Nc x o x Pc x 1.000) / SC x 0,475</w:t>
      </w:r>
    </w:p>
    <w:p w:rsidR="00030F21" w:rsidRPr="003E4D66" w:rsidRDefault="00030F21" w:rsidP="00030F21">
      <w:pPr>
        <w:spacing w:before="120" w:after="120" w:line="280" w:lineRule="exact"/>
        <w:rPr>
          <w:rFonts w:asciiTheme="minorHAnsi" w:hAnsiTheme="minorHAnsi" w:cstheme="minorHAnsi"/>
        </w:rPr>
      </w:pPr>
      <w:r w:rsidRPr="003E4D66">
        <w:rPr>
          <w:rFonts w:asciiTheme="minorHAnsi" w:hAnsiTheme="minorHAnsi" w:cstheme="minorHAnsi"/>
        </w:rPr>
        <w:t>dove:</w:t>
      </w:r>
    </w:p>
    <w:p w:rsidR="00030F21" w:rsidRPr="003E4D66" w:rsidRDefault="00030F21" w:rsidP="00030F21">
      <w:pPr>
        <w:spacing w:before="120" w:after="120" w:line="280" w:lineRule="exact"/>
        <w:ind w:left="708"/>
        <w:rPr>
          <w:rFonts w:asciiTheme="minorHAnsi" w:hAnsiTheme="minorHAnsi" w:cstheme="minorHAnsi"/>
        </w:rPr>
      </w:pPr>
      <w:r w:rsidRPr="003E4D66">
        <w:rPr>
          <w:rFonts w:asciiTheme="minorHAnsi" w:hAnsiTheme="minorHAnsi" w:cstheme="minorHAnsi"/>
        </w:rPr>
        <w:t>Nc = numero delle camere;</w:t>
      </w:r>
    </w:p>
    <w:p w:rsidR="00030F21" w:rsidRPr="003E4D66" w:rsidRDefault="00030F21" w:rsidP="00030F21">
      <w:pPr>
        <w:spacing w:before="120" w:after="120" w:line="280" w:lineRule="exact"/>
        <w:ind w:left="708"/>
        <w:jc w:val="both"/>
        <w:rPr>
          <w:rFonts w:asciiTheme="minorHAnsi" w:hAnsiTheme="minorHAnsi" w:cstheme="minorHAnsi"/>
        </w:rPr>
      </w:pPr>
      <w:r w:rsidRPr="003E4D66">
        <w:rPr>
          <w:rFonts w:asciiTheme="minorHAnsi" w:hAnsiTheme="minorHAnsi" w:cstheme="minorHAnsi"/>
        </w:rPr>
        <w:t>o = tasso di occupazione media annua comunale fornito dal Servizio statistica regionale;</w:t>
      </w:r>
    </w:p>
    <w:p w:rsidR="008F2CFF" w:rsidRPr="003E4D66" w:rsidRDefault="00030F21" w:rsidP="000B534C">
      <w:pPr>
        <w:pBdr>
          <w:top w:val="single" w:sz="4" w:space="1" w:color="auto"/>
          <w:left w:val="single" w:sz="4" w:space="31" w:color="auto"/>
          <w:bottom w:val="single" w:sz="4" w:space="1" w:color="auto"/>
          <w:right w:val="single" w:sz="4" w:space="4" w:color="auto"/>
        </w:pBdr>
        <w:spacing w:before="120" w:after="120" w:line="280" w:lineRule="exact"/>
        <w:ind w:left="708"/>
        <w:jc w:val="both"/>
        <w:rPr>
          <w:rFonts w:asciiTheme="minorHAnsi" w:hAnsiTheme="minorHAnsi" w:cstheme="minorHAnsi"/>
        </w:rPr>
      </w:pPr>
      <w:r w:rsidRPr="003E4D66">
        <w:rPr>
          <w:rFonts w:asciiTheme="minorHAnsi" w:hAnsiTheme="minorHAnsi" w:cstheme="minorHAnsi"/>
        </w:rPr>
        <w:t xml:space="preserve">Pc = </w:t>
      </w:r>
      <w:sdt>
        <w:sdtPr>
          <w:rPr>
            <w:rFonts w:asciiTheme="minorHAnsi" w:hAnsiTheme="minorHAnsi" w:cstheme="minorHAnsi"/>
          </w:rPr>
          <w:id w:val="-1298593025"/>
          <w:placeholder>
            <w:docPart w:val="2A2E37B2C09643BF842D4C0C50DEF6B7"/>
          </w:placeholder>
        </w:sdtPr>
        <w:sdtContent>
          <w:r w:rsidR="0030675D" w:rsidRPr="003E4D66">
            <w:rPr>
              <w:rFonts w:asciiTheme="minorHAnsi" w:hAnsiTheme="minorHAnsi" w:cstheme="minorHAnsi"/>
            </w:rPr>
            <w:t xml:space="preserve"> € …… </w:t>
          </w:r>
        </w:sdtContent>
      </w:sdt>
      <w:r w:rsidR="0030675D" w:rsidRPr="003E4D66">
        <w:rPr>
          <w:rFonts w:asciiTheme="minorHAnsi" w:hAnsiTheme="minorHAnsi" w:cstheme="minorHAnsi"/>
        </w:rPr>
        <w:t xml:space="preserve"> prezzo medio di una camera nel bacino di utenza analizzato</w:t>
      </w:r>
    </w:p>
    <w:p w:rsidR="00030F21" w:rsidRPr="003E4D66" w:rsidRDefault="008F2CFF" w:rsidP="000B534C">
      <w:pPr>
        <w:pBdr>
          <w:top w:val="single" w:sz="4" w:space="1" w:color="auto"/>
          <w:left w:val="single" w:sz="4" w:space="31" w:color="auto"/>
          <w:bottom w:val="single" w:sz="4" w:space="1" w:color="auto"/>
          <w:right w:val="single" w:sz="4" w:space="4" w:color="auto"/>
        </w:pBdr>
        <w:spacing w:before="120" w:after="120" w:line="280" w:lineRule="exact"/>
        <w:ind w:left="708"/>
        <w:jc w:val="both"/>
        <w:rPr>
          <w:rFonts w:asciiTheme="minorHAnsi" w:hAnsiTheme="minorHAnsi" w:cstheme="minorHAnsi"/>
        </w:rPr>
      </w:pPr>
      <w:r w:rsidRPr="003E4D66">
        <w:rPr>
          <w:rFonts w:asciiTheme="minorHAnsi" w:hAnsiTheme="minorHAnsi" w:cstheme="minorHAnsi"/>
        </w:rPr>
        <w:t>Ai successivi aggiornamenti si provvederà con determinazione della struttura competente, nell’osservanza dei criteri stabiliti dal punto 5.1.5. della DAL n. 186/2018</w:t>
      </w:r>
      <w:r w:rsidR="00AC38CD" w:rsidRPr="003E4D66">
        <w:rPr>
          <w:rFonts w:asciiTheme="minorHAnsi" w:hAnsiTheme="minorHAnsi" w:cstheme="minorHAnsi"/>
        </w:rPr>
        <w:t>.</w:t>
      </w:r>
    </w:p>
    <w:p w:rsidR="00030F21" w:rsidRPr="003E4D66" w:rsidRDefault="00030F21">
      <w:pPr>
        <w:spacing w:before="120" w:after="120" w:line="280" w:lineRule="exact"/>
        <w:jc w:val="both"/>
        <w:rPr>
          <w:rFonts w:asciiTheme="minorHAnsi" w:hAnsiTheme="minorHAnsi" w:cstheme="minorHAnsi"/>
        </w:rPr>
      </w:pPr>
      <w:r w:rsidRPr="003E4D66">
        <w:rPr>
          <w:rFonts w:asciiTheme="minorHAnsi" w:hAnsiTheme="minorHAnsi" w:cstheme="minorHAnsi"/>
        </w:rPr>
        <w:t>Nel caso in cui il valore “o” non è disponibile si fa riferimento a quelli disponibili in forma aggregata nella provincia di interesse.</w:t>
      </w:r>
    </w:p>
    <w:p w:rsidR="00030F21" w:rsidRPr="003E4D66" w:rsidRDefault="00030F21" w:rsidP="00030F21">
      <w:pPr>
        <w:spacing w:before="240" w:after="120" w:line="280" w:lineRule="exact"/>
        <w:jc w:val="both"/>
        <w:rPr>
          <w:rFonts w:asciiTheme="minorHAnsi" w:hAnsiTheme="minorHAnsi" w:cstheme="minorHAnsi"/>
        </w:rPr>
      </w:pPr>
      <w:r w:rsidRPr="003E4D66">
        <w:rPr>
          <w:rFonts w:asciiTheme="minorHAnsi" w:hAnsiTheme="minorHAnsi" w:cstheme="minorHAnsi"/>
          <w:b/>
        </w:rPr>
        <w:t>5.1.6.</w:t>
      </w:r>
      <w:r w:rsidRPr="003E4D66">
        <w:rPr>
          <w:rFonts w:asciiTheme="minorHAnsi" w:hAnsiTheme="minorHAnsi" w:cstheme="minorHAnsi"/>
        </w:rPr>
        <w:t xml:space="preserve"> Per </w:t>
      </w:r>
      <w:r w:rsidRPr="003E4D66">
        <w:rPr>
          <w:rFonts w:asciiTheme="minorHAnsi" w:hAnsiTheme="minorHAnsi" w:cstheme="minorHAnsi"/>
          <w:b/>
        </w:rPr>
        <w:t>insediamenti di particolare rilevanza e specificità funzionale</w:t>
      </w:r>
      <w:r w:rsidRPr="003E4D66">
        <w:rPr>
          <w:rFonts w:asciiTheme="minorHAnsi" w:hAnsiTheme="minorHAnsi" w:cstheme="minorHAnsi"/>
        </w:rPr>
        <w:t>, il costo convenzionale “A” è calcolato attraverso la stima asseverata dal professionista del più probabile valore di mercato del prodotto edilizio ottenibile dalla trasformazione, diviso per i mq di SC dell’intervento e moltiplicato per il fattore 0,475.</w:t>
      </w:r>
    </w:p>
    <w:p w:rsidR="00030F21" w:rsidRPr="003E4D66" w:rsidRDefault="00030F21" w:rsidP="00030F21">
      <w:pPr>
        <w:spacing w:before="240" w:after="120" w:line="280" w:lineRule="exact"/>
        <w:jc w:val="both"/>
        <w:rPr>
          <w:rFonts w:asciiTheme="minorHAnsi" w:hAnsiTheme="minorHAnsi" w:cstheme="minorHAnsi"/>
        </w:rPr>
      </w:pPr>
      <w:r w:rsidRPr="003E4D66">
        <w:rPr>
          <w:rFonts w:asciiTheme="minorHAnsi" w:hAnsiTheme="minorHAnsi" w:cstheme="minorHAnsi"/>
          <w:b/>
        </w:rPr>
        <w:t>5.1.7.</w:t>
      </w:r>
      <w:r w:rsidRPr="003E4D66">
        <w:rPr>
          <w:rFonts w:asciiTheme="minorHAnsi" w:hAnsiTheme="minorHAnsi" w:cstheme="minorHAnsi"/>
        </w:rPr>
        <w:t xml:space="preserve"> Nel caso in cui l’Agenzia delle Entrate, gestore della Banca Dati OMI, sia impossibilitata a fornire i dati necessari per il calcolo del valore “A”, dovranno essere assunti i dati relativi </w:t>
      </w:r>
      <w:r w:rsidRPr="003E4D66">
        <w:rPr>
          <w:rFonts w:asciiTheme="minorHAnsi" w:hAnsiTheme="minorHAnsi" w:cstheme="minorHAnsi"/>
          <w:b/>
        </w:rPr>
        <w:t>alle zone prossime aventi le stesse caratteristiche</w:t>
      </w:r>
      <w:r w:rsidRPr="003E4D66">
        <w:rPr>
          <w:rFonts w:asciiTheme="minorHAnsi" w:hAnsiTheme="minorHAnsi" w:cstheme="minorHAnsi"/>
        </w:rPr>
        <w:t xml:space="preserve"> di quella oggetto d’intervento.</w:t>
      </w:r>
    </w:p>
    <w:p w:rsidR="00030F21" w:rsidRPr="003E4D66" w:rsidRDefault="00030F21" w:rsidP="00030F21">
      <w:pPr>
        <w:spacing w:before="240" w:after="120" w:line="280" w:lineRule="exact"/>
        <w:jc w:val="both"/>
        <w:rPr>
          <w:rFonts w:asciiTheme="minorHAnsi" w:hAnsiTheme="minorHAnsi" w:cstheme="minorHAnsi"/>
        </w:rPr>
      </w:pPr>
      <w:r w:rsidRPr="003E4D66">
        <w:rPr>
          <w:rFonts w:asciiTheme="minorHAnsi" w:hAnsiTheme="minorHAnsi" w:cstheme="minorHAnsi"/>
          <w:b/>
        </w:rPr>
        <w:t>5.1.8.</w:t>
      </w:r>
      <w:r w:rsidRPr="003E4D66">
        <w:rPr>
          <w:rFonts w:asciiTheme="minorHAnsi" w:hAnsiTheme="minorHAnsi" w:cstheme="minorHAnsi"/>
        </w:rPr>
        <w:t xml:space="preserve"> Pe</w:t>
      </w:r>
      <w:r w:rsidR="00F87E44" w:rsidRPr="003E4D66">
        <w:rPr>
          <w:rFonts w:asciiTheme="minorHAnsi" w:hAnsiTheme="minorHAnsi" w:cstheme="minorHAnsi"/>
        </w:rPr>
        <w:t>r</w:t>
      </w:r>
      <w:r w:rsidRPr="003E4D66">
        <w:rPr>
          <w:rFonts w:asciiTheme="minorHAnsi" w:hAnsiTheme="minorHAnsi" w:cstheme="minorHAnsi"/>
        </w:rPr>
        <w:t xml:space="preserve"> le zone della Banca Dati OMI prive dei valori immobiliari in conseguenza del </w:t>
      </w:r>
      <w:r w:rsidRPr="003E4D66">
        <w:rPr>
          <w:rFonts w:asciiTheme="minorHAnsi" w:hAnsiTheme="minorHAnsi" w:cstheme="minorHAnsi"/>
          <w:b/>
        </w:rPr>
        <w:t>sisma 2012</w:t>
      </w:r>
      <w:r w:rsidRPr="003E4D66">
        <w:rPr>
          <w:rFonts w:asciiTheme="minorHAnsi" w:hAnsiTheme="minorHAnsi" w:cstheme="minorHAnsi"/>
        </w:rPr>
        <w:t>, si procede alla determinazione della QCC con le modalità di calcolo previgenti contenute nella DCR 1108/1999.</w:t>
      </w:r>
    </w:p>
    <w:p w:rsidR="004A667B" w:rsidRPr="003E4D66" w:rsidRDefault="004A667B" w:rsidP="00030F21">
      <w:pPr>
        <w:spacing w:before="360" w:after="120" w:line="280" w:lineRule="exact"/>
        <w:jc w:val="both"/>
        <w:rPr>
          <w:rFonts w:asciiTheme="minorHAnsi" w:hAnsiTheme="minorHAnsi" w:cstheme="minorHAnsi"/>
          <w:b/>
        </w:rPr>
      </w:pPr>
    </w:p>
    <w:p w:rsidR="00030F21" w:rsidRPr="003E4D66" w:rsidRDefault="00030F21" w:rsidP="00030F21">
      <w:pPr>
        <w:spacing w:before="360" w:after="120" w:line="280" w:lineRule="exact"/>
        <w:jc w:val="both"/>
        <w:rPr>
          <w:rFonts w:asciiTheme="minorHAnsi" w:hAnsiTheme="minorHAnsi" w:cstheme="minorHAnsi"/>
          <w:b/>
        </w:rPr>
      </w:pPr>
      <w:r w:rsidRPr="003E4D66">
        <w:rPr>
          <w:rFonts w:asciiTheme="minorHAnsi" w:hAnsiTheme="minorHAnsi" w:cstheme="minorHAnsi"/>
          <w:b/>
        </w:rPr>
        <w:t xml:space="preserve">5.2. RIDUZIONI DEL VALORE “A” PER INTERVENTI DI EDILIZIA RESIDENZIALE </w:t>
      </w:r>
    </w:p>
    <w:p w:rsidR="00030F21" w:rsidRPr="003E4D66" w:rsidRDefault="00030F21" w:rsidP="00030F21">
      <w:pPr>
        <w:spacing w:before="120" w:after="120" w:line="280" w:lineRule="exact"/>
        <w:jc w:val="both"/>
        <w:rPr>
          <w:rFonts w:asciiTheme="minorHAnsi" w:hAnsiTheme="minorHAnsi" w:cstheme="minorHAnsi"/>
        </w:rPr>
      </w:pPr>
      <w:r w:rsidRPr="003E4D66">
        <w:rPr>
          <w:rFonts w:asciiTheme="minorHAnsi" w:hAnsiTheme="minorHAnsi" w:cstheme="minorHAnsi"/>
          <w:b/>
        </w:rPr>
        <w:t>5.2.1.</w:t>
      </w:r>
      <w:r w:rsidRPr="003E4D66">
        <w:rPr>
          <w:rFonts w:asciiTheme="minorHAnsi" w:hAnsiTheme="minorHAnsi" w:cstheme="minorHAnsi"/>
        </w:rPr>
        <w:t xml:space="preserve"> Per i primi cinque anni dall’entrata in vigore della presente deliberazione, nel caso in cui il </w:t>
      </w:r>
      <w:r w:rsidRPr="003E4D66">
        <w:rPr>
          <w:rFonts w:asciiTheme="minorHAnsi" w:hAnsiTheme="minorHAnsi" w:cstheme="minorHAnsi"/>
          <w:b/>
        </w:rPr>
        <w:t>costo convenzionale A medio</w:t>
      </w:r>
      <w:r w:rsidRPr="003E4D66">
        <w:rPr>
          <w:rFonts w:asciiTheme="minorHAnsi" w:hAnsiTheme="minorHAnsi" w:cstheme="minorHAnsi"/>
        </w:rPr>
        <w:t xml:space="preserve"> (costituito dalla media dei valori “A” di tutte le zone OMI del territorio comunale, relativi alle tipologie residenziali) </w:t>
      </w:r>
      <w:r w:rsidRPr="003E4D66">
        <w:rPr>
          <w:rFonts w:asciiTheme="minorHAnsi" w:hAnsiTheme="minorHAnsi" w:cstheme="minorHAnsi"/>
          <w:b/>
        </w:rPr>
        <w:t>superi di almeno il 50% il costo di costruzione di cui alla DCR 1108/1999 nell’anno 2018 (</w:t>
      </w:r>
      <w:r w:rsidRPr="003E4D66">
        <w:rPr>
          <w:rFonts w:asciiTheme="minorHAnsi" w:hAnsiTheme="minorHAnsi" w:cstheme="minorHAnsi"/>
        </w:rPr>
        <w:t xml:space="preserve">corrispondente al valore arrotondato di </w:t>
      </w:r>
      <w:r w:rsidRPr="003E4D66">
        <w:rPr>
          <w:rFonts w:asciiTheme="minorHAnsi" w:hAnsiTheme="minorHAnsi" w:cstheme="minorHAnsi"/>
        </w:rPr>
        <w:lastRenderedPageBreak/>
        <w:t>1.050,00 euro), il Consiglio comunale può definire, per le diverse fasce individuate nella Tabella 4, percentuali di riduzione progressive del costo convenzionale “A”, entro i limiti massimi di cui alla medesima Tabella 4.</w:t>
      </w:r>
    </w:p>
    <w:tbl>
      <w:tblPr>
        <w:tblStyle w:val="Grigliatabella"/>
        <w:tblW w:w="0" w:type="auto"/>
        <w:tblLook w:val="04A0"/>
      </w:tblPr>
      <w:tblGrid>
        <w:gridCol w:w="9344"/>
      </w:tblGrid>
      <w:tr w:rsidR="008236C0" w:rsidRPr="003E4D66" w:rsidTr="008236C0">
        <w:tc>
          <w:tcPr>
            <w:tcW w:w="9344" w:type="dxa"/>
          </w:tcPr>
          <w:sdt>
            <w:sdtPr>
              <w:rPr>
                <w:rFonts w:asciiTheme="minorHAnsi" w:eastAsia="Calibri" w:hAnsiTheme="minorHAnsi" w:cstheme="minorHAnsi"/>
                <w:b/>
                <w:lang w:eastAsia="en-US"/>
              </w:rPr>
              <w:id w:val="-770081826"/>
              <w:placeholder>
                <w:docPart w:val="4DF01D069AA94A20A61C6B7C8AF29BEF"/>
              </w:placeholder>
            </w:sdtPr>
            <w:sdtEndPr>
              <w:rPr>
                <w:rFonts w:ascii="Cambria" w:eastAsia="Cambria" w:hAnsi="Cambria" w:cs="Times New Roman"/>
                <w:b w:val="0"/>
                <w:lang w:eastAsia="ar-SA"/>
              </w:rPr>
            </w:sdtEndPr>
            <w:sdtContent>
              <w:p w:rsidR="008236C0" w:rsidRPr="003E4D66" w:rsidRDefault="008236C0" w:rsidP="008236C0">
                <w:pPr>
                  <w:spacing w:before="120" w:after="120" w:line="280" w:lineRule="exact"/>
                  <w:jc w:val="both"/>
                  <w:rPr>
                    <w:rFonts w:asciiTheme="minorHAnsi" w:hAnsiTheme="minorHAnsi" w:cstheme="minorHAnsi"/>
                  </w:rPr>
                </w:pPr>
                <w:r w:rsidRPr="003E4D66">
                  <w:rPr>
                    <w:rFonts w:asciiTheme="minorHAnsi" w:hAnsiTheme="minorHAnsi" w:cstheme="minorHAnsi"/>
                  </w:rPr>
                  <w:t xml:space="preserve">In merito a tale facoltà il Comune </w:t>
                </w:r>
              </w:p>
              <w:p w:rsidR="008236C0" w:rsidRPr="003E4D66" w:rsidRDefault="008236C0" w:rsidP="008236C0">
                <w:pPr>
                  <w:pStyle w:val="Paragrafoelenco"/>
                  <w:numPr>
                    <w:ilvl w:val="0"/>
                    <w:numId w:val="13"/>
                  </w:numPr>
                  <w:spacing w:after="160" w:line="259" w:lineRule="auto"/>
                  <w:jc w:val="both"/>
                  <w:rPr>
                    <w:rFonts w:asciiTheme="minorHAnsi" w:hAnsiTheme="minorHAnsi" w:cstheme="minorHAnsi"/>
                    <w:sz w:val="24"/>
                    <w:szCs w:val="24"/>
                  </w:rPr>
                </w:pPr>
                <w:r w:rsidRPr="003E4D66">
                  <w:rPr>
                    <w:rFonts w:asciiTheme="minorHAnsi" w:hAnsiTheme="minorHAnsi" w:cstheme="minorHAnsi"/>
                    <w:sz w:val="24"/>
                    <w:szCs w:val="24"/>
                  </w:rPr>
                  <w:t>determina di non applicare alcuna riduzione al valore “A”</w:t>
                </w:r>
              </w:p>
              <w:p w:rsidR="008236C0" w:rsidRPr="003E4D66" w:rsidRDefault="00FB024B" w:rsidP="000B534C">
                <w:pPr>
                  <w:spacing w:after="160" w:line="256" w:lineRule="auto"/>
                  <w:ind w:left="708"/>
                  <w:jc w:val="both"/>
                  <w:rPr>
                    <w:rFonts w:ascii="Arial" w:hAnsi="Arial" w:cs="Arial"/>
                  </w:rPr>
                </w:pPr>
              </w:p>
            </w:sdtContent>
          </w:sdt>
        </w:tc>
      </w:tr>
    </w:tbl>
    <w:p w:rsidR="004A667B" w:rsidRPr="003E4D66" w:rsidRDefault="004A667B" w:rsidP="00030F21">
      <w:pPr>
        <w:spacing w:before="120" w:after="120" w:line="280" w:lineRule="exact"/>
        <w:jc w:val="both"/>
        <w:rPr>
          <w:rFonts w:asciiTheme="minorHAnsi" w:hAnsiTheme="minorHAnsi" w:cstheme="minorHAnsi"/>
          <w:b/>
        </w:rPr>
      </w:pPr>
    </w:p>
    <w:p w:rsidR="008F2CFF" w:rsidRPr="003E4D66" w:rsidRDefault="008F2CFF" w:rsidP="00030F21">
      <w:pPr>
        <w:spacing w:before="120" w:after="120" w:line="280" w:lineRule="exact"/>
        <w:jc w:val="both"/>
        <w:rPr>
          <w:rFonts w:asciiTheme="minorHAnsi" w:hAnsiTheme="minorHAnsi" w:cstheme="minorHAnsi"/>
        </w:rPr>
      </w:pPr>
      <w:r w:rsidRPr="003E4D66">
        <w:rPr>
          <w:rFonts w:asciiTheme="minorHAnsi" w:hAnsiTheme="minorHAnsi" w:cstheme="minorHAnsi"/>
          <w:b/>
        </w:rPr>
        <w:t>5.2.2.</w:t>
      </w:r>
      <w:r w:rsidRPr="003E4D66">
        <w:rPr>
          <w:rFonts w:asciiTheme="minorHAnsi" w:hAnsiTheme="minorHAnsi" w:cstheme="minorHAnsi"/>
        </w:rPr>
        <w:t xml:space="preserve"> Nelle diverse zone OMI luogo dell’intervento, il valore “A”, per effetto della riduzione stabilita dal Consiglio comunale, non può comunque risultare inferiore al “Valore A minimo” riportato nella quarta colonna della Tabella 4 (pari alla soglia minima di ciascuna fascia).</w:t>
      </w:r>
    </w:p>
    <w:p w:rsidR="00030F21" w:rsidRPr="003E4D66" w:rsidRDefault="00030F21" w:rsidP="00030F21">
      <w:pPr>
        <w:spacing w:before="120" w:after="120" w:line="280" w:lineRule="exact"/>
        <w:jc w:val="both"/>
        <w:rPr>
          <w:rFonts w:asciiTheme="minorHAnsi" w:hAnsiTheme="minorHAnsi" w:cstheme="minorHAnsi"/>
        </w:rPr>
      </w:pPr>
      <w:r w:rsidRPr="003E4D66">
        <w:rPr>
          <w:rFonts w:asciiTheme="minorHAnsi" w:hAnsiTheme="minorHAnsi" w:cstheme="minorHAnsi"/>
          <w:b/>
        </w:rPr>
        <w:t>5.2.3.</w:t>
      </w:r>
      <w:r w:rsidRPr="003E4D66">
        <w:rPr>
          <w:rFonts w:asciiTheme="minorHAnsi" w:hAnsiTheme="minorHAnsi" w:cstheme="minorHAnsi"/>
        </w:rPr>
        <w:t xml:space="preserve"> La disciplina di riduzione di cui ai punti 5.2.1. e 5.2.2. non trova applicazione nelle diverse zone OMI luogo dell’intervento in cui il valore “A” risulti inferiore a 1.050,00 euro.</w:t>
      </w:r>
    </w:p>
    <w:p w:rsidR="00030F21" w:rsidRPr="003E4D66" w:rsidRDefault="00030F21" w:rsidP="00030F21">
      <w:pPr>
        <w:pStyle w:val="Paragrafoelenco"/>
        <w:spacing w:before="240" w:after="120" w:line="280" w:lineRule="exact"/>
        <w:ind w:left="0"/>
        <w:jc w:val="both"/>
        <w:rPr>
          <w:rFonts w:asciiTheme="minorHAnsi" w:hAnsiTheme="minorHAnsi" w:cstheme="minorHAnsi"/>
          <w:b/>
          <w:sz w:val="20"/>
          <w:szCs w:val="20"/>
        </w:rPr>
      </w:pPr>
      <w:r w:rsidRPr="003E4D66">
        <w:rPr>
          <w:rFonts w:asciiTheme="minorHAnsi" w:hAnsiTheme="minorHAnsi" w:cstheme="minorHAnsi"/>
          <w:b/>
          <w:sz w:val="20"/>
          <w:szCs w:val="20"/>
        </w:rPr>
        <w:t xml:space="preserve">Tabella 4 – Calcolo del valore A per Comuni che rientrano nelle riduzioni </w:t>
      </w:r>
    </w:p>
    <w:tbl>
      <w:tblPr>
        <w:tblStyle w:val="Grigliatabella"/>
        <w:tblW w:w="9351" w:type="dxa"/>
        <w:tblLook w:val="04A0"/>
      </w:tblPr>
      <w:tblGrid>
        <w:gridCol w:w="968"/>
        <w:gridCol w:w="2794"/>
        <w:gridCol w:w="2794"/>
        <w:gridCol w:w="2795"/>
      </w:tblGrid>
      <w:tr w:rsidR="00030F21" w:rsidRPr="003E4D66" w:rsidTr="00A74944">
        <w:trPr>
          <w:trHeight w:val="873"/>
        </w:trPr>
        <w:tc>
          <w:tcPr>
            <w:tcW w:w="968" w:type="dxa"/>
            <w:tcBorders>
              <w:bottom w:val="dotted" w:sz="4" w:space="0" w:color="auto"/>
              <w:right w:val="single" w:sz="4" w:space="0" w:color="auto"/>
            </w:tcBorders>
            <w:vAlign w:val="center"/>
          </w:tcPr>
          <w:p w:rsidR="00030F21" w:rsidRPr="003E4D66" w:rsidRDefault="00030F21" w:rsidP="00A74944">
            <w:pPr>
              <w:spacing w:before="20" w:after="20"/>
              <w:jc w:val="center"/>
              <w:rPr>
                <w:rFonts w:asciiTheme="minorHAnsi" w:hAnsiTheme="minorHAnsi" w:cstheme="minorHAnsi"/>
                <w:b/>
                <w:sz w:val="20"/>
                <w:szCs w:val="20"/>
              </w:rPr>
            </w:pPr>
            <w:r w:rsidRPr="003E4D66">
              <w:rPr>
                <w:rFonts w:asciiTheme="minorHAnsi" w:hAnsiTheme="minorHAnsi" w:cstheme="minorHAnsi"/>
                <w:b/>
                <w:sz w:val="20"/>
                <w:szCs w:val="20"/>
              </w:rPr>
              <w:t>Fascia</w:t>
            </w:r>
          </w:p>
        </w:tc>
        <w:tc>
          <w:tcPr>
            <w:tcW w:w="2794" w:type="dxa"/>
            <w:tcBorders>
              <w:bottom w:val="dotted" w:sz="4" w:space="0" w:color="auto"/>
              <w:right w:val="single" w:sz="4" w:space="0" w:color="auto"/>
            </w:tcBorders>
            <w:vAlign w:val="center"/>
          </w:tcPr>
          <w:p w:rsidR="00030F21" w:rsidRPr="003E4D66" w:rsidRDefault="00030F21" w:rsidP="00A74944">
            <w:pPr>
              <w:spacing w:before="20" w:after="20"/>
              <w:jc w:val="center"/>
              <w:rPr>
                <w:rFonts w:asciiTheme="minorHAnsi" w:hAnsiTheme="minorHAnsi" w:cstheme="minorHAnsi"/>
                <w:b/>
                <w:sz w:val="20"/>
                <w:szCs w:val="20"/>
              </w:rPr>
            </w:pPr>
            <w:r w:rsidRPr="003E4D66">
              <w:rPr>
                <w:rFonts w:asciiTheme="minorHAnsi" w:hAnsiTheme="minorHAnsi" w:cstheme="minorHAnsi"/>
                <w:b/>
                <w:sz w:val="20"/>
                <w:szCs w:val="20"/>
              </w:rPr>
              <w:t>Intervallo dei valori “A”</w:t>
            </w:r>
          </w:p>
        </w:tc>
        <w:tc>
          <w:tcPr>
            <w:tcW w:w="2794" w:type="dxa"/>
            <w:tcBorders>
              <w:bottom w:val="dotted" w:sz="4" w:space="0" w:color="auto"/>
            </w:tcBorders>
            <w:vAlign w:val="center"/>
          </w:tcPr>
          <w:p w:rsidR="00030F21" w:rsidRPr="003E4D66" w:rsidRDefault="00030F21" w:rsidP="00A74944">
            <w:pPr>
              <w:pStyle w:val="Paragrafoelenco"/>
              <w:spacing w:before="20" w:after="20" w:line="240" w:lineRule="auto"/>
              <w:ind w:left="170"/>
              <w:jc w:val="center"/>
              <w:rPr>
                <w:rFonts w:asciiTheme="minorHAnsi" w:hAnsiTheme="minorHAnsi" w:cstheme="minorHAnsi"/>
                <w:b/>
                <w:sz w:val="20"/>
                <w:szCs w:val="20"/>
              </w:rPr>
            </w:pPr>
            <w:r w:rsidRPr="003E4D66">
              <w:rPr>
                <w:rFonts w:asciiTheme="minorHAnsi" w:hAnsiTheme="minorHAnsi" w:cstheme="minorHAnsi"/>
                <w:b/>
                <w:sz w:val="20"/>
                <w:szCs w:val="20"/>
              </w:rPr>
              <w:t xml:space="preserve">Percentuale massima </w:t>
            </w:r>
          </w:p>
          <w:p w:rsidR="00030F21" w:rsidRPr="003E4D66" w:rsidRDefault="00030F21" w:rsidP="00A74944">
            <w:pPr>
              <w:pStyle w:val="Paragrafoelenco"/>
              <w:spacing w:before="20" w:after="20" w:line="240" w:lineRule="auto"/>
              <w:ind w:left="170"/>
              <w:jc w:val="center"/>
              <w:rPr>
                <w:rFonts w:asciiTheme="minorHAnsi" w:hAnsiTheme="minorHAnsi" w:cstheme="minorHAnsi"/>
                <w:b/>
                <w:sz w:val="20"/>
                <w:szCs w:val="20"/>
              </w:rPr>
            </w:pPr>
            <w:r w:rsidRPr="003E4D66">
              <w:rPr>
                <w:rFonts w:asciiTheme="minorHAnsi" w:hAnsiTheme="minorHAnsi" w:cstheme="minorHAnsi"/>
                <w:b/>
                <w:sz w:val="20"/>
                <w:szCs w:val="20"/>
              </w:rPr>
              <w:t xml:space="preserve">di riduzione comunale </w:t>
            </w:r>
          </w:p>
          <w:p w:rsidR="00030F21" w:rsidRPr="003E4D66" w:rsidRDefault="00030F21" w:rsidP="00A74944">
            <w:pPr>
              <w:pStyle w:val="Paragrafoelenco"/>
              <w:spacing w:before="20" w:after="20" w:line="240" w:lineRule="auto"/>
              <w:ind w:left="170"/>
              <w:jc w:val="center"/>
              <w:rPr>
                <w:rFonts w:asciiTheme="minorHAnsi" w:hAnsiTheme="minorHAnsi" w:cstheme="minorHAnsi"/>
                <w:b/>
                <w:sz w:val="20"/>
                <w:szCs w:val="20"/>
              </w:rPr>
            </w:pPr>
            <w:r w:rsidRPr="003E4D66">
              <w:rPr>
                <w:rFonts w:asciiTheme="minorHAnsi" w:hAnsiTheme="minorHAnsi" w:cstheme="minorHAnsi"/>
                <w:b/>
                <w:sz w:val="20"/>
                <w:szCs w:val="20"/>
              </w:rPr>
              <w:t xml:space="preserve">del valore “A” </w:t>
            </w:r>
          </w:p>
        </w:tc>
        <w:tc>
          <w:tcPr>
            <w:tcW w:w="2795" w:type="dxa"/>
            <w:tcBorders>
              <w:left w:val="single" w:sz="4" w:space="0" w:color="auto"/>
              <w:bottom w:val="dotted" w:sz="4" w:space="0" w:color="auto"/>
              <w:right w:val="single" w:sz="4" w:space="0" w:color="auto"/>
            </w:tcBorders>
            <w:vAlign w:val="center"/>
          </w:tcPr>
          <w:p w:rsidR="00030F21" w:rsidRPr="003E4D66" w:rsidRDefault="00030F21" w:rsidP="004135FC">
            <w:pPr>
              <w:pStyle w:val="Paragrafoelenco"/>
              <w:spacing w:before="20" w:after="20" w:line="240" w:lineRule="auto"/>
              <w:ind w:left="170"/>
              <w:jc w:val="center"/>
              <w:rPr>
                <w:rFonts w:asciiTheme="minorHAnsi" w:hAnsiTheme="minorHAnsi" w:cstheme="minorHAnsi"/>
                <w:b/>
                <w:sz w:val="20"/>
                <w:szCs w:val="20"/>
              </w:rPr>
            </w:pPr>
            <w:r w:rsidRPr="003E4D66">
              <w:rPr>
                <w:rFonts w:asciiTheme="minorHAnsi" w:hAnsiTheme="minorHAnsi" w:cstheme="minorHAnsi"/>
                <w:b/>
                <w:sz w:val="20"/>
                <w:szCs w:val="20"/>
              </w:rPr>
              <w:t>Valore A minimo</w:t>
            </w:r>
          </w:p>
        </w:tc>
      </w:tr>
      <w:tr w:rsidR="00030F21" w:rsidRPr="003E4D66" w:rsidTr="00A74944">
        <w:trPr>
          <w:trHeight w:val="487"/>
        </w:trPr>
        <w:tc>
          <w:tcPr>
            <w:tcW w:w="968" w:type="dxa"/>
            <w:tcBorders>
              <w:right w:val="single" w:sz="4" w:space="0" w:color="auto"/>
            </w:tcBorders>
            <w:vAlign w:val="center"/>
          </w:tcPr>
          <w:p w:rsidR="00030F21" w:rsidRPr="003E4D66" w:rsidRDefault="00030F21" w:rsidP="00A74944">
            <w:pPr>
              <w:spacing w:before="20" w:after="20"/>
              <w:jc w:val="center"/>
              <w:rPr>
                <w:rFonts w:asciiTheme="minorHAnsi" w:hAnsiTheme="minorHAnsi" w:cstheme="minorHAnsi"/>
                <w:sz w:val="20"/>
                <w:szCs w:val="20"/>
              </w:rPr>
            </w:pPr>
            <w:r w:rsidRPr="003E4D66">
              <w:rPr>
                <w:rFonts w:asciiTheme="minorHAnsi" w:hAnsiTheme="minorHAnsi" w:cstheme="minorHAnsi"/>
                <w:sz w:val="20"/>
                <w:szCs w:val="20"/>
              </w:rPr>
              <w:t>1</w:t>
            </w:r>
          </w:p>
        </w:tc>
        <w:tc>
          <w:tcPr>
            <w:tcW w:w="2794" w:type="dxa"/>
            <w:tcBorders>
              <w:bottom w:val="dotted" w:sz="4" w:space="0" w:color="auto"/>
              <w:right w:val="single" w:sz="4" w:space="0" w:color="auto"/>
            </w:tcBorders>
            <w:vAlign w:val="center"/>
          </w:tcPr>
          <w:p w:rsidR="00030F21" w:rsidRPr="003E4D66" w:rsidRDefault="00030F21" w:rsidP="00A74944">
            <w:pPr>
              <w:spacing w:before="20" w:after="20"/>
              <w:rPr>
                <w:rFonts w:asciiTheme="minorHAnsi" w:hAnsiTheme="minorHAnsi" w:cstheme="minorHAnsi"/>
                <w:sz w:val="20"/>
                <w:szCs w:val="20"/>
              </w:rPr>
            </w:pPr>
            <w:r w:rsidRPr="003E4D66">
              <w:rPr>
                <w:rFonts w:asciiTheme="minorHAnsi" w:hAnsiTheme="minorHAnsi" w:cstheme="minorHAnsi"/>
                <w:sz w:val="20"/>
                <w:szCs w:val="20"/>
              </w:rPr>
              <w:t>da € 1.050,00 a € 1.400,00</w:t>
            </w:r>
          </w:p>
        </w:tc>
        <w:tc>
          <w:tcPr>
            <w:tcW w:w="2794" w:type="dxa"/>
            <w:vAlign w:val="center"/>
          </w:tcPr>
          <w:p w:rsidR="00030F21" w:rsidRPr="003E4D66" w:rsidRDefault="00030F21" w:rsidP="00A74944">
            <w:pPr>
              <w:pStyle w:val="Paragrafoelenco"/>
              <w:spacing w:before="20" w:after="20" w:line="240" w:lineRule="auto"/>
              <w:ind w:left="170"/>
              <w:jc w:val="center"/>
              <w:rPr>
                <w:rFonts w:asciiTheme="minorHAnsi" w:hAnsiTheme="minorHAnsi" w:cstheme="minorHAnsi"/>
                <w:sz w:val="20"/>
                <w:szCs w:val="20"/>
              </w:rPr>
            </w:pPr>
            <w:r w:rsidRPr="003E4D66">
              <w:rPr>
                <w:rFonts w:asciiTheme="minorHAnsi" w:hAnsiTheme="minorHAnsi" w:cstheme="minorHAnsi"/>
                <w:sz w:val="20"/>
                <w:szCs w:val="20"/>
              </w:rPr>
              <w:t>20</w:t>
            </w:r>
          </w:p>
        </w:tc>
        <w:tc>
          <w:tcPr>
            <w:tcW w:w="2795" w:type="dxa"/>
            <w:tcBorders>
              <w:left w:val="single" w:sz="4" w:space="0" w:color="auto"/>
              <w:right w:val="single" w:sz="4" w:space="0" w:color="auto"/>
            </w:tcBorders>
            <w:vAlign w:val="center"/>
          </w:tcPr>
          <w:p w:rsidR="00030F21" w:rsidRPr="003E4D66" w:rsidRDefault="00030F21" w:rsidP="00A74944">
            <w:pPr>
              <w:spacing w:before="20" w:after="20"/>
              <w:ind w:left="-13"/>
              <w:jc w:val="center"/>
              <w:rPr>
                <w:rFonts w:asciiTheme="minorHAnsi" w:hAnsiTheme="minorHAnsi" w:cstheme="minorHAnsi"/>
                <w:sz w:val="20"/>
                <w:szCs w:val="20"/>
              </w:rPr>
            </w:pPr>
            <w:r w:rsidRPr="003E4D66">
              <w:rPr>
                <w:rFonts w:asciiTheme="minorHAnsi" w:eastAsia="Times New Roman" w:hAnsiTheme="minorHAnsi" w:cstheme="minorHAnsi"/>
                <w:sz w:val="20"/>
                <w:szCs w:val="20"/>
                <w:lang w:eastAsia="it-IT"/>
              </w:rPr>
              <w:t>€ 1.050,00</w:t>
            </w:r>
          </w:p>
        </w:tc>
      </w:tr>
      <w:tr w:rsidR="00030F21" w:rsidRPr="003E4D66" w:rsidTr="00A74944">
        <w:trPr>
          <w:trHeight w:val="487"/>
        </w:trPr>
        <w:tc>
          <w:tcPr>
            <w:tcW w:w="968" w:type="dxa"/>
            <w:vAlign w:val="center"/>
          </w:tcPr>
          <w:p w:rsidR="00030F21" w:rsidRPr="003E4D66" w:rsidRDefault="00030F21" w:rsidP="00A74944">
            <w:pPr>
              <w:spacing w:before="20" w:after="20"/>
              <w:jc w:val="center"/>
              <w:rPr>
                <w:rFonts w:asciiTheme="minorHAnsi" w:hAnsiTheme="minorHAnsi" w:cstheme="minorHAnsi"/>
                <w:sz w:val="20"/>
                <w:szCs w:val="20"/>
              </w:rPr>
            </w:pPr>
            <w:r w:rsidRPr="003E4D66">
              <w:rPr>
                <w:rFonts w:asciiTheme="minorHAnsi" w:hAnsiTheme="minorHAnsi" w:cstheme="minorHAnsi"/>
                <w:sz w:val="20"/>
                <w:szCs w:val="20"/>
              </w:rPr>
              <w:t>2</w:t>
            </w:r>
          </w:p>
        </w:tc>
        <w:tc>
          <w:tcPr>
            <w:tcW w:w="2794" w:type="dxa"/>
            <w:vAlign w:val="center"/>
          </w:tcPr>
          <w:p w:rsidR="00030F21" w:rsidRPr="003E4D66" w:rsidRDefault="00030F21" w:rsidP="00A74944">
            <w:pPr>
              <w:spacing w:before="20" w:after="20"/>
              <w:rPr>
                <w:rFonts w:asciiTheme="minorHAnsi" w:hAnsiTheme="minorHAnsi" w:cstheme="minorHAnsi"/>
                <w:sz w:val="20"/>
                <w:szCs w:val="20"/>
              </w:rPr>
            </w:pPr>
            <w:r w:rsidRPr="003E4D66">
              <w:rPr>
                <w:rFonts w:asciiTheme="minorHAnsi" w:hAnsiTheme="minorHAnsi" w:cstheme="minorHAnsi"/>
                <w:sz w:val="20"/>
                <w:szCs w:val="20"/>
              </w:rPr>
              <w:t>da € 1.400,00 a € 1.750,00</w:t>
            </w:r>
          </w:p>
        </w:tc>
        <w:tc>
          <w:tcPr>
            <w:tcW w:w="2794" w:type="dxa"/>
            <w:vAlign w:val="center"/>
          </w:tcPr>
          <w:p w:rsidR="00030F21" w:rsidRPr="003E4D66" w:rsidRDefault="00030F21" w:rsidP="00A74944">
            <w:pPr>
              <w:pStyle w:val="Paragrafoelenco"/>
              <w:spacing w:before="20" w:after="20" w:line="240" w:lineRule="auto"/>
              <w:ind w:left="170"/>
              <w:jc w:val="center"/>
              <w:rPr>
                <w:rFonts w:asciiTheme="minorHAnsi" w:hAnsiTheme="minorHAnsi" w:cstheme="minorHAnsi"/>
                <w:sz w:val="20"/>
                <w:szCs w:val="20"/>
              </w:rPr>
            </w:pPr>
            <w:r w:rsidRPr="003E4D66">
              <w:rPr>
                <w:rFonts w:asciiTheme="minorHAnsi" w:hAnsiTheme="minorHAnsi" w:cstheme="minorHAnsi"/>
                <w:sz w:val="20"/>
                <w:szCs w:val="20"/>
              </w:rPr>
              <w:t>25</w:t>
            </w:r>
          </w:p>
        </w:tc>
        <w:tc>
          <w:tcPr>
            <w:tcW w:w="2795" w:type="dxa"/>
            <w:vAlign w:val="center"/>
          </w:tcPr>
          <w:p w:rsidR="00030F21" w:rsidRPr="003E4D66" w:rsidRDefault="00030F21" w:rsidP="00A74944">
            <w:pPr>
              <w:spacing w:before="20" w:after="20"/>
              <w:ind w:left="-13"/>
              <w:jc w:val="center"/>
              <w:rPr>
                <w:rFonts w:asciiTheme="minorHAnsi" w:hAnsiTheme="minorHAnsi" w:cstheme="minorHAnsi"/>
                <w:sz w:val="20"/>
                <w:szCs w:val="20"/>
              </w:rPr>
            </w:pPr>
            <w:r w:rsidRPr="003E4D66">
              <w:rPr>
                <w:rFonts w:asciiTheme="minorHAnsi" w:eastAsia="Times New Roman" w:hAnsiTheme="minorHAnsi" w:cstheme="minorHAnsi"/>
                <w:sz w:val="20"/>
                <w:szCs w:val="20"/>
                <w:lang w:eastAsia="it-IT"/>
              </w:rPr>
              <w:t>€ 1.400,00</w:t>
            </w:r>
          </w:p>
        </w:tc>
      </w:tr>
      <w:tr w:rsidR="00030F21" w:rsidRPr="003E4D66" w:rsidTr="00A74944">
        <w:trPr>
          <w:trHeight w:val="487"/>
        </w:trPr>
        <w:tc>
          <w:tcPr>
            <w:tcW w:w="968" w:type="dxa"/>
            <w:vAlign w:val="center"/>
          </w:tcPr>
          <w:p w:rsidR="00030F21" w:rsidRPr="003E4D66" w:rsidRDefault="00030F21" w:rsidP="00A74944">
            <w:pPr>
              <w:spacing w:before="20" w:after="20"/>
              <w:jc w:val="center"/>
              <w:rPr>
                <w:rFonts w:asciiTheme="minorHAnsi" w:hAnsiTheme="minorHAnsi" w:cstheme="minorHAnsi"/>
                <w:sz w:val="20"/>
                <w:szCs w:val="20"/>
              </w:rPr>
            </w:pPr>
            <w:r w:rsidRPr="003E4D66">
              <w:rPr>
                <w:rFonts w:asciiTheme="minorHAnsi" w:hAnsiTheme="minorHAnsi" w:cstheme="minorHAnsi"/>
                <w:sz w:val="20"/>
                <w:szCs w:val="20"/>
              </w:rPr>
              <w:t>3</w:t>
            </w:r>
          </w:p>
        </w:tc>
        <w:tc>
          <w:tcPr>
            <w:tcW w:w="2794" w:type="dxa"/>
            <w:vAlign w:val="center"/>
          </w:tcPr>
          <w:p w:rsidR="00030F21" w:rsidRPr="003E4D66" w:rsidRDefault="00030F21" w:rsidP="00A74944">
            <w:pPr>
              <w:spacing w:before="20" w:after="20"/>
              <w:rPr>
                <w:rFonts w:asciiTheme="minorHAnsi" w:hAnsiTheme="minorHAnsi" w:cstheme="minorHAnsi"/>
                <w:sz w:val="20"/>
                <w:szCs w:val="20"/>
              </w:rPr>
            </w:pPr>
            <w:r w:rsidRPr="003E4D66">
              <w:rPr>
                <w:rFonts w:asciiTheme="minorHAnsi" w:hAnsiTheme="minorHAnsi" w:cstheme="minorHAnsi"/>
                <w:sz w:val="20"/>
                <w:szCs w:val="20"/>
              </w:rPr>
              <w:t>da € 1.750,00 a € 2.100,00</w:t>
            </w:r>
          </w:p>
        </w:tc>
        <w:tc>
          <w:tcPr>
            <w:tcW w:w="2794" w:type="dxa"/>
            <w:vAlign w:val="center"/>
          </w:tcPr>
          <w:p w:rsidR="00030F21" w:rsidRPr="003E4D66" w:rsidRDefault="00030F21" w:rsidP="00A74944">
            <w:pPr>
              <w:pStyle w:val="Paragrafoelenco"/>
              <w:spacing w:before="20" w:after="20" w:line="240" w:lineRule="auto"/>
              <w:ind w:left="170"/>
              <w:jc w:val="center"/>
              <w:rPr>
                <w:rFonts w:asciiTheme="minorHAnsi" w:hAnsiTheme="minorHAnsi" w:cstheme="minorHAnsi"/>
                <w:sz w:val="20"/>
                <w:szCs w:val="20"/>
              </w:rPr>
            </w:pPr>
            <w:r w:rsidRPr="003E4D66">
              <w:rPr>
                <w:rFonts w:asciiTheme="minorHAnsi" w:hAnsiTheme="minorHAnsi" w:cstheme="minorHAnsi"/>
                <w:sz w:val="20"/>
                <w:szCs w:val="20"/>
              </w:rPr>
              <w:t>30</w:t>
            </w:r>
          </w:p>
        </w:tc>
        <w:tc>
          <w:tcPr>
            <w:tcW w:w="2795" w:type="dxa"/>
            <w:vAlign w:val="center"/>
          </w:tcPr>
          <w:p w:rsidR="00030F21" w:rsidRPr="003E4D66" w:rsidRDefault="00030F21" w:rsidP="00A74944">
            <w:pPr>
              <w:spacing w:before="20" w:after="20"/>
              <w:ind w:left="-13"/>
              <w:jc w:val="center"/>
              <w:rPr>
                <w:rFonts w:asciiTheme="minorHAnsi" w:hAnsiTheme="minorHAnsi" w:cstheme="minorHAnsi"/>
                <w:sz w:val="20"/>
                <w:szCs w:val="20"/>
              </w:rPr>
            </w:pPr>
            <w:r w:rsidRPr="003E4D66">
              <w:rPr>
                <w:rFonts w:asciiTheme="minorHAnsi" w:eastAsia="Times New Roman" w:hAnsiTheme="minorHAnsi" w:cstheme="minorHAnsi"/>
                <w:sz w:val="20"/>
                <w:szCs w:val="20"/>
                <w:lang w:eastAsia="it-IT"/>
              </w:rPr>
              <w:t>€ 1.750,00</w:t>
            </w:r>
          </w:p>
        </w:tc>
      </w:tr>
      <w:tr w:rsidR="00030F21" w:rsidRPr="003E4D66" w:rsidTr="00A74944">
        <w:trPr>
          <w:trHeight w:val="487"/>
        </w:trPr>
        <w:tc>
          <w:tcPr>
            <w:tcW w:w="968" w:type="dxa"/>
            <w:vAlign w:val="center"/>
          </w:tcPr>
          <w:p w:rsidR="00030F21" w:rsidRPr="003E4D66" w:rsidRDefault="00030F21" w:rsidP="00A74944">
            <w:pPr>
              <w:spacing w:before="20" w:after="20"/>
              <w:jc w:val="center"/>
              <w:rPr>
                <w:rFonts w:asciiTheme="minorHAnsi" w:hAnsiTheme="minorHAnsi" w:cstheme="minorHAnsi"/>
                <w:sz w:val="20"/>
                <w:szCs w:val="20"/>
              </w:rPr>
            </w:pPr>
            <w:r w:rsidRPr="003E4D66">
              <w:rPr>
                <w:rFonts w:asciiTheme="minorHAnsi" w:hAnsiTheme="minorHAnsi" w:cstheme="minorHAnsi"/>
                <w:sz w:val="20"/>
                <w:szCs w:val="20"/>
              </w:rPr>
              <w:t>4</w:t>
            </w:r>
          </w:p>
        </w:tc>
        <w:tc>
          <w:tcPr>
            <w:tcW w:w="2794" w:type="dxa"/>
            <w:vAlign w:val="center"/>
          </w:tcPr>
          <w:p w:rsidR="00030F21" w:rsidRPr="003E4D66" w:rsidRDefault="00030F21" w:rsidP="00A74944">
            <w:pPr>
              <w:spacing w:before="20" w:after="20"/>
              <w:rPr>
                <w:rFonts w:asciiTheme="minorHAnsi" w:hAnsiTheme="minorHAnsi" w:cstheme="minorHAnsi"/>
                <w:sz w:val="20"/>
                <w:szCs w:val="20"/>
              </w:rPr>
            </w:pPr>
            <w:r w:rsidRPr="003E4D66">
              <w:rPr>
                <w:rFonts w:asciiTheme="minorHAnsi" w:hAnsiTheme="minorHAnsi" w:cstheme="minorHAnsi"/>
                <w:sz w:val="20"/>
                <w:szCs w:val="20"/>
              </w:rPr>
              <w:t>superiore di € 2.100,00</w:t>
            </w:r>
          </w:p>
        </w:tc>
        <w:tc>
          <w:tcPr>
            <w:tcW w:w="2794" w:type="dxa"/>
            <w:vAlign w:val="center"/>
          </w:tcPr>
          <w:p w:rsidR="00030F21" w:rsidRPr="003E4D66" w:rsidRDefault="00030F21" w:rsidP="00A74944">
            <w:pPr>
              <w:pStyle w:val="Paragrafoelenco"/>
              <w:spacing w:before="20" w:after="20" w:line="240" w:lineRule="auto"/>
              <w:ind w:left="170"/>
              <w:jc w:val="center"/>
              <w:rPr>
                <w:rFonts w:asciiTheme="minorHAnsi" w:hAnsiTheme="minorHAnsi" w:cstheme="minorHAnsi"/>
                <w:sz w:val="20"/>
                <w:szCs w:val="20"/>
              </w:rPr>
            </w:pPr>
            <w:r w:rsidRPr="003E4D66">
              <w:rPr>
                <w:rFonts w:asciiTheme="minorHAnsi" w:hAnsiTheme="minorHAnsi" w:cstheme="minorHAnsi"/>
                <w:sz w:val="20"/>
                <w:szCs w:val="20"/>
              </w:rPr>
              <w:t>35</w:t>
            </w:r>
          </w:p>
        </w:tc>
        <w:tc>
          <w:tcPr>
            <w:tcW w:w="2795" w:type="dxa"/>
            <w:vAlign w:val="center"/>
          </w:tcPr>
          <w:p w:rsidR="00030F21" w:rsidRPr="003E4D66" w:rsidRDefault="00030F21" w:rsidP="00A74944">
            <w:pPr>
              <w:spacing w:before="20" w:after="20"/>
              <w:ind w:left="-13"/>
              <w:jc w:val="center"/>
              <w:rPr>
                <w:rFonts w:asciiTheme="minorHAnsi" w:hAnsiTheme="minorHAnsi" w:cstheme="minorHAnsi"/>
                <w:sz w:val="20"/>
                <w:szCs w:val="20"/>
              </w:rPr>
            </w:pPr>
            <w:r w:rsidRPr="003E4D66">
              <w:rPr>
                <w:rFonts w:asciiTheme="minorHAnsi" w:eastAsia="Times New Roman" w:hAnsiTheme="minorHAnsi" w:cstheme="minorHAnsi"/>
                <w:sz w:val="20"/>
                <w:szCs w:val="20"/>
                <w:lang w:eastAsia="it-IT"/>
              </w:rPr>
              <w:t>€ 2.100,00</w:t>
            </w:r>
          </w:p>
        </w:tc>
      </w:tr>
    </w:tbl>
    <w:p w:rsidR="004A667B" w:rsidRPr="003E4D66" w:rsidRDefault="004A667B" w:rsidP="00030F21">
      <w:pPr>
        <w:spacing w:before="360" w:after="120" w:line="280" w:lineRule="exact"/>
        <w:jc w:val="both"/>
        <w:rPr>
          <w:rFonts w:asciiTheme="minorHAnsi" w:hAnsiTheme="minorHAnsi" w:cstheme="minorHAnsi"/>
          <w:b/>
        </w:rPr>
      </w:pPr>
    </w:p>
    <w:p w:rsidR="004A667B" w:rsidRPr="003E4D66" w:rsidRDefault="004A667B" w:rsidP="00030F21">
      <w:pPr>
        <w:spacing w:before="360" w:after="120" w:line="280" w:lineRule="exact"/>
        <w:jc w:val="both"/>
        <w:rPr>
          <w:rFonts w:asciiTheme="minorHAnsi" w:hAnsiTheme="minorHAnsi" w:cstheme="minorHAnsi"/>
          <w:b/>
        </w:rPr>
      </w:pPr>
    </w:p>
    <w:p w:rsidR="004A667B" w:rsidRPr="003E4D66" w:rsidRDefault="004A667B" w:rsidP="00030F21">
      <w:pPr>
        <w:spacing w:before="360" w:after="120" w:line="280" w:lineRule="exact"/>
        <w:jc w:val="both"/>
        <w:rPr>
          <w:rFonts w:asciiTheme="minorHAnsi" w:hAnsiTheme="minorHAnsi" w:cstheme="minorHAnsi"/>
          <w:b/>
        </w:rPr>
      </w:pPr>
    </w:p>
    <w:p w:rsidR="00030F21" w:rsidRPr="003E4D66" w:rsidRDefault="00030F21" w:rsidP="00030F21">
      <w:pPr>
        <w:spacing w:before="360" w:after="120" w:line="280" w:lineRule="exact"/>
        <w:jc w:val="both"/>
        <w:rPr>
          <w:rFonts w:asciiTheme="minorHAnsi" w:hAnsiTheme="minorHAnsi" w:cstheme="minorHAnsi"/>
          <w:b/>
        </w:rPr>
      </w:pPr>
      <w:r w:rsidRPr="003E4D66">
        <w:rPr>
          <w:rFonts w:asciiTheme="minorHAnsi" w:hAnsiTheme="minorHAnsi" w:cstheme="minorHAnsi"/>
          <w:b/>
        </w:rPr>
        <w:t>5.3. INDICAZIONI PER IL CALCOLO DEL QCC</w:t>
      </w:r>
    </w:p>
    <w:p w:rsidR="00030F21" w:rsidRPr="003E4D66" w:rsidRDefault="00030F21" w:rsidP="00030F21">
      <w:pPr>
        <w:spacing w:before="120" w:after="120" w:line="280" w:lineRule="exact"/>
        <w:jc w:val="both"/>
        <w:rPr>
          <w:rFonts w:asciiTheme="minorHAnsi" w:hAnsiTheme="minorHAnsi" w:cstheme="minorHAnsi"/>
        </w:rPr>
      </w:pPr>
      <w:r w:rsidRPr="003E4D66">
        <w:rPr>
          <w:rFonts w:asciiTheme="minorHAnsi" w:hAnsiTheme="minorHAnsi" w:cstheme="minorHAnsi"/>
          <w:b/>
        </w:rPr>
        <w:t>5.3.1.</w:t>
      </w:r>
      <w:r w:rsidRPr="003E4D66">
        <w:rPr>
          <w:rFonts w:asciiTheme="minorHAnsi" w:hAnsiTheme="minorHAnsi" w:cstheme="minorHAnsi"/>
        </w:rPr>
        <w:t xml:space="preserve"> L’unità di superficie per la determinazione del QCC è la </w:t>
      </w:r>
      <w:r w:rsidRPr="003E4D66">
        <w:rPr>
          <w:rFonts w:asciiTheme="minorHAnsi" w:hAnsiTheme="minorHAnsi" w:cstheme="minorHAnsi"/>
          <w:b/>
        </w:rPr>
        <w:t>Superficie complessiva</w:t>
      </w:r>
      <w:r w:rsidRPr="003E4D66">
        <w:rPr>
          <w:rFonts w:asciiTheme="minorHAnsi" w:hAnsiTheme="minorHAnsi" w:cstheme="minorHAnsi"/>
        </w:rPr>
        <w:t xml:space="preserve"> (SC).</w:t>
      </w:r>
    </w:p>
    <w:p w:rsidR="00030F21" w:rsidRPr="003E4D66" w:rsidRDefault="00030F21" w:rsidP="00030F21">
      <w:pPr>
        <w:spacing w:before="120" w:after="120" w:line="280" w:lineRule="exact"/>
        <w:jc w:val="both"/>
        <w:rPr>
          <w:rFonts w:asciiTheme="minorHAnsi" w:hAnsiTheme="minorHAnsi" w:cstheme="minorHAnsi"/>
        </w:rPr>
      </w:pPr>
      <w:r w:rsidRPr="003E4D66">
        <w:rPr>
          <w:rFonts w:asciiTheme="minorHAnsi" w:hAnsiTheme="minorHAnsi" w:cstheme="minorHAnsi"/>
          <w:b/>
        </w:rPr>
        <w:t>5.3.2.</w:t>
      </w:r>
      <w:r w:rsidRPr="003E4D66">
        <w:rPr>
          <w:rFonts w:asciiTheme="minorHAnsi" w:hAnsiTheme="minorHAnsi" w:cstheme="minorHAnsi"/>
        </w:rPr>
        <w:t xml:space="preserve"> Nel caso di interventi unitari che prevedano </w:t>
      </w:r>
      <w:r w:rsidRPr="003E4D66">
        <w:rPr>
          <w:rFonts w:asciiTheme="minorHAnsi" w:hAnsiTheme="minorHAnsi" w:cstheme="minorHAnsi"/>
          <w:b/>
        </w:rPr>
        <w:t>destinazioni d'uso multiple</w:t>
      </w:r>
      <w:r w:rsidRPr="003E4D66">
        <w:rPr>
          <w:rFonts w:asciiTheme="minorHAnsi" w:hAnsiTheme="minorHAnsi" w:cstheme="minorHAnsi"/>
        </w:rPr>
        <w:t xml:space="preserve"> sono specificate le superfici per ciascuna destinazione d'uso, con i relativi importi della QCC.</w:t>
      </w:r>
    </w:p>
    <w:p w:rsidR="00030F21" w:rsidRPr="003E4D66" w:rsidRDefault="00030F21" w:rsidP="00030F21">
      <w:pPr>
        <w:spacing w:before="120" w:after="120" w:line="280" w:lineRule="exact"/>
        <w:jc w:val="both"/>
        <w:rPr>
          <w:rFonts w:asciiTheme="minorHAnsi" w:hAnsiTheme="minorHAnsi" w:cstheme="minorHAnsi"/>
        </w:rPr>
      </w:pPr>
      <w:r w:rsidRPr="003E4D66">
        <w:rPr>
          <w:rFonts w:asciiTheme="minorHAnsi" w:hAnsiTheme="minorHAnsi" w:cstheme="minorHAnsi"/>
          <w:b/>
        </w:rPr>
        <w:t>5.3.3.</w:t>
      </w:r>
      <w:r w:rsidRPr="003E4D66">
        <w:rPr>
          <w:rFonts w:asciiTheme="minorHAnsi" w:hAnsiTheme="minorHAnsi" w:cstheme="minorHAnsi"/>
        </w:rPr>
        <w:t xml:space="preserve"> Per i titoli edilizi che riguardano </w:t>
      </w:r>
      <w:r w:rsidRPr="003E4D66">
        <w:rPr>
          <w:rFonts w:asciiTheme="minorHAnsi" w:hAnsiTheme="minorHAnsi" w:cstheme="minorHAnsi"/>
          <w:b/>
        </w:rPr>
        <w:t>più tipi di intervento</w:t>
      </w:r>
      <w:r w:rsidRPr="003E4D66">
        <w:rPr>
          <w:rFonts w:asciiTheme="minorHAnsi" w:hAnsiTheme="minorHAnsi" w:cstheme="minorHAnsi"/>
        </w:rPr>
        <w:t xml:space="preserve"> su un complesso edilizio esistente sono specificate le superfici oggetto di ciascun tipo di intervento, con i relativi importi della QCC.</w:t>
      </w:r>
    </w:p>
    <w:p w:rsidR="00030F21" w:rsidRPr="003E4D66" w:rsidRDefault="00030F21" w:rsidP="00030F21">
      <w:pPr>
        <w:spacing w:before="120" w:after="120" w:line="280" w:lineRule="exact"/>
        <w:jc w:val="both"/>
        <w:rPr>
          <w:rFonts w:asciiTheme="minorHAnsi" w:hAnsiTheme="minorHAnsi" w:cstheme="minorHAnsi"/>
        </w:rPr>
      </w:pPr>
      <w:r w:rsidRPr="003E4D66">
        <w:rPr>
          <w:rFonts w:asciiTheme="minorHAnsi" w:hAnsiTheme="minorHAnsi" w:cstheme="minorHAnsi"/>
          <w:b/>
        </w:rPr>
        <w:t>5.3.4.</w:t>
      </w:r>
      <w:r w:rsidRPr="003E4D66">
        <w:rPr>
          <w:rFonts w:asciiTheme="minorHAnsi" w:hAnsiTheme="minorHAnsi" w:cstheme="minorHAnsi"/>
        </w:rPr>
        <w:t xml:space="preserve"> Nel caso di </w:t>
      </w:r>
      <w:r w:rsidRPr="003E4D66">
        <w:rPr>
          <w:rFonts w:asciiTheme="minorHAnsi" w:hAnsiTheme="minorHAnsi" w:cstheme="minorHAnsi"/>
          <w:b/>
        </w:rPr>
        <w:t>ampliamento</w:t>
      </w:r>
      <w:r w:rsidRPr="003E4D66">
        <w:rPr>
          <w:rFonts w:asciiTheme="minorHAnsi" w:hAnsiTheme="minorHAnsi" w:cstheme="minorHAnsi"/>
        </w:rPr>
        <w:t xml:space="preserve"> di edifici esistenti, la QCC è relativa alla sola superficie dell'ampliamento.</w:t>
      </w:r>
    </w:p>
    <w:p w:rsidR="00030F21" w:rsidRPr="003E4D66" w:rsidRDefault="00030F21" w:rsidP="00030F21">
      <w:pPr>
        <w:spacing w:before="120" w:after="120" w:line="280" w:lineRule="exact"/>
        <w:jc w:val="both"/>
        <w:rPr>
          <w:rFonts w:asciiTheme="minorHAnsi" w:hAnsiTheme="minorHAnsi" w:cstheme="minorHAnsi"/>
        </w:rPr>
      </w:pPr>
      <w:r w:rsidRPr="003E4D66">
        <w:rPr>
          <w:rFonts w:asciiTheme="minorHAnsi" w:hAnsiTheme="minorHAnsi" w:cstheme="minorHAnsi"/>
          <w:b/>
        </w:rPr>
        <w:lastRenderedPageBreak/>
        <w:t>5.3.5.</w:t>
      </w:r>
      <w:r w:rsidRPr="003E4D66">
        <w:rPr>
          <w:rFonts w:asciiTheme="minorHAnsi" w:hAnsiTheme="minorHAnsi" w:cstheme="minorHAnsi"/>
        </w:rPr>
        <w:t xml:space="preserve"> La QCC è dovuta anche in caso di </w:t>
      </w:r>
      <w:r w:rsidRPr="003E4D66">
        <w:rPr>
          <w:rFonts w:asciiTheme="minorHAnsi" w:hAnsiTheme="minorHAnsi" w:cstheme="minorHAnsi"/>
          <w:b/>
        </w:rPr>
        <w:t>mutamento di destinazione d’uso, senza opere,</w:t>
      </w:r>
      <w:r w:rsidRPr="003E4D66">
        <w:rPr>
          <w:rFonts w:asciiTheme="minorHAnsi" w:hAnsiTheme="minorHAnsi" w:cstheme="minorHAnsi"/>
        </w:rPr>
        <w:t xml:space="preserve"> se comporta aumento di carico urbanistico. In tal caso il valore A è calcolato utilizzando le Schede A e C dei punti 5.4.1. e 5.5.3. come differenza tra la Media dei valori OMI della destinazione di progetto e quella della destinazione vigente all’atto della presentazione del titolo edilizio: </w:t>
      </w:r>
    </w:p>
    <w:p w:rsidR="00030F21" w:rsidRPr="003E4D66" w:rsidRDefault="00030F21" w:rsidP="00030F21">
      <w:pPr>
        <w:spacing w:before="120" w:after="120" w:line="280" w:lineRule="exact"/>
        <w:jc w:val="center"/>
        <w:rPr>
          <w:rFonts w:asciiTheme="minorHAnsi" w:hAnsiTheme="minorHAnsi" w:cstheme="minorHAnsi"/>
        </w:rPr>
      </w:pPr>
      <w:r w:rsidRPr="003E4D66">
        <w:rPr>
          <w:rFonts w:asciiTheme="minorHAnsi" w:hAnsiTheme="minorHAnsi" w:cstheme="minorHAnsi"/>
        </w:rPr>
        <w:t>A = (Media Valori OMI di zona con destinazione d’uso e tipologia edilizia di progetto - Media Valori OMI di zona con destinazione d’uso e tipologia edilizia vigenti) x 0,475</w:t>
      </w:r>
    </w:p>
    <w:p w:rsidR="00030F21" w:rsidRPr="003E4D66" w:rsidRDefault="00030F21" w:rsidP="00030F21">
      <w:pPr>
        <w:spacing w:before="120" w:after="120" w:line="280" w:lineRule="exact"/>
        <w:jc w:val="both"/>
        <w:rPr>
          <w:rFonts w:asciiTheme="minorHAnsi" w:hAnsiTheme="minorHAnsi" w:cstheme="minorHAnsi"/>
        </w:rPr>
      </w:pPr>
      <w:r w:rsidRPr="003E4D66">
        <w:rPr>
          <w:rFonts w:asciiTheme="minorHAnsi" w:hAnsiTheme="minorHAnsi" w:cstheme="minorHAnsi"/>
          <w:b/>
        </w:rPr>
        <w:t xml:space="preserve">5.3.6. </w:t>
      </w:r>
      <w:r w:rsidRPr="003E4D66">
        <w:rPr>
          <w:rFonts w:asciiTheme="minorHAnsi" w:hAnsiTheme="minorHAnsi" w:cstheme="minorHAnsi"/>
        </w:rPr>
        <w:t>In caso di</w:t>
      </w:r>
      <w:r w:rsidRPr="003E4D66">
        <w:rPr>
          <w:rFonts w:asciiTheme="minorHAnsi" w:hAnsiTheme="minorHAnsi" w:cstheme="minorHAnsi"/>
          <w:b/>
        </w:rPr>
        <w:t xml:space="preserve"> interventi edilizi che comportino anche il mutamento di destinazione d’uso</w:t>
      </w:r>
      <w:r w:rsidRPr="003E4D66">
        <w:rPr>
          <w:rFonts w:asciiTheme="minorHAnsi" w:hAnsiTheme="minorHAnsi" w:cstheme="minorHAnsi"/>
        </w:rPr>
        <w:t>, la QCC non può in ogni caso essere inferiore a quella dovuta in caso di mutamento di destinazione d’uso senza opere di cui al precedente punto 5.3.5.</w:t>
      </w:r>
    </w:p>
    <w:p w:rsidR="00030F21" w:rsidRPr="003E4D66" w:rsidRDefault="00030F21" w:rsidP="00030F21">
      <w:pPr>
        <w:spacing w:before="120" w:after="120" w:line="280" w:lineRule="exact"/>
        <w:jc w:val="both"/>
        <w:rPr>
          <w:rFonts w:asciiTheme="minorHAnsi" w:hAnsiTheme="minorHAnsi" w:cstheme="minorHAnsi"/>
        </w:rPr>
      </w:pPr>
      <w:r w:rsidRPr="003E4D66">
        <w:rPr>
          <w:rFonts w:asciiTheme="minorHAnsi" w:hAnsiTheme="minorHAnsi" w:cstheme="minorHAnsi"/>
          <w:b/>
        </w:rPr>
        <w:t>5.3.7.</w:t>
      </w:r>
      <w:r w:rsidRPr="003E4D66">
        <w:rPr>
          <w:rFonts w:asciiTheme="minorHAnsi" w:hAnsiTheme="minorHAnsi" w:cstheme="minorHAnsi"/>
        </w:rPr>
        <w:t xml:space="preserve"> Negli interventi di restauro scientifico (RS) e restauro e risanamento conservativo (RRC) che prevedano un </w:t>
      </w:r>
      <w:r w:rsidRPr="003E4D66">
        <w:rPr>
          <w:rFonts w:asciiTheme="minorHAnsi" w:hAnsiTheme="minorHAnsi" w:cstheme="minorHAnsi"/>
          <w:b/>
        </w:rPr>
        <w:t>mutamento della destinazione d'uso comportante incremento di CU</w:t>
      </w:r>
      <w:r w:rsidRPr="003E4D66">
        <w:rPr>
          <w:rFonts w:asciiTheme="minorHAnsi" w:hAnsiTheme="minorHAnsi" w:cstheme="minorHAnsi"/>
        </w:rPr>
        <w:t>, si applica la QCC dovuta in caso di mutamento di destinazione d’uso senza opere di cui al precedente punto 5.3.5.</w:t>
      </w:r>
    </w:p>
    <w:p w:rsidR="00030F21" w:rsidRPr="003E4D66" w:rsidRDefault="00030F21" w:rsidP="00030F21">
      <w:pPr>
        <w:spacing w:before="120" w:after="120" w:line="280" w:lineRule="exact"/>
        <w:jc w:val="both"/>
        <w:rPr>
          <w:rFonts w:asciiTheme="minorHAnsi" w:hAnsiTheme="minorHAnsi" w:cstheme="minorHAnsi"/>
        </w:rPr>
      </w:pPr>
      <w:r w:rsidRPr="003E4D66">
        <w:rPr>
          <w:rFonts w:asciiTheme="minorHAnsi" w:hAnsiTheme="minorHAnsi" w:cstheme="minorHAnsi"/>
          <w:b/>
        </w:rPr>
        <w:t>5.3.8.</w:t>
      </w:r>
      <w:r w:rsidRPr="003E4D66">
        <w:rPr>
          <w:rFonts w:asciiTheme="minorHAnsi" w:hAnsiTheme="minorHAnsi" w:cstheme="minorHAnsi"/>
        </w:rPr>
        <w:t xml:space="preserve"> Non è dovuta la QCC in caso di interventi di restauro scientifico (RS), restauro e risanamento conservativo (RRC) e manutenzione straordinaria (MS) con aumento del CU </w:t>
      </w:r>
      <w:r w:rsidRPr="003E4D66">
        <w:rPr>
          <w:rFonts w:asciiTheme="minorHAnsi" w:hAnsiTheme="minorHAnsi" w:cstheme="minorHAnsi"/>
          <w:b/>
        </w:rPr>
        <w:t>derivante da aumento di superficie calpestabile</w:t>
      </w:r>
      <w:r w:rsidRPr="003E4D66">
        <w:rPr>
          <w:rFonts w:asciiTheme="minorHAnsi" w:hAnsiTheme="minorHAnsi" w:cstheme="minorHAnsi"/>
        </w:rPr>
        <w:t>.</w:t>
      </w:r>
    </w:p>
    <w:p w:rsidR="00030F21" w:rsidRPr="003E4D66" w:rsidRDefault="00030F21" w:rsidP="00030F21">
      <w:pPr>
        <w:spacing w:before="120" w:after="120" w:line="280" w:lineRule="exact"/>
        <w:jc w:val="both"/>
        <w:rPr>
          <w:rFonts w:asciiTheme="minorHAnsi" w:hAnsiTheme="minorHAnsi" w:cstheme="minorHAnsi"/>
        </w:rPr>
      </w:pPr>
      <w:r w:rsidRPr="003E4D66">
        <w:rPr>
          <w:rFonts w:asciiTheme="minorHAnsi" w:hAnsiTheme="minorHAnsi" w:cstheme="minorHAnsi"/>
          <w:b/>
        </w:rPr>
        <w:t>5.3.9.</w:t>
      </w:r>
      <w:r w:rsidRPr="003E4D66">
        <w:rPr>
          <w:rFonts w:asciiTheme="minorHAnsi" w:hAnsiTheme="minorHAnsi" w:cstheme="minorHAnsi"/>
        </w:rPr>
        <w:t xml:space="preserve"> L’incidenza delle </w:t>
      </w:r>
      <w:r w:rsidRPr="003E4D66">
        <w:rPr>
          <w:rFonts w:asciiTheme="minorHAnsi" w:hAnsiTheme="minorHAnsi" w:cstheme="minorHAnsi"/>
          <w:b/>
        </w:rPr>
        <w:t>opere di finitura</w:t>
      </w:r>
      <w:r w:rsidRPr="003E4D66">
        <w:rPr>
          <w:rFonts w:asciiTheme="minorHAnsi" w:hAnsiTheme="minorHAnsi" w:cstheme="minorHAnsi"/>
        </w:rPr>
        <w:t xml:space="preserve"> è assunta convenzionalmente uguale a quella delle opere strutturali. Il costo totale dell'intervento (strutture e finiture) per immobili esistenti non può mai superare quello della nuova costruzione.</w:t>
      </w:r>
    </w:p>
    <w:p w:rsidR="00030F21" w:rsidRPr="003E4D66" w:rsidRDefault="00030F21" w:rsidP="00030F21">
      <w:pPr>
        <w:spacing w:before="120" w:after="120" w:line="280" w:lineRule="exact"/>
        <w:jc w:val="both"/>
        <w:rPr>
          <w:rFonts w:asciiTheme="minorHAnsi" w:hAnsiTheme="minorHAnsi" w:cstheme="minorHAnsi"/>
        </w:rPr>
      </w:pPr>
      <w:r w:rsidRPr="003E4D66">
        <w:rPr>
          <w:rFonts w:asciiTheme="minorHAnsi" w:hAnsiTheme="minorHAnsi" w:cstheme="minorHAnsi"/>
          <w:b/>
        </w:rPr>
        <w:t>5.3.10.</w:t>
      </w:r>
      <w:r w:rsidRPr="003E4D66">
        <w:rPr>
          <w:rFonts w:asciiTheme="minorHAnsi" w:hAnsiTheme="minorHAnsi" w:cstheme="minorHAnsi"/>
        </w:rPr>
        <w:t xml:space="preserve"> Non è dovuta la QCC in caso interventi di </w:t>
      </w:r>
      <w:r w:rsidR="008539AF" w:rsidRPr="003E4D66">
        <w:rPr>
          <w:rFonts w:asciiTheme="minorHAnsi" w:hAnsiTheme="minorHAnsi" w:cstheme="minorHAnsi"/>
          <w:b/>
        </w:rPr>
        <w:t>Edilizia Residenziale S</w:t>
      </w:r>
      <w:r w:rsidRPr="003E4D66">
        <w:rPr>
          <w:rFonts w:asciiTheme="minorHAnsi" w:hAnsiTheme="minorHAnsi" w:cstheme="minorHAnsi"/>
          <w:b/>
        </w:rPr>
        <w:t>ociale (ERS)</w:t>
      </w:r>
      <w:r w:rsidRPr="003E4D66">
        <w:rPr>
          <w:rFonts w:asciiTheme="minorHAnsi" w:hAnsiTheme="minorHAnsi" w:cstheme="minorHAnsi"/>
        </w:rPr>
        <w:t xml:space="preserve"> ai sensi del DI 22/4/2008 comprensivi di quelli di edilizia residenziale convenzionata, anche relativi ad edifici esistenti. La convenzione di cui all’art. 33 della L.R. n. 15/2013 (in attuazione dell’art.17 del D.P.R. n. 380/2001) è ammessa per le sole parti a destinazione residenziale. </w:t>
      </w:r>
    </w:p>
    <w:p w:rsidR="00030F21" w:rsidRPr="003E4D66" w:rsidRDefault="00030F21" w:rsidP="00030F21">
      <w:pPr>
        <w:spacing w:before="120" w:after="120" w:line="280" w:lineRule="exact"/>
        <w:jc w:val="both"/>
        <w:rPr>
          <w:rFonts w:asciiTheme="minorHAnsi" w:hAnsiTheme="minorHAnsi" w:cstheme="minorHAnsi"/>
        </w:rPr>
      </w:pPr>
      <w:r w:rsidRPr="003E4D66">
        <w:rPr>
          <w:rFonts w:asciiTheme="minorHAnsi" w:hAnsiTheme="minorHAnsi" w:cstheme="minorHAnsi"/>
          <w:b/>
        </w:rPr>
        <w:t>5.3.11.</w:t>
      </w:r>
      <w:r w:rsidRPr="003E4D66">
        <w:rPr>
          <w:rFonts w:asciiTheme="minorHAnsi" w:hAnsiTheme="minorHAnsi" w:cstheme="minorHAnsi"/>
        </w:rPr>
        <w:t xml:space="preserve"> Non è dovuta la QCC in caso di realizzazione di soluzioni insediative di interesse pubblico rappresentate dalle </w:t>
      </w:r>
      <w:r w:rsidRPr="003E4D66">
        <w:rPr>
          <w:rFonts w:asciiTheme="minorHAnsi" w:hAnsiTheme="minorHAnsi" w:cstheme="minorHAnsi"/>
          <w:b/>
        </w:rPr>
        <w:t>microaree familiari</w:t>
      </w:r>
      <w:r w:rsidRPr="003E4D66">
        <w:rPr>
          <w:rFonts w:asciiTheme="minorHAnsi" w:hAnsiTheme="minorHAnsi" w:cstheme="minorHAnsi"/>
        </w:rPr>
        <w:t xml:space="preserve"> di cui all’art. 3, comma 1, lettera b, della L.R. n.11/2015.</w:t>
      </w:r>
    </w:p>
    <w:p w:rsidR="00030F21" w:rsidRPr="003E4D66" w:rsidRDefault="00030F21" w:rsidP="00030F21">
      <w:pPr>
        <w:spacing w:before="120" w:after="120" w:line="280" w:lineRule="exact"/>
        <w:jc w:val="both"/>
        <w:rPr>
          <w:rFonts w:asciiTheme="minorHAnsi" w:hAnsiTheme="minorHAnsi" w:cstheme="minorHAnsi"/>
        </w:rPr>
      </w:pPr>
      <w:r w:rsidRPr="003E4D66">
        <w:rPr>
          <w:rFonts w:asciiTheme="minorHAnsi" w:hAnsiTheme="minorHAnsi" w:cstheme="minorHAnsi"/>
          <w:b/>
        </w:rPr>
        <w:t>5.3.12.</w:t>
      </w:r>
      <w:r w:rsidRPr="003E4D66">
        <w:rPr>
          <w:rFonts w:asciiTheme="minorHAnsi" w:hAnsiTheme="minorHAnsi" w:cstheme="minorHAnsi"/>
        </w:rPr>
        <w:t xml:space="preserve"> All’interno del territorio urbanizzato, </w:t>
      </w:r>
      <w:r w:rsidRPr="003E4D66">
        <w:rPr>
          <w:rFonts w:asciiTheme="minorHAnsi" w:hAnsiTheme="minorHAnsi" w:cstheme="minorHAnsi"/>
          <w:b/>
        </w:rPr>
        <w:t>la QCC è ridotta in misura non inferiore al 35 per cento</w:t>
      </w:r>
      <w:r w:rsidRPr="003E4D66">
        <w:rPr>
          <w:rFonts w:asciiTheme="minorHAnsi" w:hAnsiTheme="minorHAnsi" w:cstheme="minorHAnsi"/>
        </w:rPr>
        <w:t xml:space="preserve"> rispetto a quello previsto per le nuove costruzioni, per gli interventi di ristrutturazione urbanistica ed edilizia, addensamento o sostituzione urbana, e per interventi di recupero o riuso di immobili dismessi o in via di dismissione. Per i medesimi interventi i Comuni hanno la facoltà di deliberare ulteriori riduzioni, fino alla completa esenzione dallo stesso onere, anche in considerazione delle particolari caratteristiche delle opere da realizzare.</w:t>
      </w:r>
    </w:p>
    <w:p w:rsidR="004A667B" w:rsidRPr="003E4D66" w:rsidRDefault="004A667B" w:rsidP="00030F21">
      <w:pPr>
        <w:spacing w:before="120" w:after="120" w:line="280" w:lineRule="exact"/>
        <w:jc w:val="both"/>
        <w:rPr>
          <w:rFonts w:asciiTheme="minorHAnsi" w:hAnsiTheme="minorHAnsi" w:cstheme="minorHAnsi"/>
        </w:rPr>
      </w:pPr>
    </w:p>
    <w:tbl>
      <w:tblPr>
        <w:tblStyle w:val="Grigliatabella"/>
        <w:tblW w:w="0" w:type="auto"/>
        <w:tblLook w:val="04A0"/>
      </w:tblPr>
      <w:tblGrid>
        <w:gridCol w:w="9430"/>
      </w:tblGrid>
      <w:tr w:rsidR="008236C0" w:rsidRPr="003E4D66" w:rsidTr="008236C0">
        <w:tc>
          <w:tcPr>
            <w:tcW w:w="9344" w:type="dxa"/>
          </w:tcPr>
          <w:sdt>
            <w:sdtPr>
              <w:rPr>
                <w:rFonts w:asciiTheme="minorHAnsi" w:hAnsiTheme="minorHAnsi" w:cstheme="minorHAnsi"/>
                <w:b/>
              </w:rPr>
              <w:id w:val="-1117987493"/>
              <w:placeholder>
                <w:docPart w:val="097217DAA61749C2A39265267531A9B4"/>
              </w:placeholder>
            </w:sdtPr>
            <w:sdtContent>
              <w:p w:rsidR="008236C0" w:rsidRPr="003E4D66" w:rsidRDefault="008236C0" w:rsidP="00800F73">
                <w:pPr>
                  <w:spacing w:before="120" w:after="120" w:line="280" w:lineRule="exact"/>
                  <w:jc w:val="both"/>
                  <w:rPr>
                    <w:rFonts w:asciiTheme="minorHAnsi" w:hAnsiTheme="minorHAnsi" w:cstheme="minorHAnsi"/>
                    <w:i/>
                    <w:sz w:val="24"/>
                    <w:szCs w:val="24"/>
                  </w:rPr>
                </w:pPr>
                <w:r w:rsidRPr="003E4D66">
                  <w:rPr>
                    <w:rFonts w:asciiTheme="minorHAnsi" w:hAnsiTheme="minorHAnsi" w:cstheme="minorHAnsi"/>
                  </w:rPr>
                  <w:t xml:space="preserve">In merito a tale facoltà il Comune </w:t>
                </w:r>
                <w:r w:rsidR="00800F73">
                  <w:t xml:space="preserve"> </w:t>
                </w:r>
              </w:p>
              <w:p w:rsidR="008236C0" w:rsidRPr="003E4D66" w:rsidRDefault="008236C0" w:rsidP="008236C0">
                <w:pPr>
                  <w:pStyle w:val="Paragrafoelenco"/>
                  <w:numPr>
                    <w:ilvl w:val="0"/>
                    <w:numId w:val="13"/>
                  </w:numPr>
                  <w:spacing w:after="160" w:line="259" w:lineRule="auto"/>
                  <w:jc w:val="both"/>
                  <w:rPr>
                    <w:rFonts w:asciiTheme="minorHAnsi" w:hAnsiTheme="minorHAnsi" w:cstheme="minorHAnsi"/>
                    <w:sz w:val="24"/>
                    <w:szCs w:val="24"/>
                  </w:rPr>
                </w:pPr>
                <w:r w:rsidRPr="003E4D66">
                  <w:rPr>
                    <w:rFonts w:asciiTheme="minorHAnsi" w:hAnsiTheme="minorHAnsi" w:cstheme="minorHAnsi"/>
                    <w:sz w:val="24"/>
                    <w:szCs w:val="24"/>
                  </w:rPr>
                  <w:t>stabilisce le seguenti ulteriori riduzioni della QCC:</w:t>
                </w:r>
              </w:p>
              <w:tbl>
                <w:tblPr>
                  <w:tblStyle w:val="Grigliatabella"/>
                  <w:tblpPr w:leftFromText="141" w:rightFromText="141" w:vertAnchor="text" w:horzAnchor="margin" w:tblpY="-22"/>
                  <w:tblOverlap w:val="nev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96"/>
                  <w:gridCol w:w="3118"/>
                </w:tblGrid>
                <w:tr w:rsidR="008236C0" w:rsidRPr="003E4D66" w:rsidTr="002F35BA">
                  <w:trPr>
                    <w:trHeight w:val="429"/>
                  </w:trPr>
                  <w:tc>
                    <w:tcPr>
                      <w:tcW w:w="6096" w:type="dxa"/>
                      <w:vAlign w:val="center"/>
                    </w:tcPr>
                    <w:p w:rsidR="008236C0" w:rsidRPr="003E4D66" w:rsidRDefault="008236C0" w:rsidP="008236C0">
                      <w:pPr>
                        <w:autoSpaceDE w:val="0"/>
                        <w:autoSpaceDN w:val="0"/>
                        <w:adjustRightInd w:val="0"/>
                        <w:spacing w:after="120"/>
                        <w:jc w:val="center"/>
                        <w:rPr>
                          <w:rFonts w:asciiTheme="minorHAnsi" w:hAnsiTheme="minorHAnsi" w:cstheme="minorHAnsi"/>
                        </w:rPr>
                      </w:pPr>
                      <w:r w:rsidRPr="003E4D66">
                        <w:rPr>
                          <w:rFonts w:asciiTheme="minorHAnsi" w:hAnsiTheme="minorHAnsi" w:cstheme="minorHAnsi"/>
                        </w:rPr>
                        <w:lastRenderedPageBreak/>
                        <w:t>Descrizione intervento</w:t>
                      </w:r>
                    </w:p>
                  </w:tc>
                  <w:tc>
                    <w:tcPr>
                      <w:tcW w:w="3118" w:type="dxa"/>
                      <w:vAlign w:val="center"/>
                    </w:tcPr>
                    <w:p w:rsidR="008236C0" w:rsidRPr="003E4D66" w:rsidRDefault="008236C0" w:rsidP="008236C0">
                      <w:pPr>
                        <w:autoSpaceDE w:val="0"/>
                        <w:autoSpaceDN w:val="0"/>
                        <w:adjustRightInd w:val="0"/>
                        <w:spacing w:after="120"/>
                        <w:jc w:val="center"/>
                        <w:rPr>
                          <w:rFonts w:asciiTheme="minorHAnsi" w:hAnsiTheme="minorHAnsi" w:cstheme="minorHAnsi"/>
                        </w:rPr>
                      </w:pPr>
                      <w:r w:rsidRPr="003E4D66">
                        <w:rPr>
                          <w:rFonts w:asciiTheme="minorHAnsi" w:hAnsiTheme="minorHAnsi" w:cstheme="minorHAnsi"/>
                        </w:rPr>
                        <w:t>% di riduzione QCC</w:t>
                      </w:r>
                    </w:p>
                  </w:tc>
                </w:tr>
                <w:tr w:rsidR="008236C0" w:rsidRPr="003E4D66" w:rsidTr="002F35BA">
                  <w:tc>
                    <w:tcPr>
                      <w:tcW w:w="6096" w:type="dxa"/>
                    </w:tcPr>
                    <w:p w:rsidR="008236C0" w:rsidRPr="003E4D66" w:rsidRDefault="002D63FC" w:rsidP="004404A9">
                      <w:pPr>
                        <w:autoSpaceDE w:val="0"/>
                        <w:autoSpaceDN w:val="0"/>
                        <w:adjustRightInd w:val="0"/>
                        <w:spacing w:after="120"/>
                        <w:jc w:val="center"/>
                        <w:rPr>
                          <w:rFonts w:asciiTheme="minorHAnsi" w:hAnsiTheme="minorHAnsi" w:cstheme="minorHAnsi"/>
                        </w:rPr>
                      </w:pPr>
                      <w:r>
                        <w:t>Ristrutturazione Urbanistica, Ristrutturazione Edilizia,</w:t>
                      </w:r>
                      <w:r w:rsidR="004404A9">
                        <w:t>Addensamento e sostituzione urbana,Riuso di immobili dismessi o in via di dismissione</w:t>
                      </w:r>
                    </w:p>
                  </w:tc>
                  <w:tc>
                    <w:tcPr>
                      <w:tcW w:w="3118" w:type="dxa"/>
                    </w:tcPr>
                    <w:p w:rsidR="008236C0" w:rsidRPr="003E4D66" w:rsidRDefault="004404A9" w:rsidP="004404A9">
                      <w:pPr>
                        <w:autoSpaceDE w:val="0"/>
                        <w:autoSpaceDN w:val="0"/>
                        <w:adjustRightInd w:val="0"/>
                        <w:spacing w:after="120"/>
                        <w:jc w:val="center"/>
                        <w:rPr>
                          <w:rFonts w:asciiTheme="minorHAnsi" w:hAnsiTheme="minorHAnsi" w:cstheme="minorHAnsi"/>
                        </w:rPr>
                      </w:pPr>
                      <w:r>
                        <w:t xml:space="preserve">5 </w:t>
                      </w:r>
                      <w:r w:rsidR="008F2CFF" w:rsidRPr="003E4D66">
                        <w:rPr>
                          <w:rFonts w:asciiTheme="minorHAnsi" w:hAnsiTheme="minorHAnsi" w:cstheme="minorHAnsi"/>
                        </w:rPr>
                        <w:t>%</w:t>
                      </w:r>
                    </w:p>
                  </w:tc>
                </w:tr>
                <w:tr w:rsidR="008236C0" w:rsidRPr="003E4D66" w:rsidTr="002F35BA">
                  <w:tc>
                    <w:tcPr>
                      <w:tcW w:w="6096" w:type="dxa"/>
                    </w:tcPr>
                    <w:p w:rsidR="008236C0" w:rsidRPr="003E4D66" w:rsidRDefault="004404A9" w:rsidP="004404A9">
                      <w:pPr>
                        <w:autoSpaceDE w:val="0"/>
                        <w:autoSpaceDN w:val="0"/>
                        <w:adjustRightInd w:val="0"/>
                        <w:spacing w:after="120"/>
                        <w:jc w:val="center"/>
                        <w:rPr>
                          <w:rFonts w:asciiTheme="minorHAnsi" w:hAnsiTheme="minorHAnsi" w:cstheme="minorHAnsi"/>
                        </w:rPr>
                      </w:pPr>
                      <w:r>
                        <w:t xml:space="preserve">Interventi di cui ai punti precedenti effettuati nel territorio dell'ex Circoscrizione </w:t>
                      </w:r>
                      <w:proofErr w:type="spellStart"/>
                      <w:r>
                        <w:t>GiardinoArianuova</w:t>
                      </w:r>
                      <w:proofErr w:type="spellEnd"/>
                      <w:r>
                        <w:t xml:space="preserve"> Doro (GAD)</w:t>
                      </w:r>
                    </w:p>
                  </w:tc>
                  <w:tc>
                    <w:tcPr>
                      <w:tcW w:w="3118" w:type="dxa"/>
                    </w:tcPr>
                    <w:p w:rsidR="008236C0" w:rsidRPr="003E4D66" w:rsidRDefault="004404A9" w:rsidP="004404A9">
                      <w:pPr>
                        <w:autoSpaceDE w:val="0"/>
                        <w:autoSpaceDN w:val="0"/>
                        <w:adjustRightInd w:val="0"/>
                        <w:spacing w:after="120"/>
                        <w:jc w:val="center"/>
                        <w:rPr>
                          <w:rFonts w:asciiTheme="minorHAnsi" w:hAnsiTheme="minorHAnsi" w:cstheme="minorHAnsi"/>
                        </w:rPr>
                      </w:pPr>
                      <w:r>
                        <w:t xml:space="preserve">5 </w:t>
                      </w:r>
                      <w:r w:rsidR="008F2CFF" w:rsidRPr="003E4D66">
                        <w:rPr>
                          <w:rFonts w:asciiTheme="minorHAnsi" w:hAnsiTheme="minorHAnsi" w:cstheme="minorHAnsi"/>
                        </w:rPr>
                        <w:t>%</w:t>
                      </w:r>
                    </w:p>
                  </w:tc>
                </w:tr>
                <w:tr w:rsidR="008236C0" w:rsidRPr="003E4D66" w:rsidTr="002F35BA">
                  <w:tc>
                    <w:tcPr>
                      <w:tcW w:w="6096" w:type="dxa"/>
                    </w:tcPr>
                    <w:p w:rsidR="008236C0" w:rsidRPr="003E4D66" w:rsidRDefault="008236C0" w:rsidP="000B534C">
                      <w:pPr>
                        <w:autoSpaceDE w:val="0"/>
                        <w:autoSpaceDN w:val="0"/>
                        <w:adjustRightInd w:val="0"/>
                        <w:spacing w:after="120"/>
                        <w:jc w:val="center"/>
                        <w:rPr>
                          <w:rFonts w:asciiTheme="minorHAnsi" w:hAnsiTheme="minorHAnsi" w:cstheme="minorHAnsi"/>
                        </w:rPr>
                      </w:pPr>
                    </w:p>
                  </w:tc>
                  <w:tc>
                    <w:tcPr>
                      <w:tcW w:w="3118" w:type="dxa"/>
                    </w:tcPr>
                    <w:p w:rsidR="008236C0" w:rsidRPr="003E4D66" w:rsidRDefault="008236C0" w:rsidP="000B534C">
                      <w:pPr>
                        <w:autoSpaceDE w:val="0"/>
                        <w:autoSpaceDN w:val="0"/>
                        <w:adjustRightInd w:val="0"/>
                        <w:spacing w:after="120"/>
                        <w:jc w:val="center"/>
                        <w:rPr>
                          <w:rFonts w:asciiTheme="minorHAnsi" w:hAnsiTheme="minorHAnsi" w:cstheme="minorHAnsi"/>
                        </w:rPr>
                      </w:pPr>
                    </w:p>
                  </w:tc>
                </w:tr>
              </w:tbl>
              <w:p w:rsidR="008236C0" w:rsidRPr="003E4D66" w:rsidRDefault="00FB024B" w:rsidP="008236C0">
                <w:pPr>
                  <w:spacing w:after="0" w:line="259" w:lineRule="auto"/>
                  <w:jc w:val="both"/>
                  <w:rPr>
                    <w:rFonts w:asciiTheme="minorHAnsi" w:hAnsiTheme="minorHAnsi" w:cstheme="minorHAnsi"/>
                    <w:b/>
                  </w:rPr>
                </w:pPr>
              </w:p>
            </w:sdtContent>
          </w:sdt>
        </w:tc>
      </w:tr>
    </w:tbl>
    <w:p w:rsidR="00030F21" w:rsidRPr="003E4D66" w:rsidRDefault="00030F21" w:rsidP="00030F21">
      <w:pPr>
        <w:spacing w:before="360" w:after="120" w:line="280" w:lineRule="exact"/>
        <w:jc w:val="both"/>
        <w:rPr>
          <w:rFonts w:asciiTheme="minorHAnsi" w:hAnsiTheme="minorHAnsi" w:cstheme="minorHAnsi"/>
          <w:b/>
        </w:rPr>
      </w:pPr>
      <w:r w:rsidRPr="003E4D66">
        <w:rPr>
          <w:rFonts w:asciiTheme="minorHAnsi" w:hAnsiTheme="minorHAnsi" w:cstheme="minorHAnsi"/>
          <w:b/>
        </w:rPr>
        <w:lastRenderedPageBreak/>
        <w:t>5.4. CALCOLO QCC PER INTERVENTI DI EDILIZIA RESIDENZIALE</w:t>
      </w:r>
    </w:p>
    <w:p w:rsidR="00030F21" w:rsidRPr="003E4D66" w:rsidRDefault="00030F21" w:rsidP="00030F21">
      <w:pPr>
        <w:spacing w:before="120" w:after="120" w:line="280" w:lineRule="exact"/>
        <w:jc w:val="both"/>
        <w:rPr>
          <w:rFonts w:asciiTheme="minorHAnsi" w:hAnsiTheme="minorHAnsi" w:cstheme="minorHAnsi"/>
        </w:rPr>
      </w:pPr>
      <w:r w:rsidRPr="003E4D66">
        <w:rPr>
          <w:rFonts w:asciiTheme="minorHAnsi" w:hAnsiTheme="minorHAnsi" w:cstheme="minorHAnsi"/>
          <w:b/>
        </w:rPr>
        <w:t>5.4.1.</w:t>
      </w:r>
      <w:r w:rsidRPr="003E4D66">
        <w:rPr>
          <w:rFonts w:asciiTheme="minorHAnsi" w:hAnsiTheme="minorHAnsi" w:cstheme="minorHAnsi"/>
        </w:rPr>
        <w:t xml:space="preserve"> Per interventi di </w:t>
      </w:r>
      <w:r w:rsidRPr="003E4D66">
        <w:rPr>
          <w:rFonts w:asciiTheme="minorHAnsi" w:hAnsiTheme="minorHAnsi" w:cstheme="minorHAnsi"/>
          <w:b/>
        </w:rPr>
        <w:t>nuova costruzione</w:t>
      </w:r>
      <w:r w:rsidRPr="003E4D66">
        <w:rPr>
          <w:rFonts w:asciiTheme="minorHAnsi" w:hAnsiTheme="minorHAnsi" w:cstheme="minorHAnsi"/>
        </w:rPr>
        <w:t xml:space="preserve"> e per interventi di </w:t>
      </w:r>
      <w:r w:rsidRPr="003E4D66">
        <w:rPr>
          <w:rFonts w:asciiTheme="minorHAnsi" w:hAnsiTheme="minorHAnsi" w:cstheme="minorHAnsi"/>
          <w:b/>
        </w:rPr>
        <w:t xml:space="preserve">ristrutturazione con demolizione e ricostruzione </w:t>
      </w:r>
      <w:r w:rsidRPr="003E4D66">
        <w:rPr>
          <w:rFonts w:asciiTheme="minorHAnsi" w:hAnsiTheme="minorHAnsi" w:cstheme="minorHAnsi"/>
        </w:rPr>
        <w:t>di edilizia residenziale il valore QCC, è determinato in funzione della Superficie utile (SU) dell’intervento e del rapporto R tra la Superficie accessoria (SA) e la SU, con l’ausilio della:</w:t>
      </w:r>
    </w:p>
    <w:p w:rsidR="00030F21" w:rsidRPr="003E4D66" w:rsidRDefault="00030F21" w:rsidP="00030F21">
      <w:pPr>
        <w:spacing w:before="120" w:after="120" w:line="280" w:lineRule="exact"/>
        <w:ind w:left="708"/>
        <w:jc w:val="both"/>
        <w:rPr>
          <w:rFonts w:asciiTheme="minorHAnsi" w:hAnsiTheme="minorHAnsi" w:cstheme="minorHAnsi"/>
        </w:rPr>
      </w:pPr>
      <w:r w:rsidRPr="003E4D66">
        <w:rPr>
          <w:rFonts w:asciiTheme="minorHAnsi" w:hAnsiTheme="minorHAnsi" w:cstheme="minorHAnsi"/>
        </w:rPr>
        <w:t>SCHEDA A - Calcolo della quota del contributo di costruzione relativa al costo di costruzione per interventi di nuova costruzione e per interventi di ristrutturazione con demolizione e ricostruzione. Categoria funzionale: residenza.</w:t>
      </w:r>
    </w:p>
    <w:p w:rsidR="00030F21" w:rsidRPr="003E4D66" w:rsidRDefault="00030F21" w:rsidP="00030F21">
      <w:pPr>
        <w:spacing w:before="240" w:after="120" w:line="280" w:lineRule="exact"/>
        <w:jc w:val="both"/>
        <w:rPr>
          <w:rFonts w:asciiTheme="minorHAnsi" w:hAnsiTheme="minorHAnsi" w:cstheme="minorHAnsi"/>
        </w:rPr>
      </w:pPr>
      <w:r w:rsidRPr="003E4D66">
        <w:rPr>
          <w:rFonts w:asciiTheme="minorHAnsi" w:hAnsiTheme="minorHAnsi" w:cstheme="minorHAnsi"/>
          <w:b/>
        </w:rPr>
        <w:t>5.4.2.</w:t>
      </w:r>
      <w:r w:rsidRPr="003E4D66">
        <w:rPr>
          <w:rFonts w:asciiTheme="minorHAnsi" w:hAnsiTheme="minorHAnsi" w:cstheme="minorHAnsi"/>
        </w:rPr>
        <w:t xml:space="preserve"> Per gli </w:t>
      </w:r>
      <w:r w:rsidRPr="003E4D66">
        <w:rPr>
          <w:rFonts w:asciiTheme="minorHAnsi" w:hAnsiTheme="minorHAnsi" w:cstheme="minorHAnsi"/>
          <w:b/>
        </w:rPr>
        <w:t>interventi</w:t>
      </w:r>
      <w:r w:rsidRPr="003E4D66">
        <w:rPr>
          <w:rFonts w:asciiTheme="minorHAnsi" w:hAnsiTheme="minorHAnsi" w:cstheme="minorHAnsi"/>
        </w:rPr>
        <w:t xml:space="preserve"> su </w:t>
      </w:r>
      <w:r w:rsidRPr="003E4D66">
        <w:rPr>
          <w:rFonts w:asciiTheme="minorHAnsi" w:hAnsiTheme="minorHAnsi" w:cstheme="minorHAnsi"/>
          <w:b/>
        </w:rPr>
        <w:t>edifici residenziali esistenti</w:t>
      </w:r>
      <w:r w:rsidRPr="003E4D66">
        <w:rPr>
          <w:rFonts w:asciiTheme="minorHAnsi" w:hAnsiTheme="minorHAnsi" w:cstheme="minorHAnsi"/>
        </w:rPr>
        <w:t xml:space="preserve"> il valore QCC</w:t>
      </w:r>
      <w:r w:rsidRPr="003E4D66" w:rsidDel="00CD5649">
        <w:rPr>
          <w:rFonts w:asciiTheme="minorHAnsi" w:hAnsiTheme="minorHAnsi" w:cstheme="minorHAnsi"/>
        </w:rPr>
        <w:t xml:space="preserve"> </w:t>
      </w:r>
      <w:r w:rsidRPr="003E4D66">
        <w:rPr>
          <w:rFonts w:asciiTheme="minorHAnsi" w:hAnsiTheme="minorHAnsi" w:cstheme="minorHAnsi"/>
        </w:rPr>
        <w:t>è determinato in proporzione all’incidenza totale dei lavori da eseguire, con l’ausilio della:</w:t>
      </w:r>
    </w:p>
    <w:p w:rsidR="00030F21" w:rsidRPr="003E4D66" w:rsidRDefault="00030F21" w:rsidP="00030F21">
      <w:pPr>
        <w:spacing w:before="120" w:after="120" w:line="280" w:lineRule="exact"/>
        <w:ind w:left="708"/>
        <w:jc w:val="both"/>
        <w:rPr>
          <w:rFonts w:asciiTheme="minorHAnsi" w:hAnsiTheme="minorHAnsi" w:cstheme="minorHAnsi"/>
        </w:rPr>
      </w:pPr>
      <w:r w:rsidRPr="003E4D66">
        <w:rPr>
          <w:rFonts w:asciiTheme="minorHAnsi" w:hAnsiTheme="minorHAnsi" w:cstheme="minorHAnsi"/>
        </w:rPr>
        <w:t>SCHEDA B - Calcolo della quota del contributo di costruzione relativa al costo di costruzione per interventi su edifici esistenti. Categoria funzionale: residenza.</w:t>
      </w:r>
    </w:p>
    <w:p w:rsidR="00030F21" w:rsidRPr="003E4D66" w:rsidRDefault="00030F21" w:rsidP="00030F21">
      <w:pPr>
        <w:spacing w:before="360" w:after="120" w:line="280" w:lineRule="exact"/>
        <w:jc w:val="both"/>
        <w:rPr>
          <w:rFonts w:asciiTheme="minorHAnsi" w:hAnsiTheme="minorHAnsi" w:cstheme="minorHAnsi"/>
          <w:b/>
        </w:rPr>
      </w:pPr>
      <w:r w:rsidRPr="003E4D66">
        <w:rPr>
          <w:rFonts w:asciiTheme="minorHAnsi" w:hAnsiTheme="minorHAnsi" w:cstheme="minorHAnsi"/>
          <w:b/>
        </w:rPr>
        <w:t>5.5. CALCOLO QCC PER OPERE O IMPIANTI NON DESTINATI ALLA RESIDENZA</w:t>
      </w:r>
    </w:p>
    <w:p w:rsidR="00030F21" w:rsidRPr="003E4D66" w:rsidRDefault="00030F21" w:rsidP="00030F21">
      <w:pPr>
        <w:spacing w:before="120" w:after="120" w:line="280" w:lineRule="exact"/>
        <w:jc w:val="both"/>
        <w:rPr>
          <w:rFonts w:asciiTheme="minorHAnsi" w:hAnsiTheme="minorHAnsi" w:cstheme="minorHAnsi"/>
        </w:rPr>
      </w:pPr>
      <w:r w:rsidRPr="003E4D66">
        <w:rPr>
          <w:rFonts w:asciiTheme="minorHAnsi" w:hAnsiTheme="minorHAnsi" w:cstheme="minorHAnsi"/>
          <w:b/>
        </w:rPr>
        <w:t>5.5.1.</w:t>
      </w:r>
      <w:r w:rsidRPr="003E4D66">
        <w:rPr>
          <w:rFonts w:asciiTheme="minorHAnsi" w:hAnsiTheme="minorHAnsi" w:cstheme="minorHAnsi"/>
        </w:rPr>
        <w:t xml:space="preserve"> La quota del contributo di costruzione relativa al costo di costruzione (QCC) </w:t>
      </w:r>
      <w:r w:rsidRPr="003E4D66">
        <w:rPr>
          <w:rFonts w:asciiTheme="minorHAnsi" w:hAnsiTheme="minorHAnsi" w:cstheme="minorHAnsi"/>
          <w:b/>
        </w:rPr>
        <w:t>non si applica alla funzione produttiva</w:t>
      </w:r>
      <w:r w:rsidRPr="003E4D66">
        <w:rPr>
          <w:rFonts w:asciiTheme="minorHAnsi" w:hAnsiTheme="minorHAnsi" w:cstheme="minorHAnsi"/>
        </w:rPr>
        <w:t>.</w:t>
      </w:r>
    </w:p>
    <w:p w:rsidR="009E1C0E" w:rsidRPr="003E4D66" w:rsidRDefault="00030F21" w:rsidP="00B96CDB">
      <w:pPr>
        <w:spacing w:before="120" w:after="120" w:line="280" w:lineRule="exact"/>
        <w:jc w:val="both"/>
        <w:rPr>
          <w:rFonts w:asciiTheme="minorHAnsi" w:hAnsiTheme="minorHAnsi" w:cstheme="minorHAnsi"/>
        </w:rPr>
      </w:pPr>
      <w:r w:rsidRPr="003E4D66">
        <w:rPr>
          <w:rFonts w:asciiTheme="minorHAnsi" w:hAnsiTheme="minorHAnsi" w:cstheme="minorHAnsi"/>
          <w:b/>
        </w:rPr>
        <w:t>5.5.2</w:t>
      </w:r>
      <w:r w:rsidR="004135FC" w:rsidRPr="003E4D66">
        <w:rPr>
          <w:rFonts w:asciiTheme="minorHAnsi" w:hAnsiTheme="minorHAnsi" w:cstheme="minorHAnsi"/>
          <w:b/>
        </w:rPr>
        <w:t>.</w:t>
      </w:r>
      <w:r w:rsidRPr="003E4D66">
        <w:rPr>
          <w:rFonts w:asciiTheme="minorHAnsi" w:hAnsiTheme="minorHAnsi" w:cstheme="minorHAnsi"/>
        </w:rPr>
        <w:t xml:space="preserve"> Per le attività </w:t>
      </w:r>
      <w:r w:rsidRPr="003E4D66">
        <w:rPr>
          <w:rFonts w:asciiTheme="minorHAnsi" w:hAnsiTheme="minorHAnsi" w:cstheme="minorHAnsi"/>
          <w:b/>
        </w:rPr>
        <w:t xml:space="preserve">commerciali, turistico ricettive, direzionali o fornitrici di servizi, di carattere non artigianale </w:t>
      </w:r>
      <w:r w:rsidRPr="003E4D66">
        <w:rPr>
          <w:rFonts w:asciiTheme="minorHAnsi" w:hAnsiTheme="minorHAnsi" w:cstheme="minorHAnsi"/>
        </w:rPr>
        <w:t>la QCC è funzione di una percentuale stabilita dal Comune in misura</w:t>
      </w:r>
      <w:r w:rsidRPr="003E4D66">
        <w:rPr>
          <w:rFonts w:asciiTheme="minorHAnsi" w:hAnsiTheme="minorHAnsi" w:cstheme="minorHAnsi"/>
          <w:b/>
        </w:rPr>
        <w:t xml:space="preserve"> non superiore al 10%</w:t>
      </w:r>
      <w:r w:rsidRPr="003E4D66">
        <w:rPr>
          <w:rFonts w:asciiTheme="minorHAnsi" w:hAnsiTheme="minorHAnsi" w:cstheme="minorHAnsi"/>
        </w:rPr>
        <w:t xml:space="preserve">, assunta in relazione ai diversi tipi di attività. </w:t>
      </w:r>
      <w:r w:rsidR="00F31272" w:rsidRPr="003E4D66">
        <w:rPr>
          <w:rFonts w:asciiTheme="minorHAnsi" w:hAnsiTheme="minorHAnsi" w:cstheme="minorHAnsi"/>
        </w:rPr>
        <w:t>In caso di mancata determinazione da parte del Comune è assunta la percentuale del 10%.</w:t>
      </w:r>
    </w:p>
    <w:tbl>
      <w:tblPr>
        <w:tblStyle w:val="Grigliatabella"/>
        <w:tblW w:w="0" w:type="auto"/>
        <w:tblLook w:val="04A0"/>
      </w:tblPr>
      <w:tblGrid>
        <w:gridCol w:w="9344"/>
      </w:tblGrid>
      <w:tr w:rsidR="009E1C0E" w:rsidRPr="003E4D66" w:rsidTr="009E1C0E">
        <w:tc>
          <w:tcPr>
            <w:tcW w:w="9344" w:type="dxa"/>
          </w:tcPr>
          <w:sdt>
            <w:sdtPr>
              <w:rPr>
                <w:rFonts w:asciiTheme="minorHAnsi" w:eastAsia="Calibri" w:hAnsiTheme="minorHAnsi" w:cstheme="minorHAnsi"/>
                <w:lang w:eastAsia="en-US"/>
              </w:rPr>
              <w:id w:val="1786544523"/>
              <w:placeholder>
                <w:docPart w:val="2794A7B877244427BE1A9802D13E1615"/>
              </w:placeholder>
            </w:sdtPr>
            <w:sdtEndPr>
              <w:rPr>
                <w:rFonts w:ascii="Calibri" w:hAnsi="Calibri" w:cs="Times New Roman"/>
              </w:rPr>
            </w:sdtEndPr>
            <w:sdtContent>
              <w:p w:rsidR="009E1C0E" w:rsidRPr="003E4D66" w:rsidRDefault="004404A9" w:rsidP="009E1C0E">
                <w:pPr>
                  <w:spacing w:before="120" w:after="120" w:line="280" w:lineRule="exact"/>
                  <w:jc w:val="both"/>
                  <w:rPr>
                    <w:rFonts w:asciiTheme="minorHAnsi" w:hAnsiTheme="minorHAnsi" w:cstheme="minorHAnsi"/>
                  </w:rPr>
                </w:pPr>
                <w:r>
                  <w:t>I</w:t>
                </w:r>
                <w:r w:rsidR="009E1C0E" w:rsidRPr="003E4D66">
                  <w:rPr>
                    <w:rFonts w:asciiTheme="minorHAnsi" w:hAnsiTheme="minorHAnsi" w:cstheme="minorHAnsi"/>
                  </w:rPr>
                  <w:t>l Comune stabilisce le seguenti percentuali:</w:t>
                </w:r>
              </w:p>
              <w:p w:rsidR="009E1C0E" w:rsidRPr="003E4D66" w:rsidRDefault="004404A9" w:rsidP="009E1C0E">
                <w:pPr>
                  <w:numPr>
                    <w:ilvl w:val="0"/>
                    <w:numId w:val="107"/>
                  </w:numPr>
                  <w:suppressAutoHyphens w:val="0"/>
                  <w:spacing w:before="120" w:after="120" w:line="280" w:lineRule="exact"/>
                  <w:jc w:val="both"/>
                  <w:rPr>
                    <w:rFonts w:asciiTheme="minorHAnsi" w:hAnsiTheme="minorHAnsi" w:cstheme="minorHAnsi"/>
                  </w:rPr>
                </w:pPr>
                <w:r>
                  <w:t xml:space="preserve">10 </w:t>
                </w:r>
                <w:r w:rsidR="009E1C0E" w:rsidRPr="003E4D66">
                  <w:rPr>
                    <w:rFonts w:asciiTheme="minorHAnsi" w:hAnsiTheme="minorHAnsi" w:cstheme="minorHAnsi"/>
                  </w:rPr>
                  <w:t xml:space="preserve">% </w:t>
                </w:r>
                <w:r w:rsidR="00F31272" w:rsidRPr="003E4D66">
                  <w:rPr>
                    <w:rFonts w:asciiTheme="minorHAnsi" w:hAnsiTheme="minorHAnsi" w:cstheme="minorHAnsi"/>
                  </w:rPr>
                  <w:t xml:space="preserve"> </w:t>
                </w:r>
                <w:r w:rsidR="009E1C0E" w:rsidRPr="003E4D66">
                  <w:rPr>
                    <w:rFonts w:asciiTheme="minorHAnsi" w:hAnsiTheme="minorHAnsi" w:cstheme="minorHAnsi"/>
                  </w:rPr>
                  <w:t>per la funzione commerciale</w:t>
                </w:r>
                <w:r>
                  <w:t xml:space="preserve">- limitata ad </w:t>
                </w:r>
                <w:proofErr w:type="spellStart"/>
                <w:r>
                  <w:t>esercici</w:t>
                </w:r>
                <w:proofErr w:type="spellEnd"/>
                <w:r>
                  <w:t xml:space="preserve"> di vicinato con </w:t>
                </w:r>
                <w:proofErr w:type="spellStart"/>
                <w:r>
                  <w:t>Sutile</w:t>
                </w:r>
                <w:proofErr w:type="spellEnd"/>
                <w:r>
                  <w:t xml:space="preserve"> sino a  250 mq., ad esclusione delle seguenti attività:</w:t>
                </w:r>
                <w:proofErr w:type="spellStart"/>
                <w:r>
                  <w:t>Call</w:t>
                </w:r>
                <w:proofErr w:type="spellEnd"/>
                <w:r>
                  <w:t xml:space="preserve"> center, Sale Giochi e scommesse, Money Transfert,Negozi di vendita e </w:t>
                </w:r>
                <w:proofErr w:type="spellStart"/>
                <w:r>
                  <w:t>somministrazioen</w:t>
                </w:r>
                <w:proofErr w:type="spellEnd"/>
                <w:r>
                  <w:t xml:space="preserve"> di prodotti non coerenti con la cultura del territorio e con le tradizioni emiliano romagnole</w:t>
                </w:r>
              </w:p>
              <w:p w:rsidR="00F31272" w:rsidRPr="003E4D66" w:rsidRDefault="004404A9">
                <w:pPr>
                  <w:numPr>
                    <w:ilvl w:val="0"/>
                    <w:numId w:val="107"/>
                  </w:numPr>
                  <w:suppressAutoHyphens w:val="0"/>
                  <w:spacing w:before="120" w:after="120" w:line="280" w:lineRule="exact"/>
                  <w:jc w:val="both"/>
                  <w:rPr>
                    <w:rFonts w:asciiTheme="minorHAnsi" w:hAnsiTheme="minorHAnsi" w:cstheme="minorHAnsi"/>
                  </w:rPr>
                </w:pPr>
                <w:r>
                  <w:t xml:space="preserve">7 </w:t>
                </w:r>
                <w:r w:rsidR="009E1C0E" w:rsidRPr="003E4D66">
                  <w:rPr>
                    <w:rFonts w:asciiTheme="minorHAnsi" w:hAnsiTheme="minorHAnsi" w:cstheme="minorHAnsi"/>
                  </w:rPr>
                  <w:t xml:space="preserve">% </w:t>
                </w:r>
                <w:r w:rsidR="00F31272" w:rsidRPr="003E4D66">
                  <w:rPr>
                    <w:rFonts w:asciiTheme="minorHAnsi" w:hAnsiTheme="minorHAnsi" w:cstheme="minorHAnsi"/>
                  </w:rPr>
                  <w:t xml:space="preserve"> </w:t>
                </w:r>
                <w:r w:rsidR="009E1C0E" w:rsidRPr="003E4D66">
                  <w:rPr>
                    <w:rFonts w:asciiTheme="minorHAnsi" w:hAnsiTheme="minorHAnsi" w:cstheme="minorHAnsi"/>
                  </w:rPr>
                  <w:t>per la funzione turistico-ricettiva</w:t>
                </w:r>
              </w:p>
              <w:p w:rsidR="009E1C0E" w:rsidRPr="003E4D66" w:rsidRDefault="004404A9" w:rsidP="004404A9">
                <w:pPr>
                  <w:pStyle w:val="Paragrafoelenco"/>
                  <w:numPr>
                    <w:ilvl w:val="0"/>
                    <w:numId w:val="109"/>
                  </w:numPr>
                  <w:ind w:left="1077" w:hanging="350"/>
                  <w:rPr>
                    <w:rFonts w:ascii="Arial" w:hAnsi="Arial" w:cs="Arial"/>
                  </w:rPr>
                </w:pPr>
                <w:r>
                  <w:t>10</w:t>
                </w:r>
                <w:r w:rsidR="009E1C0E" w:rsidRPr="003E4D66">
                  <w:rPr>
                    <w:rFonts w:asciiTheme="minorHAnsi" w:hAnsiTheme="minorHAnsi" w:cstheme="minorHAnsi"/>
                  </w:rPr>
                  <w:t xml:space="preserve">% </w:t>
                </w:r>
                <w:r w:rsidR="00F31272" w:rsidRPr="003E4D66">
                  <w:rPr>
                    <w:rFonts w:asciiTheme="minorHAnsi" w:hAnsiTheme="minorHAnsi" w:cstheme="minorHAnsi"/>
                  </w:rPr>
                  <w:t xml:space="preserve"> </w:t>
                </w:r>
                <w:r w:rsidR="009E1C0E" w:rsidRPr="003E4D66">
                  <w:rPr>
                    <w:rFonts w:asciiTheme="minorHAnsi" w:hAnsiTheme="minorHAnsi" w:cstheme="minorHAnsi"/>
                  </w:rPr>
                  <w:t>per la funzione direzionale o fornitrice di servizi, di carattere non artigianale.</w:t>
                </w:r>
              </w:p>
            </w:sdtContent>
          </w:sdt>
        </w:tc>
      </w:tr>
    </w:tbl>
    <w:p w:rsidR="00030F21" w:rsidRPr="003E4D66" w:rsidRDefault="00030F21" w:rsidP="00030F21">
      <w:pPr>
        <w:spacing w:before="120" w:after="120" w:line="280" w:lineRule="exact"/>
        <w:jc w:val="both"/>
        <w:rPr>
          <w:rFonts w:asciiTheme="minorHAnsi" w:hAnsiTheme="minorHAnsi" w:cstheme="minorHAnsi"/>
        </w:rPr>
      </w:pPr>
      <w:r w:rsidRPr="003E4D66">
        <w:rPr>
          <w:rFonts w:asciiTheme="minorHAnsi" w:hAnsiTheme="minorHAnsi" w:cstheme="minorHAnsi"/>
          <w:b/>
        </w:rPr>
        <w:t>5.5.3.</w:t>
      </w:r>
      <w:r w:rsidRPr="003E4D66">
        <w:rPr>
          <w:rFonts w:asciiTheme="minorHAnsi" w:hAnsiTheme="minorHAnsi" w:cstheme="minorHAnsi"/>
        </w:rPr>
        <w:t xml:space="preserve"> Per interventi di </w:t>
      </w:r>
      <w:r w:rsidRPr="003E4D66">
        <w:rPr>
          <w:rFonts w:asciiTheme="minorHAnsi" w:hAnsiTheme="minorHAnsi" w:cstheme="minorHAnsi"/>
          <w:b/>
        </w:rPr>
        <w:t>nuova costruzione</w:t>
      </w:r>
      <w:r w:rsidRPr="003E4D66">
        <w:rPr>
          <w:rFonts w:asciiTheme="minorHAnsi" w:hAnsiTheme="minorHAnsi" w:cstheme="minorHAnsi"/>
        </w:rPr>
        <w:t xml:space="preserve"> e per interventi di </w:t>
      </w:r>
      <w:r w:rsidRPr="003E4D66">
        <w:rPr>
          <w:rFonts w:asciiTheme="minorHAnsi" w:hAnsiTheme="minorHAnsi" w:cstheme="minorHAnsi"/>
          <w:b/>
        </w:rPr>
        <w:t>ristrutturazione con demolizione e ricostruzione</w:t>
      </w:r>
      <w:r w:rsidRPr="003E4D66">
        <w:rPr>
          <w:rFonts w:asciiTheme="minorHAnsi" w:hAnsiTheme="minorHAnsi" w:cstheme="minorHAnsi"/>
        </w:rPr>
        <w:t xml:space="preserve"> destinati ad attività commerciali, turistico ricettive, direzionali o fornitrici di servizi di carattere non artigianale, il valore QCC</w:t>
      </w:r>
      <w:r w:rsidRPr="003E4D66" w:rsidDel="00CD5649">
        <w:rPr>
          <w:rFonts w:asciiTheme="minorHAnsi" w:hAnsiTheme="minorHAnsi" w:cstheme="minorHAnsi"/>
        </w:rPr>
        <w:t xml:space="preserve"> </w:t>
      </w:r>
      <w:r w:rsidRPr="003E4D66">
        <w:rPr>
          <w:rFonts w:asciiTheme="minorHAnsi" w:hAnsiTheme="minorHAnsi" w:cstheme="minorHAnsi"/>
        </w:rPr>
        <w:t>è determinato con l’ausilio della:</w:t>
      </w:r>
    </w:p>
    <w:p w:rsidR="00030F21" w:rsidRPr="003E4D66" w:rsidRDefault="00030F21" w:rsidP="00030F21">
      <w:pPr>
        <w:spacing w:before="120" w:after="120" w:line="280" w:lineRule="exact"/>
        <w:ind w:left="708"/>
        <w:jc w:val="both"/>
        <w:rPr>
          <w:rFonts w:asciiTheme="minorHAnsi" w:hAnsiTheme="minorHAnsi" w:cstheme="minorHAnsi"/>
        </w:rPr>
      </w:pPr>
      <w:r w:rsidRPr="003E4D66">
        <w:rPr>
          <w:rFonts w:asciiTheme="minorHAnsi" w:hAnsiTheme="minorHAnsi" w:cstheme="minorHAnsi"/>
        </w:rPr>
        <w:lastRenderedPageBreak/>
        <w:t>SCHEDA C - Calcolo della quota del contributo di costruzione relativa al costo di costruzione per interventi di nuova costruzione e per interventi di ristrutturazione con demolizione e ricostruzione. Categorie funzionali: commerciali, turistico ricettive, direzionali o fornitrici di servizi, di carattere non artigianale.</w:t>
      </w:r>
    </w:p>
    <w:p w:rsidR="00030F21" w:rsidRPr="003E4D66" w:rsidRDefault="00030F21" w:rsidP="00030F21">
      <w:pPr>
        <w:spacing w:before="120" w:after="120" w:line="280" w:lineRule="exact"/>
        <w:jc w:val="both"/>
        <w:rPr>
          <w:rFonts w:asciiTheme="minorHAnsi" w:hAnsiTheme="minorHAnsi" w:cstheme="minorHAnsi"/>
        </w:rPr>
      </w:pPr>
      <w:r w:rsidRPr="003E4D66">
        <w:rPr>
          <w:rFonts w:asciiTheme="minorHAnsi" w:hAnsiTheme="minorHAnsi" w:cstheme="minorHAnsi"/>
          <w:b/>
        </w:rPr>
        <w:t>5.5.4.</w:t>
      </w:r>
      <w:r w:rsidRPr="003E4D66">
        <w:rPr>
          <w:rFonts w:asciiTheme="minorHAnsi" w:hAnsiTheme="minorHAnsi" w:cstheme="minorHAnsi"/>
        </w:rPr>
        <w:t xml:space="preserve"> Per gli interventi su </w:t>
      </w:r>
      <w:r w:rsidRPr="003E4D66">
        <w:rPr>
          <w:rFonts w:asciiTheme="minorHAnsi" w:hAnsiTheme="minorHAnsi" w:cstheme="minorHAnsi"/>
          <w:b/>
        </w:rPr>
        <w:t>strutture esistenti</w:t>
      </w:r>
      <w:r w:rsidRPr="003E4D66">
        <w:rPr>
          <w:rFonts w:asciiTheme="minorHAnsi" w:hAnsiTheme="minorHAnsi" w:cstheme="minorHAnsi"/>
        </w:rPr>
        <w:t xml:space="preserve"> destinate ad attività commerciali, turistico ricettive, direzionali o fornitrici di servizi di carattere non artigianale, la QCC è</w:t>
      </w:r>
      <w:r w:rsidRPr="003E4D66">
        <w:rPr>
          <w:rFonts w:asciiTheme="minorHAnsi" w:hAnsiTheme="minorHAnsi" w:cstheme="minorHAnsi"/>
          <w:b/>
        </w:rPr>
        <w:t xml:space="preserve"> ridotta al 50%. </w:t>
      </w:r>
      <w:r w:rsidRPr="003E4D66">
        <w:rPr>
          <w:rFonts w:asciiTheme="minorHAnsi" w:hAnsiTheme="minorHAnsi" w:cstheme="minorHAnsi"/>
        </w:rPr>
        <w:t>Il valore QCC</w:t>
      </w:r>
      <w:r w:rsidRPr="003E4D66" w:rsidDel="00CD5649">
        <w:rPr>
          <w:rFonts w:asciiTheme="minorHAnsi" w:hAnsiTheme="minorHAnsi" w:cstheme="minorHAnsi"/>
        </w:rPr>
        <w:t xml:space="preserve"> </w:t>
      </w:r>
      <w:r w:rsidRPr="003E4D66">
        <w:rPr>
          <w:rFonts w:asciiTheme="minorHAnsi" w:hAnsiTheme="minorHAnsi" w:cstheme="minorHAnsi"/>
        </w:rPr>
        <w:t>è determinato in proporzione all’incidenza totale dei lavori da eseguire, con l’ausilio della:</w:t>
      </w:r>
    </w:p>
    <w:p w:rsidR="00030F21" w:rsidRPr="003E4D66" w:rsidRDefault="00030F21" w:rsidP="00030F21">
      <w:pPr>
        <w:spacing w:before="120" w:after="120" w:line="280" w:lineRule="exact"/>
        <w:ind w:left="708"/>
        <w:jc w:val="both"/>
        <w:rPr>
          <w:rFonts w:ascii="Arial" w:hAnsi="Arial" w:cs="Arial"/>
          <w:sz w:val="22"/>
          <w:szCs w:val="22"/>
        </w:rPr>
      </w:pPr>
      <w:r w:rsidRPr="003E4D66">
        <w:rPr>
          <w:rFonts w:asciiTheme="minorHAnsi" w:hAnsiTheme="minorHAnsi" w:cstheme="minorHAnsi"/>
        </w:rPr>
        <w:t>SCHEDA D - Calcolo della quota del contributo di costruzione relativa al costo di costruzione per interventi su edifici esistenti. Categoria funzionale: commerciali, turistico ricettive, direzionali o fornitrici di servizi, di carattere non artigianale.</w:t>
      </w:r>
      <w:r w:rsidRPr="003E4D66">
        <w:rPr>
          <w:rFonts w:asciiTheme="minorHAnsi" w:hAnsiTheme="minorHAnsi" w:cstheme="minorHAnsi"/>
        </w:rPr>
        <w:br w:type="page"/>
      </w:r>
    </w:p>
    <w:p w:rsidR="00030F21" w:rsidRPr="003E4D66" w:rsidRDefault="00030F21" w:rsidP="00925F00">
      <w:pPr>
        <w:ind w:left="1418" w:hanging="1418"/>
        <w:jc w:val="both"/>
        <w:rPr>
          <w:rFonts w:asciiTheme="minorHAnsi" w:hAnsiTheme="minorHAnsi" w:cstheme="minorHAnsi"/>
          <w:b/>
          <w:u w:val="single"/>
        </w:rPr>
      </w:pPr>
      <w:r w:rsidRPr="003E4D66">
        <w:rPr>
          <w:rFonts w:asciiTheme="minorHAnsi" w:hAnsiTheme="minorHAnsi" w:cstheme="minorHAnsi"/>
          <w:b/>
        </w:rPr>
        <w:lastRenderedPageBreak/>
        <w:t xml:space="preserve">SCHEDA A - </w:t>
      </w:r>
      <w:r w:rsidR="00925F00" w:rsidRPr="003E4D66">
        <w:rPr>
          <w:rFonts w:asciiTheme="minorHAnsi" w:hAnsiTheme="minorHAnsi" w:cstheme="minorHAnsi"/>
          <w:b/>
        </w:rPr>
        <w:tab/>
      </w:r>
      <w:r w:rsidRPr="003E4D66">
        <w:rPr>
          <w:rFonts w:asciiTheme="minorHAnsi" w:hAnsiTheme="minorHAnsi" w:cstheme="minorHAnsi"/>
        </w:rPr>
        <w:t>Calcolo QCC</w:t>
      </w:r>
      <w:r w:rsidRPr="003E4D66">
        <w:rPr>
          <w:rFonts w:asciiTheme="minorHAnsi" w:hAnsiTheme="minorHAnsi" w:cstheme="minorHAnsi"/>
          <w:b/>
        </w:rPr>
        <w:t xml:space="preserve"> </w:t>
      </w:r>
      <w:r w:rsidRPr="003E4D66">
        <w:rPr>
          <w:rFonts w:asciiTheme="minorHAnsi" w:hAnsiTheme="minorHAnsi" w:cstheme="minorHAnsi"/>
        </w:rPr>
        <w:t xml:space="preserve">per interventi di nuova costruzione e per interventi di ristrutturazione con demolizione e ricostruzione. </w:t>
      </w:r>
      <w:r w:rsidRPr="003E4D66">
        <w:rPr>
          <w:rFonts w:asciiTheme="minorHAnsi" w:hAnsiTheme="minorHAnsi" w:cstheme="minorHAnsi"/>
          <w:b/>
          <w:u w:val="single"/>
        </w:rPr>
        <w:t>Categoria funzionale: residenza</w:t>
      </w:r>
    </w:p>
    <w:p w:rsidR="00030F21" w:rsidRPr="003E4D66" w:rsidRDefault="00030F21" w:rsidP="00030F21">
      <w:pPr>
        <w:rPr>
          <w:rFonts w:asciiTheme="minorHAnsi" w:hAnsiTheme="minorHAnsi" w:cstheme="minorHAnsi"/>
          <w:sz w:val="22"/>
          <w:szCs w:val="22"/>
        </w:rPr>
      </w:pPr>
      <w:r w:rsidRPr="003E4D66">
        <w:rPr>
          <w:rFonts w:asciiTheme="minorHAnsi" w:hAnsiTheme="minorHAnsi" w:cstheme="minorHAnsi"/>
          <w:b/>
          <w:sz w:val="22"/>
          <w:szCs w:val="22"/>
        </w:rPr>
        <w:t xml:space="preserve">1) </w:t>
      </w:r>
      <w:r w:rsidRPr="003E4D66">
        <w:rPr>
          <w:rFonts w:asciiTheme="minorHAnsi" w:hAnsiTheme="minorHAnsi" w:cstheme="minorHAnsi"/>
          <w:sz w:val="22"/>
          <w:szCs w:val="22"/>
        </w:rPr>
        <w:t xml:space="preserve">Calcolare gli incrementi </w:t>
      </w:r>
      <w:r w:rsidRPr="003E4D66">
        <w:rPr>
          <w:rFonts w:asciiTheme="minorHAnsi" w:hAnsiTheme="minorHAnsi" w:cstheme="minorHAnsi"/>
          <w:b/>
          <w:sz w:val="22"/>
          <w:szCs w:val="22"/>
        </w:rPr>
        <w:t>i1 e i2</w:t>
      </w:r>
      <w:r w:rsidRPr="003E4D66">
        <w:rPr>
          <w:rFonts w:asciiTheme="minorHAnsi" w:hAnsiTheme="minorHAnsi" w:cstheme="minorHAnsi"/>
          <w:sz w:val="22"/>
          <w:szCs w:val="22"/>
        </w:rPr>
        <w:t xml:space="preserve"> seguendo le Tabelle1 e 2</w:t>
      </w:r>
    </w:p>
    <w:p w:rsidR="00030F21" w:rsidRPr="003E4D66" w:rsidRDefault="00030F21" w:rsidP="002F2F2D">
      <w:pPr>
        <w:autoSpaceDE w:val="0"/>
        <w:autoSpaceDN w:val="0"/>
        <w:adjustRightInd w:val="0"/>
        <w:spacing w:after="0"/>
        <w:rPr>
          <w:rFonts w:asciiTheme="minorHAnsi" w:hAnsiTheme="minorHAnsi" w:cstheme="minorHAnsi"/>
          <w:b/>
          <w:sz w:val="20"/>
          <w:szCs w:val="20"/>
        </w:rPr>
      </w:pPr>
      <w:r w:rsidRPr="003E4D66">
        <w:rPr>
          <w:rFonts w:asciiTheme="minorHAnsi" w:hAnsiTheme="minorHAnsi" w:cstheme="minorHAnsi"/>
          <w:b/>
          <w:sz w:val="20"/>
          <w:szCs w:val="20"/>
        </w:rPr>
        <w:t>Tabella 1 - INCREMENTO PER SUPERFICIE UTILE - i1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6"/>
        <w:gridCol w:w="1356"/>
        <w:gridCol w:w="1356"/>
        <w:gridCol w:w="1356"/>
        <w:gridCol w:w="1356"/>
        <w:gridCol w:w="1550"/>
        <w:gridCol w:w="1164"/>
      </w:tblGrid>
      <w:tr w:rsidR="00030F21" w:rsidRPr="003E4D66" w:rsidTr="004135FC">
        <w:tc>
          <w:tcPr>
            <w:tcW w:w="1356" w:type="dxa"/>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Classi di Superfici(mq)</w:t>
            </w:r>
          </w:p>
        </w:tc>
        <w:tc>
          <w:tcPr>
            <w:tcW w:w="1356" w:type="dxa"/>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Alloggi (n.)</w:t>
            </w:r>
          </w:p>
        </w:tc>
        <w:tc>
          <w:tcPr>
            <w:tcW w:w="1356" w:type="dxa"/>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Superficie utile SU (mq)</w:t>
            </w:r>
          </w:p>
        </w:tc>
        <w:tc>
          <w:tcPr>
            <w:tcW w:w="1356" w:type="dxa"/>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Rapporto rispetto al totale di SU</w:t>
            </w:r>
          </w:p>
        </w:tc>
        <w:tc>
          <w:tcPr>
            <w:tcW w:w="1356" w:type="dxa"/>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 di incremento</w:t>
            </w:r>
          </w:p>
        </w:tc>
        <w:tc>
          <w:tcPr>
            <w:tcW w:w="1550" w:type="dxa"/>
            <w:tcBorders>
              <w:right w:val="single" w:sz="4" w:space="0" w:color="auto"/>
            </w:tcBorders>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 di incremento per classi di superficie</w:t>
            </w:r>
          </w:p>
        </w:tc>
        <w:tc>
          <w:tcPr>
            <w:tcW w:w="1164" w:type="dxa"/>
            <w:tcBorders>
              <w:top w:val="nil"/>
              <w:left w:val="single" w:sz="4" w:space="0" w:color="auto"/>
              <w:bottom w:val="nil"/>
              <w:right w:val="nil"/>
            </w:tcBorders>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r>
      <w:tr w:rsidR="00030F21" w:rsidRPr="003E4D66" w:rsidTr="00A74944">
        <w:tc>
          <w:tcPr>
            <w:tcW w:w="1356" w:type="dxa"/>
            <w:shd w:val="clear" w:color="auto" w:fill="auto"/>
          </w:tcPr>
          <w:p w:rsidR="00030F21" w:rsidRPr="003E4D66" w:rsidRDefault="00030F21" w:rsidP="002F2F2D">
            <w:pPr>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(1)</w:t>
            </w:r>
          </w:p>
        </w:tc>
        <w:tc>
          <w:tcPr>
            <w:tcW w:w="1356" w:type="dxa"/>
            <w:shd w:val="clear" w:color="auto" w:fill="auto"/>
          </w:tcPr>
          <w:p w:rsidR="00030F21" w:rsidRPr="003E4D66" w:rsidRDefault="00030F21" w:rsidP="002F2F2D">
            <w:pPr>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(2)</w:t>
            </w:r>
          </w:p>
        </w:tc>
        <w:tc>
          <w:tcPr>
            <w:tcW w:w="1356" w:type="dxa"/>
            <w:shd w:val="clear" w:color="auto" w:fill="auto"/>
          </w:tcPr>
          <w:p w:rsidR="00030F21" w:rsidRPr="003E4D66" w:rsidRDefault="00030F21" w:rsidP="002F2F2D">
            <w:pPr>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(3)</w:t>
            </w:r>
          </w:p>
        </w:tc>
        <w:tc>
          <w:tcPr>
            <w:tcW w:w="1356" w:type="dxa"/>
            <w:shd w:val="clear" w:color="auto" w:fill="auto"/>
          </w:tcPr>
          <w:p w:rsidR="00030F21" w:rsidRPr="003E4D66" w:rsidRDefault="00030F21" w:rsidP="002F2F2D">
            <w:pPr>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(4) = (3) : SU</w:t>
            </w:r>
          </w:p>
        </w:tc>
        <w:tc>
          <w:tcPr>
            <w:tcW w:w="1356" w:type="dxa"/>
            <w:shd w:val="clear" w:color="auto" w:fill="auto"/>
          </w:tcPr>
          <w:p w:rsidR="00030F21" w:rsidRPr="003E4D66" w:rsidRDefault="00030F21" w:rsidP="002F2F2D">
            <w:pPr>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(5)</w:t>
            </w:r>
          </w:p>
        </w:tc>
        <w:tc>
          <w:tcPr>
            <w:tcW w:w="1550" w:type="dxa"/>
            <w:tcBorders>
              <w:right w:val="single" w:sz="4" w:space="0" w:color="auto"/>
            </w:tcBorders>
            <w:shd w:val="clear" w:color="auto" w:fill="auto"/>
          </w:tcPr>
          <w:p w:rsidR="00030F21" w:rsidRPr="003E4D66" w:rsidRDefault="00030F21" w:rsidP="002F2F2D">
            <w:pPr>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(6) = (4) * (5)</w:t>
            </w:r>
          </w:p>
        </w:tc>
        <w:tc>
          <w:tcPr>
            <w:tcW w:w="1164" w:type="dxa"/>
            <w:tcBorders>
              <w:top w:val="nil"/>
              <w:left w:val="single" w:sz="4" w:space="0" w:color="auto"/>
              <w:bottom w:val="nil"/>
              <w:right w:val="nil"/>
            </w:tcBorders>
            <w:shd w:val="clear" w:color="auto" w:fill="auto"/>
          </w:tcPr>
          <w:p w:rsidR="00030F21" w:rsidRPr="003E4D66" w:rsidRDefault="00030F21" w:rsidP="002F2F2D">
            <w:pPr>
              <w:autoSpaceDE w:val="0"/>
              <w:autoSpaceDN w:val="0"/>
              <w:adjustRightInd w:val="0"/>
              <w:spacing w:after="0"/>
              <w:jc w:val="center"/>
              <w:rPr>
                <w:rFonts w:asciiTheme="minorHAnsi" w:hAnsiTheme="minorHAnsi" w:cstheme="minorHAnsi"/>
                <w:sz w:val="16"/>
                <w:szCs w:val="16"/>
              </w:rPr>
            </w:pPr>
          </w:p>
        </w:tc>
      </w:tr>
      <w:tr w:rsidR="00030F21" w:rsidRPr="003E4D66" w:rsidTr="004135FC">
        <w:tc>
          <w:tcPr>
            <w:tcW w:w="1356" w:type="dxa"/>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 95</w:t>
            </w:r>
          </w:p>
        </w:tc>
        <w:tc>
          <w:tcPr>
            <w:tcW w:w="1356" w:type="dxa"/>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1356" w:type="dxa"/>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1356" w:type="dxa"/>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1356" w:type="dxa"/>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0</w:t>
            </w:r>
          </w:p>
        </w:tc>
        <w:tc>
          <w:tcPr>
            <w:tcW w:w="1550" w:type="dxa"/>
            <w:tcBorders>
              <w:right w:val="single" w:sz="4" w:space="0" w:color="auto"/>
            </w:tcBorders>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1164" w:type="dxa"/>
            <w:tcBorders>
              <w:top w:val="nil"/>
              <w:left w:val="single" w:sz="4" w:space="0" w:color="auto"/>
              <w:bottom w:val="nil"/>
              <w:right w:val="nil"/>
            </w:tcBorders>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r>
      <w:tr w:rsidR="00030F21" w:rsidRPr="003E4D66" w:rsidTr="004135FC">
        <w:tc>
          <w:tcPr>
            <w:tcW w:w="1356" w:type="dxa"/>
            <w:tcBorders>
              <w:bottom w:val="single" w:sz="4" w:space="0" w:color="auto"/>
            </w:tcBorders>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&gt; 95 ≤110</w:t>
            </w:r>
          </w:p>
        </w:tc>
        <w:tc>
          <w:tcPr>
            <w:tcW w:w="1356" w:type="dxa"/>
            <w:tcBorders>
              <w:bottom w:val="single" w:sz="4" w:space="0" w:color="auto"/>
            </w:tcBorders>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1356" w:type="dxa"/>
            <w:tcBorders>
              <w:bottom w:val="single" w:sz="4" w:space="0" w:color="auto"/>
            </w:tcBorders>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1356" w:type="dxa"/>
            <w:tcBorders>
              <w:bottom w:val="single" w:sz="4" w:space="0" w:color="auto"/>
            </w:tcBorders>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1356" w:type="dxa"/>
            <w:tcBorders>
              <w:bottom w:val="single" w:sz="4" w:space="0" w:color="auto"/>
            </w:tcBorders>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5</w:t>
            </w:r>
          </w:p>
        </w:tc>
        <w:tc>
          <w:tcPr>
            <w:tcW w:w="1550" w:type="dxa"/>
            <w:tcBorders>
              <w:bottom w:val="single" w:sz="4" w:space="0" w:color="auto"/>
              <w:right w:val="single" w:sz="4" w:space="0" w:color="auto"/>
            </w:tcBorders>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1164" w:type="dxa"/>
            <w:tcBorders>
              <w:top w:val="nil"/>
              <w:left w:val="single" w:sz="4" w:space="0" w:color="auto"/>
              <w:bottom w:val="nil"/>
              <w:right w:val="nil"/>
            </w:tcBorders>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r>
      <w:tr w:rsidR="00030F21" w:rsidRPr="003E4D66" w:rsidTr="004135FC">
        <w:tc>
          <w:tcPr>
            <w:tcW w:w="1356" w:type="dxa"/>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&gt; 110 ≤ 130</w:t>
            </w:r>
          </w:p>
        </w:tc>
        <w:tc>
          <w:tcPr>
            <w:tcW w:w="1356" w:type="dxa"/>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1356" w:type="dxa"/>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1356" w:type="dxa"/>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1356" w:type="dxa"/>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15</w:t>
            </w:r>
          </w:p>
        </w:tc>
        <w:tc>
          <w:tcPr>
            <w:tcW w:w="1550" w:type="dxa"/>
            <w:tcBorders>
              <w:right w:val="single" w:sz="4" w:space="0" w:color="auto"/>
            </w:tcBorders>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1164" w:type="dxa"/>
            <w:tcBorders>
              <w:top w:val="nil"/>
              <w:left w:val="single" w:sz="4" w:space="0" w:color="auto"/>
              <w:bottom w:val="nil"/>
              <w:right w:val="nil"/>
            </w:tcBorders>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r>
      <w:tr w:rsidR="00030F21" w:rsidRPr="003E4D66" w:rsidTr="004135FC">
        <w:tc>
          <w:tcPr>
            <w:tcW w:w="1356" w:type="dxa"/>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&gt; 130 ≤ 160</w:t>
            </w:r>
          </w:p>
        </w:tc>
        <w:tc>
          <w:tcPr>
            <w:tcW w:w="1356" w:type="dxa"/>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1356" w:type="dxa"/>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1356" w:type="dxa"/>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1356" w:type="dxa"/>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30</w:t>
            </w:r>
          </w:p>
        </w:tc>
        <w:tc>
          <w:tcPr>
            <w:tcW w:w="1550" w:type="dxa"/>
            <w:tcBorders>
              <w:right w:val="single" w:sz="4" w:space="0" w:color="auto"/>
            </w:tcBorders>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1164" w:type="dxa"/>
            <w:tcBorders>
              <w:top w:val="nil"/>
              <w:left w:val="single" w:sz="4" w:space="0" w:color="auto"/>
              <w:bottom w:val="nil"/>
              <w:right w:val="nil"/>
            </w:tcBorders>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r>
      <w:tr w:rsidR="00030F21" w:rsidRPr="003E4D66" w:rsidTr="004135FC">
        <w:tc>
          <w:tcPr>
            <w:tcW w:w="1356" w:type="dxa"/>
            <w:tcBorders>
              <w:bottom w:val="single" w:sz="4" w:space="0" w:color="auto"/>
            </w:tcBorders>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&gt; 160</w:t>
            </w:r>
          </w:p>
        </w:tc>
        <w:tc>
          <w:tcPr>
            <w:tcW w:w="1356" w:type="dxa"/>
            <w:tcBorders>
              <w:bottom w:val="single" w:sz="4" w:space="0" w:color="auto"/>
            </w:tcBorders>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1356" w:type="dxa"/>
            <w:tcBorders>
              <w:bottom w:val="single" w:sz="4" w:space="0" w:color="auto"/>
            </w:tcBorders>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1356" w:type="dxa"/>
            <w:tcBorders>
              <w:bottom w:val="single" w:sz="4" w:space="0" w:color="auto"/>
            </w:tcBorders>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1356" w:type="dxa"/>
            <w:tcBorders>
              <w:bottom w:val="single" w:sz="4" w:space="0" w:color="auto"/>
            </w:tcBorders>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50</w:t>
            </w:r>
          </w:p>
        </w:tc>
        <w:tc>
          <w:tcPr>
            <w:tcW w:w="1550" w:type="dxa"/>
            <w:tcBorders>
              <w:bottom w:val="single" w:sz="4" w:space="0" w:color="auto"/>
              <w:right w:val="single" w:sz="4" w:space="0" w:color="auto"/>
            </w:tcBorders>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1164" w:type="dxa"/>
            <w:tcBorders>
              <w:top w:val="nil"/>
              <w:left w:val="single" w:sz="4" w:space="0" w:color="auto"/>
              <w:bottom w:val="single" w:sz="4" w:space="0" w:color="auto"/>
              <w:right w:val="nil"/>
            </w:tcBorders>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r>
      <w:tr w:rsidR="00030F21" w:rsidRPr="003E4D66" w:rsidTr="004135FC">
        <w:tc>
          <w:tcPr>
            <w:tcW w:w="1356" w:type="dxa"/>
            <w:tcBorders>
              <w:top w:val="single" w:sz="4" w:space="0" w:color="auto"/>
              <w:left w:val="nil"/>
              <w:bottom w:val="nil"/>
              <w:right w:val="nil"/>
            </w:tcBorders>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1356" w:type="dxa"/>
            <w:tcBorders>
              <w:top w:val="single" w:sz="4" w:space="0" w:color="auto"/>
              <w:left w:val="nil"/>
              <w:bottom w:val="nil"/>
              <w:right w:val="single" w:sz="4" w:space="0" w:color="auto"/>
            </w:tcBorders>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1356" w:type="dxa"/>
            <w:tcBorders>
              <w:top w:val="single" w:sz="4" w:space="0" w:color="auto"/>
              <w:left w:val="single" w:sz="4" w:space="0" w:color="auto"/>
              <w:right w:val="single" w:sz="4" w:space="0" w:color="auto"/>
            </w:tcBorders>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Totale SU</w:t>
            </w:r>
          </w:p>
        </w:tc>
        <w:tc>
          <w:tcPr>
            <w:tcW w:w="1356" w:type="dxa"/>
            <w:tcBorders>
              <w:top w:val="single" w:sz="4" w:space="0" w:color="auto"/>
              <w:left w:val="single" w:sz="4" w:space="0" w:color="auto"/>
              <w:bottom w:val="nil"/>
              <w:right w:val="nil"/>
            </w:tcBorders>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1356" w:type="dxa"/>
            <w:tcBorders>
              <w:top w:val="single" w:sz="4" w:space="0" w:color="auto"/>
              <w:left w:val="nil"/>
              <w:bottom w:val="nil"/>
              <w:right w:val="single" w:sz="4" w:space="0" w:color="auto"/>
            </w:tcBorders>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1550" w:type="dxa"/>
            <w:tcBorders>
              <w:top w:val="single" w:sz="4" w:space="0" w:color="auto"/>
              <w:left w:val="single" w:sz="4" w:space="0" w:color="auto"/>
            </w:tcBorders>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Somma incrementi</w:t>
            </w:r>
          </w:p>
        </w:tc>
        <w:tc>
          <w:tcPr>
            <w:tcW w:w="1164" w:type="dxa"/>
            <w:tcBorders>
              <w:top w:val="single" w:sz="4" w:space="0" w:color="auto"/>
            </w:tcBorders>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i1=  … %</w:t>
            </w:r>
          </w:p>
        </w:tc>
      </w:tr>
    </w:tbl>
    <w:p w:rsidR="00030F21" w:rsidRPr="003E4D66" w:rsidRDefault="00030F21" w:rsidP="00030F21">
      <w:pPr>
        <w:autoSpaceDE w:val="0"/>
        <w:autoSpaceDN w:val="0"/>
        <w:adjustRightInd w:val="0"/>
        <w:rPr>
          <w:rFonts w:asciiTheme="minorHAnsi" w:hAnsiTheme="minorHAnsi" w:cstheme="minorHAnsi"/>
          <w:b/>
          <w:sz w:val="18"/>
          <w:szCs w:val="18"/>
        </w:rPr>
      </w:pPr>
    </w:p>
    <w:p w:rsidR="00030F21" w:rsidRPr="003E4D66" w:rsidRDefault="00030F21" w:rsidP="002F2F2D">
      <w:pPr>
        <w:autoSpaceDE w:val="0"/>
        <w:autoSpaceDN w:val="0"/>
        <w:adjustRightInd w:val="0"/>
        <w:spacing w:after="0"/>
        <w:rPr>
          <w:rFonts w:asciiTheme="minorHAnsi" w:hAnsiTheme="minorHAnsi" w:cstheme="minorHAnsi"/>
          <w:b/>
          <w:sz w:val="20"/>
          <w:szCs w:val="20"/>
        </w:rPr>
      </w:pPr>
      <w:r w:rsidRPr="003E4D66">
        <w:rPr>
          <w:rFonts w:asciiTheme="minorHAnsi" w:hAnsiTheme="minorHAnsi" w:cstheme="minorHAnsi"/>
          <w:b/>
          <w:sz w:val="20"/>
          <w:szCs w:val="20"/>
        </w:rPr>
        <w:t>Tabella 2 - INCREMENTO PER SERVIZI ED ACCESSORI - i2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5"/>
        <w:gridCol w:w="2500"/>
        <w:gridCol w:w="1276"/>
        <w:gridCol w:w="1559"/>
        <w:gridCol w:w="1240"/>
      </w:tblGrid>
      <w:tr w:rsidR="00030F21" w:rsidRPr="003E4D66" w:rsidTr="004135FC">
        <w:tc>
          <w:tcPr>
            <w:tcW w:w="2995"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b/>
                <w:sz w:val="16"/>
                <w:szCs w:val="16"/>
              </w:rPr>
            </w:pPr>
            <w:r w:rsidRPr="003E4D66">
              <w:rPr>
                <w:rFonts w:asciiTheme="minorHAnsi" w:hAnsiTheme="minorHAnsi" w:cstheme="minorHAnsi"/>
                <w:sz w:val="16"/>
                <w:szCs w:val="16"/>
              </w:rPr>
              <w:t>Tot. SU= … mq</w:t>
            </w:r>
          </w:p>
        </w:tc>
        <w:tc>
          <w:tcPr>
            <w:tcW w:w="2500" w:type="dxa"/>
            <w:vMerge w:val="restart"/>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b/>
                <w:sz w:val="16"/>
                <w:szCs w:val="16"/>
              </w:rPr>
            </w:pPr>
            <w:r w:rsidRPr="003E4D66">
              <w:rPr>
                <w:rFonts w:asciiTheme="minorHAnsi" w:hAnsiTheme="minorHAnsi" w:cstheme="minorHAnsi"/>
                <w:sz w:val="16"/>
                <w:szCs w:val="16"/>
              </w:rPr>
              <w:t>Intervallo R di variabilità del rapporto percentuale (%)</w:t>
            </w:r>
          </w:p>
        </w:tc>
        <w:tc>
          <w:tcPr>
            <w:tcW w:w="1276" w:type="dxa"/>
            <w:vMerge w:val="restart"/>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b/>
                <w:sz w:val="16"/>
                <w:szCs w:val="16"/>
              </w:rPr>
            </w:pPr>
            <w:r w:rsidRPr="003E4D66">
              <w:rPr>
                <w:rFonts w:asciiTheme="minorHAnsi" w:hAnsiTheme="minorHAnsi" w:cstheme="minorHAnsi"/>
                <w:sz w:val="16"/>
                <w:szCs w:val="16"/>
              </w:rPr>
              <w:t>Ipotesi che ricorre</w:t>
            </w:r>
          </w:p>
        </w:tc>
        <w:tc>
          <w:tcPr>
            <w:tcW w:w="1559" w:type="dxa"/>
            <w:vMerge w:val="restart"/>
            <w:tcBorders>
              <w:right w:val="single" w:sz="4" w:space="0" w:color="auto"/>
            </w:tcBorders>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b/>
                <w:sz w:val="16"/>
                <w:szCs w:val="16"/>
              </w:rPr>
            </w:pPr>
            <w:r w:rsidRPr="003E4D66">
              <w:rPr>
                <w:rFonts w:asciiTheme="minorHAnsi" w:hAnsiTheme="minorHAnsi" w:cstheme="minorHAnsi"/>
                <w:sz w:val="16"/>
                <w:szCs w:val="16"/>
              </w:rPr>
              <w:t>% i2 corrispondente</w:t>
            </w:r>
          </w:p>
        </w:tc>
        <w:tc>
          <w:tcPr>
            <w:tcW w:w="1240" w:type="dxa"/>
            <w:vMerge w:val="restart"/>
            <w:tcBorders>
              <w:top w:val="nil"/>
              <w:left w:val="single" w:sz="4" w:space="0" w:color="auto"/>
              <w:bottom w:val="nil"/>
              <w:right w:val="nil"/>
            </w:tcBorders>
            <w:shd w:val="clear" w:color="auto" w:fill="auto"/>
          </w:tcPr>
          <w:p w:rsidR="00030F21" w:rsidRPr="003E4D66" w:rsidRDefault="00030F21" w:rsidP="002F2F2D">
            <w:pPr>
              <w:autoSpaceDE w:val="0"/>
              <w:autoSpaceDN w:val="0"/>
              <w:adjustRightInd w:val="0"/>
              <w:spacing w:after="0"/>
              <w:rPr>
                <w:rFonts w:asciiTheme="minorHAnsi" w:hAnsiTheme="minorHAnsi" w:cstheme="minorHAnsi"/>
                <w:b/>
                <w:sz w:val="16"/>
                <w:szCs w:val="16"/>
              </w:rPr>
            </w:pPr>
          </w:p>
        </w:tc>
      </w:tr>
      <w:tr w:rsidR="00030F21" w:rsidRPr="003E4D66" w:rsidTr="004135FC">
        <w:tc>
          <w:tcPr>
            <w:tcW w:w="2995"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b/>
                <w:sz w:val="16"/>
                <w:szCs w:val="16"/>
              </w:rPr>
            </w:pPr>
            <w:r w:rsidRPr="003E4D66">
              <w:rPr>
                <w:rFonts w:asciiTheme="minorHAnsi" w:hAnsiTheme="minorHAnsi" w:cstheme="minorHAnsi"/>
                <w:sz w:val="16"/>
                <w:szCs w:val="16"/>
              </w:rPr>
              <w:t>Tot. SA= … mq</w:t>
            </w:r>
          </w:p>
        </w:tc>
        <w:tc>
          <w:tcPr>
            <w:tcW w:w="2500" w:type="dxa"/>
            <w:vMerge/>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b/>
                <w:sz w:val="16"/>
                <w:szCs w:val="16"/>
              </w:rPr>
            </w:pPr>
          </w:p>
        </w:tc>
        <w:tc>
          <w:tcPr>
            <w:tcW w:w="1276" w:type="dxa"/>
            <w:vMerge/>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b/>
                <w:sz w:val="16"/>
                <w:szCs w:val="16"/>
              </w:rPr>
            </w:pPr>
          </w:p>
        </w:tc>
        <w:tc>
          <w:tcPr>
            <w:tcW w:w="1559" w:type="dxa"/>
            <w:vMerge/>
            <w:tcBorders>
              <w:right w:val="single" w:sz="4" w:space="0" w:color="auto"/>
            </w:tcBorders>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b/>
                <w:sz w:val="16"/>
                <w:szCs w:val="16"/>
              </w:rPr>
            </w:pPr>
          </w:p>
        </w:tc>
        <w:tc>
          <w:tcPr>
            <w:tcW w:w="1240" w:type="dxa"/>
            <w:vMerge/>
            <w:tcBorders>
              <w:top w:val="nil"/>
              <w:left w:val="single" w:sz="4" w:space="0" w:color="auto"/>
              <w:bottom w:val="nil"/>
              <w:right w:val="nil"/>
            </w:tcBorders>
            <w:shd w:val="clear" w:color="auto" w:fill="auto"/>
          </w:tcPr>
          <w:p w:rsidR="00030F21" w:rsidRPr="003E4D66" w:rsidRDefault="00030F21" w:rsidP="002F2F2D">
            <w:pPr>
              <w:autoSpaceDE w:val="0"/>
              <w:autoSpaceDN w:val="0"/>
              <w:adjustRightInd w:val="0"/>
              <w:spacing w:after="0"/>
              <w:rPr>
                <w:rFonts w:asciiTheme="minorHAnsi" w:hAnsiTheme="minorHAnsi" w:cstheme="minorHAnsi"/>
                <w:b/>
                <w:sz w:val="16"/>
                <w:szCs w:val="16"/>
              </w:rPr>
            </w:pPr>
          </w:p>
        </w:tc>
      </w:tr>
      <w:tr w:rsidR="00030F21" w:rsidRPr="003E4D66" w:rsidTr="004135FC">
        <w:tc>
          <w:tcPr>
            <w:tcW w:w="2995"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b/>
                <w:sz w:val="16"/>
                <w:szCs w:val="16"/>
              </w:rPr>
            </w:pPr>
            <w:r w:rsidRPr="003E4D66">
              <w:rPr>
                <w:rFonts w:asciiTheme="minorHAnsi" w:hAnsiTheme="minorHAnsi" w:cstheme="minorHAnsi"/>
                <w:sz w:val="16"/>
                <w:szCs w:val="16"/>
              </w:rPr>
              <w:t>R = (SA: SU) * 100= … (%)</w:t>
            </w:r>
          </w:p>
        </w:tc>
        <w:tc>
          <w:tcPr>
            <w:tcW w:w="2500" w:type="dxa"/>
            <w:vMerge/>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b/>
                <w:sz w:val="16"/>
                <w:szCs w:val="16"/>
              </w:rPr>
            </w:pPr>
          </w:p>
        </w:tc>
        <w:tc>
          <w:tcPr>
            <w:tcW w:w="1276" w:type="dxa"/>
            <w:vMerge/>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b/>
                <w:sz w:val="16"/>
                <w:szCs w:val="16"/>
              </w:rPr>
            </w:pPr>
          </w:p>
        </w:tc>
        <w:tc>
          <w:tcPr>
            <w:tcW w:w="1559" w:type="dxa"/>
            <w:vMerge/>
            <w:tcBorders>
              <w:right w:val="single" w:sz="4" w:space="0" w:color="auto"/>
            </w:tcBorders>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b/>
                <w:sz w:val="16"/>
                <w:szCs w:val="16"/>
              </w:rPr>
            </w:pPr>
          </w:p>
        </w:tc>
        <w:tc>
          <w:tcPr>
            <w:tcW w:w="1240" w:type="dxa"/>
            <w:vMerge/>
            <w:tcBorders>
              <w:top w:val="nil"/>
              <w:left w:val="single" w:sz="4" w:space="0" w:color="auto"/>
              <w:bottom w:val="nil"/>
              <w:right w:val="nil"/>
            </w:tcBorders>
            <w:shd w:val="clear" w:color="auto" w:fill="auto"/>
          </w:tcPr>
          <w:p w:rsidR="00030F21" w:rsidRPr="003E4D66" w:rsidRDefault="00030F21" w:rsidP="002F2F2D">
            <w:pPr>
              <w:autoSpaceDE w:val="0"/>
              <w:autoSpaceDN w:val="0"/>
              <w:adjustRightInd w:val="0"/>
              <w:spacing w:after="0"/>
              <w:rPr>
                <w:rFonts w:asciiTheme="minorHAnsi" w:hAnsiTheme="minorHAnsi" w:cstheme="minorHAnsi"/>
                <w:b/>
                <w:sz w:val="16"/>
                <w:szCs w:val="16"/>
              </w:rPr>
            </w:pPr>
          </w:p>
        </w:tc>
      </w:tr>
      <w:tr w:rsidR="00030F21" w:rsidRPr="003E4D66" w:rsidTr="004135FC">
        <w:tc>
          <w:tcPr>
            <w:tcW w:w="2995"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b/>
                <w:sz w:val="16"/>
                <w:szCs w:val="16"/>
              </w:rPr>
            </w:pPr>
          </w:p>
        </w:tc>
        <w:tc>
          <w:tcPr>
            <w:tcW w:w="2500" w:type="dxa"/>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b/>
                <w:sz w:val="16"/>
                <w:szCs w:val="16"/>
              </w:rPr>
            </w:pPr>
            <w:r w:rsidRPr="003E4D66">
              <w:rPr>
                <w:rFonts w:asciiTheme="minorHAnsi" w:hAnsiTheme="minorHAnsi" w:cstheme="minorHAnsi"/>
                <w:sz w:val="16"/>
                <w:szCs w:val="16"/>
              </w:rPr>
              <w:t>≤ 50</w:t>
            </w:r>
          </w:p>
        </w:tc>
        <w:tc>
          <w:tcPr>
            <w:tcW w:w="1276" w:type="dxa"/>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b/>
                <w:sz w:val="16"/>
                <w:szCs w:val="16"/>
              </w:rPr>
            </w:pPr>
            <w:r w:rsidRPr="003E4D66">
              <w:rPr>
                <w:rFonts w:asciiTheme="minorHAnsi" w:hAnsiTheme="minorHAnsi" w:cstheme="minorHAnsi"/>
                <w:sz w:val="16"/>
                <w:szCs w:val="16"/>
              </w:rPr>
              <w:t>[  ]</w:t>
            </w:r>
          </w:p>
        </w:tc>
        <w:tc>
          <w:tcPr>
            <w:tcW w:w="1559" w:type="dxa"/>
            <w:tcBorders>
              <w:right w:val="single" w:sz="4" w:space="0" w:color="auto"/>
            </w:tcBorders>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0</w:t>
            </w:r>
          </w:p>
        </w:tc>
        <w:tc>
          <w:tcPr>
            <w:tcW w:w="1240" w:type="dxa"/>
            <w:tcBorders>
              <w:top w:val="nil"/>
              <w:left w:val="single" w:sz="4" w:space="0" w:color="auto"/>
              <w:bottom w:val="nil"/>
              <w:right w:val="nil"/>
            </w:tcBorders>
            <w:shd w:val="clear" w:color="auto" w:fill="auto"/>
          </w:tcPr>
          <w:p w:rsidR="00030F21" w:rsidRPr="003E4D66" w:rsidRDefault="00030F21" w:rsidP="002F2F2D">
            <w:pPr>
              <w:autoSpaceDE w:val="0"/>
              <w:autoSpaceDN w:val="0"/>
              <w:adjustRightInd w:val="0"/>
              <w:spacing w:after="0"/>
              <w:rPr>
                <w:rFonts w:asciiTheme="minorHAnsi" w:hAnsiTheme="minorHAnsi" w:cstheme="minorHAnsi"/>
                <w:b/>
                <w:sz w:val="16"/>
                <w:szCs w:val="16"/>
              </w:rPr>
            </w:pPr>
          </w:p>
        </w:tc>
      </w:tr>
      <w:tr w:rsidR="00030F21" w:rsidRPr="003E4D66" w:rsidTr="004135FC">
        <w:tc>
          <w:tcPr>
            <w:tcW w:w="2995"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b/>
                <w:sz w:val="16"/>
                <w:szCs w:val="16"/>
              </w:rPr>
            </w:pPr>
          </w:p>
        </w:tc>
        <w:tc>
          <w:tcPr>
            <w:tcW w:w="2500" w:type="dxa"/>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b/>
                <w:sz w:val="16"/>
                <w:szCs w:val="16"/>
              </w:rPr>
            </w:pPr>
            <w:r w:rsidRPr="003E4D66">
              <w:rPr>
                <w:rFonts w:asciiTheme="minorHAnsi" w:hAnsiTheme="minorHAnsi" w:cstheme="minorHAnsi"/>
                <w:sz w:val="16"/>
                <w:szCs w:val="16"/>
              </w:rPr>
              <w:t>&gt; 50 ≤ 75</w:t>
            </w:r>
          </w:p>
        </w:tc>
        <w:tc>
          <w:tcPr>
            <w:tcW w:w="1276" w:type="dxa"/>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b/>
                <w:sz w:val="16"/>
                <w:szCs w:val="16"/>
              </w:rPr>
            </w:pPr>
            <w:r w:rsidRPr="003E4D66">
              <w:rPr>
                <w:rFonts w:asciiTheme="minorHAnsi" w:hAnsiTheme="minorHAnsi" w:cstheme="minorHAnsi"/>
                <w:sz w:val="16"/>
                <w:szCs w:val="16"/>
              </w:rPr>
              <w:t>[  ]</w:t>
            </w:r>
          </w:p>
        </w:tc>
        <w:tc>
          <w:tcPr>
            <w:tcW w:w="1559" w:type="dxa"/>
            <w:tcBorders>
              <w:right w:val="single" w:sz="4" w:space="0" w:color="auto"/>
            </w:tcBorders>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10</w:t>
            </w:r>
          </w:p>
        </w:tc>
        <w:tc>
          <w:tcPr>
            <w:tcW w:w="1240" w:type="dxa"/>
            <w:tcBorders>
              <w:top w:val="nil"/>
              <w:left w:val="single" w:sz="4" w:space="0" w:color="auto"/>
              <w:bottom w:val="nil"/>
              <w:right w:val="nil"/>
            </w:tcBorders>
            <w:shd w:val="clear" w:color="auto" w:fill="auto"/>
          </w:tcPr>
          <w:p w:rsidR="00030F21" w:rsidRPr="003E4D66" w:rsidRDefault="00030F21" w:rsidP="002F2F2D">
            <w:pPr>
              <w:autoSpaceDE w:val="0"/>
              <w:autoSpaceDN w:val="0"/>
              <w:adjustRightInd w:val="0"/>
              <w:spacing w:after="0"/>
              <w:rPr>
                <w:rFonts w:asciiTheme="minorHAnsi" w:hAnsiTheme="minorHAnsi" w:cstheme="minorHAnsi"/>
                <w:b/>
                <w:sz w:val="16"/>
                <w:szCs w:val="16"/>
              </w:rPr>
            </w:pPr>
          </w:p>
        </w:tc>
      </w:tr>
      <w:tr w:rsidR="00030F21" w:rsidRPr="003E4D66" w:rsidTr="004135FC">
        <w:tc>
          <w:tcPr>
            <w:tcW w:w="2995"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b/>
                <w:sz w:val="16"/>
                <w:szCs w:val="16"/>
              </w:rPr>
            </w:pPr>
          </w:p>
        </w:tc>
        <w:tc>
          <w:tcPr>
            <w:tcW w:w="2500" w:type="dxa"/>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b/>
                <w:sz w:val="16"/>
                <w:szCs w:val="16"/>
              </w:rPr>
            </w:pPr>
            <w:r w:rsidRPr="003E4D66">
              <w:rPr>
                <w:rFonts w:asciiTheme="minorHAnsi" w:hAnsiTheme="minorHAnsi" w:cstheme="minorHAnsi"/>
                <w:sz w:val="16"/>
                <w:szCs w:val="16"/>
              </w:rPr>
              <w:t>&gt; 75 ≤ 100</w:t>
            </w:r>
          </w:p>
        </w:tc>
        <w:tc>
          <w:tcPr>
            <w:tcW w:w="1276" w:type="dxa"/>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b/>
                <w:sz w:val="16"/>
                <w:szCs w:val="16"/>
              </w:rPr>
            </w:pPr>
            <w:r w:rsidRPr="003E4D66">
              <w:rPr>
                <w:rFonts w:asciiTheme="minorHAnsi" w:hAnsiTheme="minorHAnsi" w:cstheme="minorHAnsi"/>
                <w:sz w:val="16"/>
                <w:szCs w:val="16"/>
              </w:rPr>
              <w:t>[  ]</w:t>
            </w:r>
          </w:p>
        </w:tc>
        <w:tc>
          <w:tcPr>
            <w:tcW w:w="1559" w:type="dxa"/>
            <w:tcBorders>
              <w:right w:val="single" w:sz="4" w:space="0" w:color="auto"/>
            </w:tcBorders>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20</w:t>
            </w:r>
          </w:p>
        </w:tc>
        <w:tc>
          <w:tcPr>
            <w:tcW w:w="1240" w:type="dxa"/>
            <w:tcBorders>
              <w:top w:val="nil"/>
              <w:left w:val="single" w:sz="4" w:space="0" w:color="auto"/>
              <w:bottom w:val="single" w:sz="4" w:space="0" w:color="auto"/>
              <w:right w:val="nil"/>
            </w:tcBorders>
            <w:shd w:val="clear" w:color="auto" w:fill="auto"/>
          </w:tcPr>
          <w:p w:rsidR="00030F21" w:rsidRPr="003E4D66" w:rsidRDefault="00030F21" w:rsidP="002F2F2D">
            <w:pPr>
              <w:autoSpaceDE w:val="0"/>
              <w:autoSpaceDN w:val="0"/>
              <w:adjustRightInd w:val="0"/>
              <w:spacing w:after="0"/>
              <w:rPr>
                <w:rFonts w:asciiTheme="minorHAnsi" w:hAnsiTheme="minorHAnsi" w:cstheme="minorHAnsi"/>
                <w:b/>
                <w:sz w:val="16"/>
                <w:szCs w:val="16"/>
              </w:rPr>
            </w:pPr>
          </w:p>
        </w:tc>
      </w:tr>
      <w:tr w:rsidR="00030F21" w:rsidRPr="003E4D66" w:rsidTr="004135FC">
        <w:tc>
          <w:tcPr>
            <w:tcW w:w="2995"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b/>
                <w:sz w:val="16"/>
                <w:szCs w:val="16"/>
              </w:rPr>
            </w:pPr>
          </w:p>
        </w:tc>
        <w:tc>
          <w:tcPr>
            <w:tcW w:w="2500" w:type="dxa"/>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b/>
                <w:sz w:val="16"/>
                <w:szCs w:val="16"/>
              </w:rPr>
            </w:pPr>
            <w:r w:rsidRPr="003E4D66">
              <w:rPr>
                <w:rFonts w:asciiTheme="minorHAnsi" w:hAnsiTheme="minorHAnsi" w:cstheme="minorHAnsi"/>
                <w:sz w:val="16"/>
                <w:szCs w:val="16"/>
              </w:rPr>
              <w:t>&gt; 100</w:t>
            </w:r>
          </w:p>
        </w:tc>
        <w:tc>
          <w:tcPr>
            <w:tcW w:w="1276" w:type="dxa"/>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b/>
                <w:sz w:val="16"/>
                <w:szCs w:val="16"/>
              </w:rPr>
            </w:pPr>
            <w:r w:rsidRPr="003E4D66">
              <w:rPr>
                <w:rFonts w:asciiTheme="minorHAnsi" w:hAnsiTheme="minorHAnsi" w:cstheme="minorHAnsi"/>
                <w:sz w:val="16"/>
                <w:szCs w:val="16"/>
              </w:rPr>
              <w:t>[  ]</w:t>
            </w:r>
          </w:p>
        </w:tc>
        <w:tc>
          <w:tcPr>
            <w:tcW w:w="1559" w:type="dxa"/>
            <w:shd w:val="clear" w:color="auto" w:fill="auto"/>
            <w:vAlign w:val="center"/>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30</w:t>
            </w:r>
          </w:p>
        </w:tc>
        <w:tc>
          <w:tcPr>
            <w:tcW w:w="1240" w:type="dxa"/>
            <w:tcBorders>
              <w:top w:val="single" w:sz="4" w:space="0" w:color="auto"/>
            </w:tcBorders>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b/>
                <w:sz w:val="16"/>
                <w:szCs w:val="16"/>
              </w:rPr>
            </w:pPr>
            <w:r w:rsidRPr="003E4D66">
              <w:rPr>
                <w:rFonts w:asciiTheme="minorHAnsi" w:hAnsiTheme="minorHAnsi" w:cstheme="minorHAnsi"/>
                <w:sz w:val="16"/>
                <w:szCs w:val="16"/>
              </w:rPr>
              <w:t>i2=  … %</w:t>
            </w:r>
          </w:p>
        </w:tc>
      </w:tr>
    </w:tbl>
    <w:p w:rsidR="00030F21" w:rsidRPr="003E4D66" w:rsidRDefault="00030F21" w:rsidP="002F2F2D">
      <w:pPr>
        <w:autoSpaceDE w:val="0"/>
        <w:autoSpaceDN w:val="0"/>
        <w:adjustRightInd w:val="0"/>
        <w:spacing w:after="0"/>
        <w:rPr>
          <w:rFonts w:ascii="Arial" w:hAnsi="Arial" w:cs="Arial"/>
          <w:b/>
          <w:sz w:val="20"/>
          <w:szCs w:val="20"/>
        </w:rPr>
      </w:pPr>
    </w:p>
    <w:p w:rsidR="00030F21" w:rsidRPr="003E4D66" w:rsidRDefault="00030F21" w:rsidP="00030F21">
      <w:pPr>
        <w:autoSpaceDE w:val="0"/>
        <w:autoSpaceDN w:val="0"/>
        <w:adjustRightInd w:val="0"/>
        <w:rPr>
          <w:rFonts w:asciiTheme="minorHAnsi" w:hAnsiTheme="minorHAnsi" w:cstheme="minorHAnsi"/>
          <w:sz w:val="22"/>
          <w:szCs w:val="22"/>
        </w:rPr>
      </w:pPr>
      <w:r w:rsidRPr="003E4D66">
        <w:rPr>
          <w:rFonts w:asciiTheme="minorHAnsi" w:hAnsiTheme="minorHAnsi" w:cstheme="minorHAnsi"/>
          <w:b/>
          <w:sz w:val="22"/>
          <w:szCs w:val="22"/>
        </w:rPr>
        <w:t xml:space="preserve">2) </w:t>
      </w:r>
      <w:r w:rsidRPr="003E4D66">
        <w:rPr>
          <w:rFonts w:asciiTheme="minorHAnsi" w:hAnsiTheme="minorHAnsi" w:cstheme="minorHAnsi"/>
          <w:sz w:val="22"/>
          <w:szCs w:val="22"/>
        </w:rPr>
        <w:t xml:space="preserve">Calcolare l’incremento </w:t>
      </w:r>
      <w:r w:rsidRPr="003E4D66">
        <w:rPr>
          <w:rFonts w:asciiTheme="minorHAnsi" w:hAnsiTheme="minorHAnsi" w:cstheme="minorHAnsi"/>
          <w:b/>
          <w:sz w:val="22"/>
          <w:szCs w:val="22"/>
        </w:rPr>
        <w:t xml:space="preserve">i </w:t>
      </w:r>
      <w:r w:rsidRPr="003E4D66">
        <w:rPr>
          <w:rFonts w:asciiTheme="minorHAnsi" w:hAnsiTheme="minorHAnsi" w:cstheme="minorHAnsi"/>
          <w:sz w:val="22"/>
          <w:szCs w:val="22"/>
        </w:rPr>
        <w:t xml:space="preserve">e la maggiorazione </w:t>
      </w:r>
      <w:r w:rsidRPr="003E4D66">
        <w:rPr>
          <w:rFonts w:asciiTheme="minorHAnsi" w:hAnsiTheme="minorHAnsi" w:cstheme="minorHAnsi"/>
          <w:b/>
          <w:sz w:val="22"/>
          <w:szCs w:val="22"/>
        </w:rPr>
        <w:t>M</w:t>
      </w:r>
      <w:r w:rsidRPr="003E4D66">
        <w:rPr>
          <w:rFonts w:asciiTheme="minorHAnsi" w:hAnsiTheme="minorHAnsi" w:cstheme="minorHAnsi"/>
          <w:sz w:val="22"/>
          <w:szCs w:val="22"/>
        </w:rPr>
        <w:t xml:space="preserve"> </w:t>
      </w:r>
    </w:p>
    <w:p w:rsidR="00030F21" w:rsidRPr="003E4D66" w:rsidRDefault="00030F21" w:rsidP="002F2F2D">
      <w:pPr>
        <w:autoSpaceDE w:val="0"/>
        <w:autoSpaceDN w:val="0"/>
        <w:adjustRightInd w:val="0"/>
        <w:spacing w:after="0"/>
        <w:rPr>
          <w:rFonts w:asciiTheme="minorHAnsi" w:hAnsiTheme="minorHAnsi" w:cstheme="minorHAnsi"/>
          <w:b/>
          <w:sz w:val="20"/>
          <w:szCs w:val="20"/>
        </w:rPr>
      </w:pPr>
      <w:r w:rsidRPr="003E4D66">
        <w:rPr>
          <w:rFonts w:asciiTheme="minorHAnsi" w:hAnsiTheme="minorHAnsi" w:cstheme="minorHAnsi"/>
          <w:b/>
          <w:sz w:val="20"/>
          <w:szCs w:val="20"/>
        </w:rPr>
        <w:t>Tabella 3 – CALCOLO INCREMENTO i E MAGGIORAZIONE 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0"/>
        <w:gridCol w:w="1554"/>
        <w:gridCol w:w="1560"/>
        <w:gridCol w:w="1431"/>
        <w:gridCol w:w="1838"/>
        <w:gridCol w:w="1411"/>
      </w:tblGrid>
      <w:tr w:rsidR="00030F21" w:rsidRPr="003E4D66" w:rsidTr="004135FC">
        <w:trPr>
          <w:jc w:val="center"/>
        </w:trPr>
        <w:tc>
          <w:tcPr>
            <w:tcW w:w="1550" w:type="dxa"/>
            <w:shd w:val="clear" w:color="auto" w:fill="auto"/>
          </w:tcPr>
          <w:p w:rsidR="00030F21" w:rsidRPr="003E4D66" w:rsidRDefault="00030F21" w:rsidP="00A74944">
            <w:pPr>
              <w:autoSpaceDE w:val="0"/>
              <w:autoSpaceDN w:val="0"/>
              <w:adjustRightInd w:val="0"/>
              <w:spacing w:before="60" w:after="60"/>
              <w:rPr>
                <w:rFonts w:asciiTheme="minorHAnsi" w:hAnsiTheme="minorHAnsi" w:cstheme="minorHAnsi"/>
                <w:sz w:val="16"/>
                <w:szCs w:val="16"/>
              </w:rPr>
            </w:pPr>
            <w:r w:rsidRPr="003E4D66">
              <w:rPr>
                <w:rFonts w:asciiTheme="minorHAnsi" w:hAnsiTheme="minorHAnsi" w:cstheme="minorHAnsi"/>
                <w:sz w:val="16"/>
                <w:szCs w:val="16"/>
              </w:rPr>
              <w:t>i = i1 + i2</w:t>
            </w:r>
          </w:p>
        </w:tc>
        <w:tc>
          <w:tcPr>
            <w:tcW w:w="1554" w:type="dxa"/>
            <w:shd w:val="clear" w:color="auto" w:fill="auto"/>
          </w:tcPr>
          <w:p w:rsidR="00030F21" w:rsidRPr="003E4D66" w:rsidRDefault="00030F21" w:rsidP="00A74944">
            <w:pPr>
              <w:autoSpaceDE w:val="0"/>
              <w:autoSpaceDN w:val="0"/>
              <w:adjustRightInd w:val="0"/>
              <w:spacing w:before="60" w:after="60"/>
              <w:jc w:val="center"/>
              <w:rPr>
                <w:rFonts w:asciiTheme="minorHAnsi" w:hAnsiTheme="minorHAnsi" w:cstheme="minorHAnsi"/>
                <w:sz w:val="16"/>
                <w:szCs w:val="16"/>
              </w:rPr>
            </w:pPr>
            <w:r w:rsidRPr="003E4D66">
              <w:rPr>
                <w:rFonts w:asciiTheme="minorHAnsi" w:hAnsiTheme="minorHAnsi" w:cstheme="minorHAnsi"/>
                <w:sz w:val="16"/>
                <w:szCs w:val="16"/>
              </w:rPr>
              <w:t>i =… %</w:t>
            </w:r>
          </w:p>
        </w:tc>
        <w:tc>
          <w:tcPr>
            <w:tcW w:w="1560" w:type="dxa"/>
            <w:shd w:val="clear" w:color="auto" w:fill="auto"/>
          </w:tcPr>
          <w:p w:rsidR="00030F21" w:rsidRPr="003E4D66" w:rsidRDefault="00030F21" w:rsidP="00A74944">
            <w:pPr>
              <w:autoSpaceDE w:val="0"/>
              <w:autoSpaceDN w:val="0"/>
              <w:adjustRightInd w:val="0"/>
              <w:spacing w:before="60" w:after="60"/>
              <w:rPr>
                <w:rFonts w:asciiTheme="minorHAnsi" w:hAnsiTheme="minorHAnsi" w:cstheme="minorHAnsi"/>
                <w:sz w:val="16"/>
                <w:szCs w:val="16"/>
              </w:rPr>
            </w:pPr>
            <w:r w:rsidRPr="003E4D66">
              <w:rPr>
                <w:rFonts w:asciiTheme="minorHAnsi" w:hAnsiTheme="minorHAnsi" w:cstheme="minorHAnsi"/>
                <w:sz w:val="16"/>
                <w:szCs w:val="16"/>
              </w:rPr>
              <w:t>Classe edificio =</w:t>
            </w:r>
          </w:p>
        </w:tc>
        <w:tc>
          <w:tcPr>
            <w:tcW w:w="1431" w:type="dxa"/>
            <w:shd w:val="clear" w:color="auto" w:fill="auto"/>
          </w:tcPr>
          <w:p w:rsidR="00030F21" w:rsidRPr="003E4D66" w:rsidRDefault="00030F21" w:rsidP="00A74944">
            <w:pPr>
              <w:autoSpaceDE w:val="0"/>
              <w:autoSpaceDN w:val="0"/>
              <w:adjustRightInd w:val="0"/>
              <w:spacing w:before="60" w:after="60"/>
              <w:jc w:val="center"/>
              <w:rPr>
                <w:rFonts w:asciiTheme="minorHAnsi" w:hAnsiTheme="minorHAnsi" w:cstheme="minorHAnsi"/>
                <w:sz w:val="16"/>
                <w:szCs w:val="16"/>
              </w:rPr>
            </w:pPr>
            <w:r w:rsidRPr="003E4D66">
              <w:rPr>
                <w:rFonts w:asciiTheme="minorHAnsi" w:hAnsiTheme="minorHAnsi" w:cstheme="minorHAnsi"/>
                <w:sz w:val="16"/>
                <w:szCs w:val="16"/>
              </w:rPr>
              <w:t>…</w:t>
            </w:r>
          </w:p>
        </w:tc>
        <w:tc>
          <w:tcPr>
            <w:tcW w:w="1838" w:type="dxa"/>
            <w:shd w:val="clear" w:color="auto" w:fill="auto"/>
          </w:tcPr>
          <w:p w:rsidR="00030F21" w:rsidRPr="003E4D66" w:rsidRDefault="00030F21" w:rsidP="00A74944">
            <w:pPr>
              <w:autoSpaceDE w:val="0"/>
              <w:autoSpaceDN w:val="0"/>
              <w:adjustRightInd w:val="0"/>
              <w:spacing w:before="60" w:after="60"/>
              <w:rPr>
                <w:rFonts w:asciiTheme="minorHAnsi" w:hAnsiTheme="minorHAnsi" w:cstheme="minorHAnsi"/>
                <w:sz w:val="16"/>
                <w:szCs w:val="16"/>
              </w:rPr>
            </w:pPr>
            <w:r w:rsidRPr="003E4D66">
              <w:rPr>
                <w:rFonts w:asciiTheme="minorHAnsi" w:hAnsiTheme="minorHAnsi" w:cstheme="minorHAnsi"/>
                <w:sz w:val="16"/>
                <w:szCs w:val="16"/>
              </w:rPr>
              <w:t>Maggiorazione M</w:t>
            </w:r>
            <w:r w:rsidRPr="003E4D66">
              <w:rPr>
                <w:rFonts w:asciiTheme="minorHAnsi" w:hAnsiTheme="minorHAnsi" w:cstheme="minorHAnsi"/>
                <w:sz w:val="16"/>
                <w:szCs w:val="16"/>
                <w:vertAlign w:val="superscript"/>
              </w:rPr>
              <w:t xml:space="preserve"> (*)</w:t>
            </w:r>
            <w:r w:rsidRPr="003E4D66">
              <w:rPr>
                <w:rFonts w:asciiTheme="minorHAnsi" w:hAnsiTheme="minorHAnsi" w:cstheme="minorHAnsi"/>
                <w:sz w:val="16"/>
                <w:szCs w:val="16"/>
              </w:rPr>
              <w:t xml:space="preserve"> =</w:t>
            </w:r>
          </w:p>
        </w:tc>
        <w:tc>
          <w:tcPr>
            <w:tcW w:w="1411" w:type="dxa"/>
            <w:shd w:val="clear" w:color="auto" w:fill="auto"/>
          </w:tcPr>
          <w:p w:rsidR="00030F21" w:rsidRPr="003E4D66" w:rsidRDefault="00030F21" w:rsidP="00A74944">
            <w:pPr>
              <w:autoSpaceDE w:val="0"/>
              <w:autoSpaceDN w:val="0"/>
              <w:adjustRightInd w:val="0"/>
              <w:spacing w:before="60" w:after="60"/>
              <w:jc w:val="center"/>
              <w:rPr>
                <w:rFonts w:asciiTheme="minorHAnsi" w:hAnsiTheme="minorHAnsi" w:cstheme="minorHAnsi"/>
                <w:sz w:val="16"/>
                <w:szCs w:val="16"/>
              </w:rPr>
            </w:pPr>
            <w:r w:rsidRPr="003E4D66">
              <w:rPr>
                <w:rFonts w:asciiTheme="minorHAnsi" w:hAnsiTheme="minorHAnsi" w:cstheme="minorHAnsi"/>
                <w:sz w:val="16"/>
                <w:szCs w:val="16"/>
              </w:rPr>
              <w:t>… %</w:t>
            </w:r>
          </w:p>
        </w:tc>
      </w:tr>
    </w:tbl>
    <w:p w:rsidR="00030F21" w:rsidRPr="003E4D66" w:rsidRDefault="00030F21" w:rsidP="00030F21">
      <w:pPr>
        <w:autoSpaceDE w:val="0"/>
        <w:autoSpaceDN w:val="0"/>
        <w:adjustRightInd w:val="0"/>
        <w:rPr>
          <w:rFonts w:asciiTheme="minorHAnsi" w:hAnsiTheme="minorHAnsi" w:cstheme="minorHAnsi"/>
          <w:sz w:val="16"/>
          <w:szCs w:val="16"/>
        </w:rPr>
      </w:pPr>
      <w:r w:rsidRPr="003E4D66">
        <w:rPr>
          <w:rFonts w:asciiTheme="minorHAnsi" w:hAnsiTheme="minorHAnsi" w:cstheme="minorHAnsi"/>
          <w:sz w:val="16"/>
          <w:szCs w:val="16"/>
        </w:rPr>
        <w:t>(*) M = Classi di edifici e relative maggiorazioni</w:t>
      </w:r>
    </w:p>
    <w:p w:rsidR="00030F21" w:rsidRPr="003E4D66" w:rsidRDefault="00030F21" w:rsidP="002F2F2D">
      <w:pPr>
        <w:tabs>
          <w:tab w:val="left" w:pos="2268"/>
          <w:tab w:val="left" w:pos="4395"/>
        </w:tabs>
        <w:autoSpaceDE w:val="0"/>
        <w:autoSpaceDN w:val="0"/>
        <w:adjustRightInd w:val="0"/>
        <w:spacing w:after="0"/>
        <w:rPr>
          <w:rFonts w:asciiTheme="minorHAnsi" w:hAnsiTheme="minorHAnsi" w:cstheme="minorHAnsi"/>
          <w:sz w:val="16"/>
          <w:szCs w:val="16"/>
        </w:rPr>
      </w:pPr>
      <w:r w:rsidRPr="003E4D66">
        <w:rPr>
          <w:rFonts w:asciiTheme="minorHAnsi" w:hAnsiTheme="minorHAnsi" w:cstheme="minorHAnsi"/>
          <w:sz w:val="16"/>
          <w:szCs w:val="16"/>
        </w:rPr>
        <w:t>% di i fino a 5 inclusa:</w:t>
      </w:r>
      <w:r w:rsidRPr="003E4D66">
        <w:rPr>
          <w:rFonts w:asciiTheme="minorHAnsi" w:hAnsiTheme="minorHAnsi" w:cstheme="minorHAnsi"/>
          <w:sz w:val="16"/>
          <w:szCs w:val="16"/>
        </w:rPr>
        <w:tab/>
        <w:t>Classe I - M= 0</w:t>
      </w:r>
      <w:r w:rsidRPr="003E4D66">
        <w:rPr>
          <w:rFonts w:asciiTheme="minorHAnsi" w:hAnsiTheme="minorHAnsi" w:cstheme="minorHAnsi"/>
          <w:sz w:val="16"/>
          <w:szCs w:val="16"/>
        </w:rPr>
        <w:tab/>
        <w:t>% di i da 30 a 35 inclusa:</w:t>
      </w:r>
      <w:r w:rsidRPr="003E4D66">
        <w:rPr>
          <w:rFonts w:asciiTheme="minorHAnsi" w:hAnsiTheme="minorHAnsi" w:cstheme="minorHAnsi"/>
          <w:sz w:val="16"/>
          <w:szCs w:val="16"/>
        </w:rPr>
        <w:tab/>
      </w:r>
      <w:r w:rsidRPr="003E4D66">
        <w:rPr>
          <w:rFonts w:asciiTheme="minorHAnsi" w:hAnsiTheme="minorHAnsi" w:cstheme="minorHAnsi"/>
          <w:sz w:val="16"/>
          <w:szCs w:val="16"/>
        </w:rPr>
        <w:tab/>
        <w:t>Classe VII - M=30</w:t>
      </w:r>
    </w:p>
    <w:p w:rsidR="00030F21" w:rsidRPr="003E4D66" w:rsidRDefault="00030F21" w:rsidP="002F2F2D">
      <w:pPr>
        <w:tabs>
          <w:tab w:val="left" w:pos="1985"/>
          <w:tab w:val="left" w:pos="2268"/>
          <w:tab w:val="left" w:pos="4395"/>
        </w:tabs>
        <w:autoSpaceDE w:val="0"/>
        <w:autoSpaceDN w:val="0"/>
        <w:adjustRightInd w:val="0"/>
        <w:spacing w:after="0"/>
        <w:rPr>
          <w:rFonts w:asciiTheme="minorHAnsi" w:hAnsiTheme="minorHAnsi" w:cstheme="minorHAnsi"/>
          <w:sz w:val="16"/>
          <w:szCs w:val="16"/>
        </w:rPr>
      </w:pPr>
      <w:r w:rsidRPr="003E4D66">
        <w:rPr>
          <w:rFonts w:asciiTheme="minorHAnsi" w:hAnsiTheme="minorHAnsi" w:cstheme="minorHAnsi"/>
          <w:sz w:val="16"/>
          <w:szCs w:val="16"/>
        </w:rPr>
        <w:t>% di i da 5 a 10 inclusa:</w:t>
      </w:r>
      <w:r w:rsidRPr="003E4D66">
        <w:rPr>
          <w:rFonts w:asciiTheme="minorHAnsi" w:hAnsiTheme="minorHAnsi" w:cstheme="minorHAnsi"/>
          <w:sz w:val="16"/>
          <w:szCs w:val="16"/>
        </w:rPr>
        <w:tab/>
      </w:r>
      <w:r w:rsidRPr="003E4D66">
        <w:rPr>
          <w:rFonts w:asciiTheme="minorHAnsi" w:hAnsiTheme="minorHAnsi" w:cstheme="minorHAnsi"/>
          <w:sz w:val="16"/>
          <w:szCs w:val="16"/>
        </w:rPr>
        <w:tab/>
        <w:t>Classe II - M= 5</w:t>
      </w:r>
      <w:r w:rsidRPr="003E4D66">
        <w:rPr>
          <w:rFonts w:asciiTheme="minorHAnsi" w:hAnsiTheme="minorHAnsi" w:cstheme="minorHAnsi"/>
          <w:sz w:val="16"/>
          <w:szCs w:val="16"/>
        </w:rPr>
        <w:tab/>
        <w:t>% di i da 35 a 40 inclusa:</w:t>
      </w:r>
      <w:r w:rsidRPr="003E4D66">
        <w:rPr>
          <w:rFonts w:asciiTheme="minorHAnsi" w:hAnsiTheme="minorHAnsi" w:cstheme="minorHAnsi"/>
          <w:sz w:val="16"/>
          <w:szCs w:val="16"/>
        </w:rPr>
        <w:tab/>
      </w:r>
      <w:r w:rsidRPr="003E4D66">
        <w:rPr>
          <w:rFonts w:asciiTheme="minorHAnsi" w:hAnsiTheme="minorHAnsi" w:cstheme="minorHAnsi"/>
          <w:sz w:val="16"/>
          <w:szCs w:val="16"/>
        </w:rPr>
        <w:tab/>
        <w:t>Classe VIII - M=35</w:t>
      </w:r>
    </w:p>
    <w:p w:rsidR="00030F21" w:rsidRPr="003E4D66" w:rsidRDefault="00030F21" w:rsidP="002F2F2D">
      <w:pPr>
        <w:tabs>
          <w:tab w:val="left" w:pos="1985"/>
          <w:tab w:val="left" w:pos="2268"/>
          <w:tab w:val="left" w:pos="4395"/>
        </w:tabs>
        <w:autoSpaceDE w:val="0"/>
        <w:autoSpaceDN w:val="0"/>
        <w:adjustRightInd w:val="0"/>
        <w:spacing w:after="0"/>
        <w:rPr>
          <w:rFonts w:asciiTheme="minorHAnsi" w:hAnsiTheme="minorHAnsi" w:cstheme="minorHAnsi"/>
          <w:sz w:val="16"/>
          <w:szCs w:val="16"/>
        </w:rPr>
      </w:pPr>
      <w:r w:rsidRPr="003E4D66">
        <w:rPr>
          <w:rFonts w:asciiTheme="minorHAnsi" w:hAnsiTheme="minorHAnsi" w:cstheme="minorHAnsi"/>
          <w:sz w:val="16"/>
          <w:szCs w:val="16"/>
        </w:rPr>
        <w:t>% di i da 10 a 15 inclusa:</w:t>
      </w:r>
      <w:r w:rsidRPr="003E4D66">
        <w:rPr>
          <w:rFonts w:asciiTheme="minorHAnsi" w:hAnsiTheme="minorHAnsi" w:cstheme="minorHAnsi"/>
          <w:sz w:val="16"/>
          <w:szCs w:val="16"/>
        </w:rPr>
        <w:tab/>
      </w:r>
      <w:r w:rsidRPr="003E4D66">
        <w:rPr>
          <w:rFonts w:asciiTheme="minorHAnsi" w:hAnsiTheme="minorHAnsi" w:cstheme="minorHAnsi"/>
          <w:sz w:val="16"/>
          <w:szCs w:val="16"/>
        </w:rPr>
        <w:tab/>
        <w:t>Classe III - M=10</w:t>
      </w:r>
      <w:r w:rsidRPr="003E4D66">
        <w:rPr>
          <w:rFonts w:asciiTheme="minorHAnsi" w:hAnsiTheme="minorHAnsi" w:cstheme="minorHAnsi"/>
          <w:sz w:val="16"/>
          <w:szCs w:val="16"/>
        </w:rPr>
        <w:tab/>
        <w:t>% di i da 40 a 45 inclusa:</w:t>
      </w:r>
      <w:r w:rsidRPr="003E4D66">
        <w:rPr>
          <w:rFonts w:asciiTheme="minorHAnsi" w:hAnsiTheme="minorHAnsi" w:cstheme="minorHAnsi"/>
          <w:sz w:val="16"/>
          <w:szCs w:val="16"/>
        </w:rPr>
        <w:tab/>
      </w:r>
      <w:r w:rsidRPr="003E4D66">
        <w:rPr>
          <w:rFonts w:asciiTheme="minorHAnsi" w:hAnsiTheme="minorHAnsi" w:cstheme="minorHAnsi"/>
          <w:sz w:val="16"/>
          <w:szCs w:val="16"/>
        </w:rPr>
        <w:tab/>
        <w:t>Classe IX - M=40</w:t>
      </w:r>
    </w:p>
    <w:p w:rsidR="00030F21" w:rsidRPr="003E4D66" w:rsidRDefault="00030F21" w:rsidP="002F2F2D">
      <w:pPr>
        <w:tabs>
          <w:tab w:val="left" w:pos="1985"/>
          <w:tab w:val="left" w:pos="2268"/>
          <w:tab w:val="left" w:pos="4395"/>
        </w:tabs>
        <w:autoSpaceDE w:val="0"/>
        <w:autoSpaceDN w:val="0"/>
        <w:adjustRightInd w:val="0"/>
        <w:spacing w:after="0"/>
        <w:rPr>
          <w:rFonts w:asciiTheme="minorHAnsi" w:hAnsiTheme="minorHAnsi" w:cstheme="minorHAnsi"/>
          <w:sz w:val="16"/>
          <w:szCs w:val="16"/>
        </w:rPr>
      </w:pPr>
      <w:r w:rsidRPr="003E4D66">
        <w:rPr>
          <w:rFonts w:asciiTheme="minorHAnsi" w:hAnsiTheme="minorHAnsi" w:cstheme="minorHAnsi"/>
          <w:sz w:val="16"/>
          <w:szCs w:val="16"/>
        </w:rPr>
        <w:t>% di i da 15 a 20 inclusa:</w:t>
      </w:r>
      <w:r w:rsidRPr="003E4D66">
        <w:rPr>
          <w:rFonts w:asciiTheme="minorHAnsi" w:hAnsiTheme="minorHAnsi" w:cstheme="minorHAnsi"/>
          <w:sz w:val="16"/>
          <w:szCs w:val="16"/>
        </w:rPr>
        <w:tab/>
      </w:r>
      <w:r w:rsidRPr="003E4D66">
        <w:rPr>
          <w:rFonts w:asciiTheme="minorHAnsi" w:hAnsiTheme="minorHAnsi" w:cstheme="minorHAnsi"/>
          <w:sz w:val="16"/>
          <w:szCs w:val="16"/>
        </w:rPr>
        <w:tab/>
        <w:t>Classe IV - M=15</w:t>
      </w:r>
      <w:r w:rsidRPr="003E4D66">
        <w:rPr>
          <w:rFonts w:asciiTheme="minorHAnsi" w:hAnsiTheme="minorHAnsi" w:cstheme="minorHAnsi"/>
          <w:sz w:val="16"/>
          <w:szCs w:val="16"/>
        </w:rPr>
        <w:tab/>
        <w:t>% di i da 45 a 50 inclusa:</w:t>
      </w:r>
      <w:r w:rsidRPr="003E4D66">
        <w:rPr>
          <w:rFonts w:asciiTheme="minorHAnsi" w:hAnsiTheme="minorHAnsi" w:cstheme="minorHAnsi"/>
          <w:sz w:val="16"/>
          <w:szCs w:val="16"/>
        </w:rPr>
        <w:tab/>
      </w:r>
      <w:r w:rsidRPr="003E4D66">
        <w:rPr>
          <w:rFonts w:asciiTheme="minorHAnsi" w:hAnsiTheme="minorHAnsi" w:cstheme="minorHAnsi"/>
          <w:sz w:val="16"/>
          <w:szCs w:val="16"/>
        </w:rPr>
        <w:tab/>
        <w:t>Classe X - M=45</w:t>
      </w:r>
    </w:p>
    <w:p w:rsidR="00030F21" w:rsidRPr="003E4D66" w:rsidRDefault="00030F21" w:rsidP="002F2F2D">
      <w:pPr>
        <w:tabs>
          <w:tab w:val="left" w:pos="1985"/>
          <w:tab w:val="left" w:pos="2268"/>
          <w:tab w:val="left" w:pos="4395"/>
          <w:tab w:val="left" w:pos="7088"/>
        </w:tabs>
        <w:autoSpaceDE w:val="0"/>
        <w:autoSpaceDN w:val="0"/>
        <w:adjustRightInd w:val="0"/>
        <w:spacing w:after="0"/>
        <w:rPr>
          <w:rFonts w:asciiTheme="minorHAnsi" w:hAnsiTheme="minorHAnsi" w:cstheme="minorHAnsi"/>
          <w:sz w:val="16"/>
          <w:szCs w:val="16"/>
        </w:rPr>
      </w:pPr>
      <w:r w:rsidRPr="003E4D66">
        <w:rPr>
          <w:rFonts w:asciiTheme="minorHAnsi" w:hAnsiTheme="minorHAnsi" w:cstheme="minorHAnsi"/>
          <w:sz w:val="16"/>
          <w:szCs w:val="16"/>
        </w:rPr>
        <w:t>% di i da 20 a 25 inclusa:</w:t>
      </w:r>
      <w:r w:rsidRPr="003E4D66">
        <w:rPr>
          <w:rFonts w:asciiTheme="minorHAnsi" w:hAnsiTheme="minorHAnsi" w:cstheme="minorHAnsi"/>
          <w:sz w:val="16"/>
          <w:szCs w:val="16"/>
        </w:rPr>
        <w:tab/>
      </w:r>
      <w:r w:rsidRPr="003E4D66">
        <w:rPr>
          <w:rFonts w:asciiTheme="minorHAnsi" w:hAnsiTheme="minorHAnsi" w:cstheme="minorHAnsi"/>
          <w:sz w:val="16"/>
          <w:szCs w:val="16"/>
        </w:rPr>
        <w:tab/>
        <w:t>Classe V - M=20</w:t>
      </w:r>
      <w:r w:rsidRPr="003E4D66">
        <w:rPr>
          <w:rFonts w:asciiTheme="minorHAnsi" w:hAnsiTheme="minorHAnsi" w:cstheme="minorHAnsi"/>
          <w:sz w:val="16"/>
          <w:szCs w:val="16"/>
        </w:rPr>
        <w:tab/>
        <w:t>% di i oltre 50%:</w:t>
      </w:r>
      <w:r w:rsidRPr="003E4D66">
        <w:rPr>
          <w:rFonts w:asciiTheme="minorHAnsi" w:hAnsiTheme="minorHAnsi" w:cstheme="minorHAnsi"/>
          <w:sz w:val="16"/>
          <w:szCs w:val="16"/>
        </w:rPr>
        <w:tab/>
        <w:t>Classe XI - M=50</w:t>
      </w:r>
    </w:p>
    <w:p w:rsidR="00030F21" w:rsidRPr="003E4D66" w:rsidRDefault="00030F21" w:rsidP="002F2F2D">
      <w:pPr>
        <w:tabs>
          <w:tab w:val="left" w:pos="2268"/>
        </w:tabs>
        <w:autoSpaceDE w:val="0"/>
        <w:autoSpaceDN w:val="0"/>
        <w:adjustRightInd w:val="0"/>
        <w:spacing w:after="0"/>
        <w:rPr>
          <w:rFonts w:asciiTheme="minorHAnsi" w:hAnsiTheme="minorHAnsi" w:cstheme="minorHAnsi"/>
          <w:sz w:val="16"/>
          <w:szCs w:val="16"/>
        </w:rPr>
      </w:pPr>
      <w:r w:rsidRPr="003E4D66">
        <w:rPr>
          <w:rFonts w:asciiTheme="minorHAnsi" w:hAnsiTheme="minorHAnsi" w:cstheme="minorHAnsi"/>
          <w:sz w:val="16"/>
          <w:szCs w:val="16"/>
        </w:rPr>
        <w:t>% di i da 25 a 30 inclusa:</w:t>
      </w:r>
      <w:r w:rsidRPr="003E4D66">
        <w:rPr>
          <w:rFonts w:asciiTheme="minorHAnsi" w:hAnsiTheme="minorHAnsi" w:cstheme="minorHAnsi"/>
          <w:sz w:val="16"/>
          <w:szCs w:val="16"/>
        </w:rPr>
        <w:tab/>
        <w:t>Classe VI - M=25</w:t>
      </w:r>
    </w:p>
    <w:p w:rsidR="00030F21" w:rsidRPr="003E4D66" w:rsidRDefault="00030F21" w:rsidP="002F2F2D">
      <w:pPr>
        <w:autoSpaceDE w:val="0"/>
        <w:autoSpaceDN w:val="0"/>
        <w:adjustRightInd w:val="0"/>
        <w:spacing w:after="0"/>
        <w:rPr>
          <w:rFonts w:ascii="Arial" w:hAnsi="Arial" w:cs="Arial"/>
          <w:b/>
          <w:sz w:val="20"/>
          <w:szCs w:val="20"/>
        </w:rPr>
      </w:pPr>
    </w:p>
    <w:p w:rsidR="00030F21" w:rsidRPr="003E4D66" w:rsidRDefault="00030F21" w:rsidP="00030F21">
      <w:pPr>
        <w:autoSpaceDE w:val="0"/>
        <w:autoSpaceDN w:val="0"/>
        <w:adjustRightInd w:val="0"/>
        <w:jc w:val="both"/>
        <w:rPr>
          <w:rFonts w:asciiTheme="minorHAnsi" w:hAnsiTheme="minorHAnsi" w:cstheme="minorHAnsi"/>
          <w:sz w:val="22"/>
          <w:szCs w:val="22"/>
        </w:rPr>
      </w:pPr>
      <w:r w:rsidRPr="003E4D66">
        <w:rPr>
          <w:rFonts w:asciiTheme="minorHAnsi" w:hAnsiTheme="minorHAnsi" w:cstheme="minorHAnsi"/>
          <w:b/>
          <w:sz w:val="22"/>
          <w:szCs w:val="22"/>
        </w:rPr>
        <w:t>3)</w:t>
      </w:r>
      <w:r w:rsidRPr="003E4D66">
        <w:rPr>
          <w:rFonts w:asciiTheme="minorHAnsi" w:hAnsiTheme="minorHAnsi" w:cstheme="minorHAnsi"/>
          <w:sz w:val="22"/>
          <w:szCs w:val="22"/>
        </w:rPr>
        <w:t xml:space="preserve"> Calcolare il costo di costruzione convenzionale unitario</w:t>
      </w:r>
      <w:r w:rsidRPr="003E4D66">
        <w:rPr>
          <w:rFonts w:asciiTheme="minorHAnsi" w:hAnsiTheme="minorHAnsi" w:cstheme="minorHAnsi"/>
          <w:b/>
          <w:sz w:val="22"/>
          <w:szCs w:val="22"/>
        </w:rPr>
        <w:t xml:space="preserve"> A</w:t>
      </w:r>
      <w:r w:rsidRPr="003E4D66">
        <w:rPr>
          <w:rFonts w:asciiTheme="minorHAnsi" w:hAnsiTheme="minorHAnsi" w:cstheme="minorHAnsi"/>
          <w:sz w:val="22"/>
          <w:szCs w:val="22"/>
        </w:rPr>
        <w:t xml:space="preserve"> (come definito al punto 5.1 della DAL) </w:t>
      </w:r>
    </w:p>
    <w:p w:rsidR="00030F21" w:rsidRPr="003E4D66" w:rsidRDefault="00030F21" w:rsidP="002F2F2D">
      <w:pPr>
        <w:autoSpaceDE w:val="0"/>
        <w:autoSpaceDN w:val="0"/>
        <w:adjustRightInd w:val="0"/>
        <w:spacing w:after="120"/>
        <w:jc w:val="center"/>
        <w:rPr>
          <w:rFonts w:asciiTheme="minorHAnsi" w:hAnsiTheme="minorHAnsi" w:cstheme="minorHAnsi"/>
          <w:sz w:val="22"/>
          <w:szCs w:val="22"/>
        </w:rPr>
      </w:pPr>
      <w:r w:rsidRPr="003E4D66">
        <w:rPr>
          <w:rFonts w:asciiTheme="minorHAnsi" w:hAnsiTheme="minorHAnsi" w:cstheme="minorHAnsi"/>
          <w:b/>
          <w:sz w:val="22"/>
          <w:szCs w:val="22"/>
        </w:rPr>
        <w:t xml:space="preserve">A </w:t>
      </w:r>
      <w:r w:rsidRPr="003E4D66">
        <w:rPr>
          <w:rFonts w:asciiTheme="minorHAnsi" w:hAnsiTheme="minorHAnsi" w:cstheme="minorHAnsi"/>
          <w:sz w:val="22"/>
          <w:szCs w:val="22"/>
        </w:rPr>
        <w:t>= ……… €/mq</w:t>
      </w:r>
    </w:p>
    <w:p w:rsidR="00030F21" w:rsidRPr="003E4D66" w:rsidRDefault="00030F21" w:rsidP="00030F21">
      <w:pPr>
        <w:autoSpaceDE w:val="0"/>
        <w:autoSpaceDN w:val="0"/>
        <w:adjustRightInd w:val="0"/>
        <w:rPr>
          <w:rFonts w:asciiTheme="minorHAnsi" w:hAnsiTheme="minorHAnsi" w:cstheme="minorHAnsi"/>
          <w:sz w:val="22"/>
          <w:szCs w:val="22"/>
        </w:rPr>
      </w:pPr>
      <w:r w:rsidRPr="003E4D66">
        <w:rPr>
          <w:rFonts w:asciiTheme="minorHAnsi" w:hAnsiTheme="minorHAnsi" w:cstheme="minorHAnsi"/>
          <w:b/>
          <w:sz w:val="22"/>
          <w:szCs w:val="22"/>
        </w:rPr>
        <w:t>4)</w:t>
      </w:r>
      <w:r w:rsidRPr="003E4D66">
        <w:rPr>
          <w:rFonts w:asciiTheme="minorHAnsi" w:hAnsiTheme="minorHAnsi" w:cstheme="minorHAnsi"/>
          <w:sz w:val="22"/>
          <w:szCs w:val="22"/>
        </w:rPr>
        <w:t xml:space="preserve"> Calcolare il costo di costruzione unitario maggiorato </w:t>
      </w:r>
      <w:r w:rsidRPr="003E4D66">
        <w:rPr>
          <w:rFonts w:asciiTheme="minorHAnsi" w:hAnsiTheme="minorHAnsi" w:cstheme="minorHAnsi"/>
          <w:b/>
          <w:sz w:val="22"/>
          <w:szCs w:val="22"/>
        </w:rPr>
        <w:t>B</w:t>
      </w:r>
      <w:r w:rsidRPr="003E4D66">
        <w:rPr>
          <w:rFonts w:asciiTheme="minorHAnsi" w:hAnsiTheme="minorHAnsi" w:cstheme="minorHAnsi"/>
          <w:sz w:val="22"/>
          <w:szCs w:val="22"/>
        </w:rPr>
        <w:t xml:space="preserve"> </w:t>
      </w:r>
    </w:p>
    <w:p w:rsidR="00030F21" w:rsidRPr="003E4D66" w:rsidRDefault="00030F21" w:rsidP="002F2F2D">
      <w:pPr>
        <w:autoSpaceDE w:val="0"/>
        <w:autoSpaceDN w:val="0"/>
        <w:adjustRightInd w:val="0"/>
        <w:spacing w:after="120"/>
        <w:jc w:val="center"/>
        <w:rPr>
          <w:rFonts w:asciiTheme="minorHAnsi" w:hAnsiTheme="minorHAnsi" w:cstheme="minorHAnsi"/>
          <w:sz w:val="22"/>
          <w:szCs w:val="22"/>
        </w:rPr>
      </w:pPr>
      <w:r w:rsidRPr="003E4D66">
        <w:rPr>
          <w:rFonts w:asciiTheme="minorHAnsi" w:hAnsiTheme="minorHAnsi" w:cstheme="minorHAnsi"/>
          <w:b/>
          <w:sz w:val="22"/>
          <w:szCs w:val="22"/>
        </w:rPr>
        <w:t>B</w:t>
      </w:r>
      <w:r w:rsidRPr="003E4D66">
        <w:rPr>
          <w:rFonts w:asciiTheme="minorHAnsi" w:hAnsiTheme="minorHAnsi" w:cstheme="minorHAnsi"/>
          <w:sz w:val="22"/>
          <w:szCs w:val="22"/>
        </w:rPr>
        <w:t xml:space="preserve"> = A * (1 + M/100) = …….    €/mq</w:t>
      </w:r>
    </w:p>
    <w:p w:rsidR="00030F21" w:rsidRPr="003E4D66" w:rsidRDefault="00030F21" w:rsidP="002F2F2D">
      <w:pPr>
        <w:autoSpaceDE w:val="0"/>
        <w:autoSpaceDN w:val="0"/>
        <w:adjustRightInd w:val="0"/>
        <w:spacing w:after="0"/>
        <w:rPr>
          <w:rFonts w:asciiTheme="minorHAnsi" w:hAnsiTheme="minorHAnsi" w:cstheme="minorHAnsi"/>
          <w:sz w:val="20"/>
          <w:szCs w:val="20"/>
        </w:rPr>
      </w:pPr>
      <w:r w:rsidRPr="003E4D66">
        <w:rPr>
          <w:rFonts w:asciiTheme="minorHAnsi" w:hAnsiTheme="minorHAnsi" w:cstheme="minorHAnsi"/>
          <w:sz w:val="20"/>
          <w:szCs w:val="20"/>
        </w:rPr>
        <w:t>dove:</w:t>
      </w:r>
    </w:p>
    <w:p w:rsidR="00030F21" w:rsidRPr="003E4D66" w:rsidRDefault="00030F21" w:rsidP="002F2F2D">
      <w:pPr>
        <w:pStyle w:val="Paragrafoelenco"/>
        <w:numPr>
          <w:ilvl w:val="0"/>
          <w:numId w:val="45"/>
        </w:numPr>
        <w:autoSpaceDE w:val="0"/>
        <w:autoSpaceDN w:val="0"/>
        <w:adjustRightInd w:val="0"/>
        <w:spacing w:after="0"/>
        <w:rPr>
          <w:rFonts w:asciiTheme="minorHAnsi" w:hAnsiTheme="minorHAnsi" w:cstheme="minorHAnsi"/>
          <w:sz w:val="20"/>
          <w:szCs w:val="20"/>
        </w:rPr>
      </w:pPr>
      <w:r w:rsidRPr="003E4D66">
        <w:rPr>
          <w:rFonts w:asciiTheme="minorHAnsi" w:hAnsiTheme="minorHAnsi" w:cstheme="minorHAnsi"/>
          <w:b/>
          <w:sz w:val="20"/>
          <w:szCs w:val="20"/>
        </w:rPr>
        <w:t>A</w:t>
      </w:r>
      <w:r w:rsidRPr="003E4D66">
        <w:rPr>
          <w:rFonts w:asciiTheme="minorHAnsi" w:hAnsiTheme="minorHAnsi" w:cstheme="minorHAnsi"/>
          <w:sz w:val="20"/>
          <w:szCs w:val="20"/>
        </w:rPr>
        <w:t xml:space="preserve"> è il costo di costruzione convenzionale unitario </w:t>
      </w:r>
    </w:p>
    <w:p w:rsidR="00030F21" w:rsidRPr="003E4D66" w:rsidRDefault="00030F21" w:rsidP="002F2F2D">
      <w:pPr>
        <w:pStyle w:val="Paragrafoelenco"/>
        <w:numPr>
          <w:ilvl w:val="0"/>
          <w:numId w:val="45"/>
        </w:numPr>
        <w:autoSpaceDE w:val="0"/>
        <w:autoSpaceDN w:val="0"/>
        <w:adjustRightInd w:val="0"/>
        <w:spacing w:after="0"/>
        <w:rPr>
          <w:rFonts w:asciiTheme="minorHAnsi" w:hAnsiTheme="minorHAnsi" w:cstheme="minorHAnsi"/>
          <w:sz w:val="20"/>
          <w:szCs w:val="20"/>
        </w:rPr>
      </w:pPr>
      <w:r w:rsidRPr="003E4D66">
        <w:rPr>
          <w:rFonts w:asciiTheme="minorHAnsi" w:hAnsiTheme="minorHAnsi" w:cstheme="minorHAnsi"/>
          <w:b/>
          <w:sz w:val="20"/>
          <w:szCs w:val="20"/>
        </w:rPr>
        <w:t>M</w:t>
      </w:r>
      <w:r w:rsidRPr="003E4D66">
        <w:rPr>
          <w:rFonts w:asciiTheme="minorHAnsi" w:hAnsiTheme="minorHAnsi" w:cstheme="minorHAnsi"/>
          <w:sz w:val="20"/>
          <w:szCs w:val="20"/>
        </w:rPr>
        <w:t xml:space="preserve"> è la maggiorazione calcolata rispetto alla classe edificio </w:t>
      </w:r>
    </w:p>
    <w:p w:rsidR="00030F21" w:rsidRPr="003E4D66" w:rsidRDefault="00030F21" w:rsidP="002F2F2D">
      <w:pPr>
        <w:autoSpaceDE w:val="0"/>
        <w:autoSpaceDN w:val="0"/>
        <w:adjustRightInd w:val="0"/>
        <w:spacing w:after="0" w:line="276" w:lineRule="auto"/>
        <w:rPr>
          <w:rFonts w:asciiTheme="minorHAnsi" w:hAnsiTheme="minorHAnsi" w:cstheme="minorHAnsi"/>
          <w:b/>
          <w:sz w:val="20"/>
          <w:szCs w:val="20"/>
        </w:rPr>
      </w:pPr>
    </w:p>
    <w:p w:rsidR="00030F21" w:rsidRPr="003E4D66" w:rsidRDefault="00030F21" w:rsidP="00030F21">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Theme="minorHAnsi" w:hAnsiTheme="minorHAnsi" w:cstheme="minorHAnsi"/>
          <w:b/>
          <w:sz w:val="22"/>
          <w:szCs w:val="22"/>
        </w:rPr>
      </w:pPr>
      <w:r w:rsidRPr="003E4D66">
        <w:rPr>
          <w:rFonts w:asciiTheme="minorHAnsi" w:hAnsiTheme="minorHAnsi" w:cstheme="minorHAnsi"/>
          <w:b/>
          <w:sz w:val="22"/>
          <w:szCs w:val="22"/>
        </w:rPr>
        <w:t>5) Calcolare il QCC relativo al costo di costruzione:</w:t>
      </w:r>
    </w:p>
    <w:p w:rsidR="00030F21" w:rsidRPr="003E4D66" w:rsidRDefault="00030F21" w:rsidP="002F2F2D">
      <w:pPr>
        <w:pBdr>
          <w:top w:val="single" w:sz="4" w:space="1" w:color="auto"/>
          <w:left w:val="single" w:sz="4" w:space="4" w:color="auto"/>
          <w:bottom w:val="single" w:sz="4" w:space="1" w:color="auto"/>
          <w:right w:val="single" w:sz="4" w:space="4" w:color="auto"/>
        </w:pBdr>
        <w:autoSpaceDE w:val="0"/>
        <w:autoSpaceDN w:val="0"/>
        <w:adjustRightInd w:val="0"/>
        <w:spacing w:after="0"/>
        <w:jc w:val="center"/>
        <w:rPr>
          <w:rFonts w:asciiTheme="minorHAnsi" w:hAnsiTheme="minorHAnsi" w:cstheme="minorHAnsi"/>
          <w:b/>
          <w:sz w:val="22"/>
          <w:szCs w:val="22"/>
        </w:rPr>
      </w:pPr>
      <w:r w:rsidRPr="003E4D66">
        <w:rPr>
          <w:rFonts w:asciiTheme="minorHAnsi" w:hAnsiTheme="minorHAnsi" w:cstheme="minorHAnsi"/>
          <w:b/>
          <w:sz w:val="22"/>
          <w:szCs w:val="22"/>
        </w:rPr>
        <w:t xml:space="preserve">QCC = (B * P) * SC = </w:t>
      </w:r>
      <w:r w:rsidRPr="003E4D66">
        <w:rPr>
          <w:rFonts w:asciiTheme="minorHAnsi" w:hAnsiTheme="minorHAnsi" w:cstheme="minorHAnsi"/>
          <w:sz w:val="22"/>
          <w:szCs w:val="22"/>
        </w:rPr>
        <w:t>…….  €</w:t>
      </w:r>
    </w:p>
    <w:p w:rsidR="00030F21" w:rsidRPr="003E4D66" w:rsidRDefault="00030F21" w:rsidP="002F2F2D">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theme="minorHAnsi"/>
          <w:sz w:val="20"/>
          <w:szCs w:val="20"/>
        </w:rPr>
      </w:pPr>
      <w:r w:rsidRPr="003E4D66">
        <w:rPr>
          <w:rFonts w:asciiTheme="minorHAnsi" w:hAnsiTheme="minorHAnsi" w:cstheme="minorHAnsi"/>
          <w:sz w:val="20"/>
          <w:szCs w:val="20"/>
        </w:rPr>
        <w:t>dove:</w:t>
      </w:r>
    </w:p>
    <w:p w:rsidR="00030F21" w:rsidRPr="003E4D66" w:rsidRDefault="00030F21" w:rsidP="002F2F2D">
      <w:pPr>
        <w:pStyle w:val="Paragrafoelenco"/>
        <w:numPr>
          <w:ilvl w:val="0"/>
          <w:numId w:val="45"/>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sz w:val="20"/>
          <w:szCs w:val="20"/>
        </w:rPr>
      </w:pPr>
      <w:r w:rsidRPr="003E4D66">
        <w:rPr>
          <w:rFonts w:asciiTheme="minorHAnsi" w:hAnsiTheme="minorHAnsi" w:cstheme="minorHAnsi"/>
          <w:b/>
          <w:sz w:val="20"/>
          <w:szCs w:val="20"/>
        </w:rPr>
        <w:t>B</w:t>
      </w:r>
      <w:r w:rsidRPr="003E4D66">
        <w:rPr>
          <w:rFonts w:asciiTheme="minorHAnsi" w:hAnsiTheme="minorHAnsi" w:cstheme="minorHAnsi"/>
          <w:sz w:val="20"/>
          <w:szCs w:val="20"/>
        </w:rPr>
        <w:t xml:space="preserve"> è il costo di costruzione unitario maggiorato </w:t>
      </w:r>
      <w:r w:rsidRPr="003E4D66">
        <w:rPr>
          <w:rFonts w:asciiTheme="minorHAnsi" w:hAnsiTheme="minorHAnsi" w:cstheme="minorHAnsi"/>
          <w:sz w:val="20"/>
          <w:szCs w:val="20"/>
          <w:u w:val="single"/>
        </w:rPr>
        <w:t xml:space="preserve"> </w:t>
      </w:r>
    </w:p>
    <w:p w:rsidR="00030F21" w:rsidRPr="003E4D66" w:rsidRDefault="00030F21" w:rsidP="002F2F2D">
      <w:pPr>
        <w:pStyle w:val="Paragrafoelenco"/>
        <w:numPr>
          <w:ilvl w:val="0"/>
          <w:numId w:val="45"/>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sz w:val="20"/>
          <w:szCs w:val="20"/>
        </w:rPr>
      </w:pPr>
      <w:r w:rsidRPr="003E4D66">
        <w:rPr>
          <w:rFonts w:asciiTheme="minorHAnsi" w:hAnsiTheme="minorHAnsi" w:cstheme="minorHAnsi"/>
          <w:b/>
          <w:sz w:val="20"/>
          <w:szCs w:val="20"/>
        </w:rPr>
        <w:t>P</w:t>
      </w:r>
      <w:r w:rsidRPr="003E4D66">
        <w:rPr>
          <w:rFonts w:asciiTheme="minorHAnsi" w:hAnsiTheme="minorHAnsi" w:cstheme="minorHAnsi"/>
          <w:sz w:val="20"/>
          <w:szCs w:val="20"/>
        </w:rPr>
        <w:t xml:space="preserve"> è la percentuale in relazione al costo di costruzione unitario maggiorato B (vedi Tabella 4 seguente)</w:t>
      </w:r>
    </w:p>
    <w:p w:rsidR="00030F21" w:rsidRPr="003E4D66" w:rsidRDefault="00030F21" w:rsidP="002F2F2D">
      <w:pPr>
        <w:pStyle w:val="Paragrafoelenco"/>
        <w:numPr>
          <w:ilvl w:val="0"/>
          <w:numId w:val="45"/>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sz w:val="20"/>
          <w:szCs w:val="20"/>
        </w:rPr>
      </w:pPr>
      <w:r w:rsidRPr="003E4D66">
        <w:rPr>
          <w:rFonts w:asciiTheme="minorHAnsi" w:hAnsiTheme="minorHAnsi" w:cstheme="minorHAnsi"/>
          <w:b/>
          <w:sz w:val="20"/>
          <w:szCs w:val="20"/>
        </w:rPr>
        <w:t>SC</w:t>
      </w:r>
      <w:r w:rsidRPr="003E4D66">
        <w:rPr>
          <w:rFonts w:asciiTheme="minorHAnsi" w:hAnsiTheme="minorHAnsi" w:cstheme="minorHAnsi"/>
          <w:sz w:val="20"/>
          <w:szCs w:val="20"/>
        </w:rPr>
        <w:t xml:space="preserve"> è la superficie complessiva </w:t>
      </w:r>
    </w:p>
    <w:p w:rsidR="00030F21" w:rsidRPr="003E4D66" w:rsidRDefault="00030F21" w:rsidP="00030F21">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Theme="minorHAnsi" w:hAnsiTheme="minorHAnsi" w:cstheme="minorHAnsi"/>
          <w:b/>
          <w:sz w:val="20"/>
          <w:szCs w:val="20"/>
        </w:rPr>
      </w:pPr>
      <w:r w:rsidRPr="003E4D66">
        <w:rPr>
          <w:rFonts w:asciiTheme="minorHAnsi" w:hAnsiTheme="minorHAnsi" w:cstheme="minorHAnsi"/>
          <w:b/>
          <w:sz w:val="20"/>
          <w:szCs w:val="20"/>
        </w:rPr>
        <w:t>NB: Nel caso in cui (B * P) &lt; 25 €/mq allora (B * P) è da considerarsi pari a 25 €/mq</w:t>
      </w:r>
    </w:p>
    <w:p w:rsidR="00030F21" w:rsidRPr="003E4D66" w:rsidRDefault="00030F21" w:rsidP="00AD413E">
      <w:pPr>
        <w:autoSpaceDE w:val="0"/>
        <w:autoSpaceDN w:val="0"/>
        <w:adjustRightInd w:val="0"/>
        <w:spacing w:after="0"/>
        <w:rPr>
          <w:rFonts w:ascii="Arial" w:hAnsi="Arial" w:cs="Arial"/>
          <w:sz w:val="18"/>
          <w:szCs w:val="18"/>
        </w:rPr>
      </w:pPr>
    </w:p>
    <w:p w:rsidR="00030F21" w:rsidRPr="003E4D66" w:rsidRDefault="00030F21" w:rsidP="00AD413E">
      <w:pPr>
        <w:autoSpaceDE w:val="0"/>
        <w:autoSpaceDN w:val="0"/>
        <w:adjustRightInd w:val="0"/>
        <w:spacing w:after="0"/>
        <w:rPr>
          <w:rFonts w:asciiTheme="minorHAnsi" w:hAnsiTheme="minorHAnsi" w:cstheme="minorHAnsi"/>
          <w:b/>
          <w:sz w:val="20"/>
          <w:szCs w:val="20"/>
        </w:rPr>
      </w:pPr>
      <w:r w:rsidRPr="003E4D66">
        <w:rPr>
          <w:rFonts w:asciiTheme="minorHAnsi" w:hAnsiTheme="minorHAnsi" w:cstheme="minorHAnsi"/>
          <w:b/>
          <w:sz w:val="20"/>
          <w:szCs w:val="20"/>
        </w:rPr>
        <w:t xml:space="preserve">Tabella 4 - Percentuale P in relazione al costo di costruzione unitario maggiorato 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701"/>
      </w:tblGrid>
      <w:tr w:rsidR="00030F21" w:rsidRPr="003E4D66" w:rsidTr="00A74944">
        <w:trPr>
          <w:trHeight w:val="567"/>
        </w:trPr>
        <w:tc>
          <w:tcPr>
            <w:tcW w:w="2802" w:type="dxa"/>
            <w:shd w:val="clear" w:color="auto" w:fill="auto"/>
            <w:vAlign w:val="center"/>
          </w:tcPr>
          <w:p w:rsidR="00030F21" w:rsidRPr="003E4D66" w:rsidRDefault="00030F21" w:rsidP="002F2F2D">
            <w:pPr>
              <w:tabs>
                <w:tab w:val="left" w:pos="1985"/>
                <w:tab w:val="left" w:pos="2268"/>
                <w:tab w:val="left" w:pos="4395"/>
                <w:tab w:val="left" w:pos="7088"/>
              </w:tabs>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Classi di valori imponibili “B” (€/mq)</w:t>
            </w:r>
          </w:p>
        </w:tc>
        <w:tc>
          <w:tcPr>
            <w:tcW w:w="1701" w:type="dxa"/>
            <w:shd w:val="clear" w:color="auto" w:fill="auto"/>
            <w:vAlign w:val="center"/>
          </w:tcPr>
          <w:p w:rsidR="00030F21" w:rsidRPr="003E4D66" w:rsidRDefault="00030F21" w:rsidP="002F2F2D">
            <w:pPr>
              <w:tabs>
                <w:tab w:val="left" w:pos="1985"/>
                <w:tab w:val="left" w:pos="2268"/>
                <w:tab w:val="left" w:pos="4395"/>
                <w:tab w:val="left" w:pos="7088"/>
              </w:tabs>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w:t>
            </w:r>
          </w:p>
        </w:tc>
      </w:tr>
      <w:tr w:rsidR="00030F21" w:rsidRPr="003E4D66" w:rsidTr="00A74944">
        <w:tc>
          <w:tcPr>
            <w:tcW w:w="2802" w:type="dxa"/>
            <w:shd w:val="clear" w:color="auto" w:fill="auto"/>
            <w:vAlign w:val="center"/>
          </w:tcPr>
          <w:p w:rsidR="00030F21" w:rsidRPr="003E4D66" w:rsidRDefault="00030F21" w:rsidP="002F2F2D">
            <w:pPr>
              <w:tabs>
                <w:tab w:val="left" w:pos="1985"/>
                <w:tab w:val="left" w:pos="2268"/>
                <w:tab w:val="left" w:pos="4395"/>
                <w:tab w:val="left" w:pos="7088"/>
              </w:tabs>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&lt; 500</w:t>
            </w:r>
          </w:p>
        </w:tc>
        <w:tc>
          <w:tcPr>
            <w:tcW w:w="1701" w:type="dxa"/>
            <w:shd w:val="clear" w:color="auto" w:fill="auto"/>
            <w:vAlign w:val="center"/>
          </w:tcPr>
          <w:p w:rsidR="00030F21" w:rsidRPr="003E4D66" w:rsidRDefault="00030F21" w:rsidP="002F2F2D">
            <w:pPr>
              <w:tabs>
                <w:tab w:val="left" w:pos="1985"/>
                <w:tab w:val="left" w:pos="2268"/>
                <w:tab w:val="left" w:pos="4395"/>
                <w:tab w:val="left" w:pos="7088"/>
              </w:tabs>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5</w:t>
            </w:r>
          </w:p>
        </w:tc>
      </w:tr>
      <w:tr w:rsidR="00030F21" w:rsidRPr="003E4D66" w:rsidTr="00A74944">
        <w:tc>
          <w:tcPr>
            <w:tcW w:w="2802" w:type="dxa"/>
            <w:shd w:val="clear" w:color="auto" w:fill="auto"/>
            <w:vAlign w:val="center"/>
          </w:tcPr>
          <w:p w:rsidR="00030F21" w:rsidRPr="003E4D66" w:rsidRDefault="00030F21" w:rsidP="002F2F2D">
            <w:pPr>
              <w:tabs>
                <w:tab w:val="left" w:pos="1985"/>
                <w:tab w:val="left" w:pos="2268"/>
                <w:tab w:val="left" w:pos="4395"/>
                <w:tab w:val="left" w:pos="7088"/>
              </w:tabs>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501 - 1.000</w:t>
            </w:r>
          </w:p>
        </w:tc>
        <w:tc>
          <w:tcPr>
            <w:tcW w:w="1701" w:type="dxa"/>
            <w:shd w:val="clear" w:color="auto" w:fill="auto"/>
            <w:vAlign w:val="center"/>
          </w:tcPr>
          <w:p w:rsidR="00030F21" w:rsidRPr="003E4D66" w:rsidRDefault="00030F21" w:rsidP="002F2F2D">
            <w:pPr>
              <w:tabs>
                <w:tab w:val="left" w:pos="1985"/>
                <w:tab w:val="left" w:pos="2268"/>
                <w:tab w:val="left" w:pos="4395"/>
                <w:tab w:val="left" w:pos="7088"/>
              </w:tabs>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6</w:t>
            </w:r>
          </w:p>
        </w:tc>
      </w:tr>
      <w:tr w:rsidR="00030F21" w:rsidRPr="003E4D66" w:rsidTr="00A74944">
        <w:tc>
          <w:tcPr>
            <w:tcW w:w="2802" w:type="dxa"/>
            <w:shd w:val="clear" w:color="auto" w:fill="auto"/>
            <w:vAlign w:val="center"/>
          </w:tcPr>
          <w:p w:rsidR="00030F21" w:rsidRPr="003E4D66" w:rsidRDefault="00030F21" w:rsidP="002F2F2D">
            <w:pPr>
              <w:tabs>
                <w:tab w:val="left" w:pos="1985"/>
                <w:tab w:val="left" w:pos="2268"/>
                <w:tab w:val="left" w:pos="4395"/>
                <w:tab w:val="left" w:pos="7088"/>
              </w:tabs>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1.001 - 1.500</w:t>
            </w:r>
          </w:p>
        </w:tc>
        <w:tc>
          <w:tcPr>
            <w:tcW w:w="1701" w:type="dxa"/>
            <w:shd w:val="clear" w:color="auto" w:fill="auto"/>
            <w:vAlign w:val="center"/>
          </w:tcPr>
          <w:p w:rsidR="00030F21" w:rsidRPr="003E4D66" w:rsidRDefault="00030F21" w:rsidP="002F2F2D">
            <w:pPr>
              <w:tabs>
                <w:tab w:val="left" w:pos="1985"/>
                <w:tab w:val="left" w:pos="2268"/>
                <w:tab w:val="left" w:pos="4395"/>
                <w:tab w:val="left" w:pos="7088"/>
              </w:tabs>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7</w:t>
            </w:r>
          </w:p>
        </w:tc>
      </w:tr>
      <w:tr w:rsidR="00030F21" w:rsidRPr="003E4D66" w:rsidTr="00A74944">
        <w:tc>
          <w:tcPr>
            <w:tcW w:w="2802" w:type="dxa"/>
            <w:shd w:val="clear" w:color="auto" w:fill="auto"/>
            <w:vAlign w:val="center"/>
          </w:tcPr>
          <w:p w:rsidR="00030F21" w:rsidRPr="003E4D66" w:rsidRDefault="00030F21" w:rsidP="002F2F2D">
            <w:pPr>
              <w:tabs>
                <w:tab w:val="left" w:pos="1985"/>
                <w:tab w:val="left" w:pos="2268"/>
                <w:tab w:val="left" w:pos="4395"/>
                <w:tab w:val="left" w:pos="7088"/>
              </w:tabs>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1.501 - 2.000</w:t>
            </w:r>
          </w:p>
        </w:tc>
        <w:tc>
          <w:tcPr>
            <w:tcW w:w="1701" w:type="dxa"/>
            <w:shd w:val="clear" w:color="auto" w:fill="auto"/>
            <w:vAlign w:val="center"/>
          </w:tcPr>
          <w:p w:rsidR="00030F21" w:rsidRPr="003E4D66" w:rsidRDefault="00030F21" w:rsidP="002F2F2D">
            <w:pPr>
              <w:tabs>
                <w:tab w:val="left" w:pos="1985"/>
                <w:tab w:val="left" w:pos="2268"/>
                <w:tab w:val="left" w:pos="4395"/>
                <w:tab w:val="left" w:pos="7088"/>
              </w:tabs>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8</w:t>
            </w:r>
          </w:p>
        </w:tc>
      </w:tr>
      <w:tr w:rsidR="00030F21" w:rsidRPr="003E4D66" w:rsidTr="00A74944">
        <w:tc>
          <w:tcPr>
            <w:tcW w:w="2802" w:type="dxa"/>
            <w:shd w:val="clear" w:color="auto" w:fill="auto"/>
            <w:vAlign w:val="center"/>
          </w:tcPr>
          <w:p w:rsidR="00030F21" w:rsidRPr="003E4D66" w:rsidRDefault="00030F21" w:rsidP="002F2F2D">
            <w:pPr>
              <w:tabs>
                <w:tab w:val="left" w:pos="1985"/>
                <w:tab w:val="left" w:pos="2268"/>
                <w:tab w:val="left" w:pos="4395"/>
                <w:tab w:val="left" w:pos="7088"/>
              </w:tabs>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2.001 - 2.500</w:t>
            </w:r>
          </w:p>
        </w:tc>
        <w:tc>
          <w:tcPr>
            <w:tcW w:w="1701" w:type="dxa"/>
            <w:shd w:val="clear" w:color="auto" w:fill="auto"/>
            <w:vAlign w:val="center"/>
          </w:tcPr>
          <w:p w:rsidR="00030F21" w:rsidRPr="003E4D66" w:rsidRDefault="00030F21" w:rsidP="002F2F2D">
            <w:pPr>
              <w:tabs>
                <w:tab w:val="left" w:pos="1985"/>
                <w:tab w:val="left" w:pos="2268"/>
                <w:tab w:val="left" w:pos="4395"/>
                <w:tab w:val="left" w:pos="7088"/>
              </w:tabs>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9</w:t>
            </w:r>
          </w:p>
        </w:tc>
      </w:tr>
      <w:tr w:rsidR="00030F21" w:rsidRPr="003E4D66" w:rsidTr="00A74944">
        <w:tc>
          <w:tcPr>
            <w:tcW w:w="2802" w:type="dxa"/>
            <w:shd w:val="clear" w:color="auto" w:fill="auto"/>
            <w:vAlign w:val="center"/>
          </w:tcPr>
          <w:p w:rsidR="00030F21" w:rsidRPr="003E4D66" w:rsidRDefault="00030F21" w:rsidP="002F2F2D">
            <w:pPr>
              <w:tabs>
                <w:tab w:val="left" w:pos="1985"/>
                <w:tab w:val="left" w:pos="2268"/>
                <w:tab w:val="left" w:pos="4395"/>
                <w:tab w:val="left" w:pos="7088"/>
              </w:tabs>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2.501 - 3.000</w:t>
            </w:r>
          </w:p>
        </w:tc>
        <w:tc>
          <w:tcPr>
            <w:tcW w:w="1701" w:type="dxa"/>
            <w:shd w:val="clear" w:color="auto" w:fill="auto"/>
            <w:vAlign w:val="center"/>
          </w:tcPr>
          <w:p w:rsidR="00030F21" w:rsidRPr="003E4D66" w:rsidRDefault="00030F21" w:rsidP="002F2F2D">
            <w:pPr>
              <w:tabs>
                <w:tab w:val="left" w:pos="1985"/>
                <w:tab w:val="left" w:pos="2268"/>
                <w:tab w:val="left" w:pos="4395"/>
                <w:tab w:val="left" w:pos="7088"/>
              </w:tabs>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10</w:t>
            </w:r>
          </w:p>
        </w:tc>
      </w:tr>
      <w:tr w:rsidR="00030F21" w:rsidRPr="003E4D66" w:rsidTr="00A74944">
        <w:tc>
          <w:tcPr>
            <w:tcW w:w="2802" w:type="dxa"/>
            <w:shd w:val="clear" w:color="auto" w:fill="auto"/>
            <w:vAlign w:val="center"/>
          </w:tcPr>
          <w:p w:rsidR="00030F21" w:rsidRPr="003E4D66" w:rsidRDefault="00030F21" w:rsidP="002F2F2D">
            <w:pPr>
              <w:tabs>
                <w:tab w:val="left" w:pos="1985"/>
                <w:tab w:val="left" w:pos="2268"/>
                <w:tab w:val="left" w:pos="4395"/>
                <w:tab w:val="left" w:pos="7088"/>
              </w:tabs>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3.001 - 3.500</w:t>
            </w:r>
          </w:p>
        </w:tc>
        <w:tc>
          <w:tcPr>
            <w:tcW w:w="1701" w:type="dxa"/>
            <w:shd w:val="clear" w:color="auto" w:fill="auto"/>
            <w:vAlign w:val="center"/>
          </w:tcPr>
          <w:p w:rsidR="00030F21" w:rsidRPr="003E4D66" w:rsidRDefault="00030F21" w:rsidP="002F2F2D">
            <w:pPr>
              <w:tabs>
                <w:tab w:val="left" w:pos="1985"/>
                <w:tab w:val="left" w:pos="2268"/>
                <w:tab w:val="left" w:pos="4395"/>
                <w:tab w:val="left" w:pos="7088"/>
              </w:tabs>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11</w:t>
            </w:r>
          </w:p>
        </w:tc>
      </w:tr>
      <w:tr w:rsidR="00030F21" w:rsidRPr="003E4D66" w:rsidTr="00A74944">
        <w:tc>
          <w:tcPr>
            <w:tcW w:w="2802" w:type="dxa"/>
            <w:shd w:val="clear" w:color="auto" w:fill="auto"/>
            <w:vAlign w:val="center"/>
          </w:tcPr>
          <w:p w:rsidR="00030F21" w:rsidRPr="003E4D66" w:rsidRDefault="00030F21" w:rsidP="002F2F2D">
            <w:pPr>
              <w:tabs>
                <w:tab w:val="left" w:pos="1985"/>
                <w:tab w:val="left" w:pos="2268"/>
                <w:tab w:val="left" w:pos="4395"/>
                <w:tab w:val="left" w:pos="7088"/>
              </w:tabs>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3.501 - 4.000</w:t>
            </w:r>
          </w:p>
        </w:tc>
        <w:tc>
          <w:tcPr>
            <w:tcW w:w="1701" w:type="dxa"/>
            <w:shd w:val="clear" w:color="auto" w:fill="auto"/>
            <w:vAlign w:val="center"/>
          </w:tcPr>
          <w:p w:rsidR="00030F21" w:rsidRPr="003E4D66" w:rsidRDefault="00030F21" w:rsidP="002F2F2D">
            <w:pPr>
              <w:tabs>
                <w:tab w:val="left" w:pos="1985"/>
                <w:tab w:val="left" w:pos="2268"/>
                <w:tab w:val="left" w:pos="4395"/>
                <w:tab w:val="left" w:pos="7088"/>
              </w:tabs>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12</w:t>
            </w:r>
          </w:p>
        </w:tc>
      </w:tr>
      <w:tr w:rsidR="00030F21" w:rsidRPr="003E4D66" w:rsidTr="00A74944">
        <w:tc>
          <w:tcPr>
            <w:tcW w:w="2802" w:type="dxa"/>
            <w:shd w:val="clear" w:color="auto" w:fill="auto"/>
            <w:vAlign w:val="center"/>
          </w:tcPr>
          <w:p w:rsidR="00030F21" w:rsidRPr="003E4D66" w:rsidRDefault="00030F21" w:rsidP="002F2F2D">
            <w:pPr>
              <w:tabs>
                <w:tab w:val="left" w:pos="1985"/>
                <w:tab w:val="left" w:pos="2268"/>
                <w:tab w:val="left" w:pos="4395"/>
                <w:tab w:val="left" w:pos="7088"/>
              </w:tabs>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4.001 - 4.500</w:t>
            </w:r>
          </w:p>
        </w:tc>
        <w:tc>
          <w:tcPr>
            <w:tcW w:w="1701" w:type="dxa"/>
            <w:shd w:val="clear" w:color="auto" w:fill="auto"/>
            <w:vAlign w:val="center"/>
          </w:tcPr>
          <w:p w:rsidR="00030F21" w:rsidRPr="003E4D66" w:rsidRDefault="00030F21" w:rsidP="002F2F2D">
            <w:pPr>
              <w:tabs>
                <w:tab w:val="left" w:pos="1985"/>
                <w:tab w:val="left" w:pos="2268"/>
                <w:tab w:val="left" w:pos="4395"/>
                <w:tab w:val="left" w:pos="7088"/>
              </w:tabs>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13</w:t>
            </w:r>
          </w:p>
        </w:tc>
      </w:tr>
      <w:tr w:rsidR="00030F21" w:rsidRPr="003E4D66" w:rsidTr="00A74944">
        <w:tc>
          <w:tcPr>
            <w:tcW w:w="2802" w:type="dxa"/>
            <w:shd w:val="clear" w:color="auto" w:fill="auto"/>
            <w:vAlign w:val="center"/>
          </w:tcPr>
          <w:p w:rsidR="00030F21" w:rsidRPr="003E4D66" w:rsidRDefault="00030F21" w:rsidP="002F2F2D">
            <w:pPr>
              <w:tabs>
                <w:tab w:val="left" w:pos="1985"/>
                <w:tab w:val="left" w:pos="2268"/>
                <w:tab w:val="left" w:pos="4395"/>
                <w:tab w:val="left" w:pos="7088"/>
              </w:tabs>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&gt; 4.500</w:t>
            </w:r>
          </w:p>
        </w:tc>
        <w:tc>
          <w:tcPr>
            <w:tcW w:w="1701" w:type="dxa"/>
            <w:shd w:val="clear" w:color="auto" w:fill="auto"/>
            <w:vAlign w:val="center"/>
          </w:tcPr>
          <w:p w:rsidR="00030F21" w:rsidRPr="003E4D66" w:rsidRDefault="00030F21" w:rsidP="002F2F2D">
            <w:pPr>
              <w:tabs>
                <w:tab w:val="left" w:pos="1985"/>
                <w:tab w:val="left" w:pos="2268"/>
                <w:tab w:val="left" w:pos="4395"/>
                <w:tab w:val="left" w:pos="7088"/>
              </w:tabs>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14</w:t>
            </w:r>
          </w:p>
        </w:tc>
      </w:tr>
    </w:tbl>
    <w:p w:rsidR="00030F21" w:rsidRPr="003E4D66" w:rsidRDefault="00030F21" w:rsidP="002F2F2D">
      <w:pPr>
        <w:autoSpaceDE w:val="0"/>
        <w:autoSpaceDN w:val="0"/>
        <w:adjustRightInd w:val="0"/>
        <w:spacing w:after="0"/>
        <w:rPr>
          <w:rFonts w:asciiTheme="minorHAnsi" w:hAnsiTheme="minorHAnsi" w:cstheme="minorHAnsi"/>
          <w:sz w:val="18"/>
          <w:szCs w:val="18"/>
        </w:rPr>
      </w:pPr>
    </w:p>
    <w:p w:rsidR="00030F21" w:rsidRPr="003E4D66" w:rsidRDefault="00030F21" w:rsidP="00030F21">
      <w:pPr>
        <w:autoSpaceDE w:val="0"/>
        <w:autoSpaceDN w:val="0"/>
        <w:adjustRightInd w:val="0"/>
        <w:rPr>
          <w:rFonts w:asciiTheme="minorHAnsi" w:hAnsiTheme="minorHAnsi" w:cstheme="minorHAnsi"/>
          <w:sz w:val="18"/>
          <w:szCs w:val="18"/>
        </w:rPr>
      </w:pPr>
      <w:r w:rsidRPr="003E4D66">
        <w:rPr>
          <w:rFonts w:asciiTheme="minorHAnsi" w:hAnsiTheme="minorHAnsi" w:cstheme="minorHAnsi"/>
          <w:sz w:val="18"/>
          <w:szCs w:val="18"/>
        </w:rPr>
        <w:t>In riferimento alle unità immobiliari aventi le caratteristiche delle abitazioni di lusso, così come definite dal DM 2 agosto 1969, o agli edifici provvisti di eliporto, il valore percentuale P è pari al 20%.</w:t>
      </w:r>
    </w:p>
    <w:p w:rsidR="00030F21" w:rsidRPr="003E4D66" w:rsidRDefault="00030F21" w:rsidP="00030F21">
      <w:pPr>
        <w:autoSpaceDE w:val="0"/>
        <w:autoSpaceDN w:val="0"/>
        <w:adjustRightInd w:val="0"/>
        <w:rPr>
          <w:rFonts w:ascii="Arial" w:hAnsi="Arial" w:cs="Arial"/>
          <w:sz w:val="20"/>
          <w:szCs w:val="20"/>
        </w:rPr>
      </w:pPr>
      <w:r w:rsidRPr="003E4D66">
        <w:rPr>
          <w:rFonts w:ascii="Arial" w:hAnsi="Arial" w:cs="Arial"/>
          <w:sz w:val="16"/>
          <w:szCs w:val="16"/>
        </w:rPr>
        <w:br w:type="page"/>
      </w:r>
    </w:p>
    <w:p w:rsidR="00030F21" w:rsidRPr="003E4D66" w:rsidRDefault="00030F21" w:rsidP="00925F00">
      <w:pPr>
        <w:autoSpaceDE w:val="0"/>
        <w:autoSpaceDN w:val="0"/>
        <w:adjustRightInd w:val="0"/>
        <w:spacing w:after="0"/>
        <w:ind w:left="1418" w:hanging="1418"/>
        <w:jc w:val="both"/>
        <w:rPr>
          <w:rFonts w:asciiTheme="minorHAnsi" w:hAnsiTheme="minorHAnsi" w:cstheme="minorHAnsi"/>
          <w:b/>
          <w:u w:val="single"/>
        </w:rPr>
      </w:pPr>
      <w:r w:rsidRPr="003E4D66">
        <w:rPr>
          <w:rFonts w:asciiTheme="minorHAnsi" w:hAnsiTheme="minorHAnsi" w:cstheme="minorHAnsi"/>
          <w:b/>
        </w:rPr>
        <w:lastRenderedPageBreak/>
        <w:t xml:space="preserve">SCHEDA B – </w:t>
      </w:r>
      <w:r w:rsidR="00925F00" w:rsidRPr="003E4D66">
        <w:rPr>
          <w:rFonts w:asciiTheme="minorHAnsi" w:hAnsiTheme="minorHAnsi" w:cstheme="minorHAnsi"/>
          <w:b/>
        </w:rPr>
        <w:tab/>
      </w:r>
      <w:r w:rsidRPr="003E4D66">
        <w:rPr>
          <w:rFonts w:asciiTheme="minorHAnsi" w:hAnsiTheme="minorHAnsi" w:cstheme="minorHAnsi"/>
        </w:rPr>
        <w:t xml:space="preserve">Calcolo QCC per interventi su edifici esistenti. </w:t>
      </w:r>
      <w:r w:rsidRPr="003E4D66">
        <w:rPr>
          <w:rFonts w:asciiTheme="minorHAnsi" w:hAnsiTheme="minorHAnsi" w:cstheme="minorHAnsi"/>
          <w:b/>
          <w:u w:val="single"/>
        </w:rPr>
        <w:t>Categoria funzionale: residenza</w:t>
      </w:r>
    </w:p>
    <w:p w:rsidR="00030F21" w:rsidRPr="003E4D66" w:rsidRDefault="00030F21" w:rsidP="003A4DCB">
      <w:pPr>
        <w:autoSpaceDE w:val="0"/>
        <w:autoSpaceDN w:val="0"/>
        <w:adjustRightInd w:val="0"/>
        <w:spacing w:after="0"/>
        <w:rPr>
          <w:rFonts w:asciiTheme="minorHAnsi" w:hAnsiTheme="minorHAnsi" w:cstheme="minorHAnsi"/>
          <w:b/>
          <w:sz w:val="22"/>
          <w:szCs w:val="22"/>
        </w:rPr>
      </w:pPr>
    </w:p>
    <w:p w:rsidR="00925F00" w:rsidRPr="003E4D66" w:rsidRDefault="00925F00" w:rsidP="003A4DCB">
      <w:pPr>
        <w:autoSpaceDE w:val="0"/>
        <w:autoSpaceDN w:val="0"/>
        <w:adjustRightInd w:val="0"/>
        <w:spacing w:after="0"/>
        <w:rPr>
          <w:rFonts w:asciiTheme="minorHAnsi" w:hAnsiTheme="minorHAnsi" w:cstheme="minorHAnsi"/>
          <w:b/>
          <w:sz w:val="22"/>
          <w:szCs w:val="22"/>
        </w:rPr>
      </w:pPr>
    </w:p>
    <w:p w:rsidR="00030F21" w:rsidRPr="003E4D66" w:rsidRDefault="00030F21" w:rsidP="003A4DCB">
      <w:pPr>
        <w:autoSpaceDE w:val="0"/>
        <w:autoSpaceDN w:val="0"/>
        <w:adjustRightInd w:val="0"/>
        <w:spacing w:after="0"/>
        <w:rPr>
          <w:rFonts w:asciiTheme="minorHAnsi" w:hAnsiTheme="minorHAnsi" w:cstheme="minorHAnsi"/>
          <w:sz w:val="22"/>
          <w:szCs w:val="22"/>
        </w:rPr>
      </w:pPr>
      <w:r w:rsidRPr="003E4D66">
        <w:rPr>
          <w:rFonts w:asciiTheme="minorHAnsi" w:hAnsiTheme="minorHAnsi" w:cstheme="minorHAnsi"/>
          <w:b/>
          <w:sz w:val="22"/>
          <w:szCs w:val="22"/>
        </w:rPr>
        <w:t xml:space="preserve">1) </w:t>
      </w:r>
      <w:r w:rsidRPr="003E4D66">
        <w:rPr>
          <w:rFonts w:asciiTheme="minorHAnsi" w:hAnsiTheme="minorHAnsi" w:cstheme="minorHAnsi"/>
          <w:sz w:val="22"/>
          <w:szCs w:val="22"/>
        </w:rPr>
        <w:t xml:space="preserve"> Calcolare l’incidenza totale dei lavori da eseguire </w:t>
      </w:r>
      <w:r w:rsidRPr="003E4D66">
        <w:rPr>
          <w:rFonts w:asciiTheme="minorHAnsi" w:hAnsiTheme="minorHAnsi" w:cstheme="minorHAnsi"/>
          <w:b/>
          <w:sz w:val="22"/>
          <w:szCs w:val="22"/>
        </w:rPr>
        <w:t xml:space="preserve">(i) </w:t>
      </w:r>
      <w:r w:rsidRPr="003E4D66">
        <w:rPr>
          <w:rFonts w:asciiTheme="minorHAnsi" w:hAnsiTheme="minorHAnsi" w:cstheme="minorHAnsi"/>
          <w:sz w:val="22"/>
          <w:szCs w:val="22"/>
        </w:rPr>
        <w:t>seguendo la Tabella 5</w:t>
      </w:r>
    </w:p>
    <w:p w:rsidR="00030F21" w:rsidRPr="003E4D66" w:rsidRDefault="00030F21" w:rsidP="003A4DCB">
      <w:pPr>
        <w:autoSpaceDE w:val="0"/>
        <w:autoSpaceDN w:val="0"/>
        <w:adjustRightInd w:val="0"/>
        <w:spacing w:after="0"/>
        <w:rPr>
          <w:rFonts w:ascii="Arial" w:hAnsi="Arial" w:cs="Arial"/>
          <w:b/>
          <w:sz w:val="16"/>
          <w:szCs w:val="16"/>
        </w:rPr>
      </w:pPr>
    </w:p>
    <w:p w:rsidR="00030F21" w:rsidRPr="003E4D66" w:rsidRDefault="00030F21" w:rsidP="003A4DCB">
      <w:pPr>
        <w:autoSpaceDE w:val="0"/>
        <w:autoSpaceDN w:val="0"/>
        <w:adjustRightInd w:val="0"/>
        <w:spacing w:after="0" w:line="276" w:lineRule="auto"/>
        <w:rPr>
          <w:rFonts w:asciiTheme="minorHAnsi" w:hAnsiTheme="minorHAnsi" w:cstheme="minorHAnsi"/>
          <w:b/>
          <w:strike/>
          <w:sz w:val="20"/>
          <w:szCs w:val="20"/>
        </w:rPr>
      </w:pPr>
      <w:r w:rsidRPr="003E4D66">
        <w:rPr>
          <w:rFonts w:asciiTheme="minorHAnsi" w:hAnsiTheme="minorHAnsi" w:cstheme="minorHAnsi"/>
          <w:b/>
          <w:sz w:val="20"/>
          <w:szCs w:val="20"/>
        </w:rPr>
        <w:t>T</w:t>
      </w:r>
      <w:r w:rsidR="00B069DD" w:rsidRPr="003E4D66">
        <w:rPr>
          <w:rFonts w:asciiTheme="minorHAnsi" w:hAnsiTheme="minorHAnsi" w:cstheme="minorHAnsi"/>
          <w:b/>
          <w:sz w:val="20"/>
          <w:szCs w:val="20"/>
        </w:rPr>
        <w:t>abella</w:t>
      </w:r>
      <w:r w:rsidRPr="003E4D66">
        <w:rPr>
          <w:rFonts w:asciiTheme="minorHAnsi" w:hAnsiTheme="minorHAnsi" w:cstheme="minorHAnsi"/>
          <w:b/>
          <w:sz w:val="20"/>
          <w:szCs w:val="20"/>
        </w:rPr>
        <w:t xml:space="preserve"> 5 – </w:t>
      </w:r>
      <w:r w:rsidR="00B069DD" w:rsidRPr="003E4D66">
        <w:rPr>
          <w:rFonts w:asciiTheme="minorHAnsi" w:hAnsiTheme="minorHAnsi" w:cstheme="minorHAnsi"/>
          <w:b/>
          <w:sz w:val="20"/>
          <w:szCs w:val="20"/>
        </w:rPr>
        <w:t xml:space="preserve">Stima dell’incidenza delle opere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1"/>
        <w:gridCol w:w="617"/>
        <w:gridCol w:w="540"/>
        <w:gridCol w:w="539"/>
        <w:gridCol w:w="540"/>
        <w:gridCol w:w="539"/>
        <w:gridCol w:w="540"/>
        <w:gridCol w:w="539"/>
        <w:gridCol w:w="540"/>
        <w:gridCol w:w="539"/>
        <w:gridCol w:w="540"/>
        <w:gridCol w:w="573"/>
        <w:gridCol w:w="1334"/>
      </w:tblGrid>
      <w:tr w:rsidR="00030F21" w:rsidRPr="003E4D66" w:rsidTr="004135FC">
        <w:tc>
          <w:tcPr>
            <w:tcW w:w="2588" w:type="dxa"/>
            <w:gridSpan w:val="2"/>
            <w:shd w:val="clear" w:color="auto" w:fill="auto"/>
          </w:tcPr>
          <w:p w:rsidR="00030F21" w:rsidRPr="003E4D66" w:rsidRDefault="00030F21" w:rsidP="00A74944">
            <w:pPr>
              <w:autoSpaceDE w:val="0"/>
              <w:autoSpaceDN w:val="0"/>
              <w:adjustRightInd w:val="0"/>
              <w:spacing w:before="60" w:after="60"/>
              <w:jc w:val="center"/>
              <w:rPr>
                <w:rFonts w:asciiTheme="minorHAnsi" w:hAnsiTheme="minorHAnsi" w:cstheme="minorHAnsi"/>
                <w:b/>
                <w:sz w:val="16"/>
                <w:szCs w:val="16"/>
              </w:rPr>
            </w:pPr>
            <w:r w:rsidRPr="003E4D66">
              <w:rPr>
                <w:rFonts w:asciiTheme="minorHAnsi" w:hAnsiTheme="minorHAnsi" w:cstheme="minorHAnsi"/>
                <w:b/>
                <w:sz w:val="16"/>
                <w:szCs w:val="16"/>
              </w:rPr>
              <w:t>Incidenza delle singole categorie di lavori da eseguire</w:t>
            </w:r>
          </w:p>
        </w:tc>
        <w:tc>
          <w:tcPr>
            <w:tcW w:w="6763" w:type="dxa"/>
            <w:gridSpan w:val="11"/>
            <w:shd w:val="clear" w:color="auto" w:fill="auto"/>
            <w:vAlign w:val="center"/>
          </w:tcPr>
          <w:p w:rsidR="00030F21" w:rsidRPr="003E4D66" w:rsidRDefault="00030F21" w:rsidP="004135FC">
            <w:pPr>
              <w:autoSpaceDE w:val="0"/>
              <w:autoSpaceDN w:val="0"/>
              <w:adjustRightInd w:val="0"/>
              <w:spacing w:before="60" w:after="60"/>
              <w:jc w:val="center"/>
              <w:rPr>
                <w:rFonts w:asciiTheme="minorHAnsi" w:hAnsiTheme="minorHAnsi" w:cstheme="minorHAnsi"/>
                <w:b/>
                <w:sz w:val="16"/>
                <w:szCs w:val="16"/>
              </w:rPr>
            </w:pPr>
            <w:r w:rsidRPr="003E4D66">
              <w:rPr>
                <w:rFonts w:asciiTheme="minorHAnsi" w:hAnsiTheme="minorHAnsi" w:cstheme="minorHAnsi"/>
                <w:b/>
                <w:sz w:val="16"/>
                <w:szCs w:val="16"/>
              </w:rPr>
              <w:t>Stima della incidenza dei lavori (%)</w:t>
            </w:r>
          </w:p>
        </w:tc>
      </w:tr>
      <w:tr w:rsidR="00030F21" w:rsidRPr="003E4D66" w:rsidTr="00A74944">
        <w:tc>
          <w:tcPr>
            <w:tcW w:w="1971" w:type="dxa"/>
            <w:shd w:val="clear" w:color="auto" w:fill="auto"/>
          </w:tcPr>
          <w:p w:rsidR="00030F21" w:rsidRPr="003E4D66" w:rsidRDefault="00030F21" w:rsidP="004135FC">
            <w:pPr>
              <w:autoSpaceDE w:val="0"/>
              <w:autoSpaceDN w:val="0"/>
              <w:adjustRightInd w:val="0"/>
              <w:spacing w:after="0"/>
              <w:rPr>
                <w:rFonts w:asciiTheme="minorHAnsi" w:hAnsiTheme="minorHAnsi" w:cstheme="minorHAnsi"/>
                <w:sz w:val="16"/>
                <w:szCs w:val="16"/>
              </w:rPr>
            </w:pPr>
          </w:p>
        </w:tc>
        <w:tc>
          <w:tcPr>
            <w:tcW w:w="617"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540"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10</w:t>
            </w:r>
          </w:p>
        </w:tc>
        <w:tc>
          <w:tcPr>
            <w:tcW w:w="539"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20</w:t>
            </w:r>
          </w:p>
        </w:tc>
        <w:tc>
          <w:tcPr>
            <w:tcW w:w="540"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30</w:t>
            </w:r>
          </w:p>
        </w:tc>
        <w:tc>
          <w:tcPr>
            <w:tcW w:w="539"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40</w:t>
            </w:r>
          </w:p>
        </w:tc>
        <w:tc>
          <w:tcPr>
            <w:tcW w:w="540"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50</w:t>
            </w:r>
          </w:p>
        </w:tc>
        <w:tc>
          <w:tcPr>
            <w:tcW w:w="539"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60</w:t>
            </w:r>
          </w:p>
        </w:tc>
        <w:tc>
          <w:tcPr>
            <w:tcW w:w="540"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70</w:t>
            </w:r>
          </w:p>
        </w:tc>
        <w:tc>
          <w:tcPr>
            <w:tcW w:w="539"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80</w:t>
            </w:r>
          </w:p>
        </w:tc>
        <w:tc>
          <w:tcPr>
            <w:tcW w:w="540"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90</w:t>
            </w:r>
          </w:p>
        </w:tc>
        <w:tc>
          <w:tcPr>
            <w:tcW w:w="573"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100</w:t>
            </w:r>
          </w:p>
        </w:tc>
        <w:tc>
          <w:tcPr>
            <w:tcW w:w="1334"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Incidenza (i1)</w:t>
            </w:r>
          </w:p>
        </w:tc>
      </w:tr>
      <w:tr w:rsidR="00030F21" w:rsidRPr="003E4D66" w:rsidTr="00A74944">
        <w:tc>
          <w:tcPr>
            <w:tcW w:w="1971" w:type="dxa"/>
            <w:shd w:val="clear" w:color="auto" w:fill="auto"/>
          </w:tcPr>
          <w:p w:rsidR="00030F21" w:rsidRPr="003E4D66" w:rsidRDefault="00030F21" w:rsidP="004135FC">
            <w:pPr>
              <w:autoSpaceDE w:val="0"/>
              <w:autoSpaceDN w:val="0"/>
              <w:adjustRightInd w:val="0"/>
              <w:spacing w:after="0"/>
              <w:rPr>
                <w:rFonts w:asciiTheme="minorHAnsi" w:hAnsiTheme="minorHAnsi" w:cstheme="minorHAnsi"/>
                <w:sz w:val="16"/>
                <w:szCs w:val="16"/>
              </w:rPr>
            </w:pPr>
            <w:r w:rsidRPr="003E4D66">
              <w:rPr>
                <w:rFonts w:asciiTheme="minorHAnsi" w:hAnsiTheme="minorHAnsi" w:cstheme="minorHAnsi"/>
                <w:sz w:val="16"/>
                <w:szCs w:val="16"/>
              </w:rPr>
              <w:t>Fondazioni</w:t>
            </w:r>
          </w:p>
        </w:tc>
        <w:tc>
          <w:tcPr>
            <w:tcW w:w="617"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5%</w:t>
            </w:r>
          </w:p>
        </w:tc>
        <w:tc>
          <w:tcPr>
            <w:tcW w:w="540"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539"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540"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539"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540"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539"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540"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539"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540"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573"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1334"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w:t>
            </w:r>
          </w:p>
        </w:tc>
      </w:tr>
      <w:tr w:rsidR="00030F21" w:rsidRPr="003E4D66" w:rsidTr="00A74944">
        <w:tc>
          <w:tcPr>
            <w:tcW w:w="1971" w:type="dxa"/>
            <w:shd w:val="clear" w:color="auto" w:fill="auto"/>
          </w:tcPr>
          <w:p w:rsidR="00030F21" w:rsidRPr="003E4D66" w:rsidRDefault="00030F21" w:rsidP="004135FC">
            <w:pPr>
              <w:autoSpaceDE w:val="0"/>
              <w:autoSpaceDN w:val="0"/>
              <w:adjustRightInd w:val="0"/>
              <w:spacing w:after="0"/>
              <w:rPr>
                <w:rFonts w:asciiTheme="minorHAnsi" w:hAnsiTheme="minorHAnsi" w:cstheme="minorHAnsi"/>
                <w:sz w:val="16"/>
                <w:szCs w:val="16"/>
              </w:rPr>
            </w:pPr>
            <w:r w:rsidRPr="003E4D66">
              <w:rPr>
                <w:rFonts w:asciiTheme="minorHAnsi" w:hAnsiTheme="minorHAnsi" w:cstheme="minorHAnsi"/>
                <w:sz w:val="16"/>
                <w:szCs w:val="16"/>
              </w:rPr>
              <w:t>Travi-Pilastri</w:t>
            </w:r>
          </w:p>
          <w:p w:rsidR="00030F21" w:rsidRPr="003E4D66" w:rsidRDefault="00030F21" w:rsidP="004135FC">
            <w:pPr>
              <w:autoSpaceDE w:val="0"/>
              <w:autoSpaceDN w:val="0"/>
              <w:adjustRightInd w:val="0"/>
              <w:spacing w:after="0"/>
              <w:rPr>
                <w:rFonts w:asciiTheme="minorHAnsi" w:hAnsiTheme="minorHAnsi" w:cstheme="minorHAnsi"/>
                <w:sz w:val="16"/>
                <w:szCs w:val="16"/>
              </w:rPr>
            </w:pPr>
            <w:r w:rsidRPr="003E4D66">
              <w:rPr>
                <w:rFonts w:asciiTheme="minorHAnsi" w:hAnsiTheme="minorHAnsi" w:cstheme="minorHAnsi"/>
                <w:sz w:val="16"/>
                <w:szCs w:val="16"/>
              </w:rPr>
              <w:t>Tamponamenti</w:t>
            </w:r>
          </w:p>
          <w:p w:rsidR="00030F21" w:rsidRPr="003E4D66" w:rsidRDefault="00030F21" w:rsidP="004135FC">
            <w:pPr>
              <w:autoSpaceDE w:val="0"/>
              <w:autoSpaceDN w:val="0"/>
              <w:adjustRightInd w:val="0"/>
              <w:spacing w:after="0"/>
              <w:rPr>
                <w:rFonts w:asciiTheme="minorHAnsi" w:hAnsiTheme="minorHAnsi" w:cstheme="minorHAnsi"/>
                <w:sz w:val="16"/>
                <w:szCs w:val="16"/>
              </w:rPr>
            </w:pPr>
            <w:r w:rsidRPr="003E4D66">
              <w:rPr>
                <w:rFonts w:asciiTheme="minorHAnsi" w:hAnsiTheme="minorHAnsi" w:cstheme="minorHAnsi"/>
                <w:sz w:val="16"/>
                <w:szCs w:val="16"/>
              </w:rPr>
              <w:t>Muri portanti</w:t>
            </w:r>
          </w:p>
        </w:tc>
        <w:tc>
          <w:tcPr>
            <w:tcW w:w="617"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20%</w:t>
            </w:r>
          </w:p>
        </w:tc>
        <w:tc>
          <w:tcPr>
            <w:tcW w:w="540"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539"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540"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539"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540"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539"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540"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539"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540"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573"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1334"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w:t>
            </w:r>
          </w:p>
        </w:tc>
      </w:tr>
      <w:tr w:rsidR="00030F21" w:rsidRPr="003E4D66" w:rsidTr="00A74944">
        <w:tc>
          <w:tcPr>
            <w:tcW w:w="1971" w:type="dxa"/>
            <w:shd w:val="clear" w:color="auto" w:fill="auto"/>
          </w:tcPr>
          <w:p w:rsidR="00030F21" w:rsidRPr="003E4D66" w:rsidRDefault="00030F21" w:rsidP="004135FC">
            <w:pPr>
              <w:autoSpaceDE w:val="0"/>
              <w:autoSpaceDN w:val="0"/>
              <w:adjustRightInd w:val="0"/>
              <w:spacing w:after="0"/>
              <w:rPr>
                <w:rFonts w:asciiTheme="minorHAnsi" w:hAnsiTheme="minorHAnsi" w:cstheme="minorHAnsi"/>
                <w:sz w:val="16"/>
                <w:szCs w:val="16"/>
              </w:rPr>
            </w:pPr>
            <w:r w:rsidRPr="003E4D66">
              <w:rPr>
                <w:rFonts w:asciiTheme="minorHAnsi" w:hAnsiTheme="minorHAnsi" w:cstheme="minorHAnsi"/>
                <w:sz w:val="16"/>
                <w:szCs w:val="16"/>
              </w:rPr>
              <w:t>Solai, balconi</w:t>
            </w:r>
          </w:p>
        </w:tc>
        <w:tc>
          <w:tcPr>
            <w:tcW w:w="617"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10%</w:t>
            </w:r>
          </w:p>
        </w:tc>
        <w:tc>
          <w:tcPr>
            <w:tcW w:w="540"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539"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540"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539"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540"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539"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540"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539"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540"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573"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1334"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w:t>
            </w:r>
          </w:p>
        </w:tc>
      </w:tr>
      <w:tr w:rsidR="00030F21" w:rsidRPr="003E4D66" w:rsidTr="00A74944">
        <w:tc>
          <w:tcPr>
            <w:tcW w:w="1971" w:type="dxa"/>
            <w:shd w:val="clear" w:color="auto" w:fill="auto"/>
          </w:tcPr>
          <w:p w:rsidR="00030F21" w:rsidRPr="003E4D66" w:rsidRDefault="00030F21" w:rsidP="004135FC">
            <w:pPr>
              <w:autoSpaceDE w:val="0"/>
              <w:autoSpaceDN w:val="0"/>
              <w:adjustRightInd w:val="0"/>
              <w:spacing w:after="0"/>
              <w:rPr>
                <w:rFonts w:asciiTheme="minorHAnsi" w:hAnsiTheme="minorHAnsi" w:cstheme="minorHAnsi"/>
                <w:sz w:val="16"/>
                <w:szCs w:val="16"/>
              </w:rPr>
            </w:pPr>
            <w:r w:rsidRPr="003E4D66">
              <w:rPr>
                <w:rFonts w:asciiTheme="minorHAnsi" w:hAnsiTheme="minorHAnsi" w:cstheme="minorHAnsi"/>
                <w:sz w:val="16"/>
                <w:szCs w:val="16"/>
              </w:rPr>
              <w:t>Tramezzi interni</w:t>
            </w:r>
          </w:p>
        </w:tc>
        <w:tc>
          <w:tcPr>
            <w:tcW w:w="617"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5%</w:t>
            </w:r>
          </w:p>
        </w:tc>
        <w:tc>
          <w:tcPr>
            <w:tcW w:w="540"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539"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540"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539"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540"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539"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540"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539"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540"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573"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1334"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w:t>
            </w:r>
          </w:p>
        </w:tc>
      </w:tr>
      <w:tr w:rsidR="00030F21" w:rsidRPr="003E4D66" w:rsidTr="00A74944">
        <w:tc>
          <w:tcPr>
            <w:tcW w:w="1971" w:type="dxa"/>
            <w:shd w:val="clear" w:color="auto" w:fill="auto"/>
          </w:tcPr>
          <w:p w:rsidR="00030F21" w:rsidRPr="003E4D66" w:rsidRDefault="00030F21" w:rsidP="004135FC">
            <w:pPr>
              <w:autoSpaceDE w:val="0"/>
              <w:autoSpaceDN w:val="0"/>
              <w:adjustRightInd w:val="0"/>
              <w:spacing w:after="0"/>
              <w:rPr>
                <w:rFonts w:asciiTheme="minorHAnsi" w:hAnsiTheme="minorHAnsi" w:cstheme="minorHAnsi"/>
                <w:sz w:val="16"/>
                <w:szCs w:val="16"/>
              </w:rPr>
            </w:pPr>
            <w:r w:rsidRPr="003E4D66">
              <w:rPr>
                <w:rFonts w:asciiTheme="minorHAnsi" w:hAnsiTheme="minorHAnsi" w:cstheme="minorHAnsi"/>
                <w:sz w:val="16"/>
                <w:szCs w:val="16"/>
              </w:rPr>
              <w:t>Coperture</w:t>
            </w:r>
          </w:p>
        </w:tc>
        <w:tc>
          <w:tcPr>
            <w:tcW w:w="617"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10%</w:t>
            </w:r>
          </w:p>
        </w:tc>
        <w:tc>
          <w:tcPr>
            <w:tcW w:w="540"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539"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540"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539"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540"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539"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540"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539"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540"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573"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p>
        </w:tc>
        <w:tc>
          <w:tcPr>
            <w:tcW w:w="1334"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sz w:val="16"/>
                <w:szCs w:val="16"/>
              </w:rPr>
            </w:pPr>
            <w:r w:rsidRPr="003E4D66">
              <w:rPr>
                <w:rFonts w:asciiTheme="minorHAnsi" w:hAnsiTheme="minorHAnsi" w:cstheme="minorHAnsi"/>
                <w:sz w:val="16"/>
                <w:szCs w:val="16"/>
              </w:rPr>
              <w:t>….%</w:t>
            </w:r>
          </w:p>
        </w:tc>
      </w:tr>
      <w:tr w:rsidR="00030F21" w:rsidRPr="003E4D66" w:rsidTr="00A74944">
        <w:tc>
          <w:tcPr>
            <w:tcW w:w="8017" w:type="dxa"/>
            <w:gridSpan w:val="12"/>
            <w:shd w:val="clear" w:color="auto" w:fill="auto"/>
          </w:tcPr>
          <w:p w:rsidR="00030F21" w:rsidRPr="003E4D66" w:rsidRDefault="00030F21" w:rsidP="002F2F2D">
            <w:pPr>
              <w:autoSpaceDE w:val="0"/>
              <w:autoSpaceDN w:val="0"/>
              <w:adjustRightInd w:val="0"/>
              <w:spacing w:after="0"/>
              <w:rPr>
                <w:rFonts w:asciiTheme="minorHAnsi" w:hAnsiTheme="minorHAnsi" w:cstheme="minorHAnsi"/>
                <w:b/>
                <w:sz w:val="16"/>
                <w:szCs w:val="16"/>
              </w:rPr>
            </w:pPr>
            <w:r w:rsidRPr="003E4D66">
              <w:rPr>
                <w:rFonts w:asciiTheme="minorHAnsi" w:hAnsiTheme="minorHAnsi" w:cstheme="minorHAnsi"/>
                <w:b/>
                <w:sz w:val="16"/>
                <w:szCs w:val="16"/>
              </w:rPr>
              <w:t>Incidenza delle opere strutturali (i1) (max 50%)                                                                        Totale ( i1) =</w:t>
            </w:r>
          </w:p>
        </w:tc>
        <w:tc>
          <w:tcPr>
            <w:tcW w:w="1334"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b/>
                <w:sz w:val="16"/>
                <w:szCs w:val="16"/>
              </w:rPr>
            </w:pPr>
            <w:r w:rsidRPr="003E4D66">
              <w:rPr>
                <w:rFonts w:asciiTheme="minorHAnsi" w:hAnsiTheme="minorHAnsi" w:cstheme="minorHAnsi"/>
                <w:b/>
                <w:sz w:val="16"/>
                <w:szCs w:val="16"/>
              </w:rPr>
              <w:t>….%</w:t>
            </w:r>
          </w:p>
        </w:tc>
      </w:tr>
      <w:tr w:rsidR="00030F21" w:rsidRPr="003E4D66" w:rsidTr="00A74944">
        <w:tc>
          <w:tcPr>
            <w:tcW w:w="8017" w:type="dxa"/>
            <w:gridSpan w:val="12"/>
            <w:shd w:val="clear" w:color="auto" w:fill="auto"/>
          </w:tcPr>
          <w:p w:rsidR="00030F21" w:rsidRPr="003E4D66" w:rsidRDefault="00030F21" w:rsidP="002F2F2D">
            <w:pPr>
              <w:autoSpaceDE w:val="0"/>
              <w:autoSpaceDN w:val="0"/>
              <w:adjustRightInd w:val="0"/>
              <w:spacing w:after="0"/>
              <w:rPr>
                <w:rFonts w:asciiTheme="minorHAnsi" w:hAnsiTheme="minorHAnsi" w:cstheme="minorHAnsi"/>
                <w:b/>
                <w:sz w:val="16"/>
                <w:szCs w:val="16"/>
              </w:rPr>
            </w:pPr>
            <w:r w:rsidRPr="003E4D66">
              <w:rPr>
                <w:rFonts w:asciiTheme="minorHAnsi" w:hAnsiTheme="minorHAnsi" w:cstheme="minorHAnsi"/>
                <w:b/>
                <w:sz w:val="16"/>
                <w:szCs w:val="16"/>
              </w:rPr>
              <w:t>Incidenza delle opere di finitura (i2)                                                                                               (i2) = (i1) =</w:t>
            </w:r>
          </w:p>
        </w:tc>
        <w:tc>
          <w:tcPr>
            <w:tcW w:w="1334" w:type="dxa"/>
            <w:shd w:val="clear" w:color="auto" w:fill="auto"/>
          </w:tcPr>
          <w:p w:rsidR="00030F21" w:rsidRPr="003E4D66" w:rsidRDefault="00030F21" w:rsidP="004135FC">
            <w:pPr>
              <w:autoSpaceDE w:val="0"/>
              <w:autoSpaceDN w:val="0"/>
              <w:adjustRightInd w:val="0"/>
              <w:spacing w:after="0"/>
              <w:jc w:val="center"/>
              <w:rPr>
                <w:rFonts w:asciiTheme="minorHAnsi" w:hAnsiTheme="minorHAnsi" w:cstheme="minorHAnsi"/>
                <w:b/>
                <w:sz w:val="16"/>
                <w:szCs w:val="16"/>
              </w:rPr>
            </w:pPr>
            <w:r w:rsidRPr="003E4D66">
              <w:rPr>
                <w:rFonts w:asciiTheme="minorHAnsi" w:hAnsiTheme="minorHAnsi" w:cstheme="minorHAnsi"/>
                <w:b/>
                <w:sz w:val="16"/>
                <w:szCs w:val="16"/>
              </w:rPr>
              <w:t>….%</w:t>
            </w:r>
          </w:p>
        </w:tc>
      </w:tr>
      <w:tr w:rsidR="00030F21" w:rsidRPr="003E4D66" w:rsidTr="00A74944">
        <w:tc>
          <w:tcPr>
            <w:tcW w:w="8017" w:type="dxa"/>
            <w:gridSpan w:val="12"/>
            <w:shd w:val="clear" w:color="auto" w:fill="auto"/>
          </w:tcPr>
          <w:p w:rsidR="00030F21" w:rsidRPr="003E4D66" w:rsidRDefault="00030F21" w:rsidP="002F2F2D">
            <w:pPr>
              <w:pStyle w:val="Paragrafoelenco"/>
              <w:autoSpaceDE w:val="0"/>
              <w:autoSpaceDN w:val="0"/>
              <w:adjustRightInd w:val="0"/>
              <w:spacing w:after="0" w:line="240" w:lineRule="auto"/>
              <w:ind w:left="2610"/>
              <w:jc w:val="right"/>
              <w:rPr>
                <w:rFonts w:asciiTheme="minorHAnsi" w:hAnsiTheme="minorHAnsi" w:cstheme="minorHAnsi"/>
                <w:b/>
                <w:sz w:val="16"/>
                <w:szCs w:val="16"/>
              </w:rPr>
            </w:pPr>
            <w:r w:rsidRPr="003E4D66">
              <w:rPr>
                <w:rFonts w:asciiTheme="minorHAnsi" w:hAnsiTheme="minorHAnsi" w:cstheme="minorHAnsi"/>
                <w:b/>
                <w:sz w:val="16"/>
                <w:szCs w:val="16"/>
              </w:rPr>
              <w:t>(i) = (i1) + (i2) =</w:t>
            </w:r>
          </w:p>
        </w:tc>
        <w:tc>
          <w:tcPr>
            <w:tcW w:w="1334"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b/>
                <w:sz w:val="16"/>
                <w:szCs w:val="16"/>
              </w:rPr>
            </w:pPr>
          </w:p>
        </w:tc>
      </w:tr>
    </w:tbl>
    <w:p w:rsidR="00030F21" w:rsidRPr="003E4D66" w:rsidRDefault="00030F21" w:rsidP="00030F21">
      <w:pPr>
        <w:autoSpaceDE w:val="0"/>
        <w:autoSpaceDN w:val="0"/>
        <w:adjustRightInd w:val="0"/>
        <w:rPr>
          <w:rFonts w:asciiTheme="minorHAnsi" w:hAnsiTheme="minorHAnsi" w:cstheme="minorHAnsi"/>
          <w:sz w:val="22"/>
          <w:szCs w:val="22"/>
        </w:rPr>
      </w:pPr>
    </w:p>
    <w:p w:rsidR="00030F21" w:rsidRPr="003E4D66" w:rsidRDefault="00030F21" w:rsidP="00030F21">
      <w:pPr>
        <w:autoSpaceDE w:val="0"/>
        <w:autoSpaceDN w:val="0"/>
        <w:adjustRightInd w:val="0"/>
        <w:jc w:val="both"/>
        <w:rPr>
          <w:rFonts w:asciiTheme="minorHAnsi" w:hAnsiTheme="minorHAnsi" w:cstheme="minorHAnsi"/>
          <w:sz w:val="22"/>
          <w:szCs w:val="22"/>
        </w:rPr>
      </w:pPr>
      <w:r w:rsidRPr="003E4D66">
        <w:rPr>
          <w:rFonts w:asciiTheme="minorHAnsi" w:hAnsiTheme="minorHAnsi" w:cstheme="minorHAnsi"/>
          <w:b/>
          <w:sz w:val="22"/>
          <w:szCs w:val="22"/>
        </w:rPr>
        <w:t>2)</w:t>
      </w:r>
      <w:r w:rsidRPr="003E4D66">
        <w:rPr>
          <w:rFonts w:asciiTheme="minorHAnsi" w:hAnsiTheme="minorHAnsi" w:cstheme="minorHAnsi"/>
          <w:sz w:val="22"/>
          <w:szCs w:val="22"/>
        </w:rPr>
        <w:t xml:space="preserve"> Calcolare il costo di costruzione convenzionale unitario</w:t>
      </w:r>
      <w:r w:rsidRPr="003E4D66">
        <w:rPr>
          <w:rFonts w:asciiTheme="minorHAnsi" w:hAnsiTheme="minorHAnsi" w:cstheme="minorHAnsi"/>
          <w:b/>
          <w:sz w:val="22"/>
          <w:szCs w:val="22"/>
        </w:rPr>
        <w:t xml:space="preserve"> A</w:t>
      </w:r>
      <w:r w:rsidRPr="003E4D66">
        <w:rPr>
          <w:rFonts w:asciiTheme="minorHAnsi" w:hAnsiTheme="minorHAnsi" w:cstheme="minorHAnsi"/>
          <w:sz w:val="22"/>
          <w:szCs w:val="22"/>
        </w:rPr>
        <w:t xml:space="preserve"> (come definito al punto 5.1 della DAL)</w:t>
      </w:r>
    </w:p>
    <w:p w:rsidR="00030F21" w:rsidRPr="003E4D66" w:rsidRDefault="00030F21" w:rsidP="00030F21">
      <w:pPr>
        <w:autoSpaceDE w:val="0"/>
        <w:autoSpaceDN w:val="0"/>
        <w:adjustRightInd w:val="0"/>
        <w:jc w:val="center"/>
        <w:rPr>
          <w:rFonts w:asciiTheme="minorHAnsi" w:hAnsiTheme="minorHAnsi" w:cstheme="minorHAnsi"/>
          <w:sz w:val="22"/>
          <w:szCs w:val="22"/>
        </w:rPr>
      </w:pPr>
      <w:r w:rsidRPr="003E4D66">
        <w:rPr>
          <w:rFonts w:asciiTheme="minorHAnsi" w:hAnsiTheme="minorHAnsi" w:cstheme="minorHAnsi"/>
          <w:b/>
          <w:sz w:val="22"/>
          <w:szCs w:val="22"/>
        </w:rPr>
        <w:t xml:space="preserve">A </w:t>
      </w:r>
      <w:r w:rsidRPr="003E4D66">
        <w:rPr>
          <w:rFonts w:asciiTheme="minorHAnsi" w:hAnsiTheme="minorHAnsi" w:cstheme="minorHAnsi"/>
          <w:sz w:val="22"/>
          <w:szCs w:val="22"/>
        </w:rPr>
        <w:t>= ……… €/mq</w:t>
      </w:r>
    </w:p>
    <w:p w:rsidR="00030F21" w:rsidRPr="003E4D66" w:rsidRDefault="00030F21" w:rsidP="00030F21">
      <w:pPr>
        <w:autoSpaceDE w:val="0"/>
        <w:autoSpaceDN w:val="0"/>
        <w:adjustRightInd w:val="0"/>
        <w:rPr>
          <w:rFonts w:asciiTheme="minorHAnsi" w:hAnsiTheme="minorHAnsi" w:cstheme="minorHAnsi"/>
          <w:sz w:val="22"/>
          <w:szCs w:val="22"/>
        </w:rPr>
      </w:pPr>
    </w:p>
    <w:p w:rsidR="00030F21" w:rsidRPr="003E4D66" w:rsidRDefault="00030F21" w:rsidP="00030F21">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Theme="minorHAnsi" w:hAnsiTheme="minorHAnsi" w:cstheme="minorHAnsi"/>
          <w:b/>
          <w:sz w:val="22"/>
          <w:szCs w:val="22"/>
        </w:rPr>
      </w:pPr>
      <w:r w:rsidRPr="003E4D66">
        <w:rPr>
          <w:rFonts w:asciiTheme="minorHAnsi" w:hAnsiTheme="minorHAnsi" w:cstheme="minorHAnsi"/>
          <w:b/>
          <w:sz w:val="22"/>
          <w:szCs w:val="22"/>
        </w:rPr>
        <w:t>3) Calcolare il QCC relativo al costo di costruzione:</w:t>
      </w:r>
    </w:p>
    <w:p w:rsidR="00030F21" w:rsidRPr="003E4D66" w:rsidRDefault="00030F21" w:rsidP="00030F21">
      <w:pPr>
        <w:pBdr>
          <w:top w:val="single" w:sz="4" w:space="1" w:color="auto"/>
          <w:left w:val="single" w:sz="4" w:space="4" w:color="auto"/>
          <w:bottom w:val="single" w:sz="4" w:space="1" w:color="auto"/>
          <w:right w:val="single" w:sz="4" w:space="4" w:color="auto"/>
        </w:pBdr>
        <w:autoSpaceDE w:val="0"/>
        <w:autoSpaceDN w:val="0"/>
        <w:adjustRightInd w:val="0"/>
        <w:spacing w:before="120"/>
        <w:jc w:val="center"/>
        <w:rPr>
          <w:rFonts w:asciiTheme="minorHAnsi" w:hAnsiTheme="minorHAnsi" w:cstheme="minorHAnsi"/>
          <w:b/>
          <w:sz w:val="22"/>
          <w:szCs w:val="22"/>
        </w:rPr>
      </w:pPr>
      <w:r w:rsidRPr="003E4D66">
        <w:rPr>
          <w:rFonts w:asciiTheme="minorHAnsi" w:hAnsiTheme="minorHAnsi" w:cstheme="minorHAnsi"/>
          <w:b/>
          <w:sz w:val="22"/>
          <w:szCs w:val="22"/>
        </w:rPr>
        <w:t xml:space="preserve">QCC = A * P * SC * (i) = </w:t>
      </w:r>
      <w:r w:rsidRPr="003E4D66">
        <w:rPr>
          <w:rFonts w:asciiTheme="minorHAnsi" w:hAnsiTheme="minorHAnsi" w:cstheme="minorHAnsi"/>
          <w:sz w:val="22"/>
          <w:szCs w:val="22"/>
        </w:rPr>
        <w:t>…….  €</w:t>
      </w:r>
    </w:p>
    <w:p w:rsidR="00030F21" w:rsidRPr="003E4D66" w:rsidRDefault="00030F21" w:rsidP="002F2F2D">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theme="minorHAnsi"/>
          <w:sz w:val="20"/>
          <w:szCs w:val="20"/>
        </w:rPr>
      </w:pPr>
      <w:r w:rsidRPr="003E4D66">
        <w:rPr>
          <w:rFonts w:asciiTheme="minorHAnsi" w:hAnsiTheme="minorHAnsi" w:cstheme="minorHAnsi"/>
          <w:sz w:val="20"/>
          <w:szCs w:val="20"/>
        </w:rPr>
        <w:t>dove:</w:t>
      </w:r>
    </w:p>
    <w:p w:rsidR="00030F21" w:rsidRPr="003E4D66" w:rsidRDefault="00030F21" w:rsidP="002F2F2D">
      <w:pPr>
        <w:pStyle w:val="Paragrafoelenco"/>
        <w:numPr>
          <w:ilvl w:val="0"/>
          <w:numId w:val="45"/>
        </w:num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theme="minorHAnsi"/>
          <w:sz w:val="20"/>
          <w:szCs w:val="20"/>
        </w:rPr>
      </w:pPr>
      <w:r w:rsidRPr="003E4D66">
        <w:rPr>
          <w:rFonts w:asciiTheme="minorHAnsi" w:hAnsiTheme="minorHAnsi" w:cstheme="minorHAnsi"/>
          <w:b/>
          <w:sz w:val="20"/>
          <w:szCs w:val="20"/>
        </w:rPr>
        <w:t>A</w:t>
      </w:r>
      <w:r w:rsidRPr="003E4D66">
        <w:rPr>
          <w:rFonts w:asciiTheme="minorHAnsi" w:hAnsiTheme="minorHAnsi" w:cstheme="minorHAnsi"/>
          <w:sz w:val="20"/>
          <w:szCs w:val="20"/>
        </w:rPr>
        <w:t xml:space="preserve"> è il costo di costruzione convenzionale unitario</w:t>
      </w:r>
    </w:p>
    <w:p w:rsidR="00030F21" w:rsidRPr="003E4D66" w:rsidRDefault="00030F21" w:rsidP="002F2F2D">
      <w:pPr>
        <w:pStyle w:val="Paragrafoelenco"/>
        <w:numPr>
          <w:ilvl w:val="0"/>
          <w:numId w:val="45"/>
        </w:num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theme="minorHAnsi"/>
          <w:sz w:val="20"/>
          <w:szCs w:val="20"/>
        </w:rPr>
      </w:pPr>
      <w:r w:rsidRPr="003E4D66">
        <w:rPr>
          <w:rFonts w:asciiTheme="minorHAnsi" w:hAnsiTheme="minorHAnsi" w:cstheme="minorHAnsi"/>
          <w:b/>
          <w:sz w:val="20"/>
          <w:szCs w:val="20"/>
        </w:rPr>
        <w:t>P</w:t>
      </w:r>
      <w:r w:rsidRPr="003E4D66">
        <w:rPr>
          <w:rFonts w:asciiTheme="minorHAnsi" w:hAnsiTheme="minorHAnsi" w:cstheme="minorHAnsi"/>
          <w:sz w:val="20"/>
          <w:szCs w:val="20"/>
        </w:rPr>
        <w:t xml:space="preserve"> è la percentuale in relazione al costo di costruzione convenzionale unitario A (vedi Tabella 6 seguente)</w:t>
      </w:r>
    </w:p>
    <w:p w:rsidR="00030F21" w:rsidRPr="003E4D66" w:rsidRDefault="00030F21" w:rsidP="002F2F2D">
      <w:pPr>
        <w:pStyle w:val="Paragrafoelenco"/>
        <w:numPr>
          <w:ilvl w:val="0"/>
          <w:numId w:val="45"/>
        </w:num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theme="minorHAnsi"/>
          <w:sz w:val="20"/>
          <w:szCs w:val="20"/>
        </w:rPr>
      </w:pPr>
      <w:r w:rsidRPr="003E4D66">
        <w:rPr>
          <w:rFonts w:asciiTheme="minorHAnsi" w:hAnsiTheme="minorHAnsi" w:cstheme="minorHAnsi"/>
          <w:b/>
          <w:sz w:val="20"/>
          <w:szCs w:val="20"/>
        </w:rPr>
        <w:t>SC</w:t>
      </w:r>
      <w:r w:rsidRPr="003E4D66">
        <w:rPr>
          <w:rFonts w:asciiTheme="minorHAnsi" w:hAnsiTheme="minorHAnsi" w:cstheme="minorHAnsi"/>
          <w:sz w:val="20"/>
          <w:szCs w:val="20"/>
        </w:rPr>
        <w:t xml:space="preserve"> è la superficie complessiva </w:t>
      </w:r>
    </w:p>
    <w:p w:rsidR="00030F21" w:rsidRPr="003E4D66" w:rsidRDefault="00030F21" w:rsidP="002F2F2D">
      <w:pPr>
        <w:pStyle w:val="Paragrafoelenco"/>
        <w:numPr>
          <w:ilvl w:val="0"/>
          <w:numId w:val="45"/>
        </w:num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theme="minorHAnsi"/>
          <w:sz w:val="20"/>
          <w:szCs w:val="20"/>
        </w:rPr>
      </w:pPr>
      <w:r w:rsidRPr="003E4D66">
        <w:rPr>
          <w:rFonts w:asciiTheme="minorHAnsi" w:hAnsiTheme="minorHAnsi" w:cstheme="minorHAnsi"/>
          <w:b/>
          <w:sz w:val="20"/>
          <w:szCs w:val="20"/>
        </w:rPr>
        <w:t>(i)</w:t>
      </w:r>
      <w:r w:rsidRPr="003E4D66">
        <w:rPr>
          <w:rFonts w:asciiTheme="minorHAnsi" w:hAnsiTheme="minorHAnsi" w:cstheme="minorHAnsi"/>
          <w:sz w:val="20"/>
          <w:szCs w:val="20"/>
        </w:rPr>
        <w:t xml:space="preserve"> è l’incidenza totale dei lavori da eseguire </w:t>
      </w:r>
    </w:p>
    <w:p w:rsidR="00030F21" w:rsidRPr="003E4D66" w:rsidRDefault="00030F21" w:rsidP="00030F21">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Theme="minorHAnsi" w:hAnsiTheme="minorHAnsi" w:cstheme="minorHAnsi"/>
          <w:b/>
          <w:sz w:val="20"/>
          <w:szCs w:val="20"/>
        </w:rPr>
      </w:pPr>
      <w:r w:rsidRPr="003E4D66">
        <w:rPr>
          <w:rFonts w:asciiTheme="minorHAnsi" w:hAnsiTheme="minorHAnsi" w:cstheme="minorHAnsi"/>
          <w:b/>
          <w:sz w:val="20"/>
          <w:szCs w:val="20"/>
        </w:rPr>
        <w:t>NB: Nel caso in cui (A * P) &lt; 25 €/mq allora (A * P) è da considerarsi pari a 25 €/mq</w:t>
      </w:r>
    </w:p>
    <w:p w:rsidR="00030F21" w:rsidRPr="003E4D66" w:rsidRDefault="00030F21" w:rsidP="002F2F2D">
      <w:pPr>
        <w:autoSpaceDE w:val="0"/>
        <w:autoSpaceDN w:val="0"/>
        <w:adjustRightInd w:val="0"/>
        <w:spacing w:after="0"/>
        <w:rPr>
          <w:rFonts w:asciiTheme="minorHAnsi" w:hAnsiTheme="minorHAnsi" w:cstheme="minorHAnsi"/>
          <w:b/>
          <w:sz w:val="20"/>
          <w:szCs w:val="20"/>
        </w:rPr>
      </w:pPr>
      <w:r w:rsidRPr="003E4D66">
        <w:rPr>
          <w:rFonts w:asciiTheme="minorHAnsi" w:hAnsiTheme="minorHAnsi" w:cstheme="minorHAnsi"/>
          <w:b/>
          <w:sz w:val="20"/>
          <w:szCs w:val="20"/>
        </w:rPr>
        <w:t xml:space="preserve">Tabella 6 - Percentuale P in relazione al costo di costruzione convenzionale unitario 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701"/>
      </w:tblGrid>
      <w:tr w:rsidR="00030F21" w:rsidRPr="003E4D66" w:rsidTr="00A74944">
        <w:trPr>
          <w:trHeight w:val="567"/>
        </w:trPr>
        <w:tc>
          <w:tcPr>
            <w:tcW w:w="2802" w:type="dxa"/>
            <w:shd w:val="clear" w:color="auto" w:fill="auto"/>
            <w:vAlign w:val="center"/>
          </w:tcPr>
          <w:p w:rsidR="00030F21" w:rsidRPr="003E4D66" w:rsidRDefault="00030F21" w:rsidP="002F2F2D">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3E4D66">
              <w:rPr>
                <w:rFonts w:ascii="Arial" w:hAnsi="Arial" w:cs="Arial"/>
                <w:sz w:val="16"/>
                <w:szCs w:val="16"/>
              </w:rPr>
              <w:t>Classi di valori imponibili “A” (€/mq)</w:t>
            </w:r>
          </w:p>
        </w:tc>
        <w:tc>
          <w:tcPr>
            <w:tcW w:w="1701" w:type="dxa"/>
            <w:shd w:val="clear" w:color="auto" w:fill="auto"/>
            <w:vAlign w:val="center"/>
          </w:tcPr>
          <w:p w:rsidR="00030F21" w:rsidRPr="003E4D66" w:rsidRDefault="00030F21" w:rsidP="002F2F2D">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3E4D66">
              <w:rPr>
                <w:rFonts w:ascii="Arial" w:hAnsi="Arial" w:cs="Arial"/>
                <w:sz w:val="16"/>
                <w:szCs w:val="16"/>
              </w:rPr>
              <w:t>%</w:t>
            </w:r>
          </w:p>
        </w:tc>
      </w:tr>
      <w:tr w:rsidR="00030F21" w:rsidRPr="003E4D66" w:rsidTr="00A74944">
        <w:tc>
          <w:tcPr>
            <w:tcW w:w="2802" w:type="dxa"/>
            <w:shd w:val="clear" w:color="auto" w:fill="auto"/>
            <w:vAlign w:val="center"/>
          </w:tcPr>
          <w:p w:rsidR="00030F21" w:rsidRPr="003E4D66" w:rsidRDefault="00030F21" w:rsidP="002F2F2D">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3E4D66">
              <w:rPr>
                <w:rFonts w:ascii="Arial" w:hAnsi="Arial" w:cs="Arial"/>
                <w:sz w:val="16"/>
                <w:szCs w:val="16"/>
              </w:rPr>
              <w:t>&lt; 500</w:t>
            </w:r>
          </w:p>
        </w:tc>
        <w:tc>
          <w:tcPr>
            <w:tcW w:w="1701" w:type="dxa"/>
            <w:shd w:val="clear" w:color="auto" w:fill="auto"/>
            <w:vAlign w:val="center"/>
          </w:tcPr>
          <w:p w:rsidR="00030F21" w:rsidRPr="003E4D66" w:rsidRDefault="00030F21" w:rsidP="002F2F2D">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3E4D66">
              <w:rPr>
                <w:rFonts w:ascii="Arial" w:hAnsi="Arial" w:cs="Arial"/>
                <w:sz w:val="16"/>
                <w:szCs w:val="16"/>
              </w:rPr>
              <w:t>5</w:t>
            </w:r>
          </w:p>
        </w:tc>
      </w:tr>
      <w:tr w:rsidR="00030F21" w:rsidRPr="003E4D66" w:rsidTr="00A74944">
        <w:tc>
          <w:tcPr>
            <w:tcW w:w="2802" w:type="dxa"/>
            <w:shd w:val="clear" w:color="auto" w:fill="auto"/>
            <w:vAlign w:val="center"/>
          </w:tcPr>
          <w:p w:rsidR="00030F21" w:rsidRPr="003E4D66" w:rsidRDefault="00030F21" w:rsidP="002F2F2D">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3E4D66">
              <w:rPr>
                <w:rFonts w:ascii="Arial" w:hAnsi="Arial" w:cs="Arial"/>
                <w:sz w:val="16"/>
                <w:szCs w:val="16"/>
              </w:rPr>
              <w:t>501 - 1.000</w:t>
            </w:r>
          </w:p>
        </w:tc>
        <w:tc>
          <w:tcPr>
            <w:tcW w:w="1701" w:type="dxa"/>
            <w:shd w:val="clear" w:color="auto" w:fill="auto"/>
            <w:vAlign w:val="center"/>
          </w:tcPr>
          <w:p w:rsidR="00030F21" w:rsidRPr="003E4D66" w:rsidRDefault="00030F21" w:rsidP="002F2F2D">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3E4D66">
              <w:rPr>
                <w:rFonts w:ascii="Arial" w:hAnsi="Arial" w:cs="Arial"/>
                <w:sz w:val="16"/>
                <w:szCs w:val="16"/>
              </w:rPr>
              <w:t>6</w:t>
            </w:r>
          </w:p>
        </w:tc>
      </w:tr>
      <w:tr w:rsidR="00030F21" w:rsidRPr="003E4D66" w:rsidTr="00A74944">
        <w:tc>
          <w:tcPr>
            <w:tcW w:w="2802" w:type="dxa"/>
            <w:shd w:val="clear" w:color="auto" w:fill="auto"/>
            <w:vAlign w:val="center"/>
          </w:tcPr>
          <w:p w:rsidR="00030F21" w:rsidRPr="003E4D66" w:rsidRDefault="00030F21" w:rsidP="002F2F2D">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3E4D66">
              <w:rPr>
                <w:rFonts w:ascii="Arial" w:hAnsi="Arial" w:cs="Arial"/>
                <w:sz w:val="16"/>
                <w:szCs w:val="16"/>
              </w:rPr>
              <w:t>1.001 - 1.500</w:t>
            </w:r>
          </w:p>
        </w:tc>
        <w:tc>
          <w:tcPr>
            <w:tcW w:w="1701" w:type="dxa"/>
            <w:shd w:val="clear" w:color="auto" w:fill="auto"/>
            <w:vAlign w:val="center"/>
          </w:tcPr>
          <w:p w:rsidR="00030F21" w:rsidRPr="003E4D66" w:rsidRDefault="00030F21" w:rsidP="002F2F2D">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3E4D66">
              <w:rPr>
                <w:rFonts w:ascii="Arial" w:hAnsi="Arial" w:cs="Arial"/>
                <w:sz w:val="16"/>
                <w:szCs w:val="16"/>
              </w:rPr>
              <w:t>7</w:t>
            </w:r>
          </w:p>
        </w:tc>
      </w:tr>
      <w:tr w:rsidR="00030F21" w:rsidRPr="003E4D66" w:rsidTr="00A74944">
        <w:tc>
          <w:tcPr>
            <w:tcW w:w="2802" w:type="dxa"/>
            <w:shd w:val="clear" w:color="auto" w:fill="auto"/>
            <w:vAlign w:val="center"/>
          </w:tcPr>
          <w:p w:rsidR="00030F21" w:rsidRPr="003E4D66" w:rsidRDefault="00030F21" w:rsidP="002F2F2D">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3E4D66">
              <w:rPr>
                <w:rFonts w:ascii="Arial" w:hAnsi="Arial" w:cs="Arial"/>
                <w:sz w:val="16"/>
                <w:szCs w:val="16"/>
              </w:rPr>
              <w:t>1.501 - 2.000</w:t>
            </w:r>
          </w:p>
        </w:tc>
        <w:tc>
          <w:tcPr>
            <w:tcW w:w="1701" w:type="dxa"/>
            <w:shd w:val="clear" w:color="auto" w:fill="auto"/>
            <w:vAlign w:val="center"/>
          </w:tcPr>
          <w:p w:rsidR="00030F21" w:rsidRPr="003E4D66" w:rsidRDefault="00030F21" w:rsidP="002F2F2D">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3E4D66">
              <w:rPr>
                <w:rFonts w:ascii="Arial" w:hAnsi="Arial" w:cs="Arial"/>
                <w:sz w:val="16"/>
                <w:szCs w:val="16"/>
              </w:rPr>
              <w:t>8</w:t>
            </w:r>
          </w:p>
        </w:tc>
      </w:tr>
      <w:tr w:rsidR="00030F21" w:rsidRPr="003E4D66" w:rsidTr="00A74944">
        <w:tc>
          <w:tcPr>
            <w:tcW w:w="2802" w:type="dxa"/>
            <w:shd w:val="clear" w:color="auto" w:fill="auto"/>
            <w:vAlign w:val="center"/>
          </w:tcPr>
          <w:p w:rsidR="00030F21" w:rsidRPr="003E4D66" w:rsidRDefault="00030F21" w:rsidP="002F2F2D">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3E4D66">
              <w:rPr>
                <w:rFonts w:ascii="Arial" w:hAnsi="Arial" w:cs="Arial"/>
                <w:sz w:val="16"/>
                <w:szCs w:val="16"/>
              </w:rPr>
              <w:t>2.001 - 2.500</w:t>
            </w:r>
          </w:p>
        </w:tc>
        <w:tc>
          <w:tcPr>
            <w:tcW w:w="1701" w:type="dxa"/>
            <w:shd w:val="clear" w:color="auto" w:fill="auto"/>
            <w:vAlign w:val="center"/>
          </w:tcPr>
          <w:p w:rsidR="00030F21" w:rsidRPr="003E4D66" w:rsidRDefault="00030F21" w:rsidP="002F2F2D">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3E4D66">
              <w:rPr>
                <w:rFonts w:ascii="Arial" w:hAnsi="Arial" w:cs="Arial"/>
                <w:sz w:val="16"/>
                <w:szCs w:val="16"/>
              </w:rPr>
              <w:t>9</w:t>
            </w:r>
          </w:p>
        </w:tc>
      </w:tr>
      <w:tr w:rsidR="00030F21" w:rsidRPr="003E4D66" w:rsidTr="00A74944">
        <w:tc>
          <w:tcPr>
            <w:tcW w:w="2802" w:type="dxa"/>
            <w:shd w:val="clear" w:color="auto" w:fill="auto"/>
            <w:vAlign w:val="center"/>
          </w:tcPr>
          <w:p w:rsidR="00030F21" w:rsidRPr="003E4D66" w:rsidRDefault="00030F21" w:rsidP="002F2F2D">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3E4D66">
              <w:rPr>
                <w:rFonts w:ascii="Arial" w:hAnsi="Arial" w:cs="Arial"/>
                <w:sz w:val="16"/>
                <w:szCs w:val="16"/>
              </w:rPr>
              <w:t>2.501 - 3.000</w:t>
            </w:r>
          </w:p>
        </w:tc>
        <w:tc>
          <w:tcPr>
            <w:tcW w:w="1701" w:type="dxa"/>
            <w:shd w:val="clear" w:color="auto" w:fill="auto"/>
            <w:vAlign w:val="center"/>
          </w:tcPr>
          <w:p w:rsidR="00030F21" w:rsidRPr="003E4D66" w:rsidRDefault="00030F21" w:rsidP="002F2F2D">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3E4D66">
              <w:rPr>
                <w:rFonts w:ascii="Arial" w:hAnsi="Arial" w:cs="Arial"/>
                <w:sz w:val="16"/>
                <w:szCs w:val="16"/>
              </w:rPr>
              <w:t>10</w:t>
            </w:r>
          </w:p>
        </w:tc>
      </w:tr>
      <w:tr w:rsidR="00030F21" w:rsidRPr="003E4D66" w:rsidTr="00A74944">
        <w:tc>
          <w:tcPr>
            <w:tcW w:w="2802" w:type="dxa"/>
            <w:shd w:val="clear" w:color="auto" w:fill="auto"/>
            <w:vAlign w:val="center"/>
          </w:tcPr>
          <w:p w:rsidR="00030F21" w:rsidRPr="003E4D66" w:rsidRDefault="00030F21" w:rsidP="002F2F2D">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3E4D66">
              <w:rPr>
                <w:rFonts w:ascii="Arial" w:hAnsi="Arial" w:cs="Arial"/>
                <w:sz w:val="16"/>
                <w:szCs w:val="16"/>
              </w:rPr>
              <w:t>3.001 - 3.500</w:t>
            </w:r>
          </w:p>
        </w:tc>
        <w:tc>
          <w:tcPr>
            <w:tcW w:w="1701" w:type="dxa"/>
            <w:shd w:val="clear" w:color="auto" w:fill="auto"/>
            <w:vAlign w:val="center"/>
          </w:tcPr>
          <w:p w:rsidR="00030F21" w:rsidRPr="003E4D66" w:rsidRDefault="00030F21" w:rsidP="002F2F2D">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3E4D66">
              <w:rPr>
                <w:rFonts w:ascii="Arial" w:hAnsi="Arial" w:cs="Arial"/>
                <w:sz w:val="16"/>
                <w:szCs w:val="16"/>
              </w:rPr>
              <w:t>11</w:t>
            </w:r>
          </w:p>
        </w:tc>
      </w:tr>
      <w:tr w:rsidR="00030F21" w:rsidRPr="003E4D66" w:rsidTr="00A74944">
        <w:tc>
          <w:tcPr>
            <w:tcW w:w="2802" w:type="dxa"/>
            <w:shd w:val="clear" w:color="auto" w:fill="auto"/>
            <w:vAlign w:val="center"/>
          </w:tcPr>
          <w:p w:rsidR="00030F21" w:rsidRPr="003E4D66" w:rsidRDefault="00030F21" w:rsidP="002F2F2D">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3E4D66">
              <w:rPr>
                <w:rFonts w:ascii="Arial" w:hAnsi="Arial" w:cs="Arial"/>
                <w:sz w:val="16"/>
                <w:szCs w:val="16"/>
              </w:rPr>
              <w:t>3.501 - 4.000</w:t>
            </w:r>
          </w:p>
        </w:tc>
        <w:tc>
          <w:tcPr>
            <w:tcW w:w="1701" w:type="dxa"/>
            <w:shd w:val="clear" w:color="auto" w:fill="auto"/>
            <w:vAlign w:val="center"/>
          </w:tcPr>
          <w:p w:rsidR="00030F21" w:rsidRPr="003E4D66" w:rsidRDefault="00030F21" w:rsidP="002F2F2D">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3E4D66">
              <w:rPr>
                <w:rFonts w:ascii="Arial" w:hAnsi="Arial" w:cs="Arial"/>
                <w:sz w:val="16"/>
                <w:szCs w:val="16"/>
              </w:rPr>
              <w:t>12</w:t>
            </w:r>
          </w:p>
        </w:tc>
      </w:tr>
      <w:tr w:rsidR="00030F21" w:rsidRPr="003E4D66" w:rsidTr="00A74944">
        <w:tc>
          <w:tcPr>
            <w:tcW w:w="2802" w:type="dxa"/>
            <w:shd w:val="clear" w:color="auto" w:fill="auto"/>
            <w:vAlign w:val="center"/>
          </w:tcPr>
          <w:p w:rsidR="00030F21" w:rsidRPr="003E4D66" w:rsidRDefault="00030F21" w:rsidP="002F2F2D">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3E4D66">
              <w:rPr>
                <w:rFonts w:ascii="Arial" w:hAnsi="Arial" w:cs="Arial"/>
                <w:sz w:val="16"/>
                <w:szCs w:val="16"/>
              </w:rPr>
              <w:t>4.001 - 4.500</w:t>
            </w:r>
          </w:p>
        </w:tc>
        <w:tc>
          <w:tcPr>
            <w:tcW w:w="1701" w:type="dxa"/>
            <w:shd w:val="clear" w:color="auto" w:fill="auto"/>
            <w:vAlign w:val="center"/>
          </w:tcPr>
          <w:p w:rsidR="00030F21" w:rsidRPr="003E4D66" w:rsidRDefault="00030F21" w:rsidP="002F2F2D">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3E4D66">
              <w:rPr>
                <w:rFonts w:ascii="Arial" w:hAnsi="Arial" w:cs="Arial"/>
                <w:sz w:val="16"/>
                <w:szCs w:val="16"/>
              </w:rPr>
              <w:t>13</w:t>
            </w:r>
          </w:p>
        </w:tc>
      </w:tr>
      <w:tr w:rsidR="00030F21" w:rsidRPr="003E4D66" w:rsidTr="00A74944">
        <w:tc>
          <w:tcPr>
            <w:tcW w:w="2802" w:type="dxa"/>
            <w:shd w:val="clear" w:color="auto" w:fill="auto"/>
            <w:vAlign w:val="center"/>
          </w:tcPr>
          <w:p w:rsidR="00030F21" w:rsidRPr="003E4D66" w:rsidRDefault="00030F21" w:rsidP="002F2F2D">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3E4D66">
              <w:rPr>
                <w:rFonts w:ascii="Arial" w:hAnsi="Arial" w:cs="Arial"/>
                <w:sz w:val="16"/>
                <w:szCs w:val="16"/>
              </w:rPr>
              <w:t>&gt; 4.500</w:t>
            </w:r>
          </w:p>
        </w:tc>
        <w:tc>
          <w:tcPr>
            <w:tcW w:w="1701" w:type="dxa"/>
            <w:shd w:val="clear" w:color="auto" w:fill="auto"/>
            <w:vAlign w:val="center"/>
          </w:tcPr>
          <w:p w:rsidR="00030F21" w:rsidRPr="003E4D66" w:rsidRDefault="00030F21" w:rsidP="002F2F2D">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3E4D66">
              <w:rPr>
                <w:rFonts w:ascii="Arial" w:hAnsi="Arial" w:cs="Arial"/>
                <w:sz w:val="16"/>
                <w:szCs w:val="16"/>
              </w:rPr>
              <w:t>14</w:t>
            </w:r>
          </w:p>
        </w:tc>
      </w:tr>
    </w:tbl>
    <w:p w:rsidR="00030F21" w:rsidRPr="003E4D66" w:rsidRDefault="00030F21" w:rsidP="002F2F2D">
      <w:pPr>
        <w:autoSpaceDE w:val="0"/>
        <w:autoSpaceDN w:val="0"/>
        <w:adjustRightInd w:val="0"/>
        <w:spacing w:after="0"/>
        <w:rPr>
          <w:rFonts w:asciiTheme="minorHAnsi" w:hAnsiTheme="minorHAnsi" w:cstheme="minorHAnsi"/>
          <w:sz w:val="18"/>
          <w:szCs w:val="18"/>
        </w:rPr>
      </w:pPr>
      <w:r w:rsidRPr="003E4D66">
        <w:rPr>
          <w:rFonts w:asciiTheme="minorHAnsi" w:hAnsiTheme="minorHAnsi" w:cstheme="minorHAnsi"/>
          <w:sz w:val="18"/>
          <w:szCs w:val="18"/>
        </w:rPr>
        <w:t>In riferimento alle unità immobiliari aventi le caratteristiche delle abitazioni di lusso, così come definite dal DM 2 agosto 1969, o agli edifici provvisti di eliporto, il valore percentuale P è pari al 20%.</w:t>
      </w:r>
    </w:p>
    <w:p w:rsidR="00030F21" w:rsidRPr="003E4D66" w:rsidRDefault="00030F21" w:rsidP="00030F21">
      <w:pPr>
        <w:autoSpaceDE w:val="0"/>
        <w:autoSpaceDN w:val="0"/>
        <w:adjustRightInd w:val="0"/>
        <w:rPr>
          <w:rFonts w:asciiTheme="minorHAnsi" w:hAnsiTheme="minorHAnsi" w:cstheme="minorHAnsi"/>
          <w:sz w:val="16"/>
          <w:szCs w:val="16"/>
        </w:rPr>
      </w:pPr>
      <w:r w:rsidRPr="003E4D66">
        <w:rPr>
          <w:rFonts w:asciiTheme="minorHAnsi" w:hAnsiTheme="minorHAnsi" w:cstheme="minorHAnsi"/>
          <w:sz w:val="16"/>
          <w:szCs w:val="16"/>
        </w:rPr>
        <w:br w:type="page"/>
      </w:r>
    </w:p>
    <w:p w:rsidR="00030F21" w:rsidRPr="003E4D66" w:rsidRDefault="00030F21" w:rsidP="004135FC">
      <w:pPr>
        <w:autoSpaceDE w:val="0"/>
        <w:autoSpaceDN w:val="0"/>
        <w:adjustRightInd w:val="0"/>
        <w:spacing w:after="0"/>
        <w:ind w:left="1276" w:hanging="1276"/>
        <w:jc w:val="both"/>
        <w:rPr>
          <w:rFonts w:asciiTheme="minorHAnsi" w:hAnsiTheme="minorHAnsi" w:cstheme="minorHAnsi"/>
          <w:b/>
          <w:u w:val="single"/>
        </w:rPr>
      </w:pPr>
      <w:r w:rsidRPr="003E4D66">
        <w:rPr>
          <w:rFonts w:asciiTheme="minorHAnsi" w:hAnsiTheme="minorHAnsi" w:cstheme="minorHAnsi"/>
          <w:b/>
        </w:rPr>
        <w:lastRenderedPageBreak/>
        <w:t>SCHEDA C</w:t>
      </w:r>
      <w:r w:rsidRPr="003E4D66">
        <w:rPr>
          <w:rFonts w:asciiTheme="minorHAnsi" w:hAnsiTheme="minorHAnsi" w:cstheme="minorHAnsi"/>
        </w:rPr>
        <w:t xml:space="preserve"> – </w:t>
      </w:r>
      <w:r w:rsidR="004135FC" w:rsidRPr="003E4D66">
        <w:rPr>
          <w:rFonts w:asciiTheme="minorHAnsi" w:hAnsiTheme="minorHAnsi" w:cstheme="minorHAnsi"/>
        </w:rPr>
        <w:tab/>
      </w:r>
      <w:r w:rsidRPr="003E4D66">
        <w:rPr>
          <w:rFonts w:asciiTheme="minorHAnsi" w:hAnsiTheme="minorHAnsi" w:cstheme="minorHAnsi"/>
        </w:rPr>
        <w:t>Calcolo QCC</w:t>
      </w:r>
      <w:r w:rsidRPr="003E4D66">
        <w:rPr>
          <w:rFonts w:asciiTheme="minorHAnsi" w:hAnsiTheme="minorHAnsi" w:cstheme="minorHAnsi"/>
          <w:b/>
        </w:rPr>
        <w:t xml:space="preserve"> </w:t>
      </w:r>
      <w:r w:rsidRPr="003E4D66">
        <w:rPr>
          <w:rFonts w:asciiTheme="minorHAnsi" w:hAnsiTheme="minorHAnsi" w:cstheme="minorHAnsi"/>
        </w:rPr>
        <w:t>per interventi di nuova costruzione e per interventi di ristrutturazione con demolizione e ricostruzione</w:t>
      </w:r>
      <w:r w:rsidRPr="003E4D66">
        <w:rPr>
          <w:rFonts w:asciiTheme="minorHAnsi" w:hAnsiTheme="minorHAnsi" w:cstheme="minorHAnsi"/>
          <w:b/>
        </w:rPr>
        <w:t>.</w:t>
      </w:r>
      <w:r w:rsidR="00E8476E" w:rsidRPr="003E4D66">
        <w:rPr>
          <w:rFonts w:asciiTheme="minorHAnsi" w:hAnsiTheme="minorHAnsi" w:cstheme="minorHAnsi"/>
          <w:b/>
        </w:rPr>
        <w:t xml:space="preserve"> </w:t>
      </w:r>
      <w:r w:rsidRPr="003E4D66">
        <w:rPr>
          <w:rFonts w:asciiTheme="minorHAnsi" w:hAnsiTheme="minorHAnsi" w:cstheme="minorHAnsi"/>
          <w:b/>
          <w:u w:val="single"/>
        </w:rPr>
        <w:t>Categoria funzionale: commerciali,</w:t>
      </w:r>
      <w:r w:rsidR="004135FC" w:rsidRPr="003E4D66">
        <w:rPr>
          <w:rFonts w:asciiTheme="minorHAnsi" w:hAnsiTheme="minorHAnsi" w:cstheme="minorHAnsi"/>
          <w:b/>
          <w:u w:val="single"/>
        </w:rPr>
        <w:t xml:space="preserve"> </w:t>
      </w:r>
      <w:r w:rsidRPr="003E4D66">
        <w:rPr>
          <w:rFonts w:asciiTheme="minorHAnsi" w:hAnsiTheme="minorHAnsi" w:cstheme="minorHAnsi"/>
          <w:b/>
          <w:u w:val="single"/>
        </w:rPr>
        <w:t>turistico ricettive, direzionali o fornitrici di servizi, di carattere non artigianale</w:t>
      </w:r>
    </w:p>
    <w:p w:rsidR="00030F21" w:rsidRPr="003E4D66" w:rsidRDefault="00030F21" w:rsidP="00030F21">
      <w:pPr>
        <w:autoSpaceDE w:val="0"/>
        <w:autoSpaceDN w:val="0"/>
        <w:adjustRightInd w:val="0"/>
        <w:rPr>
          <w:rFonts w:asciiTheme="minorHAnsi" w:hAnsiTheme="minorHAnsi" w:cstheme="minorHAnsi"/>
          <w:b/>
          <w:sz w:val="22"/>
          <w:szCs w:val="22"/>
        </w:rPr>
      </w:pPr>
    </w:p>
    <w:p w:rsidR="00030F21" w:rsidRPr="003E4D66" w:rsidRDefault="00030F21" w:rsidP="00030F21">
      <w:pPr>
        <w:autoSpaceDE w:val="0"/>
        <w:autoSpaceDN w:val="0"/>
        <w:adjustRightInd w:val="0"/>
        <w:jc w:val="both"/>
        <w:rPr>
          <w:rFonts w:asciiTheme="minorHAnsi" w:hAnsiTheme="minorHAnsi" w:cstheme="minorHAnsi"/>
          <w:sz w:val="22"/>
          <w:szCs w:val="22"/>
        </w:rPr>
      </w:pPr>
      <w:r w:rsidRPr="003E4D66">
        <w:rPr>
          <w:rFonts w:asciiTheme="minorHAnsi" w:hAnsiTheme="minorHAnsi" w:cstheme="minorHAnsi"/>
          <w:b/>
          <w:sz w:val="22"/>
          <w:szCs w:val="22"/>
        </w:rPr>
        <w:t>1)</w:t>
      </w:r>
      <w:r w:rsidRPr="003E4D66">
        <w:rPr>
          <w:rFonts w:asciiTheme="minorHAnsi" w:hAnsiTheme="minorHAnsi" w:cstheme="minorHAnsi"/>
          <w:sz w:val="22"/>
          <w:szCs w:val="22"/>
        </w:rPr>
        <w:t xml:space="preserve"> Calcolare il costo di costruzione convenzionale unitario</w:t>
      </w:r>
      <w:r w:rsidRPr="003E4D66">
        <w:rPr>
          <w:rFonts w:asciiTheme="minorHAnsi" w:hAnsiTheme="minorHAnsi" w:cstheme="minorHAnsi"/>
          <w:b/>
          <w:sz w:val="22"/>
          <w:szCs w:val="22"/>
        </w:rPr>
        <w:t xml:space="preserve"> A</w:t>
      </w:r>
      <w:r w:rsidRPr="003E4D66">
        <w:rPr>
          <w:rFonts w:asciiTheme="minorHAnsi" w:hAnsiTheme="minorHAnsi" w:cstheme="minorHAnsi"/>
          <w:sz w:val="22"/>
          <w:szCs w:val="22"/>
        </w:rPr>
        <w:t xml:space="preserve"> (come definito al punto 5.1 della DAL)</w:t>
      </w:r>
    </w:p>
    <w:p w:rsidR="00030F21" w:rsidRPr="003E4D66" w:rsidRDefault="00030F21" w:rsidP="00030F21">
      <w:pPr>
        <w:autoSpaceDE w:val="0"/>
        <w:autoSpaceDN w:val="0"/>
        <w:adjustRightInd w:val="0"/>
        <w:jc w:val="center"/>
        <w:rPr>
          <w:rFonts w:asciiTheme="minorHAnsi" w:hAnsiTheme="minorHAnsi" w:cstheme="minorHAnsi"/>
          <w:sz w:val="22"/>
          <w:szCs w:val="22"/>
        </w:rPr>
      </w:pPr>
      <w:r w:rsidRPr="003E4D66">
        <w:rPr>
          <w:rFonts w:asciiTheme="minorHAnsi" w:hAnsiTheme="minorHAnsi" w:cstheme="minorHAnsi"/>
          <w:b/>
          <w:sz w:val="22"/>
          <w:szCs w:val="22"/>
        </w:rPr>
        <w:t xml:space="preserve">A </w:t>
      </w:r>
      <w:r w:rsidRPr="003E4D66">
        <w:rPr>
          <w:rFonts w:asciiTheme="minorHAnsi" w:hAnsiTheme="minorHAnsi" w:cstheme="minorHAnsi"/>
          <w:sz w:val="22"/>
          <w:szCs w:val="22"/>
        </w:rPr>
        <w:t>= ……… €/mq</w:t>
      </w:r>
    </w:p>
    <w:p w:rsidR="00030F21" w:rsidRPr="003E4D66" w:rsidRDefault="00030F21" w:rsidP="00030F21">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Theme="minorHAnsi" w:hAnsiTheme="minorHAnsi" w:cstheme="minorHAnsi"/>
          <w:b/>
          <w:sz w:val="22"/>
          <w:szCs w:val="22"/>
        </w:rPr>
      </w:pPr>
      <w:r w:rsidRPr="003E4D66">
        <w:rPr>
          <w:rFonts w:asciiTheme="minorHAnsi" w:hAnsiTheme="minorHAnsi" w:cstheme="minorHAnsi"/>
          <w:b/>
          <w:sz w:val="22"/>
          <w:szCs w:val="22"/>
        </w:rPr>
        <w:t>2) Calcolare il QCC relativo al costo di costruzione:</w:t>
      </w:r>
    </w:p>
    <w:p w:rsidR="00030F21" w:rsidRPr="003E4D66" w:rsidRDefault="00030F21" w:rsidP="00030F21">
      <w:pPr>
        <w:pBdr>
          <w:top w:val="single" w:sz="4" w:space="1" w:color="auto"/>
          <w:left w:val="single" w:sz="4" w:space="4" w:color="auto"/>
          <w:bottom w:val="single" w:sz="4" w:space="1" w:color="auto"/>
          <w:right w:val="single" w:sz="4" w:space="4" w:color="auto"/>
        </w:pBdr>
        <w:autoSpaceDE w:val="0"/>
        <w:autoSpaceDN w:val="0"/>
        <w:adjustRightInd w:val="0"/>
        <w:spacing w:before="120"/>
        <w:jc w:val="center"/>
        <w:rPr>
          <w:rFonts w:asciiTheme="minorHAnsi" w:hAnsiTheme="minorHAnsi" w:cstheme="minorHAnsi"/>
          <w:b/>
          <w:sz w:val="22"/>
          <w:szCs w:val="22"/>
        </w:rPr>
      </w:pPr>
      <w:r w:rsidRPr="003E4D66">
        <w:rPr>
          <w:rFonts w:asciiTheme="minorHAnsi" w:hAnsiTheme="minorHAnsi" w:cstheme="minorHAnsi"/>
          <w:b/>
          <w:sz w:val="22"/>
          <w:szCs w:val="22"/>
        </w:rPr>
        <w:t xml:space="preserve">QCC = A * SC * …. % = </w:t>
      </w:r>
      <w:r w:rsidRPr="003E4D66">
        <w:rPr>
          <w:rFonts w:asciiTheme="minorHAnsi" w:hAnsiTheme="minorHAnsi" w:cstheme="minorHAnsi"/>
          <w:sz w:val="22"/>
          <w:szCs w:val="22"/>
        </w:rPr>
        <w:t>…….  €</w:t>
      </w:r>
    </w:p>
    <w:p w:rsidR="00030F21" w:rsidRPr="003E4D66" w:rsidRDefault="00030F21" w:rsidP="002F2F2D">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theme="minorHAnsi"/>
          <w:sz w:val="20"/>
          <w:szCs w:val="20"/>
        </w:rPr>
      </w:pPr>
      <w:r w:rsidRPr="003E4D66">
        <w:rPr>
          <w:rFonts w:asciiTheme="minorHAnsi" w:hAnsiTheme="minorHAnsi" w:cstheme="minorHAnsi"/>
          <w:sz w:val="20"/>
          <w:szCs w:val="20"/>
        </w:rPr>
        <w:t>dove:</w:t>
      </w:r>
    </w:p>
    <w:p w:rsidR="00030F21" w:rsidRPr="003E4D66" w:rsidRDefault="00030F21" w:rsidP="002F2F2D">
      <w:pPr>
        <w:numPr>
          <w:ilvl w:val="0"/>
          <w:numId w:val="45"/>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contextualSpacing/>
        <w:rPr>
          <w:rFonts w:asciiTheme="minorHAnsi" w:eastAsia="Calibri" w:hAnsiTheme="minorHAnsi" w:cstheme="minorHAnsi"/>
          <w:sz w:val="20"/>
          <w:szCs w:val="20"/>
          <w:lang w:eastAsia="en-US"/>
        </w:rPr>
      </w:pPr>
      <w:r w:rsidRPr="003E4D66">
        <w:rPr>
          <w:rFonts w:asciiTheme="minorHAnsi" w:eastAsia="Calibri" w:hAnsiTheme="minorHAnsi" w:cstheme="minorHAnsi"/>
          <w:b/>
          <w:sz w:val="20"/>
          <w:szCs w:val="20"/>
          <w:lang w:eastAsia="en-US"/>
        </w:rPr>
        <w:t>A</w:t>
      </w:r>
      <w:r w:rsidRPr="003E4D66">
        <w:rPr>
          <w:rFonts w:asciiTheme="minorHAnsi" w:eastAsia="Calibri" w:hAnsiTheme="minorHAnsi" w:cstheme="minorHAnsi"/>
          <w:sz w:val="20"/>
          <w:szCs w:val="20"/>
          <w:lang w:eastAsia="en-US"/>
        </w:rPr>
        <w:t xml:space="preserve"> è il costo di costruzione convenzionale unitario </w:t>
      </w:r>
    </w:p>
    <w:p w:rsidR="00030F21" w:rsidRPr="003E4D66" w:rsidRDefault="00030F21" w:rsidP="002F2F2D">
      <w:pPr>
        <w:numPr>
          <w:ilvl w:val="0"/>
          <w:numId w:val="45"/>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contextualSpacing/>
        <w:rPr>
          <w:rFonts w:asciiTheme="minorHAnsi" w:eastAsia="Calibri" w:hAnsiTheme="minorHAnsi" w:cstheme="minorHAnsi"/>
          <w:sz w:val="20"/>
          <w:szCs w:val="20"/>
          <w:lang w:eastAsia="en-US"/>
        </w:rPr>
      </w:pPr>
      <w:r w:rsidRPr="003E4D66">
        <w:rPr>
          <w:rFonts w:asciiTheme="minorHAnsi" w:eastAsia="Calibri" w:hAnsiTheme="minorHAnsi" w:cstheme="minorHAnsi"/>
          <w:b/>
          <w:sz w:val="20"/>
          <w:szCs w:val="20"/>
          <w:lang w:eastAsia="en-US"/>
        </w:rPr>
        <w:t>SC</w:t>
      </w:r>
      <w:r w:rsidRPr="003E4D66">
        <w:rPr>
          <w:rFonts w:asciiTheme="minorHAnsi" w:eastAsia="Calibri" w:hAnsiTheme="minorHAnsi" w:cstheme="minorHAnsi"/>
          <w:sz w:val="20"/>
          <w:szCs w:val="20"/>
          <w:lang w:eastAsia="en-US"/>
        </w:rPr>
        <w:t xml:space="preserve"> è la superficie complessiva </w:t>
      </w:r>
    </w:p>
    <w:p w:rsidR="00030F21" w:rsidRPr="003E4D66" w:rsidRDefault="00030F21" w:rsidP="002F2F2D">
      <w:pPr>
        <w:pBdr>
          <w:top w:val="single" w:sz="4" w:space="1" w:color="auto"/>
          <w:left w:val="single" w:sz="4" w:space="4" w:color="auto"/>
          <w:bottom w:val="single" w:sz="4" w:space="1" w:color="auto"/>
          <w:right w:val="single" w:sz="4" w:space="4" w:color="auto"/>
        </w:pBdr>
        <w:spacing w:after="0"/>
        <w:rPr>
          <w:rFonts w:asciiTheme="minorHAnsi" w:hAnsiTheme="minorHAnsi" w:cstheme="minorHAnsi"/>
          <w:b/>
          <w:sz w:val="20"/>
          <w:szCs w:val="20"/>
        </w:rPr>
      </w:pPr>
      <w:r w:rsidRPr="003E4D66">
        <w:rPr>
          <w:rFonts w:asciiTheme="minorHAnsi" w:eastAsia="Calibri" w:hAnsiTheme="minorHAnsi" w:cstheme="minorHAnsi"/>
          <w:b/>
          <w:sz w:val="20"/>
          <w:szCs w:val="20"/>
          <w:lang w:eastAsia="en-US"/>
        </w:rPr>
        <w:t xml:space="preserve">…% </w:t>
      </w:r>
      <w:r w:rsidRPr="003E4D66">
        <w:rPr>
          <w:rFonts w:asciiTheme="minorHAnsi" w:eastAsia="Calibri" w:hAnsiTheme="minorHAnsi" w:cstheme="minorHAnsi"/>
          <w:sz w:val="20"/>
          <w:szCs w:val="20"/>
          <w:lang w:eastAsia="en-US"/>
        </w:rPr>
        <w:t>è la percentuale determinata dal Comune (vedi punto 5.5.2</w:t>
      </w:r>
      <w:r w:rsidRPr="003E4D66">
        <w:rPr>
          <w:rFonts w:asciiTheme="minorHAnsi" w:hAnsiTheme="minorHAnsi" w:cstheme="minorHAnsi"/>
          <w:sz w:val="20"/>
          <w:szCs w:val="20"/>
        </w:rPr>
        <w:t xml:space="preserve"> </w:t>
      </w:r>
      <w:r w:rsidRPr="003E4D66">
        <w:rPr>
          <w:rFonts w:asciiTheme="minorHAnsi" w:eastAsia="Calibri" w:hAnsiTheme="minorHAnsi" w:cstheme="minorHAnsi"/>
          <w:sz w:val="20"/>
          <w:szCs w:val="20"/>
          <w:lang w:eastAsia="en-US"/>
        </w:rPr>
        <w:t>della DAL) oppure si assume uguale al 10%</w:t>
      </w:r>
    </w:p>
    <w:p w:rsidR="002F2F2D" w:rsidRPr="003E4D66" w:rsidRDefault="002F2F2D" w:rsidP="00030F21">
      <w:pPr>
        <w:rPr>
          <w:rFonts w:asciiTheme="minorHAnsi" w:hAnsiTheme="minorHAnsi" w:cstheme="minorHAnsi"/>
          <w:b/>
          <w:sz w:val="22"/>
          <w:szCs w:val="22"/>
        </w:rPr>
      </w:pPr>
    </w:p>
    <w:p w:rsidR="00925F00" w:rsidRPr="003E4D66" w:rsidRDefault="00925F00" w:rsidP="00030F21">
      <w:pPr>
        <w:rPr>
          <w:rFonts w:asciiTheme="minorHAnsi" w:hAnsiTheme="minorHAnsi" w:cstheme="minorHAnsi"/>
          <w:b/>
          <w:sz w:val="22"/>
          <w:szCs w:val="22"/>
        </w:rPr>
      </w:pPr>
    </w:p>
    <w:p w:rsidR="00030F21" w:rsidRPr="003E4D66" w:rsidRDefault="00030F21" w:rsidP="00925F00">
      <w:pPr>
        <w:autoSpaceDE w:val="0"/>
        <w:autoSpaceDN w:val="0"/>
        <w:adjustRightInd w:val="0"/>
        <w:spacing w:after="240"/>
        <w:ind w:left="1418" w:hanging="1418"/>
        <w:jc w:val="both"/>
        <w:rPr>
          <w:rFonts w:asciiTheme="minorHAnsi" w:hAnsiTheme="minorHAnsi" w:cstheme="minorHAnsi"/>
        </w:rPr>
      </w:pPr>
      <w:r w:rsidRPr="003E4D66">
        <w:rPr>
          <w:rFonts w:asciiTheme="minorHAnsi" w:hAnsiTheme="minorHAnsi" w:cstheme="minorHAnsi"/>
          <w:b/>
        </w:rPr>
        <w:t>SCHEDA D</w:t>
      </w:r>
      <w:r w:rsidRPr="003E4D66">
        <w:rPr>
          <w:rFonts w:asciiTheme="minorHAnsi" w:hAnsiTheme="minorHAnsi" w:cstheme="minorHAnsi"/>
        </w:rPr>
        <w:t xml:space="preserve"> – </w:t>
      </w:r>
      <w:r w:rsidR="00925F00" w:rsidRPr="003E4D66">
        <w:rPr>
          <w:rFonts w:asciiTheme="minorHAnsi" w:hAnsiTheme="minorHAnsi" w:cstheme="minorHAnsi"/>
        </w:rPr>
        <w:tab/>
      </w:r>
      <w:r w:rsidRPr="003E4D66">
        <w:rPr>
          <w:rFonts w:asciiTheme="minorHAnsi" w:hAnsiTheme="minorHAnsi" w:cstheme="minorHAnsi"/>
        </w:rPr>
        <w:t xml:space="preserve">Calcolo QCC per interventi su edifici esistenti. </w:t>
      </w:r>
      <w:r w:rsidRPr="003E4D66">
        <w:rPr>
          <w:rFonts w:asciiTheme="minorHAnsi" w:hAnsiTheme="minorHAnsi" w:cstheme="minorHAnsi"/>
          <w:b/>
          <w:u w:val="single"/>
        </w:rPr>
        <w:t>Categoria funzionale: commerciali, turistico ricettive,</w:t>
      </w:r>
      <w:r w:rsidR="00925F00" w:rsidRPr="003E4D66">
        <w:rPr>
          <w:rFonts w:asciiTheme="minorHAnsi" w:hAnsiTheme="minorHAnsi" w:cstheme="minorHAnsi"/>
          <w:b/>
          <w:u w:val="single"/>
        </w:rPr>
        <w:t xml:space="preserve"> </w:t>
      </w:r>
      <w:r w:rsidRPr="003E4D66">
        <w:rPr>
          <w:rFonts w:asciiTheme="minorHAnsi" w:hAnsiTheme="minorHAnsi" w:cstheme="minorHAnsi"/>
          <w:b/>
          <w:u w:val="single"/>
        </w:rPr>
        <w:t>direzionali o fornitrici di servizi,</w:t>
      </w:r>
      <w:r w:rsidR="002F2F2D" w:rsidRPr="003E4D66">
        <w:rPr>
          <w:rFonts w:asciiTheme="minorHAnsi" w:hAnsiTheme="minorHAnsi" w:cstheme="minorHAnsi"/>
          <w:b/>
          <w:u w:val="single"/>
        </w:rPr>
        <w:t xml:space="preserve"> </w:t>
      </w:r>
      <w:r w:rsidRPr="003E4D66">
        <w:rPr>
          <w:rFonts w:asciiTheme="minorHAnsi" w:hAnsiTheme="minorHAnsi" w:cstheme="minorHAnsi"/>
          <w:b/>
          <w:u w:val="single"/>
        </w:rPr>
        <w:t>di carattere non artigianale</w:t>
      </w:r>
    </w:p>
    <w:p w:rsidR="00030F21" w:rsidRPr="003E4D66" w:rsidRDefault="00030F21" w:rsidP="00030F21">
      <w:pPr>
        <w:autoSpaceDE w:val="0"/>
        <w:autoSpaceDN w:val="0"/>
        <w:adjustRightInd w:val="0"/>
        <w:rPr>
          <w:rFonts w:asciiTheme="minorHAnsi" w:hAnsiTheme="minorHAnsi" w:cstheme="minorHAnsi"/>
          <w:sz w:val="22"/>
          <w:szCs w:val="22"/>
        </w:rPr>
      </w:pPr>
      <w:r w:rsidRPr="003E4D66">
        <w:rPr>
          <w:rFonts w:asciiTheme="minorHAnsi" w:hAnsiTheme="minorHAnsi" w:cstheme="minorHAnsi"/>
          <w:b/>
          <w:sz w:val="22"/>
          <w:szCs w:val="22"/>
        </w:rPr>
        <w:t xml:space="preserve">1) </w:t>
      </w:r>
      <w:r w:rsidRPr="003E4D66">
        <w:rPr>
          <w:rFonts w:asciiTheme="minorHAnsi" w:hAnsiTheme="minorHAnsi" w:cstheme="minorHAnsi"/>
          <w:sz w:val="22"/>
          <w:szCs w:val="22"/>
        </w:rPr>
        <w:t xml:space="preserve"> Calcolare l’incidenza totale dei lavori da eseguire </w:t>
      </w:r>
      <w:r w:rsidRPr="003E4D66">
        <w:rPr>
          <w:rFonts w:asciiTheme="minorHAnsi" w:hAnsiTheme="minorHAnsi" w:cstheme="minorHAnsi"/>
          <w:b/>
          <w:sz w:val="22"/>
          <w:szCs w:val="22"/>
        </w:rPr>
        <w:t>(i)</w:t>
      </w:r>
      <w:r w:rsidRPr="003E4D66">
        <w:rPr>
          <w:rFonts w:asciiTheme="minorHAnsi" w:hAnsiTheme="minorHAnsi" w:cstheme="minorHAnsi"/>
          <w:sz w:val="22"/>
          <w:szCs w:val="22"/>
        </w:rPr>
        <w:t xml:space="preserve"> seguendo la Tabella 5</w:t>
      </w:r>
    </w:p>
    <w:p w:rsidR="00B069DD" w:rsidRPr="003E4D66" w:rsidRDefault="00B069DD" w:rsidP="00B069DD">
      <w:pPr>
        <w:autoSpaceDE w:val="0"/>
        <w:autoSpaceDN w:val="0"/>
        <w:adjustRightInd w:val="0"/>
        <w:spacing w:after="0" w:line="276" w:lineRule="auto"/>
        <w:rPr>
          <w:rFonts w:asciiTheme="minorHAnsi" w:hAnsiTheme="minorHAnsi" w:cstheme="minorHAnsi"/>
          <w:b/>
          <w:strike/>
          <w:sz w:val="20"/>
          <w:szCs w:val="20"/>
        </w:rPr>
      </w:pPr>
      <w:r w:rsidRPr="003E4D66">
        <w:rPr>
          <w:rFonts w:asciiTheme="minorHAnsi" w:hAnsiTheme="minorHAnsi" w:cstheme="minorHAnsi"/>
          <w:b/>
          <w:sz w:val="20"/>
          <w:szCs w:val="20"/>
        </w:rPr>
        <w:t xml:space="preserve">Tabella 5 – Stima dell’incidenza delle opere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1"/>
        <w:gridCol w:w="617"/>
        <w:gridCol w:w="540"/>
        <w:gridCol w:w="539"/>
        <w:gridCol w:w="540"/>
        <w:gridCol w:w="539"/>
        <w:gridCol w:w="540"/>
        <w:gridCol w:w="539"/>
        <w:gridCol w:w="540"/>
        <w:gridCol w:w="539"/>
        <w:gridCol w:w="540"/>
        <w:gridCol w:w="573"/>
        <w:gridCol w:w="1334"/>
      </w:tblGrid>
      <w:tr w:rsidR="00030F21" w:rsidRPr="003E4D66" w:rsidTr="00A74944">
        <w:tc>
          <w:tcPr>
            <w:tcW w:w="2588" w:type="dxa"/>
            <w:gridSpan w:val="2"/>
            <w:shd w:val="clear" w:color="auto" w:fill="auto"/>
          </w:tcPr>
          <w:p w:rsidR="00030F21" w:rsidRPr="003E4D66" w:rsidRDefault="00030F21" w:rsidP="00A74944">
            <w:pPr>
              <w:autoSpaceDE w:val="0"/>
              <w:autoSpaceDN w:val="0"/>
              <w:adjustRightInd w:val="0"/>
              <w:spacing w:before="60" w:after="60"/>
              <w:jc w:val="center"/>
              <w:rPr>
                <w:rFonts w:asciiTheme="minorHAnsi" w:hAnsiTheme="minorHAnsi" w:cstheme="minorHAnsi"/>
                <w:b/>
                <w:sz w:val="16"/>
                <w:szCs w:val="16"/>
              </w:rPr>
            </w:pPr>
            <w:r w:rsidRPr="003E4D66">
              <w:rPr>
                <w:rFonts w:asciiTheme="minorHAnsi" w:hAnsiTheme="minorHAnsi" w:cstheme="minorHAnsi"/>
                <w:b/>
                <w:sz w:val="16"/>
                <w:szCs w:val="16"/>
              </w:rPr>
              <w:t>Incidenza delle singole categorie di lavori da eseguire</w:t>
            </w:r>
          </w:p>
        </w:tc>
        <w:tc>
          <w:tcPr>
            <w:tcW w:w="6763" w:type="dxa"/>
            <w:gridSpan w:val="11"/>
            <w:shd w:val="clear" w:color="auto" w:fill="auto"/>
          </w:tcPr>
          <w:p w:rsidR="00030F21" w:rsidRPr="003E4D66" w:rsidRDefault="00030F21" w:rsidP="00A74944">
            <w:pPr>
              <w:autoSpaceDE w:val="0"/>
              <w:autoSpaceDN w:val="0"/>
              <w:adjustRightInd w:val="0"/>
              <w:spacing w:before="60" w:after="60"/>
              <w:jc w:val="center"/>
              <w:rPr>
                <w:rFonts w:asciiTheme="minorHAnsi" w:hAnsiTheme="minorHAnsi" w:cstheme="minorHAnsi"/>
                <w:b/>
                <w:sz w:val="16"/>
                <w:szCs w:val="16"/>
              </w:rPr>
            </w:pPr>
            <w:r w:rsidRPr="003E4D66">
              <w:rPr>
                <w:rFonts w:asciiTheme="minorHAnsi" w:hAnsiTheme="minorHAnsi" w:cstheme="minorHAnsi"/>
                <w:b/>
                <w:sz w:val="16"/>
                <w:szCs w:val="16"/>
              </w:rPr>
              <w:t>Stima della incidenza dei lavori (%)</w:t>
            </w:r>
          </w:p>
        </w:tc>
      </w:tr>
      <w:tr w:rsidR="00030F21" w:rsidRPr="003E4D66" w:rsidTr="00A74944">
        <w:tc>
          <w:tcPr>
            <w:tcW w:w="1971"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617"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540"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r w:rsidRPr="003E4D66">
              <w:rPr>
                <w:rFonts w:asciiTheme="minorHAnsi" w:hAnsiTheme="minorHAnsi" w:cstheme="minorHAnsi"/>
                <w:sz w:val="16"/>
                <w:szCs w:val="16"/>
              </w:rPr>
              <w:t>10</w:t>
            </w:r>
          </w:p>
        </w:tc>
        <w:tc>
          <w:tcPr>
            <w:tcW w:w="539"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r w:rsidRPr="003E4D66">
              <w:rPr>
                <w:rFonts w:asciiTheme="minorHAnsi" w:hAnsiTheme="minorHAnsi" w:cstheme="minorHAnsi"/>
                <w:sz w:val="16"/>
                <w:szCs w:val="16"/>
              </w:rPr>
              <w:t>20</w:t>
            </w:r>
          </w:p>
        </w:tc>
        <w:tc>
          <w:tcPr>
            <w:tcW w:w="540"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r w:rsidRPr="003E4D66">
              <w:rPr>
                <w:rFonts w:asciiTheme="minorHAnsi" w:hAnsiTheme="minorHAnsi" w:cstheme="minorHAnsi"/>
                <w:sz w:val="16"/>
                <w:szCs w:val="16"/>
              </w:rPr>
              <w:t>30</w:t>
            </w:r>
          </w:p>
        </w:tc>
        <w:tc>
          <w:tcPr>
            <w:tcW w:w="539"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r w:rsidRPr="003E4D66">
              <w:rPr>
                <w:rFonts w:asciiTheme="minorHAnsi" w:hAnsiTheme="minorHAnsi" w:cstheme="minorHAnsi"/>
                <w:sz w:val="16"/>
                <w:szCs w:val="16"/>
              </w:rPr>
              <w:t>40</w:t>
            </w:r>
          </w:p>
        </w:tc>
        <w:tc>
          <w:tcPr>
            <w:tcW w:w="540"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r w:rsidRPr="003E4D66">
              <w:rPr>
                <w:rFonts w:asciiTheme="minorHAnsi" w:hAnsiTheme="minorHAnsi" w:cstheme="minorHAnsi"/>
                <w:sz w:val="16"/>
                <w:szCs w:val="16"/>
              </w:rPr>
              <w:t>50</w:t>
            </w:r>
          </w:p>
        </w:tc>
        <w:tc>
          <w:tcPr>
            <w:tcW w:w="539"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r w:rsidRPr="003E4D66">
              <w:rPr>
                <w:rFonts w:asciiTheme="minorHAnsi" w:hAnsiTheme="minorHAnsi" w:cstheme="minorHAnsi"/>
                <w:sz w:val="16"/>
                <w:szCs w:val="16"/>
              </w:rPr>
              <w:t>60</w:t>
            </w:r>
          </w:p>
        </w:tc>
        <w:tc>
          <w:tcPr>
            <w:tcW w:w="540"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r w:rsidRPr="003E4D66">
              <w:rPr>
                <w:rFonts w:asciiTheme="minorHAnsi" w:hAnsiTheme="minorHAnsi" w:cstheme="minorHAnsi"/>
                <w:sz w:val="16"/>
                <w:szCs w:val="16"/>
              </w:rPr>
              <w:t>70</w:t>
            </w:r>
          </w:p>
        </w:tc>
        <w:tc>
          <w:tcPr>
            <w:tcW w:w="539"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r w:rsidRPr="003E4D66">
              <w:rPr>
                <w:rFonts w:asciiTheme="minorHAnsi" w:hAnsiTheme="minorHAnsi" w:cstheme="minorHAnsi"/>
                <w:sz w:val="16"/>
                <w:szCs w:val="16"/>
              </w:rPr>
              <w:t>80</w:t>
            </w:r>
          </w:p>
        </w:tc>
        <w:tc>
          <w:tcPr>
            <w:tcW w:w="540"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r w:rsidRPr="003E4D66">
              <w:rPr>
                <w:rFonts w:asciiTheme="minorHAnsi" w:hAnsiTheme="minorHAnsi" w:cstheme="minorHAnsi"/>
                <w:sz w:val="16"/>
                <w:szCs w:val="16"/>
              </w:rPr>
              <w:t>90</w:t>
            </w:r>
          </w:p>
        </w:tc>
        <w:tc>
          <w:tcPr>
            <w:tcW w:w="573"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r w:rsidRPr="003E4D66">
              <w:rPr>
                <w:rFonts w:asciiTheme="minorHAnsi" w:hAnsiTheme="minorHAnsi" w:cstheme="minorHAnsi"/>
                <w:sz w:val="16"/>
                <w:szCs w:val="16"/>
              </w:rPr>
              <w:t>100</w:t>
            </w:r>
          </w:p>
        </w:tc>
        <w:tc>
          <w:tcPr>
            <w:tcW w:w="1334"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r w:rsidRPr="003E4D66">
              <w:rPr>
                <w:rFonts w:asciiTheme="minorHAnsi" w:hAnsiTheme="minorHAnsi" w:cstheme="minorHAnsi"/>
                <w:sz w:val="16"/>
                <w:szCs w:val="16"/>
              </w:rPr>
              <w:t>Incidenza (i1)</w:t>
            </w:r>
          </w:p>
        </w:tc>
      </w:tr>
      <w:tr w:rsidR="00030F21" w:rsidRPr="003E4D66" w:rsidTr="00A74944">
        <w:tc>
          <w:tcPr>
            <w:tcW w:w="1971"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r w:rsidRPr="003E4D66">
              <w:rPr>
                <w:rFonts w:asciiTheme="minorHAnsi" w:hAnsiTheme="minorHAnsi" w:cstheme="minorHAnsi"/>
                <w:sz w:val="16"/>
                <w:szCs w:val="16"/>
              </w:rPr>
              <w:t>Fondazioni</w:t>
            </w:r>
          </w:p>
        </w:tc>
        <w:tc>
          <w:tcPr>
            <w:tcW w:w="617"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r w:rsidRPr="003E4D66">
              <w:rPr>
                <w:rFonts w:asciiTheme="minorHAnsi" w:hAnsiTheme="minorHAnsi" w:cstheme="minorHAnsi"/>
                <w:sz w:val="16"/>
                <w:szCs w:val="16"/>
              </w:rPr>
              <w:t>5%</w:t>
            </w:r>
          </w:p>
        </w:tc>
        <w:tc>
          <w:tcPr>
            <w:tcW w:w="540"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539"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540"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539"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540"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539"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540"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539"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540"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573"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1334"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r w:rsidRPr="003E4D66">
              <w:rPr>
                <w:rFonts w:asciiTheme="minorHAnsi" w:hAnsiTheme="minorHAnsi" w:cstheme="minorHAnsi"/>
                <w:sz w:val="16"/>
                <w:szCs w:val="16"/>
              </w:rPr>
              <w:t>….%</w:t>
            </w:r>
          </w:p>
        </w:tc>
      </w:tr>
      <w:tr w:rsidR="00030F21" w:rsidRPr="003E4D66" w:rsidTr="00A74944">
        <w:tc>
          <w:tcPr>
            <w:tcW w:w="1971"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r w:rsidRPr="003E4D66">
              <w:rPr>
                <w:rFonts w:asciiTheme="minorHAnsi" w:hAnsiTheme="minorHAnsi" w:cstheme="minorHAnsi"/>
                <w:sz w:val="16"/>
                <w:szCs w:val="16"/>
              </w:rPr>
              <w:t>Travi-Pilastri</w:t>
            </w:r>
          </w:p>
          <w:p w:rsidR="00030F21" w:rsidRPr="003E4D66" w:rsidRDefault="00030F21" w:rsidP="002F2F2D">
            <w:pPr>
              <w:autoSpaceDE w:val="0"/>
              <w:autoSpaceDN w:val="0"/>
              <w:adjustRightInd w:val="0"/>
              <w:spacing w:after="0"/>
              <w:rPr>
                <w:rFonts w:asciiTheme="minorHAnsi" w:hAnsiTheme="minorHAnsi" w:cstheme="minorHAnsi"/>
                <w:sz w:val="16"/>
                <w:szCs w:val="16"/>
              </w:rPr>
            </w:pPr>
            <w:r w:rsidRPr="003E4D66">
              <w:rPr>
                <w:rFonts w:asciiTheme="minorHAnsi" w:hAnsiTheme="minorHAnsi" w:cstheme="minorHAnsi"/>
                <w:sz w:val="16"/>
                <w:szCs w:val="16"/>
              </w:rPr>
              <w:t xml:space="preserve">Tamponamenti </w:t>
            </w:r>
          </w:p>
          <w:p w:rsidR="00030F21" w:rsidRPr="003E4D66" w:rsidRDefault="00030F21" w:rsidP="002F2F2D">
            <w:pPr>
              <w:autoSpaceDE w:val="0"/>
              <w:autoSpaceDN w:val="0"/>
              <w:adjustRightInd w:val="0"/>
              <w:spacing w:after="0"/>
              <w:rPr>
                <w:rFonts w:asciiTheme="minorHAnsi" w:hAnsiTheme="minorHAnsi" w:cstheme="minorHAnsi"/>
                <w:sz w:val="16"/>
                <w:szCs w:val="16"/>
              </w:rPr>
            </w:pPr>
            <w:r w:rsidRPr="003E4D66">
              <w:rPr>
                <w:rFonts w:asciiTheme="minorHAnsi" w:hAnsiTheme="minorHAnsi" w:cstheme="minorHAnsi"/>
                <w:sz w:val="16"/>
                <w:szCs w:val="16"/>
              </w:rPr>
              <w:t>Muri portanti</w:t>
            </w:r>
          </w:p>
        </w:tc>
        <w:tc>
          <w:tcPr>
            <w:tcW w:w="617"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r w:rsidRPr="003E4D66">
              <w:rPr>
                <w:rFonts w:asciiTheme="minorHAnsi" w:hAnsiTheme="minorHAnsi" w:cstheme="minorHAnsi"/>
                <w:sz w:val="16"/>
                <w:szCs w:val="16"/>
              </w:rPr>
              <w:t>20%</w:t>
            </w:r>
          </w:p>
        </w:tc>
        <w:tc>
          <w:tcPr>
            <w:tcW w:w="540"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539"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540"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539"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540"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539"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540"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539"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540"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573"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1334"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r w:rsidRPr="003E4D66">
              <w:rPr>
                <w:rFonts w:asciiTheme="minorHAnsi" w:hAnsiTheme="minorHAnsi" w:cstheme="minorHAnsi"/>
                <w:sz w:val="16"/>
                <w:szCs w:val="16"/>
              </w:rPr>
              <w:t>….%</w:t>
            </w:r>
          </w:p>
        </w:tc>
      </w:tr>
      <w:tr w:rsidR="00030F21" w:rsidRPr="003E4D66" w:rsidTr="00A74944">
        <w:tc>
          <w:tcPr>
            <w:tcW w:w="1971"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r w:rsidRPr="003E4D66">
              <w:rPr>
                <w:rFonts w:asciiTheme="minorHAnsi" w:hAnsiTheme="minorHAnsi" w:cstheme="minorHAnsi"/>
                <w:sz w:val="16"/>
                <w:szCs w:val="16"/>
              </w:rPr>
              <w:t>Solai, balconi</w:t>
            </w:r>
          </w:p>
        </w:tc>
        <w:tc>
          <w:tcPr>
            <w:tcW w:w="617"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r w:rsidRPr="003E4D66">
              <w:rPr>
                <w:rFonts w:asciiTheme="minorHAnsi" w:hAnsiTheme="minorHAnsi" w:cstheme="minorHAnsi"/>
                <w:sz w:val="16"/>
                <w:szCs w:val="16"/>
              </w:rPr>
              <w:t>10%</w:t>
            </w:r>
          </w:p>
        </w:tc>
        <w:tc>
          <w:tcPr>
            <w:tcW w:w="540"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539"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540"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539"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540"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539"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540"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539"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540"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573"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1334"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r w:rsidRPr="003E4D66">
              <w:rPr>
                <w:rFonts w:asciiTheme="minorHAnsi" w:hAnsiTheme="minorHAnsi" w:cstheme="minorHAnsi"/>
                <w:sz w:val="16"/>
                <w:szCs w:val="16"/>
              </w:rPr>
              <w:t>….%</w:t>
            </w:r>
          </w:p>
        </w:tc>
      </w:tr>
      <w:tr w:rsidR="00030F21" w:rsidRPr="003E4D66" w:rsidTr="00A74944">
        <w:tc>
          <w:tcPr>
            <w:tcW w:w="1971"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r w:rsidRPr="003E4D66">
              <w:rPr>
                <w:rFonts w:asciiTheme="minorHAnsi" w:hAnsiTheme="minorHAnsi" w:cstheme="minorHAnsi"/>
                <w:sz w:val="16"/>
                <w:szCs w:val="16"/>
              </w:rPr>
              <w:t>Tramezzi interni</w:t>
            </w:r>
          </w:p>
        </w:tc>
        <w:tc>
          <w:tcPr>
            <w:tcW w:w="617"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r w:rsidRPr="003E4D66">
              <w:rPr>
                <w:rFonts w:asciiTheme="minorHAnsi" w:hAnsiTheme="minorHAnsi" w:cstheme="minorHAnsi"/>
                <w:sz w:val="16"/>
                <w:szCs w:val="16"/>
              </w:rPr>
              <w:t>5%</w:t>
            </w:r>
          </w:p>
        </w:tc>
        <w:tc>
          <w:tcPr>
            <w:tcW w:w="540"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539"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540"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539"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540"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539"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540"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539"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540"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573"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1334"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r w:rsidRPr="003E4D66">
              <w:rPr>
                <w:rFonts w:asciiTheme="minorHAnsi" w:hAnsiTheme="minorHAnsi" w:cstheme="minorHAnsi"/>
                <w:sz w:val="16"/>
                <w:szCs w:val="16"/>
              </w:rPr>
              <w:t>….%</w:t>
            </w:r>
          </w:p>
        </w:tc>
      </w:tr>
      <w:tr w:rsidR="00030F21" w:rsidRPr="003E4D66" w:rsidTr="00A74944">
        <w:tc>
          <w:tcPr>
            <w:tcW w:w="1971"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r w:rsidRPr="003E4D66">
              <w:rPr>
                <w:rFonts w:asciiTheme="minorHAnsi" w:hAnsiTheme="minorHAnsi" w:cstheme="minorHAnsi"/>
                <w:sz w:val="16"/>
                <w:szCs w:val="16"/>
              </w:rPr>
              <w:t>Coperture</w:t>
            </w:r>
          </w:p>
        </w:tc>
        <w:tc>
          <w:tcPr>
            <w:tcW w:w="617"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r w:rsidRPr="003E4D66">
              <w:rPr>
                <w:rFonts w:asciiTheme="minorHAnsi" w:hAnsiTheme="minorHAnsi" w:cstheme="minorHAnsi"/>
                <w:sz w:val="16"/>
                <w:szCs w:val="16"/>
              </w:rPr>
              <w:t>10%</w:t>
            </w:r>
          </w:p>
        </w:tc>
        <w:tc>
          <w:tcPr>
            <w:tcW w:w="540"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539"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540"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539"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540"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539"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540"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539"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540"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573"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p>
        </w:tc>
        <w:tc>
          <w:tcPr>
            <w:tcW w:w="1334"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sz w:val="16"/>
                <w:szCs w:val="16"/>
              </w:rPr>
            </w:pPr>
            <w:r w:rsidRPr="003E4D66">
              <w:rPr>
                <w:rFonts w:asciiTheme="minorHAnsi" w:hAnsiTheme="minorHAnsi" w:cstheme="minorHAnsi"/>
                <w:sz w:val="16"/>
                <w:szCs w:val="16"/>
              </w:rPr>
              <w:t>….%</w:t>
            </w:r>
          </w:p>
        </w:tc>
      </w:tr>
      <w:tr w:rsidR="00030F21" w:rsidRPr="003E4D66" w:rsidTr="00A74944">
        <w:tc>
          <w:tcPr>
            <w:tcW w:w="8017" w:type="dxa"/>
            <w:gridSpan w:val="12"/>
            <w:shd w:val="clear" w:color="auto" w:fill="auto"/>
          </w:tcPr>
          <w:p w:rsidR="00030F21" w:rsidRPr="003E4D66" w:rsidRDefault="00030F21" w:rsidP="002F2F2D">
            <w:pPr>
              <w:autoSpaceDE w:val="0"/>
              <w:autoSpaceDN w:val="0"/>
              <w:adjustRightInd w:val="0"/>
              <w:spacing w:after="0"/>
              <w:rPr>
                <w:rFonts w:asciiTheme="minorHAnsi" w:hAnsiTheme="minorHAnsi" w:cstheme="minorHAnsi"/>
                <w:b/>
                <w:sz w:val="16"/>
                <w:szCs w:val="16"/>
              </w:rPr>
            </w:pPr>
            <w:r w:rsidRPr="003E4D66">
              <w:rPr>
                <w:rFonts w:asciiTheme="minorHAnsi" w:hAnsiTheme="minorHAnsi" w:cstheme="minorHAnsi"/>
                <w:b/>
                <w:sz w:val="16"/>
                <w:szCs w:val="16"/>
              </w:rPr>
              <w:t>Incidenza delle opere strutturali (i1)  (max 50%)                                                                         Totale ( i1) =</w:t>
            </w:r>
          </w:p>
        </w:tc>
        <w:tc>
          <w:tcPr>
            <w:tcW w:w="1334"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b/>
                <w:sz w:val="16"/>
                <w:szCs w:val="16"/>
              </w:rPr>
            </w:pPr>
            <w:r w:rsidRPr="003E4D66">
              <w:rPr>
                <w:rFonts w:asciiTheme="minorHAnsi" w:hAnsiTheme="minorHAnsi" w:cstheme="minorHAnsi"/>
                <w:b/>
                <w:sz w:val="16"/>
                <w:szCs w:val="16"/>
              </w:rPr>
              <w:t>….%</w:t>
            </w:r>
          </w:p>
        </w:tc>
      </w:tr>
      <w:tr w:rsidR="00030F21" w:rsidRPr="003E4D66" w:rsidTr="00A74944">
        <w:tc>
          <w:tcPr>
            <w:tcW w:w="8017" w:type="dxa"/>
            <w:gridSpan w:val="12"/>
            <w:shd w:val="clear" w:color="auto" w:fill="auto"/>
          </w:tcPr>
          <w:p w:rsidR="00030F21" w:rsidRPr="003E4D66" w:rsidRDefault="00030F21" w:rsidP="002F2F2D">
            <w:pPr>
              <w:autoSpaceDE w:val="0"/>
              <w:autoSpaceDN w:val="0"/>
              <w:adjustRightInd w:val="0"/>
              <w:spacing w:after="0"/>
              <w:rPr>
                <w:rFonts w:asciiTheme="minorHAnsi" w:hAnsiTheme="minorHAnsi" w:cstheme="minorHAnsi"/>
                <w:b/>
                <w:sz w:val="16"/>
                <w:szCs w:val="16"/>
              </w:rPr>
            </w:pPr>
            <w:r w:rsidRPr="003E4D66">
              <w:rPr>
                <w:rFonts w:asciiTheme="minorHAnsi" w:hAnsiTheme="minorHAnsi" w:cstheme="minorHAnsi"/>
                <w:b/>
                <w:sz w:val="16"/>
                <w:szCs w:val="16"/>
              </w:rPr>
              <w:t>Incidenza delle opere di finitura (i2)                                                                                                (i2) = (i1) =</w:t>
            </w:r>
          </w:p>
        </w:tc>
        <w:tc>
          <w:tcPr>
            <w:tcW w:w="1334"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b/>
                <w:sz w:val="16"/>
                <w:szCs w:val="16"/>
              </w:rPr>
            </w:pPr>
            <w:r w:rsidRPr="003E4D66">
              <w:rPr>
                <w:rFonts w:asciiTheme="minorHAnsi" w:hAnsiTheme="minorHAnsi" w:cstheme="minorHAnsi"/>
                <w:b/>
                <w:sz w:val="16"/>
                <w:szCs w:val="16"/>
              </w:rPr>
              <w:t>….%</w:t>
            </w:r>
          </w:p>
        </w:tc>
      </w:tr>
      <w:tr w:rsidR="00030F21" w:rsidRPr="003E4D66" w:rsidTr="00A74944">
        <w:tc>
          <w:tcPr>
            <w:tcW w:w="8017" w:type="dxa"/>
            <w:gridSpan w:val="12"/>
            <w:shd w:val="clear" w:color="auto" w:fill="auto"/>
          </w:tcPr>
          <w:p w:rsidR="00030F21" w:rsidRPr="003E4D66" w:rsidRDefault="00030F21" w:rsidP="002F2F2D">
            <w:pPr>
              <w:autoSpaceDE w:val="0"/>
              <w:autoSpaceDN w:val="0"/>
              <w:adjustRightInd w:val="0"/>
              <w:spacing w:after="0"/>
              <w:rPr>
                <w:rFonts w:asciiTheme="minorHAnsi" w:hAnsiTheme="minorHAnsi" w:cstheme="minorHAnsi"/>
                <w:b/>
                <w:sz w:val="16"/>
                <w:szCs w:val="16"/>
              </w:rPr>
            </w:pPr>
            <w:r w:rsidRPr="003E4D66">
              <w:rPr>
                <w:rFonts w:asciiTheme="minorHAnsi" w:hAnsiTheme="minorHAnsi" w:cstheme="minorHAnsi"/>
                <w:b/>
                <w:sz w:val="16"/>
                <w:szCs w:val="16"/>
              </w:rPr>
              <w:t xml:space="preserve">Incidenza totale dei lavori da eseguire (i)                                                                                (i) = (i1) + (i2) =  </w:t>
            </w:r>
          </w:p>
        </w:tc>
        <w:tc>
          <w:tcPr>
            <w:tcW w:w="1334" w:type="dxa"/>
            <w:shd w:val="clear" w:color="auto" w:fill="auto"/>
          </w:tcPr>
          <w:p w:rsidR="00030F21" w:rsidRPr="003E4D66" w:rsidRDefault="00030F21" w:rsidP="002F2F2D">
            <w:pPr>
              <w:autoSpaceDE w:val="0"/>
              <w:autoSpaceDN w:val="0"/>
              <w:adjustRightInd w:val="0"/>
              <w:spacing w:after="0"/>
              <w:rPr>
                <w:rFonts w:asciiTheme="minorHAnsi" w:hAnsiTheme="minorHAnsi" w:cstheme="minorHAnsi"/>
                <w:b/>
                <w:sz w:val="16"/>
                <w:szCs w:val="16"/>
              </w:rPr>
            </w:pPr>
            <w:r w:rsidRPr="003E4D66">
              <w:rPr>
                <w:rFonts w:asciiTheme="minorHAnsi" w:hAnsiTheme="minorHAnsi" w:cstheme="minorHAnsi"/>
                <w:b/>
                <w:sz w:val="16"/>
                <w:szCs w:val="16"/>
              </w:rPr>
              <w:t>….%</w:t>
            </w:r>
          </w:p>
        </w:tc>
      </w:tr>
    </w:tbl>
    <w:p w:rsidR="00030F21" w:rsidRPr="003E4D66" w:rsidRDefault="00030F21" w:rsidP="00030F21">
      <w:pPr>
        <w:autoSpaceDE w:val="0"/>
        <w:autoSpaceDN w:val="0"/>
        <w:adjustRightInd w:val="0"/>
        <w:rPr>
          <w:rFonts w:asciiTheme="minorHAnsi" w:hAnsiTheme="minorHAnsi" w:cstheme="minorHAnsi"/>
          <w:sz w:val="20"/>
          <w:szCs w:val="20"/>
        </w:rPr>
      </w:pPr>
    </w:p>
    <w:p w:rsidR="00030F21" w:rsidRPr="003E4D66" w:rsidRDefault="00030F21" w:rsidP="00030F21">
      <w:pPr>
        <w:autoSpaceDE w:val="0"/>
        <w:autoSpaceDN w:val="0"/>
        <w:adjustRightInd w:val="0"/>
        <w:jc w:val="both"/>
        <w:rPr>
          <w:rFonts w:asciiTheme="minorHAnsi" w:hAnsiTheme="minorHAnsi" w:cstheme="minorHAnsi"/>
          <w:sz w:val="22"/>
          <w:szCs w:val="22"/>
        </w:rPr>
      </w:pPr>
      <w:r w:rsidRPr="003E4D66">
        <w:rPr>
          <w:rFonts w:asciiTheme="minorHAnsi" w:hAnsiTheme="minorHAnsi" w:cstheme="minorHAnsi"/>
          <w:b/>
          <w:sz w:val="22"/>
          <w:szCs w:val="22"/>
        </w:rPr>
        <w:t>2)</w:t>
      </w:r>
      <w:r w:rsidRPr="003E4D66">
        <w:rPr>
          <w:rFonts w:asciiTheme="minorHAnsi" w:hAnsiTheme="minorHAnsi" w:cstheme="minorHAnsi"/>
          <w:sz w:val="22"/>
          <w:szCs w:val="22"/>
        </w:rPr>
        <w:t xml:space="preserve"> Calcolare il costo di costruzione convenzionale unitario</w:t>
      </w:r>
      <w:r w:rsidRPr="003E4D66">
        <w:rPr>
          <w:rFonts w:asciiTheme="minorHAnsi" w:hAnsiTheme="minorHAnsi" w:cstheme="minorHAnsi"/>
          <w:b/>
          <w:sz w:val="22"/>
          <w:szCs w:val="22"/>
        </w:rPr>
        <w:t xml:space="preserve"> A</w:t>
      </w:r>
      <w:r w:rsidRPr="003E4D66">
        <w:rPr>
          <w:rFonts w:asciiTheme="minorHAnsi" w:hAnsiTheme="minorHAnsi" w:cstheme="minorHAnsi"/>
          <w:sz w:val="22"/>
          <w:szCs w:val="22"/>
        </w:rPr>
        <w:t xml:space="preserve"> (come definito al punto 5.1 della DAL)</w:t>
      </w:r>
    </w:p>
    <w:p w:rsidR="00030F21" w:rsidRPr="003E4D66" w:rsidRDefault="00030F21" w:rsidP="00030F21">
      <w:pPr>
        <w:autoSpaceDE w:val="0"/>
        <w:autoSpaceDN w:val="0"/>
        <w:adjustRightInd w:val="0"/>
        <w:jc w:val="center"/>
        <w:rPr>
          <w:rFonts w:asciiTheme="minorHAnsi" w:hAnsiTheme="minorHAnsi" w:cstheme="minorHAnsi"/>
          <w:sz w:val="22"/>
          <w:szCs w:val="22"/>
        </w:rPr>
      </w:pPr>
      <w:r w:rsidRPr="003E4D66">
        <w:rPr>
          <w:rFonts w:asciiTheme="minorHAnsi" w:hAnsiTheme="minorHAnsi" w:cstheme="minorHAnsi"/>
          <w:b/>
          <w:sz w:val="22"/>
          <w:szCs w:val="22"/>
        </w:rPr>
        <w:t xml:space="preserve">A </w:t>
      </w:r>
      <w:r w:rsidRPr="003E4D66">
        <w:rPr>
          <w:rFonts w:asciiTheme="minorHAnsi" w:hAnsiTheme="minorHAnsi" w:cstheme="minorHAnsi"/>
          <w:sz w:val="22"/>
          <w:szCs w:val="22"/>
        </w:rPr>
        <w:t>= ……… €/mq</w:t>
      </w:r>
    </w:p>
    <w:p w:rsidR="00030F21" w:rsidRPr="003E4D66" w:rsidRDefault="00030F21" w:rsidP="00030F21">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Theme="minorHAnsi" w:hAnsiTheme="minorHAnsi" w:cstheme="minorHAnsi"/>
          <w:b/>
          <w:sz w:val="22"/>
          <w:szCs w:val="22"/>
        </w:rPr>
      </w:pPr>
      <w:r w:rsidRPr="003E4D66">
        <w:rPr>
          <w:rFonts w:asciiTheme="minorHAnsi" w:hAnsiTheme="minorHAnsi" w:cstheme="minorHAnsi"/>
          <w:b/>
          <w:sz w:val="22"/>
          <w:szCs w:val="22"/>
        </w:rPr>
        <w:t>3) Calcolare il QCC relativo al costo di costruzione:</w:t>
      </w:r>
    </w:p>
    <w:p w:rsidR="00030F21" w:rsidRPr="003E4D66" w:rsidRDefault="00030F21" w:rsidP="00030F21">
      <w:pPr>
        <w:pBdr>
          <w:top w:val="single" w:sz="4" w:space="1" w:color="auto"/>
          <w:left w:val="single" w:sz="4" w:space="4" w:color="auto"/>
          <w:bottom w:val="single" w:sz="4" w:space="1" w:color="auto"/>
          <w:right w:val="single" w:sz="4" w:space="4" w:color="auto"/>
        </w:pBdr>
        <w:autoSpaceDE w:val="0"/>
        <w:autoSpaceDN w:val="0"/>
        <w:adjustRightInd w:val="0"/>
        <w:spacing w:before="120"/>
        <w:jc w:val="center"/>
        <w:rPr>
          <w:rFonts w:asciiTheme="minorHAnsi" w:hAnsiTheme="minorHAnsi" w:cstheme="minorHAnsi"/>
          <w:b/>
          <w:sz w:val="22"/>
          <w:szCs w:val="22"/>
        </w:rPr>
      </w:pPr>
      <w:r w:rsidRPr="003E4D66">
        <w:rPr>
          <w:rFonts w:asciiTheme="minorHAnsi" w:hAnsiTheme="minorHAnsi" w:cstheme="minorHAnsi"/>
          <w:b/>
          <w:sz w:val="22"/>
          <w:szCs w:val="22"/>
        </w:rPr>
        <w:t xml:space="preserve">QCC = A * SC * (i) * 0,5 * ….% = </w:t>
      </w:r>
      <w:r w:rsidRPr="003E4D66">
        <w:rPr>
          <w:rFonts w:asciiTheme="minorHAnsi" w:hAnsiTheme="minorHAnsi" w:cstheme="minorHAnsi"/>
          <w:sz w:val="22"/>
          <w:szCs w:val="22"/>
        </w:rPr>
        <w:t>…….  €</w:t>
      </w:r>
    </w:p>
    <w:p w:rsidR="00030F21" w:rsidRPr="003E4D66" w:rsidRDefault="00030F21" w:rsidP="002F2F2D">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theme="minorHAnsi"/>
          <w:sz w:val="20"/>
          <w:szCs w:val="20"/>
        </w:rPr>
      </w:pPr>
      <w:r w:rsidRPr="003E4D66">
        <w:rPr>
          <w:rFonts w:asciiTheme="minorHAnsi" w:hAnsiTheme="minorHAnsi" w:cstheme="minorHAnsi"/>
          <w:sz w:val="20"/>
          <w:szCs w:val="20"/>
        </w:rPr>
        <w:t>dove:</w:t>
      </w:r>
    </w:p>
    <w:p w:rsidR="00030F21" w:rsidRPr="003E4D66" w:rsidRDefault="00030F21" w:rsidP="002F2F2D">
      <w:pPr>
        <w:pStyle w:val="Paragrafoelenco"/>
        <w:numPr>
          <w:ilvl w:val="0"/>
          <w:numId w:val="45"/>
        </w:num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theme="minorHAnsi"/>
          <w:sz w:val="20"/>
          <w:szCs w:val="20"/>
        </w:rPr>
      </w:pPr>
      <w:r w:rsidRPr="003E4D66">
        <w:rPr>
          <w:rFonts w:asciiTheme="minorHAnsi" w:hAnsiTheme="minorHAnsi" w:cstheme="minorHAnsi"/>
          <w:b/>
          <w:sz w:val="20"/>
          <w:szCs w:val="20"/>
        </w:rPr>
        <w:t>A</w:t>
      </w:r>
      <w:r w:rsidRPr="003E4D66">
        <w:rPr>
          <w:rFonts w:asciiTheme="minorHAnsi" w:hAnsiTheme="minorHAnsi" w:cstheme="minorHAnsi"/>
          <w:sz w:val="20"/>
          <w:szCs w:val="20"/>
        </w:rPr>
        <w:t xml:space="preserve"> è il costo di costruzione convenzionale unitario </w:t>
      </w:r>
    </w:p>
    <w:p w:rsidR="00030F21" w:rsidRPr="003E4D66" w:rsidRDefault="00030F21" w:rsidP="002F2F2D">
      <w:pPr>
        <w:pStyle w:val="Paragrafoelenco"/>
        <w:numPr>
          <w:ilvl w:val="0"/>
          <w:numId w:val="45"/>
        </w:num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theme="minorHAnsi"/>
          <w:sz w:val="20"/>
          <w:szCs w:val="20"/>
        </w:rPr>
      </w:pPr>
      <w:r w:rsidRPr="003E4D66">
        <w:rPr>
          <w:rFonts w:asciiTheme="minorHAnsi" w:hAnsiTheme="minorHAnsi" w:cstheme="minorHAnsi"/>
          <w:b/>
          <w:sz w:val="20"/>
          <w:szCs w:val="20"/>
        </w:rPr>
        <w:t>SC</w:t>
      </w:r>
      <w:r w:rsidRPr="003E4D66">
        <w:rPr>
          <w:rFonts w:asciiTheme="minorHAnsi" w:hAnsiTheme="minorHAnsi" w:cstheme="minorHAnsi"/>
          <w:sz w:val="20"/>
          <w:szCs w:val="20"/>
        </w:rPr>
        <w:t xml:space="preserve"> è la superficie complessiva </w:t>
      </w:r>
    </w:p>
    <w:p w:rsidR="00030F21" w:rsidRPr="003E4D66" w:rsidRDefault="00030F21" w:rsidP="002F2F2D">
      <w:pPr>
        <w:pStyle w:val="Paragrafoelenco"/>
        <w:numPr>
          <w:ilvl w:val="0"/>
          <w:numId w:val="45"/>
        </w:num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theme="minorHAnsi"/>
          <w:sz w:val="20"/>
          <w:szCs w:val="20"/>
        </w:rPr>
      </w:pPr>
      <w:r w:rsidRPr="003E4D66">
        <w:rPr>
          <w:rFonts w:asciiTheme="minorHAnsi" w:hAnsiTheme="minorHAnsi" w:cstheme="minorHAnsi"/>
          <w:b/>
          <w:sz w:val="20"/>
          <w:szCs w:val="20"/>
        </w:rPr>
        <w:t>(i)</w:t>
      </w:r>
      <w:r w:rsidRPr="003E4D66">
        <w:rPr>
          <w:rFonts w:asciiTheme="minorHAnsi" w:hAnsiTheme="minorHAnsi" w:cstheme="minorHAnsi"/>
          <w:sz w:val="20"/>
          <w:szCs w:val="20"/>
        </w:rPr>
        <w:t xml:space="preserve"> è l’incidenza totale dei lavori da eseguire</w:t>
      </w:r>
    </w:p>
    <w:p w:rsidR="00030F21" w:rsidRPr="003E4D66" w:rsidRDefault="00030F21" w:rsidP="002F2F2D">
      <w:pPr>
        <w:pStyle w:val="Paragrafoelenco"/>
        <w:numPr>
          <w:ilvl w:val="0"/>
          <w:numId w:val="45"/>
        </w:numPr>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theme="minorHAnsi"/>
          <w:sz w:val="20"/>
          <w:szCs w:val="20"/>
        </w:rPr>
      </w:pPr>
      <w:r w:rsidRPr="003E4D66">
        <w:rPr>
          <w:rFonts w:asciiTheme="minorHAnsi" w:hAnsiTheme="minorHAnsi" w:cstheme="minorHAnsi"/>
          <w:b/>
          <w:sz w:val="20"/>
          <w:szCs w:val="20"/>
        </w:rPr>
        <w:t xml:space="preserve">0,5 </w:t>
      </w:r>
      <w:r w:rsidRPr="003E4D66">
        <w:rPr>
          <w:rFonts w:asciiTheme="minorHAnsi" w:hAnsiTheme="minorHAnsi" w:cstheme="minorHAnsi"/>
          <w:sz w:val="20"/>
          <w:szCs w:val="20"/>
        </w:rPr>
        <w:t xml:space="preserve">(vedi punto 5.5.4. della DAL) </w:t>
      </w:r>
    </w:p>
    <w:p w:rsidR="00030F21" w:rsidRPr="003E4D66" w:rsidRDefault="00030F21" w:rsidP="002F2F2D">
      <w:pPr>
        <w:pStyle w:val="Paragrafoelenco"/>
        <w:numPr>
          <w:ilvl w:val="0"/>
          <w:numId w:val="45"/>
        </w:numPr>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hAnsi="Arial" w:cs="Arial"/>
          <w:sz w:val="16"/>
          <w:szCs w:val="16"/>
        </w:rPr>
      </w:pPr>
      <w:r w:rsidRPr="003E4D66">
        <w:rPr>
          <w:rFonts w:asciiTheme="minorHAnsi" w:hAnsiTheme="minorHAnsi" w:cstheme="minorHAnsi"/>
          <w:b/>
          <w:sz w:val="20"/>
          <w:szCs w:val="20"/>
        </w:rPr>
        <w:t xml:space="preserve">…% </w:t>
      </w:r>
      <w:r w:rsidRPr="003E4D66">
        <w:rPr>
          <w:rFonts w:asciiTheme="minorHAnsi" w:hAnsiTheme="minorHAnsi" w:cstheme="minorHAnsi"/>
          <w:sz w:val="20"/>
          <w:szCs w:val="20"/>
        </w:rPr>
        <w:t>è la percentuale determinata dal Comune (vedi punto 5.5.2 della DAL) oppure si assume uguale a 10%</w:t>
      </w:r>
      <w:r w:rsidRPr="003E4D66">
        <w:rPr>
          <w:rFonts w:ascii="Arial" w:hAnsi="Arial" w:cs="Arial"/>
          <w:sz w:val="16"/>
          <w:szCs w:val="16"/>
        </w:rPr>
        <w:br w:type="page"/>
      </w:r>
    </w:p>
    <w:p w:rsidR="00030F21" w:rsidRPr="003E4D66" w:rsidRDefault="00030F21" w:rsidP="00030F21">
      <w:pPr>
        <w:autoSpaceDE w:val="0"/>
        <w:autoSpaceDN w:val="0"/>
        <w:adjustRightInd w:val="0"/>
        <w:jc w:val="both"/>
        <w:rPr>
          <w:rFonts w:asciiTheme="minorHAnsi" w:hAnsiTheme="minorHAnsi" w:cstheme="minorHAnsi"/>
          <w:b/>
        </w:rPr>
      </w:pPr>
      <w:r w:rsidRPr="003E4D66">
        <w:rPr>
          <w:rFonts w:asciiTheme="minorHAnsi" w:hAnsiTheme="minorHAnsi" w:cstheme="minorHAnsi"/>
          <w:b/>
        </w:rPr>
        <w:lastRenderedPageBreak/>
        <w:t>6 - SCOMPUTI, VERSAMENTO, MONETIZZAZIONI E ALTRE NORME DI CARATTERE GENERALE</w:t>
      </w:r>
    </w:p>
    <w:p w:rsidR="00030F21" w:rsidRPr="003E4D66" w:rsidRDefault="00030F21" w:rsidP="00030F21">
      <w:pPr>
        <w:spacing w:before="240" w:after="120" w:line="280" w:lineRule="exact"/>
        <w:jc w:val="both"/>
        <w:rPr>
          <w:rFonts w:asciiTheme="minorHAnsi" w:hAnsiTheme="minorHAnsi" w:cstheme="minorHAnsi"/>
          <w:b/>
        </w:rPr>
      </w:pPr>
      <w:r w:rsidRPr="003E4D66">
        <w:rPr>
          <w:rFonts w:asciiTheme="minorHAnsi" w:hAnsiTheme="minorHAnsi" w:cstheme="minorHAnsi"/>
          <w:b/>
        </w:rPr>
        <w:t>6.1. SCOMPUTO DEL CONTRIBUTO DI COSTRUZIONE</w:t>
      </w:r>
    </w:p>
    <w:p w:rsidR="00030F21" w:rsidRPr="003E4D66" w:rsidRDefault="00030F21" w:rsidP="00030F21">
      <w:pPr>
        <w:spacing w:before="120" w:after="120" w:line="280" w:lineRule="exact"/>
        <w:jc w:val="both"/>
        <w:rPr>
          <w:rFonts w:asciiTheme="minorHAnsi" w:hAnsiTheme="minorHAnsi" w:cstheme="minorHAnsi"/>
        </w:rPr>
      </w:pPr>
      <w:r w:rsidRPr="003E4D66">
        <w:rPr>
          <w:rFonts w:asciiTheme="minorHAnsi" w:hAnsiTheme="minorHAnsi" w:cstheme="minorHAnsi"/>
          <w:b/>
        </w:rPr>
        <w:t>6.1.1.</w:t>
      </w:r>
      <w:r w:rsidRPr="003E4D66">
        <w:rPr>
          <w:rFonts w:asciiTheme="minorHAnsi" w:hAnsiTheme="minorHAnsi" w:cstheme="minorHAnsi"/>
        </w:rPr>
        <w:t xml:space="preserve"> Il contributo di costruzione, in base al tipo di intervento, alla destinazione d’uso e alla sua localizzazione, è dato dalla somma di una o più delle seguenti componenti:</w:t>
      </w:r>
    </w:p>
    <w:p w:rsidR="00030F21" w:rsidRPr="003E4D66" w:rsidRDefault="00030F21" w:rsidP="00030F21">
      <w:pPr>
        <w:pStyle w:val="Paragrafoelenco"/>
        <w:numPr>
          <w:ilvl w:val="0"/>
          <w:numId w:val="5"/>
        </w:numPr>
        <w:spacing w:before="120" w:after="120" w:line="280" w:lineRule="exact"/>
        <w:jc w:val="both"/>
        <w:rPr>
          <w:rFonts w:asciiTheme="minorHAnsi" w:hAnsiTheme="minorHAnsi" w:cstheme="minorHAnsi"/>
          <w:sz w:val="24"/>
          <w:szCs w:val="24"/>
        </w:rPr>
      </w:pPr>
      <w:r w:rsidRPr="003E4D66">
        <w:rPr>
          <w:rFonts w:asciiTheme="minorHAnsi" w:hAnsiTheme="minorHAnsi" w:cstheme="minorHAnsi"/>
          <w:sz w:val="24"/>
          <w:szCs w:val="24"/>
        </w:rPr>
        <w:t>oneri di urbanizzazione (U1 e U2),</w:t>
      </w:r>
    </w:p>
    <w:p w:rsidR="00030F21" w:rsidRPr="003E4D66" w:rsidRDefault="00030F21" w:rsidP="00030F21">
      <w:pPr>
        <w:pStyle w:val="Paragrafoelenco"/>
        <w:numPr>
          <w:ilvl w:val="0"/>
          <w:numId w:val="5"/>
        </w:numPr>
        <w:spacing w:before="120" w:after="120" w:line="280" w:lineRule="exact"/>
        <w:jc w:val="both"/>
        <w:rPr>
          <w:rFonts w:asciiTheme="minorHAnsi" w:hAnsiTheme="minorHAnsi" w:cstheme="minorHAnsi"/>
          <w:sz w:val="24"/>
          <w:szCs w:val="24"/>
        </w:rPr>
      </w:pPr>
      <w:r w:rsidRPr="003E4D66">
        <w:rPr>
          <w:rFonts w:asciiTheme="minorHAnsi" w:hAnsiTheme="minorHAnsi" w:cstheme="minorHAnsi"/>
          <w:sz w:val="24"/>
          <w:szCs w:val="24"/>
        </w:rPr>
        <w:t>contributi D ed S,</w:t>
      </w:r>
    </w:p>
    <w:p w:rsidR="00030F21" w:rsidRPr="003E4D66" w:rsidRDefault="00030F21" w:rsidP="00030F21">
      <w:pPr>
        <w:pStyle w:val="Paragrafoelenco"/>
        <w:numPr>
          <w:ilvl w:val="0"/>
          <w:numId w:val="5"/>
        </w:numPr>
        <w:spacing w:before="120" w:after="120" w:line="280" w:lineRule="exact"/>
        <w:jc w:val="both"/>
        <w:rPr>
          <w:rFonts w:asciiTheme="minorHAnsi" w:hAnsiTheme="minorHAnsi" w:cstheme="minorHAnsi"/>
          <w:sz w:val="24"/>
          <w:szCs w:val="24"/>
        </w:rPr>
      </w:pPr>
      <w:r w:rsidRPr="003E4D66">
        <w:rPr>
          <w:rFonts w:asciiTheme="minorHAnsi" w:hAnsiTheme="minorHAnsi" w:cstheme="minorHAnsi"/>
          <w:sz w:val="24"/>
          <w:szCs w:val="24"/>
        </w:rPr>
        <w:t>contributo straordinario (CS),</w:t>
      </w:r>
    </w:p>
    <w:p w:rsidR="00030F21" w:rsidRPr="003E4D66" w:rsidRDefault="00030F21" w:rsidP="00030F21">
      <w:pPr>
        <w:pStyle w:val="Paragrafoelenco"/>
        <w:numPr>
          <w:ilvl w:val="0"/>
          <w:numId w:val="5"/>
        </w:numPr>
        <w:spacing w:before="120" w:after="120" w:line="280" w:lineRule="exact"/>
        <w:jc w:val="both"/>
        <w:rPr>
          <w:rFonts w:asciiTheme="minorHAnsi" w:hAnsiTheme="minorHAnsi" w:cstheme="minorHAnsi"/>
          <w:sz w:val="24"/>
          <w:szCs w:val="24"/>
        </w:rPr>
      </w:pPr>
      <w:r w:rsidRPr="003E4D66">
        <w:rPr>
          <w:rFonts w:asciiTheme="minorHAnsi" w:hAnsiTheme="minorHAnsi" w:cstheme="minorHAnsi"/>
          <w:sz w:val="24"/>
          <w:szCs w:val="24"/>
        </w:rPr>
        <w:t>quota sul costo di costruzione (QCC).</w:t>
      </w:r>
    </w:p>
    <w:p w:rsidR="00030F21" w:rsidRPr="003E4D66" w:rsidRDefault="00030F21" w:rsidP="00030F21">
      <w:pPr>
        <w:spacing w:before="120" w:after="120" w:line="280" w:lineRule="exact"/>
        <w:jc w:val="both"/>
        <w:rPr>
          <w:rFonts w:asciiTheme="minorHAnsi" w:hAnsiTheme="minorHAnsi" w:cstheme="minorHAnsi"/>
        </w:rPr>
      </w:pPr>
      <w:r w:rsidRPr="003E4D66">
        <w:rPr>
          <w:rFonts w:asciiTheme="minorHAnsi" w:hAnsiTheme="minorHAnsi" w:cstheme="minorHAnsi"/>
          <w:b/>
        </w:rPr>
        <w:t>6.1.2.</w:t>
      </w:r>
      <w:r w:rsidRPr="003E4D66">
        <w:rPr>
          <w:rFonts w:asciiTheme="minorHAnsi" w:hAnsiTheme="minorHAnsi" w:cstheme="minorHAnsi"/>
        </w:rPr>
        <w:t xml:space="preserve"> Previa stipula di apposita convenzione urbanistica, </w:t>
      </w:r>
      <w:r w:rsidRPr="003E4D66">
        <w:rPr>
          <w:rFonts w:asciiTheme="minorHAnsi" w:hAnsiTheme="minorHAnsi" w:cstheme="minorHAnsi"/>
          <w:b/>
        </w:rPr>
        <w:t xml:space="preserve">il soggetto attuatore può realizzare </w:t>
      </w:r>
      <w:r w:rsidRPr="003E4D66">
        <w:rPr>
          <w:rFonts w:asciiTheme="minorHAnsi" w:hAnsiTheme="minorHAnsi" w:cstheme="minorHAnsi"/>
        </w:rPr>
        <w:t>direttamente le infrastrutture per l'urbanizzazione degli insediamenti e le attrezzature e gli spazi collettivi previsti dagli strumenti urbanistici comunali a scomputo totale o parziale del contributo di costruzione previsto per la tipologia di opere realizzate (U1,</w:t>
      </w:r>
      <w:r w:rsidR="001710ED" w:rsidRPr="003E4D66">
        <w:rPr>
          <w:rFonts w:asciiTheme="minorHAnsi" w:hAnsiTheme="minorHAnsi" w:cstheme="minorHAnsi"/>
        </w:rPr>
        <w:t xml:space="preserve"> </w:t>
      </w:r>
      <w:r w:rsidRPr="003E4D66">
        <w:rPr>
          <w:rFonts w:asciiTheme="minorHAnsi" w:hAnsiTheme="minorHAnsi" w:cstheme="minorHAnsi"/>
        </w:rPr>
        <w:t>U2, D ed S). In merito alla realizzazione delle misure di compensazione e di riequilibrio ambientale e territoriale e delle dotazioni ecologiche e ambientali, trova applicazione quanto previsto al punto 1.5.6.</w:t>
      </w:r>
    </w:p>
    <w:p w:rsidR="00030F21" w:rsidRPr="003E4D66" w:rsidRDefault="00030F21" w:rsidP="00030F21">
      <w:pPr>
        <w:spacing w:before="120" w:after="120" w:line="280" w:lineRule="exact"/>
        <w:jc w:val="both"/>
        <w:rPr>
          <w:rFonts w:asciiTheme="minorHAnsi" w:hAnsiTheme="minorHAnsi" w:cstheme="minorHAnsi"/>
        </w:rPr>
      </w:pPr>
      <w:r w:rsidRPr="003E4D66">
        <w:rPr>
          <w:rFonts w:asciiTheme="minorHAnsi" w:hAnsiTheme="minorHAnsi" w:cstheme="minorHAnsi"/>
          <w:b/>
        </w:rPr>
        <w:t>6.1.3.</w:t>
      </w:r>
      <w:r w:rsidRPr="003E4D66">
        <w:rPr>
          <w:rFonts w:asciiTheme="minorHAnsi" w:hAnsiTheme="minorHAnsi" w:cstheme="minorHAnsi"/>
        </w:rPr>
        <w:t xml:space="preserve"> Qualora l’importo delle opere realizzate dal soggetto attuatore superi l’onere dovuto per quella tipologia di opere, il Comune applica uno </w:t>
      </w:r>
      <w:r w:rsidRPr="003E4D66">
        <w:rPr>
          <w:rFonts w:asciiTheme="minorHAnsi" w:hAnsiTheme="minorHAnsi" w:cstheme="minorHAnsi"/>
          <w:b/>
        </w:rPr>
        <w:t>scomputo fino alla concorrenza dell’intero contributo relativo alle voci U1, U2, D ed S</w:t>
      </w:r>
      <w:r w:rsidRPr="003E4D66">
        <w:rPr>
          <w:rFonts w:asciiTheme="minorHAnsi" w:hAnsiTheme="minorHAnsi" w:cstheme="minorHAnsi"/>
        </w:rPr>
        <w:t xml:space="preserve">.  </w:t>
      </w:r>
      <w:bookmarkStart w:id="7" w:name="_Hlk519176372"/>
      <w:r w:rsidRPr="003E4D66">
        <w:rPr>
          <w:rFonts w:asciiTheme="minorHAnsi" w:hAnsiTheme="minorHAnsi" w:cstheme="minorHAnsi"/>
        </w:rPr>
        <w:t>La quota sul costo di costruzione (QCC) è sempre esclusa dallo scomputo.</w:t>
      </w:r>
    </w:p>
    <w:bookmarkEnd w:id="7"/>
    <w:p w:rsidR="00030F21" w:rsidRPr="003E4D66" w:rsidRDefault="00030F21" w:rsidP="00030F21">
      <w:pPr>
        <w:spacing w:before="120" w:after="120" w:line="280" w:lineRule="exact"/>
        <w:jc w:val="both"/>
        <w:rPr>
          <w:rFonts w:asciiTheme="minorHAnsi" w:hAnsiTheme="minorHAnsi" w:cstheme="minorHAnsi"/>
        </w:rPr>
      </w:pPr>
      <w:r w:rsidRPr="003E4D66">
        <w:rPr>
          <w:rFonts w:asciiTheme="minorHAnsi" w:hAnsiTheme="minorHAnsi" w:cstheme="minorHAnsi"/>
          <w:b/>
        </w:rPr>
        <w:t>6.1.4.</w:t>
      </w:r>
      <w:r w:rsidRPr="003E4D66">
        <w:rPr>
          <w:rFonts w:asciiTheme="minorHAnsi" w:hAnsiTheme="minorHAnsi" w:cstheme="minorHAnsi"/>
        </w:rPr>
        <w:t xml:space="preserve"> Qualora l’importo delle opere da realizzare stabilite nella convenzione urbanistica sia inferiore al contributo dovuto, il soggetto attuatore è tenuto al versamento della differenza fino al concorso dell’intero importo. </w:t>
      </w:r>
    </w:p>
    <w:p w:rsidR="00030F21" w:rsidRPr="003E4D66" w:rsidRDefault="00030F21" w:rsidP="00030F21">
      <w:pPr>
        <w:spacing w:before="120" w:after="120" w:line="280" w:lineRule="exact"/>
        <w:jc w:val="both"/>
        <w:rPr>
          <w:rFonts w:asciiTheme="minorHAnsi" w:hAnsiTheme="minorHAnsi" w:cstheme="minorHAnsi"/>
        </w:rPr>
      </w:pPr>
      <w:r w:rsidRPr="003E4D66">
        <w:rPr>
          <w:rFonts w:asciiTheme="minorHAnsi" w:hAnsiTheme="minorHAnsi" w:cstheme="minorHAnsi"/>
          <w:b/>
        </w:rPr>
        <w:t>6.1.5.</w:t>
      </w:r>
      <w:r w:rsidRPr="003E4D66">
        <w:rPr>
          <w:rFonts w:asciiTheme="minorHAnsi" w:hAnsiTheme="minorHAnsi" w:cstheme="minorHAnsi"/>
        </w:rPr>
        <w:t xml:space="preserve"> Le convenzioni urbanistiche possono prevedere lo scomputo dal contributo di costruzione dovuto per gli interventi di riuso e di rigenerazione urbana, fino al 50 per cento dei costi sostenuti per lo svolgimento del </w:t>
      </w:r>
      <w:r w:rsidRPr="003E4D66">
        <w:rPr>
          <w:rFonts w:asciiTheme="minorHAnsi" w:hAnsiTheme="minorHAnsi" w:cstheme="minorHAnsi"/>
          <w:b/>
        </w:rPr>
        <w:t>concorso di architettura o del processo di progettazione partecipata</w:t>
      </w:r>
      <w:r w:rsidRPr="003E4D66">
        <w:rPr>
          <w:rFonts w:asciiTheme="minorHAnsi" w:hAnsiTheme="minorHAnsi" w:cstheme="minorHAnsi"/>
        </w:rPr>
        <w:t>.</w:t>
      </w:r>
    </w:p>
    <w:p w:rsidR="00030F21" w:rsidRPr="003E4D66" w:rsidRDefault="00030F21" w:rsidP="00030F21">
      <w:pPr>
        <w:spacing w:before="120" w:after="120" w:line="280" w:lineRule="exact"/>
        <w:jc w:val="both"/>
        <w:rPr>
          <w:rFonts w:asciiTheme="minorHAnsi" w:hAnsiTheme="minorHAnsi" w:cstheme="minorHAnsi"/>
        </w:rPr>
      </w:pPr>
      <w:r w:rsidRPr="003E4D66">
        <w:rPr>
          <w:rFonts w:asciiTheme="minorHAnsi" w:hAnsiTheme="minorHAnsi" w:cstheme="minorHAnsi"/>
          <w:b/>
        </w:rPr>
        <w:t>6.1.6.</w:t>
      </w:r>
      <w:r w:rsidRPr="003E4D66">
        <w:rPr>
          <w:rFonts w:asciiTheme="minorHAnsi" w:hAnsiTheme="minorHAnsi" w:cstheme="minorHAnsi"/>
        </w:rPr>
        <w:t xml:space="preserve"> Il Comune accerta, </w:t>
      </w:r>
      <w:r w:rsidRPr="003E4D66">
        <w:rPr>
          <w:rFonts w:asciiTheme="minorHAnsi" w:hAnsiTheme="minorHAnsi" w:cstheme="minorHAnsi"/>
          <w:b/>
        </w:rPr>
        <w:t>salvo conguaglio fino all’ammontare dell’onere dovuto</w:t>
      </w:r>
      <w:r w:rsidRPr="003E4D66">
        <w:rPr>
          <w:rFonts w:asciiTheme="minorHAnsi" w:hAnsiTheme="minorHAnsi" w:cstheme="minorHAnsi"/>
        </w:rPr>
        <w:t xml:space="preserve">, l’effettiva spesa sostenuta dal soggetto attuatore sulla base di </w:t>
      </w:r>
      <w:r w:rsidRPr="003E4D66">
        <w:rPr>
          <w:rFonts w:asciiTheme="minorHAnsi" w:hAnsiTheme="minorHAnsi" w:cstheme="minorHAnsi"/>
          <w:b/>
        </w:rPr>
        <w:t>specifica rendicontazione</w:t>
      </w:r>
      <w:r w:rsidRPr="003E4D66">
        <w:rPr>
          <w:rFonts w:asciiTheme="minorHAnsi" w:hAnsiTheme="minorHAnsi" w:cstheme="minorHAnsi"/>
        </w:rPr>
        <w:t xml:space="preserve"> dei costi sostenuti. In caso di impresa esecutrice coincidente con il soggetto attuatore dovranno essere documentati i costi di produzione edilizia sostenuti. Il Comune definisce le modalità di rendicontazione e la documentazione di spesa che dovrà essere allegata a fine lavori</w:t>
      </w:r>
      <w:r w:rsidR="001A2D96" w:rsidRPr="003E4D66">
        <w:rPr>
          <w:rFonts w:asciiTheme="minorHAnsi" w:hAnsiTheme="minorHAnsi" w:cstheme="minorHAnsi"/>
        </w:rPr>
        <w:t>.</w:t>
      </w:r>
    </w:p>
    <w:p w:rsidR="00EC6CAC" w:rsidRPr="003E4D66" w:rsidRDefault="001A2D96" w:rsidP="001A2D96">
      <w:pPr>
        <w:pBdr>
          <w:top w:val="single" w:sz="4" w:space="1" w:color="auto"/>
          <w:left w:val="single" w:sz="4" w:space="4" w:color="auto"/>
          <w:bottom w:val="single" w:sz="4" w:space="1" w:color="auto"/>
          <w:right w:val="single" w:sz="4" w:space="4" w:color="auto"/>
        </w:pBdr>
        <w:spacing w:before="120" w:after="120" w:line="280" w:lineRule="exact"/>
        <w:jc w:val="both"/>
        <w:rPr>
          <w:rFonts w:asciiTheme="minorHAnsi" w:hAnsiTheme="minorHAnsi" w:cstheme="minorHAnsi"/>
        </w:rPr>
      </w:pPr>
      <w:r w:rsidRPr="003E4D66">
        <w:rPr>
          <w:rFonts w:asciiTheme="minorHAnsi" w:hAnsiTheme="minorHAnsi" w:cstheme="minorHAnsi"/>
        </w:rPr>
        <w:t xml:space="preserve">In merito al punto 6.1.6. (relativo alla modalità di rendicontazione delle spese sostenute </w:t>
      </w:r>
      <w:r w:rsidR="00EC6CAC" w:rsidRPr="003E4D66">
        <w:rPr>
          <w:rFonts w:asciiTheme="minorHAnsi" w:hAnsiTheme="minorHAnsi" w:cstheme="minorHAnsi"/>
        </w:rPr>
        <w:t xml:space="preserve">per la realizzazione a scomputo </w:t>
      </w:r>
      <w:r w:rsidRPr="003E4D66">
        <w:rPr>
          <w:rFonts w:asciiTheme="minorHAnsi" w:hAnsiTheme="minorHAnsi" w:cstheme="minorHAnsi"/>
        </w:rPr>
        <w:t>delle opere di urbanizzazione), il Comune conferma che la rendicontazione finale delle spese sostenute è attuata mediante la presentazione di copia dei documenti contabili predisposti dal direttore dei lavori ed in particolare del conto finale dei lavori accompagnato dalle fatture quietanzate</w:t>
      </w:r>
      <w:r w:rsidR="00910393" w:rsidRPr="003E4D66">
        <w:rPr>
          <w:rFonts w:asciiTheme="minorHAnsi" w:hAnsiTheme="minorHAnsi" w:cstheme="minorHAnsi"/>
        </w:rPr>
        <w:t>, secondo quanto stabilito dal punto 9 del deliberato dell’atto di coordinamento tecnico regionale</w:t>
      </w:r>
      <w:r w:rsidR="00BF6DC2" w:rsidRPr="003E4D66">
        <w:rPr>
          <w:rFonts w:asciiTheme="minorHAnsi" w:hAnsiTheme="minorHAnsi" w:cstheme="minorHAnsi"/>
        </w:rPr>
        <w:t>,</w:t>
      </w:r>
    </w:p>
    <w:p w:rsidR="00EC6CAC" w:rsidRPr="003E4D66" w:rsidRDefault="00EC6CAC" w:rsidP="00EC6CAC">
      <w:pPr>
        <w:pBdr>
          <w:top w:val="single" w:sz="4" w:space="1" w:color="auto"/>
          <w:left w:val="single" w:sz="4" w:space="4" w:color="auto"/>
          <w:bottom w:val="single" w:sz="4" w:space="1" w:color="auto"/>
          <w:right w:val="single" w:sz="4" w:space="4" w:color="auto"/>
        </w:pBdr>
        <w:spacing w:before="120" w:after="120" w:line="280" w:lineRule="exact"/>
        <w:jc w:val="both"/>
        <w:rPr>
          <w:rFonts w:asciiTheme="minorHAnsi" w:hAnsiTheme="minorHAnsi" w:cstheme="minorHAnsi"/>
          <w:i/>
        </w:rPr>
      </w:pPr>
      <w:r w:rsidRPr="003E4D66">
        <w:rPr>
          <w:rFonts w:asciiTheme="minorHAnsi" w:hAnsiTheme="minorHAnsi" w:cstheme="minorHAnsi"/>
          <w:i/>
        </w:rPr>
        <w:t>ovvero</w:t>
      </w:r>
    </w:p>
    <w:p w:rsidR="00EC6CAC" w:rsidRPr="003E4D66" w:rsidRDefault="001A2D96" w:rsidP="001A2D96">
      <w:pPr>
        <w:pBdr>
          <w:top w:val="single" w:sz="4" w:space="1" w:color="auto"/>
          <w:left w:val="single" w:sz="4" w:space="4" w:color="auto"/>
          <w:bottom w:val="single" w:sz="4" w:space="1" w:color="auto"/>
          <w:right w:val="single" w:sz="4" w:space="4" w:color="auto"/>
        </w:pBdr>
        <w:spacing w:before="120" w:after="120" w:line="280" w:lineRule="exact"/>
        <w:jc w:val="both"/>
        <w:rPr>
          <w:rFonts w:asciiTheme="minorHAnsi" w:hAnsiTheme="minorHAnsi" w:cstheme="minorHAnsi"/>
        </w:rPr>
      </w:pPr>
      <w:r w:rsidRPr="003E4D66">
        <w:rPr>
          <w:rFonts w:asciiTheme="minorHAnsi" w:hAnsiTheme="minorHAnsi" w:cstheme="minorHAnsi"/>
        </w:rPr>
        <w:t>stabili</w:t>
      </w:r>
      <w:r w:rsidR="00EC6CAC" w:rsidRPr="003E4D66">
        <w:rPr>
          <w:rFonts w:asciiTheme="minorHAnsi" w:hAnsiTheme="minorHAnsi" w:cstheme="minorHAnsi"/>
        </w:rPr>
        <w:t>sc</w:t>
      </w:r>
      <w:r w:rsidRPr="003E4D66">
        <w:rPr>
          <w:rFonts w:asciiTheme="minorHAnsi" w:hAnsiTheme="minorHAnsi" w:cstheme="minorHAnsi"/>
        </w:rPr>
        <w:t>e le seguenti modalità di rendicontazione:</w:t>
      </w:r>
      <w:r w:rsidR="00EC6CAC" w:rsidRPr="003E4D66">
        <w:rPr>
          <w:rFonts w:asciiTheme="minorHAnsi" w:hAnsiTheme="minorHAnsi" w:cstheme="minorHAnsi"/>
        </w:rPr>
        <w:t xml:space="preserve">   …….……………….</w:t>
      </w:r>
      <w:r w:rsidR="00B96CDB" w:rsidRPr="003E4D66">
        <w:rPr>
          <w:rFonts w:asciiTheme="minorHAnsi" w:hAnsiTheme="minorHAnsi" w:cstheme="minorHAnsi"/>
        </w:rPr>
        <w:t>…………</w:t>
      </w:r>
      <w:r w:rsidR="00EC6CAC" w:rsidRPr="003E4D66">
        <w:rPr>
          <w:rFonts w:asciiTheme="minorHAnsi" w:hAnsiTheme="minorHAnsi" w:cstheme="minorHAnsi"/>
        </w:rPr>
        <w:t>…</w:t>
      </w:r>
      <w:r w:rsidR="00B96CDB" w:rsidRPr="003E4D66">
        <w:rPr>
          <w:rFonts w:asciiTheme="minorHAnsi" w:hAnsiTheme="minorHAnsi" w:cstheme="minorHAnsi"/>
        </w:rPr>
        <w:t>………………………</w:t>
      </w:r>
      <w:r w:rsidR="00EC6CAC" w:rsidRPr="003E4D66">
        <w:rPr>
          <w:rFonts w:asciiTheme="minorHAnsi" w:hAnsiTheme="minorHAnsi" w:cstheme="minorHAnsi"/>
        </w:rPr>
        <w:t>........</w:t>
      </w:r>
    </w:p>
    <w:p w:rsidR="00B96CDB" w:rsidRPr="003E4D66" w:rsidRDefault="00EC6CAC" w:rsidP="001A2D96">
      <w:pPr>
        <w:pBdr>
          <w:top w:val="single" w:sz="4" w:space="1" w:color="auto"/>
          <w:left w:val="single" w:sz="4" w:space="4" w:color="auto"/>
          <w:bottom w:val="single" w:sz="4" w:space="1" w:color="auto"/>
          <w:right w:val="single" w:sz="4" w:space="4" w:color="auto"/>
        </w:pBdr>
        <w:spacing w:before="120" w:after="120" w:line="280" w:lineRule="exact"/>
        <w:jc w:val="both"/>
        <w:rPr>
          <w:rFonts w:asciiTheme="minorHAnsi" w:hAnsiTheme="minorHAnsi" w:cstheme="minorHAnsi"/>
        </w:rPr>
      </w:pPr>
      <w:r w:rsidRPr="003E4D66">
        <w:rPr>
          <w:rFonts w:asciiTheme="minorHAnsi" w:hAnsiTheme="minorHAnsi" w:cstheme="minorHAnsi"/>
        </w:rPr>
        <w:t>…………………………………………………………………………………………………………………………………………………………………………………………………………………..…………………………………………………………………………………….</w:t>
      </w:r>
    </w:p>
    <w:p w:rsidR="00030F21" w:rsidRPr="003E4D66" w:rsidRDefault="00030F21" w:rsidP="00030F21">
      <w:pPr>
        <w:spacing w:before="120" w:after="120" w:line="280" w:lineRule="exact"/>
        <w:jc w:val="both"/>
        <w:rPr>
          <w:rFonts w:asciiTheme="minorHAnsi" w:hAnsiTheme="minorHAnsi" w:cstheme="minorHAnsi"/>
        </w:rPr>
      </w:pPr>
      <w:r w:rsidRPr="003E4D66">
        <w:rPr>
          <w:rFonts w:asciiTheme="minorHAnsi" w:hAnsiTheme="minorHAnsi" w:cstheme="minorHAnsi"/>
          <w:b/>
        </w:rPr>
        <w:t xml:space="preserve">6.1.7. </w:t>
      </w:r>
      <w:r w:rsidRPr="003E4D66">
        <w:rPr>
          <w:rFonts w:asciiTheme="minorHAnsi" w:hAnsiTheme="minorHAnsi" w:cstheme="minorHAnsi"/>
        </w:rPr>
        <w:t xml:space="preserve">Oltre alla corresponsione del contributo di costruzione secondo quanto previsto dalla normativa urbanistica ed edilizia e dal presente provvedimento e al pagamento di eventuali </w:t>
      </w:r>
      <w:r w:rsidRPr="003E4D66">
        <w:rPr>
          <w:rFonts w:asciiTheme="minorHAnsi" w:hAnsiTheme="minorHAnsi" w:cstheme="minorHAnsi"/>
        </w:rPr>
        <w:lastRenderedPageBreak/>
        <w:t>bolli e diritti di segreteria</w:t>
      </w:r>
      <w:r w:rsidRPr="003E4D66">
        <w:rPr>
          <w:rFonts w:asciiTheme="minorHAnsi" w:hAnsiTheme="minorHAnsi" w:cstheme="minorHAnsi"/>
          <w:b/>
        </w:rPr>
        <w:t>, non è dovuto alcun ulteriore corrispettivo monetario</w:t>
      </w:r>
      <w:r w:rsidRPr="003E4D66">
        <w:rPr>
          <w:rFonts w:asciiTheme="minorHAnsi" w:hAnsiTheme="minorHAnsi" w:cstheme="minorHAnsi"/>
        </w:rPr>
        <w:t xml:space="preserve"> a favore dei Comuni ai fini dell’attuazione dell’intervento edilizio.</w:t>
      </w:r>
    </w:p>
    <w:p w:rsidR="00030F21" w:rsidRPr="003E4D66" w:rsidRDefault="00030F21" w:rsidP="00030F21">
      <w:pPr>
        <w:spacing w:before="360" w:after="120" w:line="280" w:lineRule="exact"/>
        <w:jc w:val="both"/>
        <w:rPr>
          <w:rFonts w:asciiTheme="minorHAnsi" w:hAnsiTheme="minorHAnsi" w:cstheme="minorHAnsi"/>
          <w:b/>
        </w:rPr>
      </w:pPr>
      <w:r w:rsidRPr="003E4D66">
        <w:rPr>
          <w:rFonts w:asciiTheme="minorHAnsi" w:hAnsiTheme="minorHAnsi" w:cstheme="minorHAnsi"/>
          <w:b/>
        </w:rPr>
        <w:t xml:space="preserve">6.2. VERSAMENTO DEL CONTRIBUTO DI COSTRUZIONE </w:t>
      </w:r>
    </w:p>
    <w:p w:rsidR="00F96F59" w:rsidRPr="003E4D66" w:rsidRDefault="00F31272" w:rsidP="00F31272">
      <w:pPr>
        <w:spacing w:before="120" w:after="120" w:line="280" w:lineRule="exact"/>
        <w:jc w:val="both"/>
        <w:rPr>
          <w:rFonts w:asciiTheme="minorHAnsi" w:hAnsiTheme="minorHAnsi" w:cstheme="minorHAnsi"/>
        </w:rPr>
      </w:pPr>
      <w:r w:rsidRPr="003E4D66">
        <w:rPr>
          <w:rFonts w:asciiTheme="minorHAnsi" w:hAnsiTheme="minorHAnsi" w:cstheme="minorHAnsi"/>
          <w:b/>
        </w:rPr>
        <w:t>6.2.1.</w:t>
      </w:r>
      <w:r w:rsidRPr="003E4D66">
        <w:rPr>
          <w:rFonts w:asciiTheme="minorHAnsi" w:hAnsiTheme="minorHAnsi" w:cstheme="minorHAnsi"/>
        </w:rPr>
        <w:t xml:space="preserve"> Il contributo di costruzione è corrisposto al Comune all'atto del ritiro del permesso di costruire o con le diverse modalità stabilite con delibera consiliare, ovvero contestualmente alla presentazione della Segnalazione certificata di inizio attività (SCIA) o della Comunicazione di inizio lavoro asseverata (CILA), ovvero prima dell’inizio dei lavori, in caso di SCIA e di CILA con inizio lavori differito.</w:t>
      </w:r>
    </w:p>
    <w:p w:rsidR="00F31272" w:rsidRPr="003E4D66" w:rsidRDefault="00F31272" w:rsidP="000B534C">
      <w:pPr>
        <w:spacing w:before="120" w:after="120" w:line="280" w:lineRule="exact"/>
        <w:jc w:val="both"/>
        <w:rPr>
          <w:rFonts w:asciiTheme="minorHAnsi" w:hAnsiTheme="minorHAnsi" w:cstheme="minorHAnsi"/>
        </w:rPr>
      </w:pPr>
      <w:r w:rsidRPr="003E4D66">
        <w:rPr>
          <w:rFonts w:asciiTheme="minorHAnsi" w:hAnsiTheme="minorHAnsi" w:cstheme="minorHAnsi"/>
          <w:b/>
        </w:rPr>
        <w:t>6.2.2.</w:t>
      </w:r>
      <w:r w:rsidRPr="003E4D66">
        <w:rPr>
          <w:rFonts w:asciiTheme="minorHAnsi" w:hAnsiTheme="minorHAnsi" w:cstheme="minorHAnsi"/>
        </w:rPr>
        <w:t xml:space="preserve"> I Comuni, nella deliberazione comunale di recepimento del presente atto, possono stabilire che una quota non superiore al 50% del relativo contributo sia corrisposta in corso d'opera, subordinatamente alla prestazione di garanzie reali o personali da stabilirsi nella stessa</w:t>
      </w:r>
      <w:r w:rsidR="00F96F59" w:rsidRPr="003E4D66">
        <w:rPr>
          <w:rFonts w:asciiTheme="minorHAnsi" w:hAnsiTheme="minorHAnsi" w:cstheme="minorHAnsi"/>
        </w:rPr>
        <w:t xml:space="preserve"> </w:t>
      </w:r>
      <w:r w:rsidRPr="003E4D66">
        <w:rPr>
          <w:rFonts w:asciiTheme="minorHAnsi" w:hAnsiTheme="minorHAnsi" w:cstheme="minorHAnsi"/>
        </w:rPr>
        <w:t>deliberazione, con l'osservanza, in ogni caso, delle seguenti disposizioni:</w:t>
      </w:r>
    </w:p>
    <w:p w:rsidR="00F31272" w:rsidRPr="003E4D66" w:rsidRDefault="00F31272" w:rsidP="000B534C">
      <w:pPr>
        <w:spacing w:before="120" w:after="120" w:line="280" w:lineRule="exact"/>
        <w:ind w:left="284" w:hanging="284"/>
        <w:jc w:val="both"/>
        <w:rPr>
          <w:rFonts w:asciiTheme="minorHAnsi" w:hAnsiTheme="minorHAnsi" w:cstheme="minorHAnsi"/>
        </w:rPr>
      </w:pPr>
      <w:r w:rsidRPr="003E4D66">
        <w:rPr>
          <w:rFonts w:asciiTheme="minorHAnsi" w:hAnsiTheme="minorHAnsi" w:cstheme="minorHAnsi"/>
        </w:rPr>
        <w:t>a)</w:t>
      </w:r>
      <w:r w:rsidR="00F96F59" w:rsidRPr="003E4D66">
        <w:rPr>
          <w:rFonts w:asciiTheme="minorHAnsi" w:hAnsiTheme="minorHAnsi" w:cstheme="minorHAnsi"/>
        </w:rPr>
        <w:tab/>
      </w:r>
      <w:r w:rsidRPr="003E4D66">
        <w:rPr>
          <w:rFonts w:asciiTheme="minorHAnsi" w:hAnsiTheme="minorHAnsi" w:cstheme="minorHAnsi"/>
        </w:rPr>
        <w:t>il debito residuo può essere frazionato in più rate senza interessi, l'ultima delle quali deve</w:t>
      </w:r>
      <w:r w:rsidR="00F96F59" w:rsidRPr="003E4D66">
        <w:rPr>
          <w:rFonts w:asciiTheme="minorHAnsi" w:hAnsiTheme="minorHAnsi" w:cstheme="minorHAnsi"/>
        </w:rPr>
        <w:t xml:space="preserve"> </w:t>
      </w:r>
      <w:r w:rsidRPr="003E4D66">
        <w:rPr>
          <w:rFonts w:asciiTheme="minorHAnsi" w:hAnsiTheme="minorHAnsi" w:cstheme="minorHAnsi"/>
        </w:rPr>
        <w:t>avere scadenza entro il termine assegnato per l'ultimazione dei lavori e, comunque, entro tre</w:t>
      </w:r>
      <w:r w:rsidR="00F96F59" w:rsidRPr="003E4D66">
        <w:rPr>
          <w:rFonts w:asciiTheme="minorHAnsi" w:hAnsiTheme="minorHAnsi" w:cstheme="minorHAnsi"/>
        </w:rPr>
        <w:t xml:space="preserve"> </w:t>
      </w:r>
      <w:r w:rsidRPr="003E4D66">
        <w:rPr>
          <w:rFonts w:asciiTheme="minorHAnsi" w:hAnsiTheme="minorHAnsi" w:cstheme="minorHAnsi"/>
        </w:rPr>
        <w:t>anni dalla data di rilascio del permesso o della presentazione della SCIA o della CILA. Le</w:t>
      </w:r>
      <w:r w:rsidR="00F96F59" w:rsidRPr="003E4D66">
        <w:rPr>
          <w:rFonts w:asciiTheme="minorHAnsi" w:hAnsiTheme="minorHAnsi" w:cstheme="minorHAnsi"/>
        </w:rPr>
        <w:t xml:space="preserve"> </w:t>
      </w:r>
      <w:r w:rsidRPr="003E4D66">
        <w:rPr>
          <w:rFonts w:asciiTheme="minorHAnsi" w:hAnsiTheme="minorHAnsi" w:cstheme="minorHAnsi"/>
        </w:rPr>
        <w:t>scadenze saranno aggiornate in caso di proroga del titolo edilizio;</w:t>
      </w:r>
    </w:p>
    <w:p w:rsidR="00030F21" w:rsidRPr="003E4D66" w:rsidRDefault="00F31272" w:rsidP="000B534C">
      <w:pPr>
        <w:spacing w:before="120" w:after="120" w:line="280" w:lineRule="exact"/>
        <w:ind w:left="284" w:hanging="284"/>
        <w:jc w:val="both"/>
        <w:rPr>
          <w:rFonts w:asciiTheme="minorHAnsi" w:hAnsiTheme="minorHAnsi" w:cstheme="minorHAnsi"/>
        </w:rPr>
      </w:pPr>
      <w:r w:rsidRPr="003E4D66">
        <w:rPr>
          <w:rFonts w:asciiTheme="minorHAnsi" w:hAnsiTheme="minorHAnsi" w:cstheme="minorHAnsi"/>
        </w:rPr>
        <w:t>b)</w:t>
      </w:r>
      <w:r w:rsidR="00F96F59" w:rsidRPr="003E4D66">
        <w:rPr>
          <w:rFonts w:asciiTheme="minorHAnsi" w:hAnsiTheme="minorHAnsi" w:cstheme="minorHAnsi"/>
        </w:rPr>
        <w:tab/>
      </w:r>
      <w:r w:rsidRPr="003E4D66">
        <w:rPr>
          <w:rFonts w:asciiTheme="minorHAnsi" w:hAnsiTheme="minorHAnsi" w:cstheme="minorHAnsi"/>
        </w:rPr>
        <w:t>in caso di ritardo nel pagamento dei singoli ratei alle scadenze fissate si applicano le sanzioni</w:t>
      </w:r>
      <w:r w:rsidR="00F96F59" w:rsidRPr="003E4D66">
        <w:rPr>
          <w:rFonts w:asciiTheme="minorHAnsi" w:hAnsiTheme="minorHAnsi" w:cstheme="minorHAnsi"/>
        </w:rPr>
        <w:t xml:space="preserve"> </w:t>
      </w:r>
      <w:r w:rsidRPr="003E4D66">
        <w:rPr>
          <w:rFonts w:ascii="Calibri" w:eastAsia="Times New Roman" w:hAnsi="Calibri" w:cs="Calibri"/>
          <w:lang w:eastAsia="it-IT"/>
        </w:rPr>
        <w:t>di cui all'art. 20 della L.R. n. 23/2004.</w:t>
      </w:r>
    </w:p>
    <w:p w:rsidR="00C2161B" w:rsidRPr="003E4D66" w:rsidRDefault="00F96F59" w:rsidP="009E1C0E">
      <w:pPr>
        <w:pBdr>
          <w:top w:val="single" w:sz="4" w:space="1" w:color="auto"/>
          <w:left w:val="single" w:sz="4" w:space="4" w:color="auto"/>
          <w:bottom w:val="single" w:sz="4" w:space="1" w:color="auto"/>
          <w:right w:val="single" w:sz="4" w:space="4" w:color="auto"/>
        </w:pBdr>
        <w:spacing w:before="120" w:after="120" w:line="280" w:lineRule="exact"/>
        <w:jc w:val="both"/>
        <w:rPr>
          <w:rFonts w:asciiTheme="minorHAnsi" w:hAnsiTheme="minorHAnsi" w:cstheme="minorHAnsi"/>
          <w:strike/>
        </w:rPr>
      </w:pPr>
      <w:r w:rsidRPr="003E4D66">
        <w:rPr>
          <w:rFonts w:asciiTheme="minorHAnsi" w:hAnsiTheme="minorHAnsi" w:cstheme="minorHAnsi"/>
        </w:rPr>
        <w:t xml:space="preserve">In merito alle facoltà di cui ai punti 6.2.1. e </w:t>
      </w:r>
      <w:r w:rsidR="00030F21" w:rsidRPr="003E4D66">
        <w:rPr>
          <w:rFonts w:asciiTheme="minorHAnsi" w:hAnsiTheme="minorHAnsi" w:cstheme="minorHAnsi"/>
        </w:rPr>
        <w:t>6.2.2.</w:t>
      </w:r>
      <w:r w:rsidRPr="003E4D66">
        <w:rPr>
          <w:rFonts w:asciiTheme="minorHAnsi" w:hAnsiTheme="minorHAnsi" w:cstheme="minorHAnsi"/>
        </w:rPr>
        <w:t>, i</w:t>
      </w:r>
      <w:r w:rsidR="00510AC0" w:rsidRPr="003E4D66">
        <w:rPr>
          <w:rFonts w:asciiTheme="minorHAnsi" w:hAnsiTheme="minorHAnsi" w:cstheme="minorHAnsi"/>
        </w:rPr>
        <w:t>l Comune</w:t>
      </w:r>
      <w:r w:rsidR="009E1C0E" w:rsidRPr="003E4D66">
        <w:rPr>
          <w:rFonts w:asciiTheme="minorHAnsi" w:hAnsiTheme="minorHAnsi" w:cstheme="minorHAnsi"/>
        </w:rPr>
        <w:t xml:space="preserve"> </w:t>
      </w:r>
      <w:sdt>
        <w:sdtPr>
          <w:rPr>
            <w:rFonts w:asciiTheme="minorHAnsi" w:hAnsiTheme="minorHAnsi" w:cstheme="minorHAnsi"/>
          </w:rPr>
          <w:id w:val="-931584209"/>
          <w:placeholder>
            <w:docPart w:val="EE5B7795E7B34F99AF5263D036FA16D3"/>
          </w:placeholder>
          <w:showingPlcHdr/>
        </w:sdtPr>
        <w:sdtContent>
          <w:r w:rsidR="0040334E" w:rsidRPr="0040334E">
            <w:rPr>
              <w:rStyle w:val="Testosegnaposto"/>
            </w:rPr>
            <w:t>Fare clic o toccare qui per immettere il testo.</w:t>
          </w:r>
        </w:sdtContent>
      </w:sdt>
    </w:p>
    <w:sdt>
      <w:sdtPr>
        <w:rPr>
          <w:rFonts w:asciiTheme="minorHAnsi" w:hAnsiTheme="minorHAnsi" w:cstheme="minorHAnsi"/>
          <w:strike/>
          <w:color w:val="808080"/>
        </w:rPr>
        <w:id w:val="2013876851"/>
        <w:placeholder>
          <w:docPart w:val="DefaultPlaceholder_-1854013440"/>
        </w:placeholder>
      </w:sdtPr>
      <w:sdtEndPr>
        <w:rPr>
          <w:strike w:val="0"/>
        </w:rPr>
      </w:sdtEndPr>
      <w:sdtContent>
        <w:p w:rsidR="00C2161B" w:rsidRPr="003E4D66" w:rsidRDefault="00030F21" w:rsidP="009E1C0E">
          <w:pPr>
            <w:pBdr>
              <w:top w:val="single" w:sz="4" w:space="1" w:color="auto"/>
              <w:left w:val="single" w:sz="4" w:space="4" w:color="auto"/>
              <w:bottom w:val="single" w:sz="4" w:space="1" w:color="auto"/>
              <w:right w:val="single" w:sz="4" w:space="4" w:color="auto"/>
            </w:pBdr>
            <w:spacing w:before="120" w:after="120" w:line="280" w:lineRule="exact"/>
            <w:jc w:val="both"/>
            <w:rPr>
              <w:rFonts w:asciiTheme="minorHAnsi" w:hAnsiTheme="minorHAnsi" w:cstheme="minorHAnsi"/>
            </w:rPr>
          </w:pPr>
          <w:r w:rsidRPr="003E4D66">
            <w:rPr>
              <w:rFonts w:asciiTheme="minorHAnsi" w:hAnsiTheme="minorHAnsi" w:cstheme="minorHAnsi"/>
            </w:rPr>
            <w:t>stabili</w:t>
          </w:r>
          <w:r w:rsidR="00C2161B" w:rsidRPr="003E4D66">
            <w:rPr>
              <w:rFonts w:asciiTheme="minorHAnsi" w:hAnsiTheme="minorHAnsi" w:cstheme="minorHAnsi"/>
            </w:rPr>
            <w:t>sc</w:t>
          </w:r>
          <w:r w:rsidRPr="003E4D66">
            <w:rPr>
              <w:rFonts w:asciiTheme="minorHAnsi" w:hAnsiTheme="minorHAnsi" w:cstheme="minorHAnsi"/>
            </w:rPr>
            <w:t xml:space="preserve">e che una quota </w:t>
          </w:r>
          <w:r w:rsidR="00C2161B" w:rsidRPr="003E4D66">
            <w:rPr>
              <w:rFonts w:asciiTheme="minorHAnsi" w:hAnsiTheme="minorHAnsi" w:cstheme="minorHAnsi"/>
            </w:rPr>
            <w:t xml:space="preserve">pari al </w:t>
          </w:r>
          <w:r w:rsidR="0040334E">
            <w:t xml:space="preserve">50 </w:t>
          </w:r>
          <w:r w:rsidR="00C2161B" w:rsidRPr="003E4D66">
            <w:rPr>
              <w:rFonts w:asciiTheme="minorHAnsi" w:hAnsiTheme="minorHAnsi" w:cstheme="minorHAnsi"/>
              <w:b/>
            </w:rPr>
            <w:t xml:space="preserve">% </w:t>
          </w:r>
          <w:r w:rsidR="00C2161B" w:rsidRPr="003E4D66">
            <w:rPr>
              <w:rFonts w:asciiTheme="minorHAnsi" w:hAnsiTheme="minorHAnsi" w:cstheme="minorHAnsi"/>
            </w:rPr>
            <w:t>(</w:t>
          </w:r>
          <w:r w:rsidRPr="003E4D66">
            <w:rPr>
              <w:rFonts w:asciiTheme="minorHAnsi" w:hAnsiTheme="minorHAnsi" w:cstheme="minorHAnsi"/>
            </w:rPr>
            <w:t>non superiore al 50%</w:t>
          </w:r>
          <w:r w:rsidR="00C2161B" w:rsidRPr="003E4D66">
            <w:rPr>
              <w:rFonts w:asciiTheme="minorHAnsi" w:hAnsiTheme="minorHAnsi" w:cstheme="minorHAnsi"/>
            </w:rPr>
            <w:t>)</w:t>
          </w:r>
          <w:r w:rsidRPr="003E4D66">
            <w:rPr>
              <w:rFonts w:asciiTheme="minorHAnsi" w:hAnsiTheme="minorHAnsi" w:cstheme="minorHAnsi"/>
            </w:rPr>
            <w:t xml:space="preserve"> del relativo contributo sia </w:t>
          </w:r>
          <w:r w:rsidRPr="003E4D66">
            <w:rPr>
              <w:rFonts w:asciiTheme="minorHAnsi" w:hAnsiTheme="minorHAnsi" w:cstheme="minorHAnsi"/>
              <w:b/>
            </w:rPr>
            <w:t>corrisposta in corso d'opera</w:t>
          </w:r>
          <w:r w:rsidRPr="003E4D66">
            <w:rPr>
              <w:rFonts w:asciiTheme="minorHAnsi" w:hAnsiTheme="minorHAnsi" w:cstheme="minorHAnsi"/>
            </w:rPr>
            <w:t>, subordinatamente alla prestazione d</w:t>
          </w:r>
          <w:r w:rsidR="00C2161B" w:rsidRPr="003E4D66">
            <w:rPr>
              <w:rFonts w:asciiTheme="minorHAnsi" w:hAnsiTheme="minorHAnsi" w:cstheme="minorHAnsi"/>
            </w:rPr>
            <w:t xml:space="preserve">elle seguenti </w:t>
          </w:r>
          <w:r w:rsidRPr="003E4D66">
            <w:rPr>
              <w:rFonts w:asciiTheme="minorHAnsi" w:hAnsiTheme="minorHAnsi" w:cstheme="minorHAnsi"/>
            </w:rPr>
            <w:t>garanzie reali o personali</w:t>
          </w:r>
          <w:r w:rsidR="00F96F59" w:rsidRPr="003E4D66">
            <w:rPr>
              <w:rFonts w:asciiTheme="minorHAnsi" w:hAnsiTheme="minorHAnsi" w:cstheme="minorHAnsi"/>
            </w:rPr>
            <w:t>:</w:t>
          </w:r>
          <w:r w:rsidRPr="003E4D66">
            <w:rPr>
              <w:rFonts w:asciiTheme="minorHAnsi" w:hAnsiTheme="minorHAnsi" w:cstheme="minorHAnsi"/>
            </w:rPr>
            <w:t xml:space="preserve"> </w:t>
          </w:r>
          <w:r w:rsidR="0040334E">
            <w:t xml:space="preserve">Fidejussione Bancaria o assicurativa ed in </w:t>
          </w:r>
          <w:proofErr w:type="spellStart"/>
          <w:r w:rsidR="0040334E">
            <w:t>qust</w:t>
          </w:r>
          <w:proofErr w:type="spellEnd"/>
          <w:r w:rsidR="0040334E">
            <w:t>'ultimo caso con primaria compagnia.</w:t>
          </w:r>
        </w:p>
        <w:p w:rsidR="00777D9E" w:rsidRPr="003E4D66" w:rsidRDefault="00AC38CD" w:rsidP="000B534C">
          <w:pPr>
            <w:pBdr>
              <w:top w:val="single" w:sz="4" w:space="1" w:color="auto"/>
              <w:left w:val="single" w:sz="4" w:space="4" w:color="auto"/>
              <w:bottom w:val="single" w:sz="4" w:space="1" w:color="auto"/>
              <w:right w:val="single" w:sz="4" w:space="4" w:color="auto"/>
            </w:pBdr>
            <w:spacing w:before="120" w:after="120" w:line="280" w:lineRule="exact"/>
            <w:jc w:val="both"/>
            <w:rPr>
              <w:rFonts w:asciiTheme="minorHAnsi" w:hAnsiTheme="minorHAnsi" w:cstheme="minorHAnsi"/>
            </w:rPr>
          </w:pPr>
          <w:r w:rsidRPr="003E4D66">
            <w:rPr>
              <w:rFonts w:asciiTheme="minorHAnsi" w:hAnsiTheme="minorHAnsi" w:cstheme="minorHAnsi"/>
            </w:rPr>
            <w:t xml:space="preserve">Il Comune </w:t>
          </w:r>
          <w:r w:rsidR="00777D9E" w:rsidRPr="003E4D66">
            <w:rPr>
              <w:rFonts w:asciiTheme="minorHAnsi" w:hAnsiTheme="minorHAnsi" w:cstheme="minorHAnsi"/>
            </w:rPr>
            <w:t>stabilisce altresì che il debito residuo può essere frazionato nelle seguenti rate senza interessi:</w:t>
          </w:r>
        </w:p>
        <w:p w:rsidR="00777D9E" w:rsidRPr="003E4D66" w:rsidRDefault="00F96F59" w:rsidP="000B534C">
          <w:pPr>
            <w:pBdr>
              <w:top w:val="single" w:sz="4" w:space="1" w:color="auto"/>
              <w:left w:val="single" w:sz="4" w:space="4" w:color="auto"/>
              <w:bottom w:val="single" w:sz="4" w:space="1" w:color="auto"/>
              <w:right w:val="single" w:sz="4" w:space="4" w:color="auto"/>
            </w:pBdr>
            <w:spacing w:before="120" w:after="120" w:line="280" w:lineRule="exact"/>
            <w:jc w:val="both"/>
            <w:rPr>
              <w:rFonts w:asciiTheme="minorHAnsi" w:hAnsiTheme="minorHAnsi" w:cstheme="minorHAnsi"/>
            </w:rPr>
          </w:pPr>
          <w:r w:rsidRPr="003E4D66">
            <w:rPr>
              <w:rFonts w:asciiTheme="minorHAnsi" w:hAnsiTheme="minorHAnsi" w:cstheme="minorHAnsi"/>
            </w:rPr>
            <w:t xml:space="preserve"> </w:t>
          </w:r>
          <w:r w:rsidR="00AC38CD" w:rsidRPr="003E4D66">
            <w:rPr>
              <w:rFonts w:asciiTheme="minorHAnsi" w:hAnsiTheme="minorHAnsi" w:cstheme="minorHAnsi"/>
            </w:rPr>
            <w:t>-</w:t>
          </w:r>
          <w:r w:rsidRPr="003E4D66">
            <w:rPr>
              <w:rFonts w:asciiTheme="minorHAnsi" w:hAnsiTheme="minorHAnsi" w:cstheme="minorHAnsi"/>
            </w:rPr>
            <w:t xml:space="preserve"> </w:t>
          </w:r>
          <w:r w:rsidR="00777D9E" w:rsidRPr="003E4D66">
            <w:rPr>
              <w:rFonts w:asciiTheme="minorHAnsi" w:hAnsiTheme="minorHAnsi" w:cstheme="minorHAnsi"/>
            </w:rPr>
            <w:t>il</w:t>
          </w:r>
          <w:r w:rsidRPr="003E4D66">
            <w:rPr>
              <w:rFonts w:asciiTheme="minorHAnsi" w:hAnsiTheme="minorHAnsi" w:cstheme="minorHAnsi"/>
            </w:rPr>
            <w:t xml:space="preserve">  </w:t>
          </w:r>
          <w:r w:rsidR="0040334E">
            <w:t xml:space="preserve">30 </w:t>
          </w:r>
          <w:r w:rsidR="00777D9E" w:rsidRPr="003E4D66">
            <w:rPr>
              <w:rFonts w:asciiTheme="minorHAnsi" w:hAnsiTheme="minorHAnsi" w:cstheme="minorHAnsi"/>
            </w:rPr>
            <w:t xml:space="preserve">.% </w:t>
          </w:r>
          <w:r w:rsidR="00777D9E" w:rsidRPr="003E4D66">
            <w:rPr>
              <w:rFonts w:asciiTheme="minorHAnsi" w:hAnsiTheme="minorHAnsi" w:cstheme="minorHAnsi"/>
            </w:rPr>
            <w:tab/>
          </w:r>
          <w:r w:rsidR="00777D9E" w:rsidRPr="003E4D66">
            <w:rPr>
              <w:rFonts w:asciiTheme="minorHAnsi" w:hAnsiTheme="minorHAnsi" w:cstheme="minorHAnsi"/>
            </w:rPr>
            <w:tab/>
          </w:r>
          <w:r w:rsidR="00777D9E" w:rsidRPr="003E4D66">
            <w:rPr>
              <w:rFonts w:asciiTheme="minorHAnsi" w:hAnsiTheme="minorHAnsi" w:cstheme="minorHAnsi"/>
            </w:rPr>
            <w:tab/>
          </w:r>
          <w:r w:rsidR="00777D9E" w:rsidRPr="003E4D66">
            <w:rPr>
              <w:rFonts w:asciiTheme="minorHAnsi" w:hAnsiTheme="minorHAnsi" w:cstheme="minorHAnsi"/>
            </w:rPr>
            <w:tab/>
            <w:t xml:space="preserve">entro </w:t>
          </w:r>
          <w:r w:rsidR="0040334E">
            <w:t xml:space="preserve"> 6 mesi dalla prima rata</w:t>
          </w:r>
        </w:p>
        <w:p w:rsidR="00777D9E" w:rsidRPr="003E4D66" w:rsidRDefault="00F96F59" w:rsidP="000B534C">
          <w:pPr>
            <w:pBdr>
              <w:top w:val="single" w:sz="4" w:space="1" w:color="auto"/>
              <w:left w:val="single" w:sz="4" w:space="4" w:color="auto"/>
              <w:bottom w:val="single" w:sz="4" w:space="1" w:color="auto"/>
              <w:right w:val="single" w:sz="4" w:space="4" w:color="auto"/>
            </w:pBdr>
            <w:spacing w:before="120" w:after="120" w:line="280" w:lineRule="exact"/>
            <w:jc w:val="both"/>
            <w:rPr>
              <w:rFonts w:asciiTheme="minorHAnsi" w:hAnsiTheme="minorHAnsi" w:cstheme="minorHAnsi"/>
            </w:rPr>
          </w:pPr>
          <w:r w:rsidRPr="003E4D66">
            <w:rPr>
              <w:rFonts w:asciiTheme="minorHAnsi" w:hAnsiTheme="minorHAnsi" w:cstheme="minorHAnsi"/>
            </w:rPr>
            <w:t xml:space="preserve"> </w:t>
          </w:r>
          <w:r w:rsidR="00AC38CD" w:rsidRPr="003E4D66">
            <w:rPr>
              <w:rFonts w:asciiTheme="minorHAnsi" w:hAnsiTheme="minorHAnsi" w:cstheme="minorHAnsi"/>
            </w:rPr>
            <w:t>-</w:t>
          </w:r>
          <w:r w:rsidRPr="003E4D66">
            <w:rPr>
              <w:rFonts w:asciiTheme="minorHAnsi" w:hAnsiTheme="minorHAnsi" w:cstheme="minorHAnsi"/>
            </w:rPr>
            <w:t xml:space="preserve"> I</w:t>
          </w:r>
          <w:r w:rsidR="00777D9E" w:rsidRPr="003E4D66">
            <w:rPr>
              <w:rFonts w:asciiTheme="minorHAnsi" w:hAnsiTheme="minorHAnsi" w:cstheme="minorHAnsi"/>
            </w:rPr>
            <w:t>l</w:t>
          </w:r>
          <w:r w:rsidRPr="003E4D66">
            <w:rPr>
              <w:rFonts w:asciiTheme="minorHAnsi" w:hAnsiTheme="minorHAnsi" w:cstheme="minorHAnsi"/>
            </w:rPr>
            <w:t xml:space="preserve">  </w:t>
          </w:r>
          <w:r w:rsidR="0040334E">
            <w:t xml:space="preserve">30 </w:t>
          </w:r>
          <w:r w:rsidR="00777D9E" w:rsidRPr="003E4D66">
            <w:rPr>
              <w:rFonts w:asciiTheme="minorHAnsi" w:hAnsiTheme="minorHAnsi" w:cstheme="minorHAnsi"/>
            </w:rPr>
            <w:t xml:space="preserve">% </w:t>
          </w:r>
          <w:r w:rsidR="00777D9E" w:rsidRPr="003E4D66">
            <w:rPr>
              <w:rFonts w:asciiTheme="minorHAnsi" w:hAnsiTheme="minorHAnsi" w:cstheme="minorHAnsi"/>
            </w:rPr>
            <w:tab/>
          </w:r>
          <w:r w:rsidR="00777D9E" w:rsidRPr="003E4D66">
            <w:rPr>
              <w:rFonts w:asciiTheme="minorHAnsi" w:hAnsiTheme="minorHAnsi" w:cstheme="minorHAnsi"/>
            </w:rPr>
            <w:tab/>
          </w:r>
          <w:r w:rsidR="00777D9E" w:rsidRPr="003E4D66">
            <w:rPr>
              <w:rFonts w:asciiTheme="minorHAnsi" w:hAnsiTheme="minorHAnsi" w:cstheme="minorHAnsi"/>
            </w:rPr>
            <w:tab/>
          </w:r>
          <w:r w:rsidR="00777D9E" w:rsidRPr="003E4D66">
            <w:rPr>
              <w:rFonts w:asciiTheme="minorHAnsi" w:hAnsiTheme="minorHAnsi" w:cstheme="minorHAnsi"/>
            </w:rPr>
            <w:tab/>
            <w:t>entro</w:t>
          </w:r>
          <w:r w:rsidR="0040334E">
            <w:t xml:space="preserve"> 1 anno dalla prima rata</w:t>
          </w:r>
        </w:p>
        <w:p w:rsidR="00777D9E" w:rsidRPr="003E4D66" w:rsidRDefault="00F96F59" w:rsidP="00777D9E">
          <w:pPr>
            <w:pBdr>
              <w:top w:val="single" w:sz="4" w:space="1" w:color="auto"/>
              <w:left w:val="single" w:sz="4" w:space="4" w:color="auto"/>
              <w:bottom w:val="single" w:sz="4" w:space="1" w:color="auto"/>
              <w:right w:val="single" w:sz="4" w:space="4" w:color="auto"/>
            </w:pBdr>
            <w:spacing w:before="120" w:after="120" w:line="280" w:lineRule="exact"/>
            <w:jc w:val="both"/>
            <w:rPr>
              <w:rFonts w:asciiTheme="minorHAnsi" w:hAnsiTheme="minorHAnsi" w:cstheme="minorHAnsi"/>
            </w:rPr>
          </w:pPr>
          <w:r w:rsidRPr="003E4D66">
            <w:rPr>
              <w:rFonts w:asciiTheme="minorHAnsi" w:hAnsiTheme="minorHAnsi" w:cstheme="minorHAnsi"/>
            </w:rPr>
            <w:t xml:space="preserve"> </w:t>
          </w:r>
          <w:r w:rsidR="00AC38CD" w:rsidRPr="003E4D66">
            <w:rPr>
              <w:rFonts w:asciiTheme="minorHAnsi" w:hAnsiTheme="minorHAnsi" w:cstheme="minorHAnsi"/>
            </w:rPr>
            <w:t>-</w:t>
          </w:r>
          <w:r w:rsidRPr="003E4D66">
            <w:rPr>
              <w:rFonts w:asciiTheme="minorHAnsi" w:hAnsiTheme="minorHAnsi" w:cstheme="minorHAnsi"/>
            </w:rPr>
            <w:t xml:space="preserve"> I</w:t>
          </w:r>
          <w:r w:rsidR="00777D9E" w:rsidRPr="003E4D66">
            <w:rPr>
              <w:rFonts w:asciiTheme="minorHAnsi" w:hAnsiTheme="minorHAnsi" w:cstheme="minorHAnsi"/>
            </w:rPr>
            <w:t>l</w:t>
          </w:r>
          <w:r w:rsidRPr="003E4D66">
            <w:rPr>
              <w:rFonts w:asciiTheme="minorHAnsi" w:hAnsiTheme="minorHAnsi" w:cstheme="minorHAnsi"/>
            </w:rPr>
            <w:t xml:space="preserve">  </w:t>
          </w:r>
          <w:r w:rsidR="0040334E">
            <w:t xml:space="preserve">40 </w:t>
          </w:r>
          <w:r w:rsidR="00777D9E" w:rsidRPr="003E4D66">
            <w:rPr>
              <w:rFonts w:asciiTheme="minorHAnsi" w:hAnsiTheme="minorHAnsi" w:cstheme="minorHAnsi"/>
            </w:rPr>
            <w:t xml:space="preserve">% </w:t>
          </w:r>
          <w:r w:rsidR="00777D9E" w:rsidRPr="003E4D66">
            <w:rPr>
              <w:rFonts w:asciiTheme="minorHAnsi" w:hAnsiTheme="minorHAnsi" w:cstheme="minorHAnsi"/>
            </w:rPr>
            <w:tab/>
          </w:r>
          <w:r w:rsidR="00777D9E" w:rsidRPr="003E4D66">
            <w:rPr>
              <w:rFonts w:asciiTheme="minorHAnsi" w:hAnsiTheme="minorHAnsi" w:cstheme="minorHAnsi"/>
            </w:rPr>
            <w:tab/>
          </w:r>
          <w:r w:rsidR="00777D9E" w:rsidRPr="003E4D66">
            <w:rPr>
              <w:rFonts w:asciiTheme="minorHAnsi" w:hAnsiTheme="minorHAnsi" w:cstheme="minorHAnsi"/>
            </w:rPr>
            <w:tab/>
          </w:r>
          <w:r w:rsidR="00777D9E" w:rsidRPr="003E4D66">
            <w:rPr>
              <w:rFonts w:asciiTheme="minorHAnsi" w:hAnsiTheme="minorHAnsi" w:cstheme="minorHAnsi"/>
            </w:rPr>
            <w:tab/>
            <w:t xml:space="preserve">entro </w:t>
          </w:r>
          <w:r w:rsidR="0040334E">
            <w:t>60 gg. dalla fine lavori e comunque entro la               scadenza del titolo abilitativo</w:t>
          </w:r>
          <w:r w:rsidR="00777D9E" w:rsidRPr="003E4D66">
            <w:rPr>
              <w:rFonts w:asciiTheme="minorHAnsi" w:hAnsiTheme="minorHAnsi" w:cstheme="minorHAnsi"/>
            </w:rPr>
            <w:t>.</w:t>
          </w:r>
        </w:p>
        <w:p w:rsidR="00030F21" w:rsidRPr="003E4D66" w:rsidRDefault="00FB024B" w:rsidP="009E1C0E">
          <w:pPr>
            <w:pBdr>
              <w:top w:val="single" w:sz="4" w:space="1" w:color="auto"/>
              <w:left w:val="single" w:sz="4" w:space="4" w:color="auto"/>
              <w:bottom w:val="single" w:sz="4" w:space="1" w:color="auto"/>
              <w:right w:val="single" w:sz="4" w:space="4" w:color="auto"/>
            </w:pBdr>
            <w:spacing w:before="120" w:after="120" w:line="280" w:lineRule="exact"/>
            <w:jc w:val="both"/>
            <w:rPr>
              <w:rFonts w:asciiTheme="minorHAnsi" w:hAnsiTheme="minorHAnsi" w:cstheme="minorHAnsi"/>
            </w:rPr>
          </w:pPr>
        </w:p>
      </w:sdtContent>
    </w:sdt>
    <w:p w:rsidR="00030F21" w:rsidRPr="003E4D66" w:rsidRDefault="00030F21" w:rsidP="00030F21">
      <w:pPr>
        <w:spacing w:before="120" w:after="120" w:line="280" w:lineRule="exact"/>
        <w:jc w:val="both"/>
        <w:rPr>
          <w:rFonts w:asciiTheme="minorHAnsi" w:hAnsiTheme="minorHAnsi" w:cstheme="minorHAnsi"/>
        </w:rPr>
      </w:pPr>
      <w:r w:rsidRPr="003E4D66">
        <w:rPr>
          <w:rFonts w:asciiTheme="minorHAnsi" w:hAnsiTheme="minorHAnsi" w:cstheme="minorHAnsi"/>
          <w:b/>
        </w:rPr>
        <w:t>6.2.3.</w:t>
      </w:r>
      <w:r w:rsidRPr="003E4D66">
        <w:rPr>
          <w:rFonts w:asciiTheme="minorHAnsi" w:hAnsiTheme="minorHAnsi" w:cstheme="minorHAnsi"/>
        </w:rPr>
        <w:t xml:space="preserve"> Per le </w:t>
      </w:r>
      <w:r w:rsidRPr="003E4D66">
        <w:rPr>
          <w:rFonts w:asciiTheme="minorHAnsi" w:hAnsiTheme="minorHAnsi" w:cstheme="minorHAnsi"/>
          <w:b/>
        </w:rPr>
        <w:t>varianti in corso d’opera</w:t>
      </w:r>
      <w:r w:rsidRPr="003E4D66">
        <w:rPr>
          <w:rFonts w:asciiTheme="minorHAnsi" w:hAnsiTheme="minorHAnsi" w:cstheme="minorHAnsi"/>
        </w:rPr>
        <w:t xml:space="preserve"> i Comuni, a fine lavori ovvero in sede di controllo della Segnalazione certificata di conformità edilizia e agibilità (SCEA), verificano il calcolo del contributo di costruzione sulla base delle modifiche eseguite. L’esito della verifica può comportare il conguaglio del contributo stesso. In caso di variazioni essenziali la verifica del calcolo del contributo di costruzione è condotta sulla base dei valori vigenti alla data della presentazione della variante; in caso di variante non essenziale sono presi in esame i valori unitari vigenti all’atto della presentazione della SCIA/CILA o del rilascio del PdC.</w:t>
      </w:r>
    </w:p>
    <w:p w:rsidR="00030F21" w:rsidRPr="003E4D66" w:rsidRDefault="00030F21" w:rsidP="00030F21">
      <w:pPr>
        <w:spacing w:before="360" w:after="120" w:line="280" w:lineRule="exact"/>
        <w:jc w:val="both"/>
        <w:rPr>
          <w:rFonts w:asciiTheme="minorHAnsi" w:hAnsiTheme="minorHAnsi" w:cstheme="minorHAnsi"/>
          <w:b/>
        </w:rPr>
      </w:pPr>
      <w:r w:rsidRPr="003E4D66">
        <w:rPr>
          <w:rFonts w:asciiTheme="minorHAnsi" w:hAnsiTheme="minorHAnsi" w:cstheme="minorHAnsi"/>
          <w:b/>
        </w:rPr>
        <w:t>6.3. ADEMPIMENTI COMUNALI E NORME TRANSITORIE</w:t>
      </w:r>
    </w:p>
    <w:p w:rsidR="00030F21" w:rsidRPr="003E4D66" w:rsidRDefault="00030F21" w:rsidP="00030F21">
      <w:pPr>
        <w:spacing w:before="120" w:after="120" w:line="280" w:lineRule="exact"/>
        <w:jc w:val="both"/>
        <w:rPr>
          <w:rFonts w:asciiTheme="minorHAnsi" w:hAnsiTheme="minorHAnsi" w:cstheme="minorHAnsi"/>
        </w:rPr>
      </w:pPr>
      <w:r w:rsidRPr="003E4D66">
        <w:rPr>
          <w:rFonts w:asciiTheme="minorHAnsi" w:hAnsiTheme="minorHAnsi" w:cstheme="minorHAnsi"/>
          <w:b/>
        </w:rPr>
        <w:lastRenderedPageBreak/>
        <w:t>6.3.1.</w:t>
      </w:r>
      <w:r w:rsidRPr="003E4D66">
        <w:rPr>
          <w:rFonts w:asciiTheme="minorHAnsi" w:hAnsiTheme="minorHAnsi" w:cstheme="minorHAnsi"/>
        </w:rPr>
        <w:t xml:space="preserve"> I Comuni sono tenuti al recepimento del presente atto </w:t>
      </w:r>
      <w:r w:rsidRPr="003E4D66">
        <w:rPr>
          <w:rFonts w:asciiTheme="minorHAnsi" w:hAnsiTheme="minorHAnsi" w:cstheme="minorHAnsi"/>
          <w:b/>
        </w:rPr>
        <w:t>entro</w:t>
      </w:r>
      <w:r w:rsidR="0043607E" w:rsidRPr="003E4D66">
        <w:rPr>
          <w:rFonts w:asciiTheme="minorHAnsi" w:hAnsiTheme="minorHAnsi" w:cstheme="minorHAnsi"/>
          <w:b/>
        </w:rPr>
        <w:t xml:space="preserve"> il 30 settembre 2019</w:t>
      </w:r>
      <w:r w:rsidRPr="003E4D66">
        <w:rPr>
          <w:rFonts w:asciiTheme="minorHAnsi" w:hAnsiTheme="minorHAnsi" w:cstheme="minorHAnsi"/>
        </w:rPr>
        <w:t>. La delibera consiliare di recepimento del presente atto è trasmessa alla Regione che provvede all’immediata pubblicazione sul BURERT dell’avviso dell’avvenuta approvazione. La delibera consiliare entra in vigore dalla data di pubblicazione sul BURERT del citato avviso.</w:t>
      </w:r>
    </w:p>
    <w:p w:rsidR="00030F21" w:rsidRPr="003E4D66" w:rsidRDefault="00030F21" w:rsidP="00030F21">
      <w:pPr>
        <w:spacing w:before="120" w:after="120" w:line="280" w:lineRule="exact"/>
        <w:jc w:val="both"/>
        <w:rPr>
          <w:rFonts w:asciiTheme="minorHAnsi" w:hAnsiTheme="minorHAnsi" w:cstheme="minorHAnsi"/>
        </w:rPr>
      </w:pPr>
      <w:r w:rsidRPr="003E4D66">
        <w:rPr>
          <w:rFonts w:asciiTheme="minorHAnsi" w:hAnsiTheme="minorHAnsi" w:cstheme="minorHAnsi"/>
          <w:b/>
        </w:rPr>
        <w:t>6.3.2.</w:t>
      </w:r>
      <w:r w:rsidRPr="003E4D66">
        <w:rPr>
          <w:rFonts w:asciiTheme="minorHAnsi" w:hAnsiTheme="minorHAnsi" w:cstheme="minorHAnsi"/>
        </w:rPr>
        <w:t xml:space="preserve"> Sino alla data di adozione del PUG, il Comune assume per territorio urbanizzato (T.U.) quello definito dagli strumenti urbanistici vigenti (in particolare art. 13 L.R. n.47/1978 e art. A-5, comma 6, L.R. n. 20/2000). È fatta salva la possibilità di procedere, con la medesima delibera di recepimento del presente atto all’adeguamento della perimetrazione anche in attuazione dei criteri di cui all’art. 32, commi 2 e 3, della L.R. n. 24/2017.</w:t>
      </w:r>
    </w:p>
    <w:p w:rsidR="00030F21" w:rsidRPr="003E4D66" w:rsidRDefault="00030F21" w:rsidP="00030F21">
      <w:pPr>
        <w:spacing w:before="120" w:after="120" w:line="280" w:lineRule="exact"/>
        <w:jc w:val="both"/>
        <w:rPr>
          <w:rFonts w:asciiTheme="minorHAnsi" w:hAnsiTheme="minorHAnsi" w:cstheme="minorHAnsi"/>
        </w:rPr>
      </w:pPr>
      <w:r w:rsidRPr="003E4D66">
        <w:rPr>
          <w:rFonts w:asciiTheme="minorHAnsi" w:hAnsiTheme="minorHAnsi" w:cstheme="minorHAnsi"/>
          <w:b/>
        </w:rPr>
        <w:t>6.3.3.</w:t>
      </w:r>
      <w:r w:rsidRPr="003E4D66">
        <w:rPr>
          <w:rFonts w:asciiTheme="minorHAnsi" w:hAnsiTheme="minorHAnsi" w:cstheme="minorHAnsi"/>
        </w:rPr>
        <w:t xml:space="preserve"> Con le proprie deliberazioni di recepimento del presente atto i Comuni si esprimono motivatamente in particolare in ordine a:</w:t>
      </w:r>
    </w:p>
    <w:p w:rsidR="00030F21" w:rsidRPr="003E4D66" w:rsidRDefault="00030F21" w:rsidP="00030F21">
      <w:pPr>
        <w:numPr>
          <w:ilvl w:val="0"/>
          <w:numId w:val="13"/>
        </w:numPr>
        <w:suppressAutoHyphens w:val="0"/>
        <w:spacing w:before="120" w:after="120" w:line="280" w:lineRule="exact"/>
        <w:ind w:left="360"/>
        <w:jc w:val="both"/>
        <w:rPr>
          <w:rFonts w:asciiTheme="minorHAnsi" w:hAnsiTheme="minorHAnsi" w:cstheme="minorHAnsi"/>
        </w:rPr>
      </w:pPr>
      <w:r w:rsidRPr="003E4D66">
        <w:rPr>
          <w:rFonts w:asciiTheme="minorHAnsi" w:hAnsiTheme="minorHAnsi" w:cstheme="minorHAnsi"/>
        </w:rPr>
        <w:t>eventuale scelta di collocazione alla classe immediatamente inferiore o superiore (per i Comuni diversi dai capoluoghi) ovvero scelta della I classe (per comuni confinanti con i capoluoghi) (punto 1.2.3);</w:t>
      </w:r>
    </w:p>
    <w:p w:rsidR="00030F21" w:rsidRPr="003E4D66" w:rsidRDefault="00030F21" w:rsidP="00030F21">
      <w:pPr>
        <w:numPr>
          <w:ilvl w:val="0"/>
          <w:numId w:val="13"/>
        </w:numPr>
        <w:suppressAutoHyphens w:val="0"/>
        <w:spacing w:before="120" w:after="120" w:line="280" w:lineRule="exact"/>
        <w:ind w:left="360"/>
        <w:jc w:val="both"/>
        <w:rPr>
          <w:rFonts w:asciiTheme="minorHAnsi" w:hAnsiTheme="minorHAnsi" w:cstheme="minorHAnsi"/>
        </w:rPr>
      </w:pPr>
      <w:r w:rsidRPr="003E4D66">
        <w:rPr>
          <w:rFonts w:asciiTheme="minorHAnsi" w:hAnsiTheme="minorHAnsi" w:cstheme="minorHAnsi"/>
        </w:rPr>
        <w:t>eventuale possibilità di variazione dei valori unitari di U1 e U2 fino ad un massimo del 15%, sia in riduzione che in aumento rispetto a quanto stabilito con il presente provvedimento, e definizione delle conseguenti tabelle parametriche (punto 1.2.11.);</w:t>
      </w:r>
    </w:p>
    <w:p w:rsidR="00030F21" w:rsidRPr="003E4D66" w:rsidRDefault="00030F21" w:rsidP="00030F21">
      <w:pPr>
        <w:numPr>
          <w:ilvl w:val="0"/>
          <w:numId w:val="13"/>
        </w:numPr>
        <w:suppressAutoHyphens w:val="0"/>
        <w:spacing w:before="120" w:after="120" w:line="280" w:lineRule="exact"/>
        <w:ind w:left="360"/>
        <w:jc w:val="both"/>
        <w:rPr>
          <w:rFonts w:asciiTheme="minorHAnsi" w:hAnsiTheme="minorHAnsi" w:cstheme="minorHAnsi"/>
        </w:rPr>
      </w:pPr>
      <w:r w:rsidRPr="003E4D66">
        <w:rPr>
          <w:rFonts w:asciiTheme="minorHAnsi" w:hAnsiTheme="minorHAnsi" w:cstheme="minorHAnsi"/>
        </w:rPr>
        <w:t>eventuale percentuale di riduzione dell’Area dell’insediamento all’aperto (AI) fino ad un massimo del 50% per determinate attività sportive svolte all’aperto, qualora l'area destinata alle attività sportive è prevalente rispetto a quella riservata al pubblico (punto 1.3.1);</w:t>
      </w:r>
    </w:p>
    <w:p w:rsidR="00030F21" w:rsidRPr="003E4D66" w:rsidRDefault="00030F21" w:rsidP="00030F21">
      <w:pPr>
        <w:numPr>
          <w:ilvl w:val="0"/>
          <w:numId w:val="13"/>
        </w:numPr>
        <w:suppressAutoHyphens w:val="0"/>
        <w:spacing w:before="120" w:after="120" w:line="280" w:lineRule="exact"/>
        <w:ind w:left="360"/>
        <w:jc w:val="both"/>
        <w:rPr>
          <w:rFonts w:asciiTheme="minorHAnsi" w:hAnsiTheme="minorHAnsi" w:cstheme="minorHAnsi"/>
        </w:rPr>
      </w:pPr>
      <w:r w:rsidRPr="003E4D66">
        <w:rPr>
          <w:rFonts w:asciiTheme="minorHAnsi" w:hAnsiTheme="minorHAnsi" w:cstheme="minorHAnsi"/>
        </w:rPr>
        <w:t>eventuali riduzione di U1 e U2 per le casistiche elencate al punto 1.4, tra cui le riduzioni del contributo di costruzione ulteriori rispetto alla riduzione del 35% già prevista dall’art. 8, comma 1, lettera b, della L.R. n. 24/2017, fino alla eventuale completa esenzione dallo stesso, per gli interventi di ristrutturazione urbanistica ed edilizia, addensamento o sostituzione urbana, e per interventi di recupero o riuso di immobili dismessi o in via di dismissione, all’interno del territorio urbanizzato (più in particolare per le singole componenti U1 e U2, QCC, D e S si vedano rispettivamente i punti 1.4.1.,  5.3.12. e 3.10.);</w:t>
      </w:r>
    </w:p>
    <w:p w:rsidR="00030F21" w:rsidRPr="003E4D66" w:rsidRDefault="00030F21" w:rsidP="00030F21">
      <w:pPr>
        <w:numPr>
          <w:ilvl w:val="0"/>
          <w:numId w:val="13"/>
        </w:numPr>
        <w:suppressAutoHyphens w:val="0"/>
        <w:spacing w:before="120" w:after="120" w:line="280" w:lineRule="exact"/>
        <w:ind w:left="360"/>
        <w:jc w:val="both"/>
        <w:rPr>
          <w:rFonts w:asciiTheme="minorHAnsi" w:hAnsiTheme="minorHAnsi" w:cstheme="minorHAnsi"/>
        </w:rPr>
      </w:pPr>
      <w:r w:rsidRPr="003E4D66">
        <w:rPr>
          <w:rFonts w:asciiTheme="minorHAnsi" w:hAnsiTheme="minorHAnsi" w:cstheme="minorHAnsi"/>
        </w:rPr>
        <w:t>eventuale variazione della quota percentuale da destinare agli Enti esponenziali della Chiesa cattolica e delle altre confessioni religiose (punto 1.6.3.);</w:t>
      </w:r>
    </w:p>
    <w:p w:rsidR="00030F21" w:rsidRPr="003E4D66" w:rsidRDefault="00030F21" w:rsidP="00030F21">
      <w:pPr>
        <w:numPr>
          <w:ilvl w:val="0"/>
          <w:numId w:val="13"/>
        </w:numPr>
        <w:suppressAutoHyphens w:val="0"/>
        <w:spacing w:before="120" w:after="120" w:line="280" w:lineRule="exact"/>
        <w:ind w:left="360"/>
        <w:jc w:val="both"/>
        <w:rPr>
          <w:rFonts w:asciiTheme="minorHAnsi" w:hAnsiTheme="minorHAnsi" w:cstheme="minorHAnsi"/>
        </w:rPr>
      </w:pPr>
      <w:r w:rsidRPr="003E4D66">
        <w:rPr>
          <w:rFonts w:asciiTheme="minorHAnsi" w:hAnsiTheme="minorHAnsi" w:cstheme="minorHAnsi"/>
        </w:rPr>
        <w:t>eventuale variazione massima del 15% dei valori delle tariffe base Td e Ts ai fini del calcolo dei contributi D ed S (punto 3.7.);</w:t>
      </w:r>
    </w:p>
    <w:p w:rsidR="00030F21" w:rsidRPr="003E4D66" w:rsidRDefault="00030F21" w:rsidP="00030F21">
      <w:pPr>
        <w:numPr>
          <w:ilvl w:val="0"/>
          <w:numId w:val="13"/>
        </w:numPr>
        <w:suppressAutoHyphens w:val="0"/>
        <w:spacing w:before="120" w:after="120" w:line="280" w:lineRule="exact"/>
        <w:ind w:left="360"/>
        <w:jc w:val="both"/>
        <w:rPr>
          <w:rFonts w:asciiTheme="minorHAnsi" w:hAnsiTheme="minorHAnsi" w:cstheme="minorHAnsi"/>
        </w:rPr>
      </w:pPr>
      <w:r w:rsidRPr="003E4D66">
        <w:rPr>
          <w:rFonts w:asciiTheme="minorHAnsi" w:hAnsiTheme="minorHAnsi" w:cstheme="minorHAnsi"/>
        </w:rPr>
        <w:t>eventuale aggiunta di ulteriori coefficienti per meglio articolare i tipi di attività produttiva presenti sul territorio in relazione ai contributi D ed S (punto 3.7.);</w:t>
      </w:r>
    </w:p>
    <w:p w:rsidR="00030F21" w:rsidRPr="003E4D66" w:rsidRDefault="00030F21" w:rsidP="00030F21">
      <w:pPr>
        <w:pStyle w:val="Paragrafoelenco"/>
        <w:numPr>
          <w:ilvl w:val="0"/>
          <w:numId w:val="13"/>
        </w:numPr>
        <w:spacing w:before="120" w:after="120" w:line="280" w:lineRule="exact"/>
        <w:ind w:left="360"/>
        <w:jc w:val="both"/>
        <w:rPr>
          <w:rFonts w:asciiTheme="minorHAnsi" w:hAnsiTheme="minorHAnsi" w:cstheme="minorHAnsi"/>
          <w:sz w:val="24"/>
          <w:szCs w:val="24"/>
        </w:rPr>
      </w:pPr>
      <w:r w:rsidRPr="003E4D66">
        <w:rPr>
          <w:rFonts w:asciiTheme="minorHAnsi" w:hAnsiTheme="minorHAnsi" w:cstheme="minorHAnsi"/>
          <w:sz w:val="24"/>
          <w:szCs w:val="24"/>
        </w:rPr>
        <w:t>eventuale variazione, fino ad un massimo del 15%, dei valori delle tariffe Td e Ts per talune Frazioni del territorio comunale (punto 3.8.);</w:t>
      </w:r>
    </w:p>
    <w:p w:rsidR="00030F21" w:rsidRPr="003E4D66" w:rsidRDefault="00030F21" w:rsidP="00030F21">
      <w:pPr>
        <w:numPr>
          <w:ilvl w:val="0"/>
          <w:numId w:val="13"/>
        </w:numPr>
        <w:suppressAutoHyphens w:val="0"/>
        <w:spacing w:before="120" w:after="120" w:line="280" w:lineRule="exact"/>
        <w:ind w:left="360"/>
        <w:jc w:val="both"/>
        <w:rPr>
          <w:rFonts w:asciiTheme="minorHAnsi" w:hAnsiTheme="minorHAnsi" w:cstheme="minorHAnsi"/>
        </w:rPr>
      </w:pPr>
      <w:r w:rsidRPr="003E4D66">
        <w:rPr>
          <w:rFonts w:asciiTheme="minorHAnsi" w:hAnsiTheme="minorHAnsi" w:cstheme="minorHAnsi"/>
        </w:rPr>
        <w:t xml:space="preserve">eventuali percentuali di riduzione per le quattro fasce dei valori “A”, sino ad un massimo del 35%, da applicare nel calcolo della QCC, qualora nel Comune il valore “A” medio su tutte </w:t>
      </w:r>
      <w:r w:rsidR="00925F00" w:rsidRPr="003E4D66">
        <w:rPr>
          <w:rFonts w:asciiTheme="minorHAnsi" w:hAnsiTheme="minorHAnsi" w:cstheme="minorHAnsi"/>
        </w:rPr>
        <w:t xml:space="preserve">le </w:t>
      </w:r>
      <w:r w:rsidRPr="003E4D66">
        <w:rPr>
          <w:rFonts w:asciiTheme="minorHAnsi" w:hAnsiTheme="minorHAnsi" w:cstheme="minorHAnsi"/>
        </w:rPr>
        <w:t>zone comunali per la destinazione residenziale, superi di almeno il 50% il costo di costruzione di cui alla DCR 1108/1999 (punto 5.2.);</w:t>
      </w:r>
    </w:p>
    <w:p w:rsidR="00030F21" w:rsidRPr="003E4D66" w:rsidRDefault="00030F21" w:rsidP="00030F21">
      <w:pPr>
        <w:numPr>
          <w:ilvl w:val="0"/>
          <w:numId w:val="13"/>
        </w:numPr>
        <w:suppressAutoHyphens w:val="0"/>
        <w:spacing w:before="120" w:after="120" w:line="280" w:lineRule="exact"/>
        <w:ind w:left="360"/>
        <w:jc w:val="both"/>
        <w:rPr>
          <w:rFonts w:asciiTheme="minorHAnsi" w:hAnsiTheme="minorHAnsi" w:cstheme="minorHAnsi"/>
        </w:rPr>
      </w:pPr>
      <w:r w:rsidRPr="003E4D66">
        <w:rPr>
          <w:rFonts w:asciiTheme="minorHAnsi" w:hAnsiTheme="minorHAnsi" w:cstheme="minorHAnsi"/>
        </w:rPr>
        <w:t>costo medio della camera in strutture alberghiere sulla base di analisi di mercato se il dato non è disponibile in banche dati pubblicate da organismi accreditati (Italian Hotel Monitor, Osservatori locali, ecc.…) (punto 5.1.5);</w:t>
      </w:r>
    </w:p>
    <w:p w:rsidR="00030F21" w:rsidRPr="003E4D66" w:rsidRDefault="00030F21" w:rsidP="00030F21">
      <w:pPr>
        <w:numPr>
          <w:ilvl w:val="0"/>
          <w:numId w:val="13"/>
        </w:numPr>
        <w:suppressAutoHyphens w:val="0"/>
        <w:spacing w:before="120" w:after="120" w:line="280" w:lineRule="exact"/>
        <w:ind w:left="360"/>
        <w:jc w:val="both"/>
        <w:rPr>
          <w:rFonts w:asciiTheme="minorHAnsi" w:hAnsiTheme="minorHAnsi" w:cstheme="minorHAnsi"/>
        </w:rPr>
      </w:pPr>
      <w:r w:rsidRPr="003E4D66">
        <w:rPr>
          <w:rFonts w:asciiTheme="minorHAnsi" w:hAnsiTheme="minorHAnsi" w:cstheme="minorHAnsi"/>
        </w:rPr>
        <w:lastRenderedPageBreak/>
        <w:t>quota del costo di costruzione per le attività turistico ricettive, commerciali, direzionali,</w:t>
      </w:r>
      <w:r w:rsidRPr="003E4D66" w:rsidDel="00B41D8A">
        <w:rPr>
          <w:rFonts w:asciiTheme="minorHAnsi" w:hAnsiTheme="minorHAnsi" w:cstheme="minorHAnsi"/>
        </w:rPr>
        <w:t xml:space="preserve"> </w:t>
      </w:r>
      <w:r w:rsidRPr="003E4D66">
        <w:rPr>
          <w:rFonts w:asciiTheme="minorHAnsi" w:hAnsiTheme="minorHAnsi" w:cstheme="minorHAnsi"/>
        </w:rPr>
        <w:t>in misura non superiore al 10%, (punto 5.5.2);</w:t>
      </w:r>
    </w:p>
    <w:p w:rsidR="00030F21" w:rsidRPr="003E4D66" w:rsidRDefault="00030F21" w:rsidP="00030F21">
      <w:pPr>
        <w:numPr>
          <w:ilvl w:val="0"/>
          <w:numId w:val="13"/>
        </w:numPr>
        <w:suppressAutoHyphens w:val="0"/>
        <w:spacing w:before="120" w:after="120" w:line="280" w:lineRule="exact"/>
        <w:ind w:left="360"/>
        <w:jc w:val="both"/>
        <w:rPr>
          <w:rFonts w:asciiTheme="minorHAnsi" w:hAnsiTheme="minorHAnsi" w:cstheme="minorHAnsi"/>
        </w:rPr>
      </w:pPr>
      <w:r w:rsidRPr="003E4D66">
        <w:rPr>
          <w:rFonts w:asciiTheme="minorHAnsi" w:hAnsiTheme="minorHAnsi" w:cstheme="minorHAnsi"/>
        </w:rPr>
        <w:t>modalità di versamento della quota del contributo di costruzione relativa agli U1 e U2 con particolare riferimento alla quota massima che può essere corrisposta in corso d’opera (punti 6.2.1 e 6.2.2);</w:t>
      </w:r>
    </w:p>
    <w:p w:rsidR="00030F21" w:rsidRPr="003E4D66" w:rsidRDefault="00030F21" w:rsidP="00030F21">
      <w:pPr>
        <w:numPr>
          <w:ilvl w:val="0"/>
          <w:numId w:val="13"/>
        </w:numPr>
        <w:suppressAutoHyphens w:val="0"/>
        <w:spacing w:before="120" w:after="120" w:line="280" w:lineRule="exact"/>
        <w:ind w:left="360"/>
        <w:jc w:val="both"/>
        <w:rPr>
          <w:rFonts w:asciiTheme="minorHAnsi" w:hAnsiTheme="minorHAnsi" w:cstheme="minorHAnsi"/>
        </w:rPr>
      </w:pPr>
      <w:r w:rsidRPr="003E4D66">
        <w:rPr>
          <w:rFonts w:asciiTheme="minorHAnsi" w:hAnsiTheme="minorHAnsi" w:cstheme="minorHAnsi"/>
        </w:rPr>
        <w:t xml:space="preserve">modalità di rendicontazione delle spese sostenute </w:t>
      </w:r>
      <w:r w:rsidR="00925F00" w:rsidRPr="003E4D66">
        <w:rPr>
          <w:rFonts w:asciiTheme="minorHAnsi" w:hAnsiTheme="minorHAnsi" w:cstheme="minorHAnsi"/>
        </w:rPr>
        <w:t xml:space="preserve">per le </w:t>
      </w:r>
      <w:r w:rsidRPr="003E4D66">
        <w:rPr>
          <w:rFonts w:asciiTheme="minorHAnsi" w:hAnsiTheme="minorHAnsi" w:cstheme="minorHAnsi"/>
        </w:rPr>
        <w:t>opere di urbanizzazione realizzate a scomputo (punto 6.1.6.).</w:t>
      </w:r>
    </w:p>
    <w:p w:rsidR="00030F21" w:rsidRPr="003E4D66" w:rsidRDefault="00030F21" w:rsidP="00030F21">
      <w:pPr>
        <w:spacing w:before="120" w:after="120" w:line="280" w:lineRule="exact"/>
        <w:jc w:val="both"/>
        <w:rPr>
          <w:rFonts w:asciiTheme="minorHAnsi" w:hAnsiTheme="minorHAnsi" w:cstheme="minorHAnsi"/>
        </w:rPr>
      </w:pPr>
      <w:r w:rsidRPr="003E4D66">
        <w:rPr>
          <w:rFonts w:asciiTheme="minorHAnsi" w:hAnsiTheme="minorHAnsi" w:cstheme="minorHAnsi"/>
          <w:b/>
        </w:rPr>
        <w:t>6.3.4.</w:t>
      </w:r>
      <w:r w:rsidRPr="003E4D66">
        <w:rPr>
          <w:rFonts w:asciiTheme="minorHAnsi" w:hAnsiTheme="minorHAnsi" w:cstheme="minorHAnsi"/>
        </w:rPr>
        <w:t xml:space="preserve"> Per gli strumenti attuativi, comunque denominati, approvati e</w:t>
      </w:r>
      <w:r w:rsidRPr="003E4D66">
        <w:rPr>
          <w:rFonts w:asciiTheme="minorHAnsi" w:hAnsiTheme="minorHAnsi" w:cstheme="minorHAnsi"/>
          <w:b/>
        </w:rPr>
        <w:t xml:space="preserve"> convenzionati prima dell’entrata in vigore</w:t>
      </w:r>
      <w:r w:rsidRPr="003E4D66">
        <w:rPr>
          <w:rFonts w:asciiTheme="minorHAnsi" w:hAnsiTheme="minorHAnsi" w:cstheme="minorHAnsi"/>
        </w:rPr>
        <w:t xml:space="preserve"> della presente deliberazione, continua a trovare applicazione la previgente disciplina sul contributo di costruzione, fino al termine di validità della convenzione vigente. In caso di proroga della convenzione, necessaria per il completamento dei medesimi strumenti attuativi, trova applicazione la disciplina della presente deliberazione.</w:t>
      </w:r>
    </w:p>
    <w:p w:rsidR="00030F21" w:rsidRPr="003E4D66" w:rsidRDefault="00030F21" w:rsidP="00030F21">
      <w:pPr>
        <w:spacing w:before="120" w:after="120" w:line="280" w:lineRule="exact"/>
        <w:jc w:val="both"/>
        <w:rPr>
          <w:rFonts w:asciiTheme="minorHAnsi" w:hAnsiTheme="minorHAnsi" w:cstheme="minorHAnsi"/>
        </w:rPr>
      </w:pPr>
      <w:r w:rsidRPr="003E4D66">
        <w:rPr>
          <w:rFonts w:asciiTheme="minorHAnsi" w:hAnsiTheme="minorHAnsi" w:cstheme="minorHAnsi"/>
          <w:b/>
        </w:rPr>
        <w:t>6.3.5.</w:t>
      </w:r>
      <w:r w:rsidRPr="003E4D66">
        <w:rPr>
          <w:rFonts w:asciiTheme="minorHAnsi" w:hAnsiTheme="minorHAnsi" w:cstheme="minorHAnsi"/>
        </w:rPr>
        <w:t xml:space="preserve"> La </w:t>
      </w:r>
      <w:r w:rsidRPr="003E4D66">
        <w:rPr>
          <w:rFonts w:asciiTheme="minorHAnsi" w:hAnsiTheme="minorHAnsi" w:cstheme="minorHAnsi"/>
          <w:b/>
        </w:rPr>
        <w:t>previgente disciplina</w:t>
      </w:r>
      <w:r w:rsidRPr="003E4D66">
        <w:rPr>
          <w:rFonts w:asciiTheme="minorHAnsi" w:hAnsiTheme="minorHAnsi" w:cstheme="minorHAnsi"/>
        </w:rPr>
        <w:t xml:space="preserve"> sul contributo di costruzione si applica altresì alle domande di Permessi di Costruire, alle SCIA e alle CILA presentate entro</w:t>
      </w:r>
      <w:r w:rsidR="0043607E" w:rsidRPr="003E4D66">
        <w:rPr>
          <w:rFonts w:asciiTheme="minorHAnsi" w:hAnsiTheme="minorHAnsi" w:cstheme="minorHAnsi"/>
        </w:rPr>
        <w:t xml:space="preserve"> il 30 settembre</w:t>
      </w:r>
      <w:r w:rsidRPr="003E4D66">
        <w:rPr>
          <w:rFonts w:asciiTheme="minorHAnsi" w:hAnsiTheme="minorHAnsi" w:cstheme="minorHAnsi"/>
        </w:rPr>
        <w:t xml:space="preserve">, nonché alle loro varianti non essenziali ovvero entro </w:t>
      </w:r>
      <w:r w:rsidR="00925F00" w:rsidRPr="003E4D66">
        <w:rPr>
          <w:rFonts w:asciiTheme="minorHAnsi" w:hAnsiTheme="minorHAnsi" w:cstheme="minorHAnsi"/>
        </w:rPr>
        <w:t xml:space="preserve">la </w:t>
      </w:r>
      <w:r w:rsidRPr="003E4D66">
        <w:rPr>
          <w:rFonts w:asciiTheme="minorHAnsi" w:hAnsiTheme="minorHAnsi" w:cstheme="minorHAnsi"/>
        </w:rPr>
        <w:t>precedente data di entrata in vigore della delibera consiliare di recepimento del presente atto di cui al precedente punto 6.3.1.</w:t>
      </w:r>
    </w:p>
    <w:p w:rsidR="00030F21" w:rsidRPr="003E4D66" w:rsidRDefault="00030F21" w:rsidP="00030F21">
      <w:pPr>
        <w:spacing w:before="120" w:after="120" w:line="280" w:lineRule="exact"/>
        <w:jc w:val="both"/>
        <w:rPr>
          <w:rFonts w:asciiTheme="minorHAnsi" w:hAnsiTheme="minorHAnsi" w:cstheme="minorHAnsi"/>
        </w:rPr>
      </w:pPr>
      <w:r w:rsidRPr="003E4D66">
        <w:rPr>
          <w:rFonts w:asciiTheme="minorHAnsi" w:hAnsiTheme="minorHAnsi" w:cstheme="minorHAnsi"/>
          <w:b/>
        </w:rPr>
        <w:t>6.3.6.</w:t>
      </w:r>
      <w:r w:rsidRPr="003E4D66">
        <w:rPr>
          <w:rFonts w:asciiTheme="minorHAnsi" w:hAnsiTheme="minorHAnsi" w:cstheme="minorHAnsi"/>
        </w:rPr>
        <w:t xml:space="preserve"> In assenza della delibera consiliare di cui al precedente punto 6.3.1., </w:t>
      </w:r>
      <w:r w:rsidRPr="003E4D66">
        <w:rPr>
          <w:rFonts w:asciiTheme="minorHAnsi" w:hAnsiTheme="minorHAnsi" w:cstheme="minorHAnsi"/>
          <w:b/>
        </w:rPr>
        <w:t xml:space="preserve">le presenti disposizioni trovano immediata applicazione </w:t>
      </w:r>
      <w:r w:rsidRPr="003E4D66">
        <w:rPr>
          <w:rFonts w:asciiTheme="minorHAnsi" w:hAnsiTheme="minorHAnsi" w:cstheme="minorHAnsi"/>
        </w:rPr>
        <w:t>a partire</w:t>
      </w:r>
      <w:r w:rsidR="0043607E" w:rsidRPr="003E4D66">
        <w:rPr>
          <w:rFonts w:asciiTheme="minorHAnsi" w:hAnsiTheme="minorHAnsi" w:cstheme="minorHAnsi"/>
        </w:rPr>
        <w:t xml:space="preserve"> dal 1° ottobre 2019</w:t>
      </w:r>
      <w:r w:rsidRPr="003E4D66">
        <w:rPr>
          <w:rFonts w:asciiTheme="minorHAnsi" w:hAnsiTheme="minorHAnsi" w:cstheme="minorHAnsi"/>
        </w:rPr>
        <w:t xml:space="preserve"> e fino alla data di entrata in vigore della delibera consiliare di recepimento.</w:t>
      </w:r>
      <w:r w:rsidRPr="003E4D66">
        <w:rPr>
          <w:rFonts w:asciiTheme="minorHAnsi" w:hAnsiTheme="minorHAnsi" w:cstheme="minorHAnsi"/>
          <w:b/>
        </w:rPr>
        <w:t xml:space="preserve"> </w:t>
      </w:r>
    </w:p>
    <w:p w:rsidR="00030F21" w:rsidRPr="003E4D66" w:rsidRDefault="00030F21" w:rsidP="00030F21">
      <w:pPr>
        <w:spacing w:before="120" w:after="120" w:line="280" w:lineRule="exact"/>
        <w:jc w:val="both"/>
        <w:rPr>
          <w:rFonts w:asciiTheme="minorHAnsi" w:hAnsiTheme="minorHAnsi" w:cstheme="minorHAnsi"/>
        </w:rPr>
      </w:pPr>
      <w:r w:rsidRPr="003E4D66">
        <w:rPr>
          <w:rFonts w:asciiTheme="minorHAnsi" w:hAnsiTheme="minorHAnsi" w:cstheme="minorHAnsi"/>
          <w:b/>
        </w:rPr>
        <w:t>6.3.7.</w:t>
      </w:r>
      <w:r w:rsidRPr="003E4D66">
        <w:rPr>
          <w:rFonts w:asciiTheme="minorHAnsi" w:hAnsiTheme="minorHAnsi" w:cstheme="minorHAnsi"/>
        </w:rPr>
        <w:t xml:space="preserve"> I Comuni assicurano in un </w:t>
      </w:r>
      <w:r w:rsidRPr="003E4D66">
        <w:rPr>
          <w:rFonts w:asciiTheme="minorHAnsi" w:hAnsiTheme="minorHAnsi" w:cstheme="minorHAnsi"/>
          <w:b/>
        </w:rPr>
        <w:t>unico testo coordinato</w:t>
      </w:r>
      <w:r w:rsidRPr="003E4D66">
        <w:rPr>
          <w:rFonts w:asciiTheme="minorHAnsi" w:hAnsiTheme="minorHAnsi" w:cstheme="minorHAnsi"/>
        </w:rPr>
        <w:t xml:space="preserve"> l’aggiornamento della disciplina comunale del contributo di costruzione e garantiscono la pubblicazione del testo coordinato sul sito web dell’Amministrazione e sul BURERT con le modalità e l’efficacia di cui al precedente punto 6.3.1.</w:t>
      </w:r>
    </w:p>
    <w:p w:rsidR="00030F21" w:rsidRPr="003E4D66" w:rsidRDefault="00030F21" w:rsidP="00030F21">
      <w:pPr>
        <w:spacing w:before="360" w:after="120" w:line="280" w:lineRule="exact"/>
        <w:jc w:val="both"/>
        <w:rPr>
          <w:rFonts w:asciiTheme="minorHAnsi" w:hAnsiTheme="minorHAnsi" w:cstheme="minorHAnsi"/>
          <w:b/>
        </w:rPr>
      </w:pPr>
      <w:r w:rsidRPr="003E4D66">
        <w:rPr>
          <w:rFonts w:asciiTheme="minorHAnsi" w:hAnsiTheme="minorHAnsi" w:cstheme="minorHAnsi"/>
          <w:b/>
        </w:rPr>
        <w:t xml:space="preserve">6.4. AGGIORNAMENTO DEL CONTRIBUTO DI COSTRUZIONE </w:t>
      </w:r>
    </w:p>
    <w:p w:rsidR="00030F21" w:rsidRPr="003E4D66" w:rsidRDefault="00030F21" w:rsidP="00030F21">
      <w:pPr>
        <w:spacing w:before="120" w:after="120" w:line="280" w:lineRule="exact"/>
        <w:jc w:val="both"/>
        <w:rPr>
          <w:rFonts w:asciiTheme="minorHAnsi" w:hAnsiTheme="minorHAnsi" w:cstheme="minorHAnsi"/>
        </w:rPr>
      </w:pPr>
      <w:r w:rsidRPr="003E4D66">
        <w:rPr>
          <w:rFonts w:asciiTheme="minorHAnsi" w:hAnsiTheme="minorHAnsi" w:cstheme="minorHAnsi"/>
          <w:b/>
        </w:rPr>
        <w:t>6.4.1.</w:t>
      </w:r>
      <w:r w:rsidRPr="003E4D66">
        <w:rPr>
          <w:rFonts w:asciiTheme="minorHAnsi" w:hAnsiTheme="minorHAnsi" w:cstheme="minorHAnsi"/>
        </w:rPr>
        <w:t xml:space="preserve"> La Regione provvede ad aggiornare ogni cinque anni le tabelle parametriche degli oneri U1 e U2, le tariffe Td e Ts e, ogni tre anni, i coefficienti di conversione per il calcolo della QCC.</w:t>
      </w:r>
    </w:p>
    <w:p w:rsidR="00030F21" w:rsidRPr="003E4D66" w:rsidRDefault="00030F21" w:rsidP="00030F21">
      <w:pPr>
        <w:spacing w:before="120" w:after="120" w:line="280" w:lineRule="exact"/>
        <w:jc w:val="both"/>
        <w:rPr>
          <w:rFonts w:asciiTheme="minorHAnsi" w:hAnsiTheme="minorHAnsi" w:cstheme="minorHAnsi"/>
        </w:rPr>
      </w:pPr>
      <w:r w:rsidRPr="003E4D66">
        <w:rPr>
          <w:rFonts w:asciiTheme="minorHAnsi" w:hAnsiTheme="minorHAnsi" w:cstheme="minorHAnsi"/>
          <w:b/>
        </w:rPr>
        <w:t>6.4.2.</w:t>
      </w:r>
      <w:r w:rsidRPr="003E4D66">
        <w:rPr>
          <w:rFonts w:asciiTheme="minorHAnsi" w:hAnsiTheme="minorHAnsi" w:cstheme="minorHAnsi"/>
        </w:rPr>
        <w:t xml:space="preserve"> In caso di mancato aggiornamento da parte della Regione, gli importi unitari di U1 e U2 e le tariffe Td e Ts, sono adeguati dai Comuni in ragione dell'intervenuta variazione dei costi di costruzione accertata dall'ISTAT.</w:t>
      </w:r>
    </w:p>
    <w:p w:rsidR="00030F21" w:rsidRPr="003E4D66" w:rsidRDefault="00030F21" w:rsidP="00030F21">
      <w:pPr>
        <w:spacing w:before="120" w:after="120" w:line="280" w:lineRule="exact"/>
        <w:jc w:val="both"/>
        <w:rPr>
          <w:rFonts w:asciiTheme="minorHAnsi" w:hAnsiTheme="minorHAnsi" w:cstheme="minorHAnsi"/>
          <w:b/>
        </w:rPr>
      </w:pPr>
      <w:r w:rsidRPr="003E4D66">
        <w:rPr>
          <w:rFonts w:asciiTheme="minorHAnsi" w:hAnsiTheme="minorHAnsi" w:cstheme="minorHAnsi"/>
          <w:b/>
        </w:rPr>
        <w:t>6.4.3.</w:t>
      </w:r>
      <w:r w:rsidRPr="003E4D66">
        <w:rPr>
          <w:rFonts w:asciiTheme="minorHAnsi" w:hAnsiTheme="minorHAnsi" w:cstheme="minorHAnsi"/>
        </w:rPr>
        <w:t xml:space="preserve"> Il valore del costo convenzionale “A” ai fini del calcolo della QCC non necessita di aggiornamenti in quanto i valori su cui si fonda sono aggiornati semestralmente dall’Agenzia delle Entrate.</w:t>
      </w:r>
    </w:p>
    <w:p w:rsidR="00030F21" w:rsidRPr="003E4D66" w:rsidRDefault="00030F21" w:rsidP="00030F21">
      <w:pPr>
        <w:spacing w:before="120" w:after="120" w:line="280" w:lineRule="exact"/>
        <w:jc w:val="both"/>
        <w:rPr>
          <w:rFonts w:asciiTheme="minorHAnsi" w:hAnsiTheme="minorHAnsi" w:cstheme="minorHAnsi"/>
        </w:rPr>
      </w:pPr>
      <w:r w:rsidRPr="003E4D66">
        <w:rPr>
          <w:rFonts w:asciiTheme="minorHAnsi" w:hAnsiTheme="minorHAnsi" w:cstheme="minorHAnsi"/>
          <w:b/>
        </w:rPr>
        <w:t>6.4.4.</w:t>
      </w:r>
      <w:r w:rsidRPr="003E4D66">
        <w:rPr>
          <w:rFonts w:asciiTheme="minorHAnsi" w:hAnsiTheme="minorHAnsi" w:cstheme="minorHAnsi"/>
        </w:rPr>
        <w:t xml:space="preserve"> Il Comune aggiorna almeno ogni tre anni il costo medio della camera in strutture alberghiere sulla base di analisi di mercato se il dato non è disponibile in banche dati pubblicate da organismi accreditati (Italian Hotel Monitor, Osservatori locali, …).</w:t>
      </w:r>
    </w:p>
    <w:p w:rsidR="00030F21" w:rsidRPr="003E4D66" w:rsidRDefault="00030F21" w:rsidP="00030F21">
      <w:pPr>
        <w:spacing w:before="360" w:after="120" w:line="280" w:lineRule="exact"/>
        <w:jc w:val="both"/>
        <w:rPr>
          <w:rFonts w:asciiTheme="minorHAnsi" w:hAnsiTheme="minorHAnsi" w:cstheme="minorHAnsi"/>
          <w:b/>
        </w:rPr>
      </w:pPr>
      <w:r w:rsidRPr="003E4D66">
        <w:rPr>
          <w:rFonts w:asciiTheme="minorHAnsi" w:hAnsiTheme="minorHAnsi" w:cstheme="minorHAnsi"/>
          <w:b/>
        </w:rPr>
        <w:t>6.5. CRITERI GENERALI PER LA MONETIZZAZIONE DELLE AREE PER LE DOTAZIONI TERRITORIALI</w:t>
      </w:r>
    </w:p>
    <w:p w:rsidR="00030F21" w:rsidRPr="003E4D66" w:rsidRDefault="00030F21" w:rsidP="00030F21">
      <w:pPr>
        <w:spacing w:before="120" w:after="120" w:line="280" w:lineRule="exact"/>
        <w:jc w:val="both"/>
        <w:rPr>
          <w:rFonts w:asciiTheme="minorHAnsi" w:hAnsiTheme="minorHAnsi" w:cstheme="minorHAnsi"/>
        </w:rPr>
      </w:pPr>
      <w:r w:rsidRPr="003E4D66">
        <w:rPr>
          <w:rFonts w:asciiTheme="minorHAnsi" w:hAnsiTheme="minorHAnsi" w:cstheme="minorHAnsi"/>
          <w:b/>
        </w:rPr>
        <w:t>6.5.1.</w:t>
      </w:r>
      <w:r w:rsidRPr="003E4D66">
        <w:rPr>
          <w:rFonts w:asciiTheme="minorHAnsi" w:hAnsiTheme="minorHAnsi" w:cstheme="minorHAnsi"/>
        </w:rPr>
        <w:t xml:space="preserve"> Qualora il Piano urbanistico comunale, ai sensi dell’art. 9, comma 1, lettera d), della L.R. n. 24/2017, ammetta la monetizzazione delle aree da cedere per la realizzazione delle dotazioni territoriali, il Comune fissa i valori della monetizzazione commisurati</w:t>
      </w:r>
      <w:r w:rsidRPr="003E4D66" w:rsidDel="000C5B38">
        <w:rPr>
          <w:rFonts w:asciiTheme="minorHAnsi" w:hAnsiTheme="minorHAnsi" w:cstheme="minorHAnsi"/>
        </w:rPr>
        <w:t xml:space="preserve"> </w:t>
      </w:r>
      <w:r w:rsidRPr="003E4D66">
        <w:rPr>
          <w:rFonts w:asciiTheme="minorHAnsi" w:hAnsiTheme="minorHAnsi" w:cstheme="minorHAnsi"/>
        </w:rPr>
        <w:t xml:space="preserve">al valore di mercato delle aree edificabili (o rese edificabili) oggetto dell’intervento urbanistico proposto, ovvero al costo </w:t>
      </w:r>
      <w:r w:rsidRPr="003E4D66">
        <w:rPr>
          <w:rFonts w:asciiTheme="minorHAnsi" w:hAnsiTheme="minorHAnsi" w:cstheme="minorHAnsi"/>
        </w:rPr>
        <w:lastRenderedPageBreak/>
        <w:t>di acquisizione di aree prossime aventi le stesse caratteristiche per dimensione, ubicazione e destinazione a quelle che dovrebbero essere cedute ovvero a specifici criteri di stima definiti dal Comune.</w:t>
      </w:r>
    </w:p>
    <w:p w:rsidR="00030F21" w:rsidRPr="003E4D66" w:rsidRDefault="00030F21" w:rsidP="00030F21">
      <w:pPr>
        <w:spacing w:before="120" w:after="120" w:line="280" w:lineRule="exact"/>
        <w:jc w:val="both"/>
        <w:rPr>
          <w:rFonts w:asciiTheme="minorHAnsi" w:hAnsiTheme="minorHAnsi" w:cstheme="minorHAnsi"/>
          <w:b/>
        </w:rPr>
      </w:pPr>
      <w:r w:rsidRPr="003E4D66">
        <w:rPr>
          <w:rFonts w:asciiTheme="minorHAnsi" w:hAnsiTheme="minorHAnsi" w:cstheme="minorHAnsi"/>
          <w:b/>
        </w:rPr>
        <w:t>6.5.2.</w:t>
      </w:r>
      <w:r w:rsidRPr="003E4D66">
        <w:rPr>
          <w:rFonts w:asciiTheme="minorHAnsi" w:hAnsiTheme="minorHAnsi" w:cstheme="minorHAnsi"/>
        </w:rPr>
        <w:t xml:space="preserve"> Nei medesimi casi in cui il PUG ammetta la monetizzazione delle aree per dotazioni territoriali, in luogo della corresponsione dell’eventuale costo parametrico di realizzazione delle opere di urbanizzazione da realizzare sulle aree oggetto di monetizzazione, è dovuto unicamente il pagamento degli oneri di urbanizzazione.</w:t>
      </w:r>
    </w:p>
    <w:p w:rsidR="00030F21" w:rsidRPr="003E4D66" w:rsidRDefault="00030F21" w:rsidP="00030F21">
      <w:pPr>
        <w:spacing w:before="120" w:after="120" w:line="280" w:lineRule="exact"/>
        <w:jc w:val="both"/>
        <w:rPr>
          <w:rFonts w:asciiTheme="minorHAnsi" w:hAnsiTheme="minorHAnsi" w:cstheme="minorHAnsi"/>
          <w:b/>
        </w:rPr>
      </w:pPr>
      <w:r w:rsidRPr="003E4D66">
        <w:rPr>
          <w:rFonts w:asciiTheme="minorHAnsi" w:hAnsiTheme="minorHAnsi" w:cstheme="minorHAnsi"/>
          <w:b/>
        </w:rPr>
        <w:t>6.5.3.</w:t>
      </w:r>
      <w:r w:rsidRPr="003E4D66">
        <w:rPr>
          <w:rFonts w:asciiTheme="minorHAnsi" w:hAnsiTheme="minorHAnsi" w:cstheme="minorHAnsi"/>
        </w:rPr>
        <w:t xml:space="preserve"> La Giunta regionale con apposito atto di coordinamento di cui all’articolo 49 della L.R. n. 24/2017 può definire linee guida per assicurare modalità uniformi in materia di monetizzazione delle aree da cedere per la realizzazione delle dotazioni territoriali.</w:t>
      </w:r>
    </w:p>
    <w:p w:rsidR="00030F21" w:rsidRPr="003E4D66" w:rsidRDefault="00030F21" w:rsidP="00030F21">
      <w:pPr>
        <w:spacing w:before="360" w:after="120" w:line="280" w:lineRule="exact"/>
        <w:jc w:val="both"/>
        <w:rPr>
          <w:rFonts w:asciiTheme="minorHAnsi" w:hAnsiTheme="minorHAnsi" w:cstheme="minorHAnsi"/>
          <w:b/>
        </w:rPr>
      </w:pPr>
      <w:r w:rsidRPr="003E4D66">
        <w:rPr>
          <w:rFonts w:asciiTheme="minorHAnsi" w:hAnsiTheme="minorHAnsi" w:cstheme="minorHAnsi"/>
          <w:b/>
        </w:rPr>
        <w:t>6.6. ULTERIORI DISPOSIZIONI</w:t>
      </w:r>
    </w:p>
    <w:p w:rsidR="00030F21" w:rsidRPr="003E4D66" w:rsidRDefault="00030F21" w:rsidP="00030F21">
      <w:pPr>
        <w:spacing w:before="120" w:after="120" w:line="280" w:lineRule="exact"/>
        <w:jc w:val="both"/>
        <w:rPr>
          <w:rFonts w:asciiTheme="minorHAnsi" w:hAnsiTheme="minorHAnsi" w:cstheme="minorHAnsi"/>
        </w:rPr>
      </w:pPr>
      <w:r w:rsidRPr="003E4D66">
        <w:rPr>
          <w:rFonts w:asciiTheme="minorHAnsi" w:hAnsiTheme="minorHAnsi" w:cstheme="minorHAnsi"/>
          <w:b/>
        </w:rPr>
        <w:t>6.6.1</w:t>
      </w:r>
      <w:r w:rsidR="00925F00" w:rsidRPr="003E4D66">
        <w:rPr>
          <w:rFonts w:asciiTheme="minorHAnsi" w:hAnsiTheme="minorHAnsi" w:cstheme="minorHAnsi"/>
          <w:b/>
        </w:rPr>
        <w:t>.</w:t>
      </w:r>
      <w:r w:rsidRPr="003E4D66">
        <w:rPr>
          <w:rFonts w:asciiTheme="minorHAnsi" w:hAnsiTheme="minorHAnsi" w:cstheme="minorHAnsi"/>
        </w:rPr>
        <w:t xml:space="preserve"> Qualora la destinazione d'uso delle opere indicate ai commi 1 e 2 dell’art. 34 della L.R. n. 15/2013 nonché di quelle realizzate nel </w:t>
      </w:r>
      <w:r w:rsidRPr="003E4D66">
        <w:rPr>
          <w:rFonts w:asciiTheme="minorHAnsi" w:hAnsiTheme="minorHAnsi" w:cstheme="minorHAnsi"/>
          <w:b/>
        </w:rPr>
        <w:t>territorio rurale</w:t>
      </w:r>
      <w:r w:rsidRPr="003E4D66">
        <w:rPr>
          <w:rFonts w:asciiTheme="minorHAnsi" w:hAnsiTheme="minorHAnsi" w:cstheme="minorHAnsi"/>
        </w:rPr>
        <w:t xml:space="preserve"> previste dall'articolo 32 comma 1, lettera b), della medesima legge, sia </w:t>
      </w:r>
      <w:r w:rsidRPr="003E4D66">
        <w:rPr>
          <w:rFonts w:asciiTheme="minorHAnsi" w:hAnsiTheme="minorHAnsi" w:cstheme="minorHAnsi"/>
          <w:b/>
        </w:rPr>
        <w:t>modificata nei dieci anni</w:t>
      </w:r>
      <w:r w:rsidRPr="003E4D66">
        <w:rPr>
          <w:rFonts w:asciiTheme="minorHAnsi" w:hAnsiTheme="minorHAnsi" w:cstheme="minorHAnsi"/>
        </w:rPr>
        <w:t xml:space="preserve"> successivi all'ultimazione dei lavori, il contributo di costruzione è dovuto nella misura massima corrispondente alla nuova destinazione ed è determinato con riferimento al momento dell'intervenuta variazione.</w:t>
      </w:r>
    </w:p>
    <w:p w:rsidR="00030F21" w:rsidRPr="003E4D66" w:rsidRDefault="00030F21" w:rsidP="00030F21">
      <w:pPr>
        <w:spacing w:before="120" w:after="120" w:line="280" w:lineRule="exact"/>
        <w:jc w:val="both"/>
        <w:rPr>
          <w:rFonts w:asciiTheme="minorHAnsi" w:hAnsiTheme="minorHAnsi" w:cstheme="minorHAnsi"/>
          <w:b/>
        </w:rPr>
      </w:pPr>
      <w:r w:rsidRPr="003E4D66">
        <w:rPr>
          <w:rFonts w:asciiTheme="minorHAnsi" w:hAnsiTheme="minorHAnsi" w:cstheme="minorHAnsi"/>
          <w:b/>
        </w:rPr>
        <w:t>6.6.2</w:t>
      </w:r>
      <w:r w:rsidR="00925F00" w:rsidRPr="003E4D66">
        <w:rPr>
          <w:rFonts w:asciiTheme="minorHAnsi" w:hAnsiTheme="minorHAnsi" w:cstheme="minorHAnsi"/>
          <w:b/>
        </w:rPr>
        <w:t>.</w:t>
      </w:r>
      <w:r w:rsidRPr="003E4D66">
        <w:rPr>
          <w:rFonts w:asciiTheme="minorHAnsi" w:hAnsiTheme="minorHAnsi" w:cstheme="minorHAnsi"/>
          <w:b/>
        </w:rPr>
        <w:t xml:space="preserve"> </w:t>
      </w:r>
      <w:r w:rsidRPr="003E4D66">
        <w:rPr>
          <w:rFonts w:asciiTheme="minorHAnsi" w:hAnsiTheme="minorHAnsi" w:cstheme="minorHAnsi"/>
        </w:rPr>
        <w:t xml:space="preserve">Qualora nell’arco di tre anni avvengano, sullo stesso immobile, </w:t>
      </w:r>
      <w:r w:rsidRPr="003E4D66">
        <w:rPr>
          <w:rFonts w:asciiTheme="minorHAnsi" w:hAnsiTheme="minorHAnsi" w:cstheme="minorHAnsi"/>
          <w:b/>
        </w:rPr>
        <w:t>più interventi non onerosi</w:t>
      </w:r>
      <w:r w:rsidRPr="003E4D66">
        <w:rPr>
          <w:rFonts w:asciiTheme="minorHAnsi" w:hAnsiTheme="minorHAnsi" w:cstheme="minorHAnsi"/>
        </w:rPr>
        <w:t xml:space="preserve"> tali da configurare nel loro insieme un intervento di ristrutturazione edilizia, il Comune potrà procedere alla richiesta del contributo di costruzione riferito all’insieme degli interventi.</w:t>
      </w:r>
    </w:p>
    <w:p w:rsidR="00030F21" w:rsidRPr="003E4D66" w:rsidRDefault="00030F21" w:rsidP="00030F21">
      <w:pPr>
        <w:spacing w:before="120" w:after="120" w:line="280" w:lineRule="exact"/>
        <w:jc w:val="both"/>
        <w:rPr>
          <w:rFonts w:asciiTheme="minorHAnsi" w:hAnsiTheme="minorHAnsi" w:cstheme="minorHAnsi"/>
        </w:rPr>
      </w:pPr>
      <w:r w:rsidRPr="003E4D66">
        <w:rPr>
          <w:rFonts w:asciiTheme="minorHAnsi" w:hAnsiTheme="minorHAnsi" w:cstheme="minorHAnsi"/>
          <w:b/>
        </w:rPr>
        <w:t>6.6.3.</w:t>
      </w:r>
      <w:r w:rsidRPr="003E4D66">
        <w:rPr>
          <w:rFonts w:asciiTheme="minorHAnsi" w:hAnsiTheme="minorHAnsi" w:cstheme="minorHAnsi"/>
        </w:rPr>
        <w:t xml:space="preserve"> Ai sensi dell’art. 6, comma 1, lettera g), della L.R. n. 24/2017 (attuativo dell’art. 1, comma 460, Legge 11 dicembre 2016, n. 232), i proventi dei titoli abilitativi edilizi e delle monetizzazioni sono vincolati a </w:t>
      </w:r>
      <w:r w:rsidRPr="003E4D66">
        <w:rPr>
          <w:rFonts w:asciiTheme="minorHAnsi" w:hAnsiTheme="minorHAnsi" w:cstheme="minorHAnsi"/>
          <w:b/>
        </w:rPr>
        <w:t>specifici centri di costo</w:t>
      </w:r>
      <w:r w:rsidRPr="003E4D66">
        <w:rPr>
          <w:rFonts w:asciiTheme="minorHAnsi" w:hAnsiTheme="minorHAnsi" w:cstheme="minorHAnsi"/>
        </w:rPr>
        <w:t xml:space="preserve"> e destinati, esclusivamente e senza vincoli temporali alle opere, interventi e investimenti ivi descritti.</w:t>
      </w:r>
    </w:p>
    <w:p w:rsidR="00030F21" w:rsidRPr="003E4D66" w:rsidRDefault="00030F21" w:rsidP="00030F21">
      <w:pPr>
        <w:spacing w:before="120" w:after="120" w:line="280" w:lineRule="exact"/>
        <w:jc w:val="both"/>
        <w:rPr>
          <w:rFonts w:asciiTheme="minorHAnsi" w:hAnsiTheme="minorHAnsi" w:cstheme="minorHAnsi"/>
        </w:rPr>
      </w:pPr>
      <w:r w:rsidRPr="003E4D66">
        <w:rPr>
          <w:rFonts w:asciiTheme="minorHAnsi" w:hAnsiTheme="minorHAnsi" w:cstheme="minorHAnsi"/>
          <w:b/>
        </w:rPr>
        <w:t>6.6.4.</w:t>
      </w:r>
      <w:r w:rsidRPr="003E4D66">
        <w:rPr>
          <w:rFonts w:asciiTheme="minorHAnsi" w:hAnsiTheme="minorHAnsi" w:cstheme="minorHAnsi"/>
        </w:rPr>
        <w:t xml:space="preserve"> La Giunta regionale svolge il monitoraggio continuo dell’applicazione del presente atto, fornisce supporto ai Comuni nell’interpretazione ed applicazione omogenea delle presenti norme, anche stabilendo forme di collaborazione con Enti e soggetti pubblici comunque operanti nel settore </w:t>
      </w:r>
      <w:bookmarkStart w:id="8" w:name="_Hlk519158856"/>
      <w:r w:rsidRPr="003E4D66">
        <w:rPr>
          <w:rFonts w:asciiTheme="minorHAnsi" w:hAnsiTheme="minorHAnsi" w:cstheme="minorHAnsi"/>
        </w:rPr>
        <w:t xml:space="preserve">e può apportare correzioni di eventuali errori materiali e miglioramenti testuali che non incidano sui contenuti discrezionali della </w:t>
      </w:r>
      <w:bookmarkEnd w:id="8"/>
      <w:r w:rsidRPr="003E4D66">
        <w:rPr>
          <w:rFonts w:asciiTheme="minorHAnsi" w:hAnsiTheme="minorHAnsi" w:cstheme="minorHAnsi"/>
        </w:rPr>
        <w:t>disciplina del contributo di costruzione.</w:t>
      </w:r>
    </w:p>
    <w:p w:rsidR="00030F21" w:rsidRPr="003E4D66" w:rsidRDefault="00030F21" w:rsidP="00030F21">
      <w:pPr>
        <w:spacing w:before="120" w:after="120" w:line="280" w:lineRule="exact"/>
        <w:jc w:val="both"/>
        <w:rPr>
          <w:rFonts w:asciiTheme="minorHAnsi" w:hAnsiTheme="minorHAnsi" w:cstheme="minorHAnsi"/>
        </w:rPr>
      </w:pPr>
    </w:p>
    <w:p w:rsidR="00030F21" w:rsidRPr="003E4D66" w:rsidRDefault="00030F21" w:rsidP="00FA2841">
      <w:pPr>
        <w:spacing w:after="120"/>
        <w:jc w:val="both"/>
        <w:rPr>
          <w:rFonts w:asciiTheme="minorHAnsi" w:hAnsiTheme="minorHAnsi" w:cstheme="minorHAnsi"/>
          <w:b/>
        </w:rPr>
      </w:pPr>
      <w:r w:rsidRPr="003E4D66">
        <w:rPr>
          <w:rFonts w:asciiTheme="minorHAnsi" w:hAnsiTheme="minorHAnsi" w:cstheme="minorHAnsi"/>
          <w:b/>
        </w:rPr>
        <w:t>7 - CONTRIBUTO DI COSTRUZIONE PER GLI INTERVENTI NELL’EDIFICATO SPARSO</w:t>
      </w:r>
      <w:r w:rsidRPr="003E4D66">
        <w:rPr>
          <w:rFonts w:asciiTheme="minorHAnsi" w:hAnsiTheme="minorHAnsi" w:cstheme="minorHAnsi"/>
        </w:rPr>
        <w:t xml:space="preserve"> </w:t>
      </w:r>
      <w:r w:rsidRPr="003E4D66">
        <w:rPr>
          <w:rFonts w:asciiTheme="minorHAnsi" w:hAnsiTheme="minorHAnsi" w:cstheme="minorHAnsi"/>
          <w:b/>
        </w:rPr>
        <w:t>DISCONTINUO E NELLE RELATIVE AREE DI PERTINENZA E DI COMPLETAMENTO</w:t>
      </w:r>
    </w:p>
    <w:p w:rsidR="00030F21" w:rsidRPr="00206B71" w:rsidRDefault="00030F21" w:rsidP="00030F21">
      <w:pPr>
        <w:jc w:val="both"/>
        <w:rPr>
          <w:rFonts w:asciiTheme="minorHAnsi" w:hAnsiTheme="minorHAnsi" w:cstheme="minorHAnsi"/>
        </w:rPr>
      </w:pPr>
      <w:r w:rsidRPr="003E4D66">
        <w:rPr>
          <w:rFonts w:asciiTheme="minorHAnsi" w:hAnsiTheme="minorHAnsi" w:cstheme="minorHAnsi"/>
        </w:rPr>
        <w:t xml:space="preserve">Tutte le modalità di calcolo del contributo di costruzione previste dalla presente deliberazione per gli interventi all’interno del territorio urbanizzato si applicano anche </w:t>
      </w:r>
      <w:bookmarkStart w:id="9" w:name="_Hlk527623902"/>
      <w:r w:rsidRPr="003E4D66">
        <w:rPr>
          <w:rFonts w:asciiTheme="minorHAnsi" w:hAnsiTheme="minorHAnsi" w:cstheme="minorHAnsi"/>
        </w:rPr>
        <w:t xml:space="preserve">agli interventi considerati ammissibili dal PUG </w:t>
      </w:r>
      <w:r w:rsidRPr="003E4D66">
        <w:rPr>
          <w:rFonts w:asciiTheme="minorHAnsi" w:hAnsiTheme="minorHAnsi" w:cstheme="minorHAnsi"/>
          <w:b/>
        </w:rPr>
        <w:t>nell’edificato sparso o discontinuo e nelle relative aree di pertinenza e di completamento</w:t>
      </w:r>
      <w:r w:rsidRPr="003E4D66">
        <w:rPr>
          <w:rFonts w:asciiTheme="minorHAnsi" w:hAnsiTheme="minorHAnsi" w:cstheme="minorHAnsi"/>
        </w:rPr>
        <w:t xml:space="preserve"> ai sensi dell’articolo 36, comma 4, della L.R.  n. 24/2017</w:t>
      </w:r>
      <w:bookmarkEnd w:id="9"/>
      <w:r w:rsidRPr="003E4D66">
        <w:rPr>
          <w:rFonts w:asciiTheme="minorHAnsi" w:hAnsiTheme="minorHAnsi" w:cstheme="minorHAnsi"/>
        </w:rPr>
        <w:t>.</w:t>
      </w:r>
    </w:p>
    <w:p w:rsidR="0037543E" w:rsidRPr="00AD751E" w:rsidRDefault="0037543E" w:rsidP="001A3228">
      <w:pPr>
        <w:tabs>
          <w:tab w:val="left" w:pos="1690"/>
          <w:tab w:val="left" w:pos="5450"/>
        </w:tabs>
        <w:spacing w:after="0"/>
        <w:rPr>
          <w:rFonts w:asciiTheme="minorHAnsi" w:eastAsia="Times New Roman" w:hAnsiTheme="minorHAnsi" w:cstheme="minorHAnsi"/>
          <w:color w:val="000000"/>
          <w:lang w:eastAsia="it-IT"/>
        </w:rPr>
      </w:pPr>
    </w:p>
    <w:sectPr w:rsidR="0037543E" w:rsidRPr="00AD751E" w:rsidSect="000B534C">
      <w:pgSz w:w="11906" w:h="16838"/>
      <w:pgMar w:top="1386" w:right="1134" w:bottom="1701" w:left="1418" w:header="709" w:footer="709" w:gutter="0"/>
      <w:pgNumType w:start="15"/>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710" w:rsidRDefault="00F51710">
      <w:pPr>
        <w:spacing w:after="0"/>
      </w:pPr>
      <w:r>
        <w:separator/>
      </w:r>
    </w:p>
  </w:endnote>
  <w:endnote w:type="continuationSeparator" w:id="0">
    <w:p w:rsidR="00F51710" w:rsidRDefault="00F5171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L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A40" w:rsidRPr="00E14212" w:rsidRDefault="00FB024B">
    <w:pPr>
      <w:pStyle w:val="Pidipagina"/>
      <w:jc w:val="center"/>
      <w:rPr>
        <w:rFonts w:ascii="Arial" w:hAnsi="Arial" w:cs="Arial"/>
        <w:sz w:val="16"/>
        <w:szCs w:val="16"/>
      </w:rPr>
    </w:pPr>
    <w:r w:rsidRPr="00E14212">
      <w:rPr>
        <w:rFonts w:ascii="Arial" w:hAnsi="Arial" w:cs="Arial"/>
        <w:sz w:val="16"/>
        <w:szCs w:val="16"/>
      </w:rPr>
      <w:fldChar w:fldCharType="begin"/>
    </w:r>
    <w:r w:rsidR="00110A40" w:rsidRPr="00E14212">
      <w:rPr>
        <w:rFonts w:ascii="Arial" w:hAnsi="Arial" w:cs="Arial"/>
        <w:sz w:val="16"/>
        <w:szCs w:val="16"/>
      </w:rPr>
      <w:instrText>PAGE   \* MERGEFORMAT</w:instrText>
    </w:r>
    <w:r w:rsidRPr="00E14212">
      <w:rPr>
        <w:rFonts w:ascii="Arial" w:hAnsi="Arial" w:cs="Arial"/>
        <w:sz w:val="16"/>
        <w:szCs w:val="16"/>
      </w:rPr>
      <w:fldChar w:fldCharType="separate"/>
    </w:r>
    <w:r w:rsidR="00F42772">
      <w:rPr>
        <w:rFonts w:ascii="Arial" w:hAnsi="Arial" w:cs="Arial"/>
        <w:noProof/>
        <w:sz w:val="16"/>
        <w:szCs w:val="16"/>
      </w:rPr>
      <w:t>32</w:t>
    </w:r>
    <w:r w:rsidRPr="00E14212">
      <w:rPr>
        <w:rFonts w:ascii="Arial" w:hAnsi="Arial" w:cs="Arial"/>
        <w:sz w:val="16"/>
        <w:szCs w:val="16"/>
      </w:rPr>
      <w:fldChar w:fldCharType="end"/>
    </w:r>
  </w:p>
  <w:p w:rsidR="00110A40" w:rsidRDefault="00110A4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710" w:rsidRDefault="00F51710">
      <w:pPr>
        <w:spacing w:after="0"/>
      </w:pPr>
      <w:r>
        <w:separator/>
      </w:r>
    </w:p>
  </w:footnote>
  <w:footnote w:type="continuationSeparator" w:id="0">
    <w:p w:rsidR="00F51710" w:rsidRDefault="00F51710">
      <w:pPr>
        <w:spacing w:after="0"/>
      </w:pPr>
      <w:r>
        <w:continuationSeparator/>
      </w:r>
    </w:p>
  </w:footnote>
  <w:footnote w:id="1">
    <w:p w:rsidR="00110A40" w:rsidRPr="00A33E51" w:rsidRDefault="00110A40" w:rsidP="00E63F25">
      <w:pPr>
        <w:pStyle w:val="Testonotaapidipagina"/>
        <w:jc w:val="both"/>
        <w:rPr>
          <w:rFonts w:asciiTheme="minorHAnsi" w:hAnsiTheme="minorHAnsi" w:cstheme="minorHAnsi"/>
        </w:rPr>
      </w:pPr>
      <w:r w:rsidRPr="00A33E51">
        <w:rPr>
          <w:rStyle w:val="Rimandonotaapidipagina"/>
          <w:rFonts w:asciiTheme="minorHAnsi" w:hAnsiTheme="minorHAnsi" w:cstheme="minorHAnsi"/>
        </w:rPr>
        <w:footnoteRef/>
      </w:r>
      <w:r w:rsidRPr="00A33E51">
        <w:rPr>
          <w:rFonts w:asciiTheme="minorHAnsi" w:hAnsiTheme="minorHAnsi" w:cstheme="minorHAnsi"/>
        </w:rPr>
        <w:t xml:space="preserve"> La percentuale forfettaria del 10% è finalizzata esclusivamente alla stima del CS e non condiziona la determinazione del compenso professionale del progettista.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rPr>
        <w:rFonts w:ascii="Wingdings" w:hAnsi="Wingdings" w:cs="Wingdings" w:hint="default"/>
      </w:rPr>
    </w:lvl>
    <w:lvl w:ilvl="1">
      <w:start w:val="1"/>
      <w:numFmt w:val="none"/>
      <w:pStyle w:val="Titolo2"/>
      <w:suff w:val="nothing"/>
      <w:lvlText w:val=""/>
      <w:lvlJc w:val="left"/>
      <w:pPr>
        <w:tabs>
          <w:tab w:val="num" w:pos="0"/>
        </w:tabs>
        <w:ind w:left="576" w:hanging="576"/>
      </w:pPr>
      <w:rPr>
        <w:rFonts w:ascii="Courier New" w:hAnsi="Courier New" w:cs="Courier New" w:hint="default"/>
      </w:r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316357"/>
    <w:multiLevelType w:val="hybridMultilevel"/>
    <w:tmpl w:val="4B1004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40F6AF9"/>
    <w:multiLevelType w:val="hybridMultilevel"/>
    <w:tmpl w:val="4C8CFF20"/>
    <w:lvl w:ilvl="0" w:tplc="CF3017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4FF504D"/>
    <w:multiLevelType w:val="hybridMultilevel"/>
    <w:tmpl w:val="B3D4723C"/>
    <w:lvl w:ilvl="0" w:tplc="268C480E">
      <w:start w:val="1"/>
      <w:numFmt w:val="lowerRoman"/>
      <w:lvlText w:val="(%1)"/>
      <w:lvlJc w:val="left"/>
      <w:pPr>
        <w:ind w:left="2610" w:hanging="720"/>
      </w:pPr>
      <w:rPr>
        <w:rFonts w:hint="default"/>
      </w:rPr>
    </w:lvl>
    <w:lvl w:ilvl="1" w:tplc="04100019" w:tentative="1">
      <w:start w:val="1"/>
      <w:numFmt w:val="lowerLetter"/>
      <w:lvlText w:val="%2."/>
      <w:lvlJc w:val="left"/>
      <w:pPr>
        <w:ind w:left="2970" w:hanging="360"/>
      </w:pPr>
    </w:lvl>
    <w:lvl w:ilvl="2" w:tplc="0410001B" w:tentative="1">
      <w:start w:val="1"/>
      <w:numFmt w:val="lowerRoman"/>
      <w:lvlText w:val="%3."/>
      <w:lvlJc w:val="right"/>
      <w:pPr>
        <w:ind w:left="3690" w:hanging="180"/>
      </w:pPr>
    </w:lvl>
    <w:lvl w:ilvl="3" w:tplc="0410000F" w:tentative="1">
      <w:start w:val="1"/>
      <w:numFmt w:val="decimal"/>
      <w:lvlText w:val="%4."/>
      <w:lvlJc w:val="left"/>
      <w:pPr>
        <w:ind w:left="4410" w:hanging="360"/>
      </w:pPr>
    </w:lvl>
    <w:lvl w:ilvl="4" w:tplc="04100019" w:tentative="1">
      <w:start w:val="1"/>
      <w:numFmt w:val="lowerLetter"/>
      <w:lvlText w:val="%5."/>
      <w:lvlJc w:val="left"/>
      <w:pPr>
        <w:ind w:left="5130" w:hanging="360"/>
      </w:pPr>
    </w:lvl>
    <w:lvl w:ilvl="5" w:tplc="0410001B" w:tentative="1">
      <w:start w:val="1"/>
      <w:numFmt w:val="lowerRoman"/>
      <w:lvlText w:val="%6."/>
      <w:lvlJc w:val="right"/>
      <w:pPr>
        <w:ind w:left="5850" w:hanging="180"/>
      </w:pPr>
    </w:lvl>
    <w:lvl w:ilvl="6" w:tplc="0410000F" w:tentative="1">
      <w:start w:val="1"/>
      <w:numFmt w:val="decimal"/>
      <w:lvlText w:val="%7."/>
      <w:lvlJc w:val="left"/>
      <w:pPr>
        <w:ind w:left="6570" w:hanging="360"/>
      </w:pPr>
    </w:lvl>
    <w:lvl w:ilvl="7" w:tplc="04100019" w:tentative="1">
      <w:start w:val="1"/>
      <w:numFmt w:val="lowerLetter"/>
      <w:lvlText w:val="%8."/>
      <w:lvlJc w:val="left"/>
      <w:pPr>
        <w:ind w:left="7290" w:hanging="360"/>
      </w:pPr>
    </w:lvl>
    <w:lvl w:ilvl="8" w:tplc="0410001B" w:tentative="1">
      <w:start w:val="1"/>
      <w:numFmt w:val="lowerRoman"/>
      <w:lvlText w:val="%9."/>
      <w:lvlJc w:val="right"/>
      <w:pPr>
        <w:ind w:left="8010" w:hanging="180"/>
      </w:pPr>
    </w:lvl>
  </w:abstractNum>
  <w:abstractNum w:abstractNumId="4">
    <w:nsid w:val="057519AD"/>
    <w:multiLevelType w:val="hybridMultilevel"/>
    <w:tmpl w:val="65B066A2"/>
    <w:lvl w:ilvl="0" w:tplc="9442343C">
      <w:start w:val="1"/>
      <w:numFmt w:val="bullet"/>
      <w:lvlText w:val="-"/>
      <w:lvlJc w:val="left"/>
      <w:pPr>
        <w:ind w:left="720" w:hanging="360"/>
      </w:pPr>
      <w:rPr>
        <w:rFonts w:ascii="Cordia New" w:hAnsi="Cordia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7E04030"/>
    <w:multiLevelType w:val="multilevel"/>
    <w:tmpl w:val="836A142E"/>
    <w:lvl w:ilvl="0">
      <w:start w:val="1"/>
      <w:numFmt w:val="bullet"/>
      <w:lvlText w:val=""/>
      <w:lvlJc w:val="left"/>
      <w:pPr>
        <w:ind w:left="1571" w:hanging="360"/>
      </w:pPr>
      <w:rPr>
        <w:rFonts w:ascii="Symbol" w:hAnsi="Symbol" w:hint="default"/>
      </w:rPr>
    </w:lvl>
    <w:lvl w:ilvl="1">
      <w:start w:val="1"/>
      <w:numFmt w:val="decimal"/>
      <w:isLgl/>
      <w:lvlText w:val="%1.%2"/>
      <w:lvlJc w:val="left"/>
      <w:pPr>
        <w:ind w:left="1601" w:hanging="39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6">
    <w:nsid w:val="09146EF2"/>
    <w:multiLevelType w:val="hybridMultilevel"/>
    <w:tmpl w:val="A656A5A6"/>
    <w:name w:val="WW8Num18"/>
    <w:lvl w:ilvl="0" w:tplc="EAEAD1D2">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0A837961"/>
    <w:multiLevelType w:val="hybridMultilevel"/>
    <w:tmpl w:val="AC7E01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C1C3FCF"/>
    <w:multiLevelType w:val="hybridMultilevel"/>
    <w:tmpl w:val="2D4ACF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0E980D9D"/>
    <w:multiLevelType w:val="hybridMultilevel"/>
    <w:tmpl w:val="04B6FA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E9E0044"/>
    <w:multiLevelType w:val="hybridMultilevel"/>
    <w:tmpl w:val="70DAEDE4"/>
    <w:lvl w:ilvl="0" w:tplc="4AA40B62">
      <w:start w:val="3"/>
      <w:numFmt w:val="bullet"/>
      <w:lvlText w:val="-"/>
      <w:lvlJc w:val="left"/>
      <w:pPr>
        <w:ind w:left="1068" w:hanging="360"/>
      </w:pPr>
      <w:rPr>
        <w:rFonts w:ascii="Courier New" w:eastAsia="Cambria" w:hAnsi="Courier New" w:cs="Courier New"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11">
    <w:nsid w:val="0F270EC6"/>
    <w:multiLevelType w:val="hybridMultilevel"/>
    <w:tmpl w:val="E04EA3C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0F56143D"/>
    <w:multiLevelType w:val="hybridMultilevel"/>
    <w:tmpl w:val="DDCEC5FC"/>
    <w:lvl w:ilvl="0" w:tplc="04100017">
      <w:start w:val="1"/>
      <w:numFmt w:val="lowerLetter"/>
      <w:lvlText w:val="%1)"/>
      <w:lvlJc w:val="left"/>
      <w:pPr>
        <w:ind w:left="106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3">
    <w:nsid w:val="12557033"/>
    <w:multiLevelType w:val="hybridMultilevel"/>
    <w:tmpl w:val="E03E6990"/>
    <w:lvl w:ilvl="0" w:tplc="4AA40B62">
      <w:start w:val="3"/>
      <w:numFmt w:val="bullet"/>
      <w:lvlText w:val="-"/>
      <w:lvlJc w:val="left"/>
      <w:pPr>
        <w:ind w:left="360" w:hanging="360"/>
      </w:pPr>
      <w:rPr>
        <w:rFonts w:ascii="Courier New" w:eastAsia="Cambria" w:hAnsi="Courier New" w:cs="Courier New" w:hint="default"/>
      </w:rPr>
    </w:lvl>
    <w:lvl w:ilvl="1" w:tplc="9442343C">
      <w:start w:val="1"/>
      <w:numFmt w:val="bullet"/>
      <w:lvlText w:val="-"/>
      <w:lvlJc w:val="left"/>
      <w:pPr>
        <w:ind w:left="1080" w:hanging="360"/>
      </w:pPr>
      <w:rPr>
        <w:rFonts w:ascii="Cordia New" w:hAnsi="Cordia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13E621A0"/>
    <w:multiLevelType w:val="hybridMultilevel"/>
    <w:tmpl w:val="6DB099C0"/>
    <w:lvl w:ilvl="0" w:tplc="4AA40B62">
      <w:start w:val="3"/>
      <w:numFmt w:val="bullet"/>
      <w:lvlText w:val="-"/>
      <w:lvlJc w:val="left"/>
      <w:pPr>
        <w:ind w:left="1068" w:hanging="360"/>
      </w:pPr>
      <w:rPr>
        <w:rFonts w:ascii="Courier New" w:eastAsia="Cambria"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5">
    <w:nsid w:val="14220BD7"/>
    <w:multiLevelType w:val="hybridMultilevel"/>
    <w:tmpl w:val="C0EEE868"/>
    <w:lvl w:ilvl="0" w:tplc="4AA40B62">
      <w:start w:val="3"/>
      <w:numFmt w:val="bullet"/>
      <w:lvlText w:val="-"/>
      <w:lvlJc w:val="left"/>
      <w:pPr>
        <w:ind w:left="360" w:hanging="360"/>
      </w:pPr>
      <w:rPr>
        <w:rFonts w:ascii="Courier New" w:eastAsia="Cambria"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4ED0658"/>
    <w:multiLevelType w:val="hybridMultilevel"/>
    <w:tmpl w:val="6E10C0E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150761D2"/>
    <w:multiLevelType w:val="hybridMultilevel"/>
    <w:tmpl w:val="EBEA0B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15BF04E9"/>
    <w:multiLevelType w:val="hybridMultilevel"/>
    <w:tmpl w:val="1C740160"/>
    <w:lvl w:ilvl="0" w:tplc="9442343C">
      <w:start w:val="1"/>
      <w:numFmt w:val="bullet"/>
      <w:lvlText w:val="-"/>
      <w:lvlJc w:val="left"/>
      <w:pPr>
        <w:ind w:left="360" w:hanging="360"/>
      </w:pPr>
      <w:rPr>
        <w:rFonts w:ascii="Cordia New" w:hAnsi="Cordia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16D6493E"/>
    <w:multiLevelType w:val="hybridMultilevel"/>
    <w:tmpl w:val="7952CC1C"/>
    <w:lvl w:ilvl="0" w:tplc="9442343C">
      <w:start w:val="1"/>
      <w:numFmt w:val="bullet"/>
      <w:lvlText w:val="-"/>
      <w:lvlJc w:val="left"/>
      <w:pPr>
        <w:ind w:left="360" w:hanging="360"/>
      </w:pPr>
      <w:rPr>
        <w:rFonts w:ascii="Cordia New" w:hAnsi="Cordia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1A27777B"/>
    <w:multiLevelType w:val="multilevel"/>
    <w:tmpl w:val="CA48ABC6"/>
    <w:lvl w:ilvl="0">
      <w:start w:val="1"/>
      <w:numFmt w:val="decimal"/>
      <w:lvlText w:val="%1."/>
      <w:lvlJc w:val="left"/>
      <w:pPr>
        <w:tabs>
          <w:tab w:val="num" w:pos="735"/>
        </w:tabs>
        <w:ind w:left="735" w:hanging="735"/>
      </w:pPr>
      <w:rPr>
        <w:rFonts w:hint="default"/>
        <w:b/>
      </w:rPr>
    </w:lvl>
    <w:lvl w:ilvl="1">
      <w:start w:val="2"/>
      <w:numFmt w:val="decimal"/>
      <w:lvlText w:val="%1.%2."/>
      <w:lvlJc w:val="left"/>
      <w:pPr>
        <w:tabs>
          <w:tab w:val="num" w:pos="735"/>
        </w:tabs>
        <w:ind w:left="735" w:hanging="735"/>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880"/>
        </w:tabs>
        <w:ind w:left="2880" w:hanging="2880"/>
      </w:pPr>
      <w:rPr>
        <w:rFonts w:hint="default"/>
        <w:b/>
      </w:rPr>
    </w:lvl>
  </w:abstractNum>
  <w:abstractNum w:abstractNumId="21">
    <w:nsid w:val="1ABF38D1"/>
    <w:multiLevelType w:val="hybridMultilevel"/>
    <w:tmpl w:val="DB3887D8"/>
    <w:lvl w:ilvl="0" w:tplc="4AA40B62">
      <w:start w:val="3"/>
      <w:numFmt w:val="bullet"/>
      <w:lvlText w:val="-"/>
      <w:lvlJc w:val="left"/>
      <w:pPr>
        <w:ind w:left="360" w:hanging="360"/>
      </w:pPr>
      <w:rPr>
        <w:rFonts w:ascii="Courier New" w:eastAsia="Cambria"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1C5E7079"/>
    <w:multiLevelType w:val="hybridMultilevel"/>
    <w:tmpl w:val="67B89BB6"/>
    <w:lvl w:ilvl="0" w:tplc="F104E7E8">
      <w:start w:val="3"/>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23">
    <w:nsid w:val="1E974167"/>
    <w:multiLevelType w:val="hybridMultilevel"/>
    <w:tmpl w:val="9D0AF10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nsid w:val="1EB7040A"/>
    <w:multiLevelType w:val="multilevel"/>
    <w:tmpl w:val="0E44A12C"/>
    <w:lvl w:ilvl="0">
      <w:start w:val="1"/>
      <w:numFmt w:val="decimal"/>
      <w:lvlText w:val="%1)"/>
      <w:lvlJc w:val="left"/>
      <w:pPr>
        <w:tabs>
          <w:tab w:val="num" w:pos="735"/>
        </w:tabs>
        <w:ind w:left="735" w:hanging="735"/>
      </w:pPr>
      <w:rPr>
        <w:rFonts w:hint="default"/>
        <w:b w:val="0"/>
        <w:i w:val="0"/>
      </w:rPr>
    </w:lvl>
    <w:lvl w:ilvl="1">
      <w:start w:val="2"/>
      <w:numFmt w:val="decimal"/>
      <w:lvlText w:val="%1.%2."/>
      <w:lvlJc w:val="left"/>
      <w:pPr>
        <w:tabs>
          <w:tab w:val="num" w:pos="735"/>
        </w:tabs>
        <w:ind w:left="735" w:hanging="735"/>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880"/>
        </w:tabs>
        <w:ind w:left="2880" w:hanging="2880"/>
      </w:pPr>
      <w:rPr>
        <w:rFonts w:hint="default"/>
        <w:b/>
      </w:rPr>
    </w:lvl>
  </w:abstractNum>
  <w:abstractNum w:abstractNumId="25">
    <w:nsid w:val="1ECD5C2B"/>
    <w:multiLevelType w:val="multilevel"/>
    <w:tmpl w:val="42E24BA8"/>
    <w:lvl w:ilvl="0">
      <w:start w:val="1"/>
      <w:numFmt w:val="decimal"/>
      <w:lvlText w:val="%1"/>
      <w:lvlJc w:val="left"/>
      <w:pPr>
        <w:ind w:left="360" w:hanging="360"/>
      </w:pPr>
      <w:rPr>
        <w:rFonts w:hint="default"/>
      </w:rPr>
    </w:lvl>
    <w:lvl w:ilvl="1">
      <w:start w:val="7"/>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nsid w:val="20133DC9"/>
    <w:multiLevelType w:val="hybridMultilevel"/>
    <w:tmpl w:val="08483074"/>
    <w:lvl w:ilvl="0" w:tplc="4AA40B62">
      <w:start w:val="3"/>
      <w:numFmt w:val="bullet"/>
      <w:lvlText w:val="-"/>
      <w:lvlJc w:val="left"/>
      <w:pPr>
        <w:ind w:left="360" w:hanging="360"/>
      </w:pPr>
      <w:rPr>
        <w:rFonts w:ascii="Courier New" w:eastAsia="Cambria"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2061724A"/>
    <w:multiLevelType w:val="singleLevel"/>
    <w:tmpl w:val="A0543E7A"/>
    <w:lvl w:ilvl="0">
      <w:start w:val="1"/>
      <w:numFmt w:val="lowerLetter"/>
      <w:lvlText w:val="%1)"/>
      <w:lvlJc w:val="left"/>
      <w:pPr>
        <w:tabs>
          <w:tab w:val="num" w:pos="795"/>
        </w:tabs>
        <w:ind w:left="795" w:hanging="435"/>
      </w:pPr>
    </w:lvl>
  </w:abstractNum>
  <w:abstractNum w:abstractNumId="28">
    <w:nsid w:val="208E26F5"/>
    <w:multiLevelType w:val="hybridMultilevel"/>
    <w:tmpl w:val="650E67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20DA0924"/>
    <w:multiLevelType w:val="multilevel"/>
    <w:tmpl w:val="0E44A12C"/>
    <w:lvl w:ilvl="0">
      <w:start w:val="1"/>
      <w:numFmt w:val="decimal"/>
      <w:lvlText w:val="%1)"/>
      <w:lvlJc w:val="left"/>
      <w:pPr>
        <w:tabs>
          <w:tab w:val="num" w:pos="735"/>
        </w:tabs>
        <w:ind w:left="735" w:hanging="735"/>
      </w:pPr>
      <w:rPr>
        <w:rFonts w:hint="default"/>
        <w:b w:val="0"/>
        <w:i w:val="0"/>
      </w:rPr>
    </w:lvl>
    <w:lvl w:ilvl="1">
      <w:start w:val="2"/>
      <w:numFmt w:val="decimal"/>
      <w:lvlText w:val="%1.%2."/>
      <w:lvlJc w:val="left"/>
      <w:pPr>
        <w:tabs>
          <w:tab w:val="num" w:pos="735"/>
        </w:tabs>
        <w:ind w:left="735" w:hanging="735"/>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880"/>
        </w:tabs>
        <w:ind w:left="2880" w:hanging="2880"/>
      </w:pPr>
      <w:rPr>
        <w:rFonts w:hint="default"/>
        <w:b/>
      </w:rPr>
    </w:lvl>
  </w:abstractNum>
  <w:abstractNum w:abstractNumId="30">
    <w:nsid w:val="24B01D18"/>
    <w:multiLevelType w:val="hybridMultilevel"/>
    <w:tmpl w:val="5554F636"/>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24DC334E"/>
    <w:multiLevelType w:val="hybridMultilevel"/>
    <w:tmpl w:val="0952CF26"/>
    <w:lvl w:ilvl="0" w:tplc="9442343C">
      <w:start w:val="1"/>
      <w:numFmt w:val="bullet"/>
      <w:lvlText w:val="-"/>
      <w:lvlJc w:val="left"/>
      <w:pPr>
        <w:ind w:left="1068" w:hanging="360"/>
      </w:pPr>
      <w:rPr>
        <w:rFonts w:ascii="Cordia New" w:hAnsi="Cordia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2">
    <w:nsid w:val="28DD716F"/>
    <w:multiLevelType w:val="hybridMultilevel"/>
    <w:tmpl w:val="DBE0B31A"/>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3">
    <w:nsid w:val="30A72F11"/>
    <w:multiLevelType w:val="hybridMultilevel"/>
    <w:tmpl w:val="987422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31954FD0"/>
    <w:multiLevelType w:val="hybridMultilevel"/>
    <w:tmpl w:val="594635C6"/>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32174F66"/>
    <w:multiLevelType w:val="hybridMultilevel"/>
    <w:tmpl w:val="7DB61606"/>
    <w:lvl w:ilvl="0" w:tplc="0410000F">
      <w:start w:val="1"/>
      <w:numFmt w:val="decimal"/>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6">
    <w:nsid w:val="347A685F"/>
    <w:multiLevelType w:val="hybridMultilevel"/>
    <w:tmpl w:val="B7DE3DB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nsid w:val="35400BA4"/>
    <w:multiLevelType w:val="hybridMultilevel"/>
    <w:tmpl w:val="8FC4B806"/>
    <w:lvl w:ilvl="0" w:tplc="B65A237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3558410C"/>
    <w:multiLevelType w:val="hybridMultilevel"/>
    <w:tmpl w:val="51DE147E"/>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9">
    <w:nsid w:val="35EC516C"/>
    <w:multiLevelType w:val="hybridMultilevel"/>
    <w:tmpl w:val="C674FA08"/>
    <w:lvl w:ilvl="0" w:tplc="E92E47E0">
      <w:start w:val="3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37E8747A"/>
    <w:multiLevelType w:val="hybridMultilevel"/>
    <w:tmpl w:val="726E882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1">
    <w:nsid w:val="39302A32"/>
    <w:multiLevelType w:val="multilevel"/>
    <w:tmpl w:val="0AE085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nsid w:val="3C0D6FDB"/>
    <w:multiLevelType w:val="hybridMultilevel"/>
    <w:tmpl w:val="293095E2"/>
    <w:lvl w:ilvl="0" w:tplc="4AA40B62">
      <w:start w:val="3"/>
      <w:numFmt w:val="bullet"/>
      <w:lvlText w:val="-"/>
      <w:lvlJc w:val="left"/>
      <w:pPr>
        <w:ind w:left="720" w:hanging="360"/>
      </w:pPr>
      <w:rPr>
        <w:rFonts w:ascii="Courier New" w:eastAsia="Cambria" w:hAnsi="Courier New" w:cs="Courier New" w:hint="default"/>
      </w:rPr>
    </w:lvl>
    <w:lvl w:ilvl="1" w:tplc="9442343C">
      <w:start w:val="1"/>
      <w:numFmt w:val="bullet"/>
      <w:lvlText w:val="-"/>
      <w:lvlJc w:val="left"/>
      <w:pPr>
        <w:ind w:left="1440" w:hanging="360"/>
      </w:pPr>
      <w:rPr>
        <w:rFonts w:ascii="Cordia New" w:hAnsi="Cordia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3CB812B0"/>
    <w:multiLevelType w:val="hybridMultilevel"/>
    <w:tmpl w:val="15523B00"/>
    <w:lvl w:ilvl="0" w:tplc="EEC8208E">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nsid w:val="3E9A532D"/>
    <w:multiLevelType w:val="hybridMultilevel"/>
    <w:tmpl w:val="46CC793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5">
    <w:nsid w:val="3EB30E9C"/>
    <w:multiLevelType w:val="hybridMultilevel"/>
    <w:tmpl w:val="47EEF616"/>
    <w:lvl w:ilvl="0" w:tplc="2078F9C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3F0E3636"/>
    <w:multiLevelType w:val="hybridMultilevel"/>
    <w:tmpl w:val="CF905F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3F4863F2"/>
    <w:multiLevelType w:val="hybridMultilevel"/>
    <w:tmpl w:val="0A3C0B7E"/>
    <w:lvl w:ilvl="0" w:tplc="9442343C">
      <w:start w:val="1"/>
      <w:numFmt w:val="bullet"/>
      <w:lvlText w:val="-"/>
      <w:lvlJc w:val="left"/>
      <w:pPr>
        <w:ind w:left="720" w:hanging="360"/>
      </w:pPr>
      <w:rPr>
        <w:rFonts w:ascii="Cordia New" w:hAnsi="Cordia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8">
    <w:nsid w:val="3F6F4736"/>
    <w:multiLevelType w:val="hybridMultilevel"/>
    <w:tmpl w:val="C68ED8DC"/>
    <w:lvl w:ilvl="0" w:tplc="C3DEC35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3FA71A13"/>
    <w:multiLevelType w:val="hybridMultilevel"/>
    <w:tmpl w:val="DDCEC5FC"/>
    <w:lvl w:ilvl="0" w:tplc="04100017">
      <w:start w:val="1"/>
      <w:numFmt w:val="lowerLetter"/>
      <w:lvlText w:val="%1)"/>
      <w:lvlJc w:val="left"/>
      <w:pPr>
        <w:ind w:left="106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0">
    <w:nsid w:val="41E47EA0"/>
    <w:multiLevelType w:val="hybridMultilevel"/>
    <w:tmpl w:val="03622D7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1">
    <w:nsid w:val="43DA3CD3"/>
    <w:multiLevelType w:val="hybridMultilevel"/>
    <w:tmpl w:val="DDCEC5FC"/>
    <w:lvl w:ilvl="0" w:tplc="04100017">
      <w:start w:val="1"/>
      <w:numFmt w:val="lowerLetter"/>
      <w:lvlText w:val="%1)"/>
      <w:lvlJc w:val="left"/>
      <w:pPr>
        <w:ind w:left="106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2">
    <w:nsid w:val="460C6FD4"/>
    <w:multiLevelType w:val="hybridMultilevel"/>
    <w:tmpl w:val="DDCEC5FC"/>
    <w:lvl w:ilvl="0" w:tplc="04100017">
      <w:start w:val="1"/>
      <w:numFmt w:val="lowerLetter"/>
      <w:lvlText w:val="%1)"/>
      <w:lvlJc w:val="left"/>
      <w:pPr>
        <w:ind w:left="106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3">
    <w:nsid w:val="47606110"/>
    <w:multiLevelType w:val="hybridMultilevel"/>
    <w:tmpl w:val="A71ED904"/>
    <w:lvl w:ilvl="0" w:tplc="7B1438F0">
      <w:start w:val="39"/>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54">
    <w:nsid w:val="493B283C"/>
    <w:multiLevelType w:val="hybridMultilevel"/>
    <w:tmpl w:val="65446F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4B291EC9"/>
    <w:multiLevelType w:val="hybridMultilevel"/>
    <w:tmpl w:val="9E5E014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6">
    <w:nsid w:val="4C662F1D"/>
    <w:multiLevelType w:val="hybridMultilevel"/>
    <w:tmpl w:val="2A6E29EA"/>
    <w:lvl w:ilvl="0" w:tplc="4AA40B62">
      <w:start w:val="3"/>
      <w:numFmt w:val="bullet"/>
      <w:lvlText w:val="-"/>
      <w:lvlJc w:val="left"/>
      <w:pPr>
        <w:ind w:left="360" w:hanging="360"/>
      </w:pPr>
      <w:rPr>
        <w:rFonts w:ascii="Courier New" w:eastAsia="Cambria" w:hAnsi="Courier New" w:cs="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4D1A1F6C"/>
    <w:multiLevelType w:val="hybridMultilevel"/>
    <w:tmpl w:val="764CC356"/>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8">
    <w:nsid w:val="4DA161A2"/>
    <w:multiLevelType w:val="hybridMultilevel"/>
    <w:tmpl w:val="C67AEF9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4E32214C"/>
    <w:multiLevelType w:val="hybridMultilevel"/>
    <w:tmpl w:val="9E84C56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nsid w:val="4ED80D61"/>
    <w:multiLevelType w:val="hybridMultilevel"/>
    <w:tmpl w:val="DC10FACE"/>
    <w:lvl w:ilvl="0" w:tplc="4AA40B62">
      <w:start w:val="3"/>
      <w:numFmt w:val="bullet"/>
      <w:lvlText w:val="-"/>
      <w:lvlJc w:val="left"/>
      <w:pPr>
        <w:ind w:left="720" w:hanging="360"/>
      </w:pPr>
      <w:rPr>
        <w:rFonts w:ascii="Courier New" w:eastAsia="Cambria"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nsid w:val="4F733FD4"/>
    <w:multiLevelType w:val="hybridMultilevel"/>
    <w:tmpl w:val="DDCEC5FC"/>
    <w:lvl w:ilvl="0" w:tplc="04100017">
      <w:start w:val="1"/>
      <w:numFmt w:val="lowerLetter"/>
      <w:lvlText w:val="%1)"/>
      <w:lvlJc w:val="left"/>
      <w:pPr>
        <w:ind w:left="106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2">
    <w:nsid w:val="5055146A"/>
    <w:multiLevelType w:val="hybridMultilevel"/>
    <w:tmpl w:val="A05EC7EE"/>
    <w:lvl w:ilvl="0" w:tplc="9442343C">
      <w:start w:val="1"/>
      <w:numFmt w:val="bullet"/>
      <w:lvlText w:val="-"/>
      <w:lvlJc w:val="left"/>
      <w:pPr>
        <w:ind w:left="720" w:hanging="360"/>
      </w:pPr>
      <w:rPr>
        <w:rFonts w:ascii="Cordia New" w:hAnsi="Cordia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506360C9"/>
    <w:multiLevelType w:val="hybridMultilevel"/>
    <w:tmpl w:val="59CDC72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507A2364"/>
    <w:multiLevelType w:val="hybridMultilevel"/>
    <w:tmpl w:val="B8508E28"/>
    <w:lvl w:ilvl="0" w:tplc="9442343C">
      <w:start w:val="1"/>
      <w:numFmt w:val="bullet"/>
      <w:lvlText w:val="-"/>
      <w:lvlJc w:val="left"/>
      <w:pPr>
        <w:ind w:left="360" w:hanging="360"/>
      </w:pPr>
      <w:rPr>
        <w:rFonts w:ascii="Cordia New" w:hAnsi="Cordia New"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5">
    <w:nsid w:val="50BA2B66"/>
    <w:multiLevelType w:val="multilevel"/>
    <w:tmpl w:val="3AFC337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50C84247"/>
    <w:multiLevelType w:val="hybridMultilevel"/>
    <w:tmpl w:val="A7BE9DD2"/>
    <w:lvl w:ilvl="0" w:tplc="9442343C">
      <w:start w:val="1"/>
      <w:numFmt w:val="bullet"/>
      <w:lvlText w:val="-"/>
      <w:lvlJc w:val="left"/>
      <w:pPr>
        <w:ind w:left="720" w:hanging="360"/>
      </w:pPr>
      <w:rPr>
        <w:rFonts w:ascii="Cordia New" w:hAnsi="Cordia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nsid w:val="51E87E40"/>
    <w:multiLevelType w:val="hybridMultilevel"/>
    <w:tmpl w:val="5D7021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nsid w:val="5277555C"/>
    <w:multiLevelType w:val="multilevel"/>
    <w:tmpl w:val="EBB4F508"/>
    <w:lvl w:ilvl="0">
      <w:start w:val="1"/>
      <w:numFmt w:val="bullet"/>
      <w:lvlText w:val="-"/>
      <w:lvlJc w:val="left"/>
      <w:pPr>
        <w:ind w:left="360" w:hanging="360"/>
      </w:pPr>
      <w:rPr>
        <w:rFonts w:ascii="Cordia New" w:hAnsi="Cordia New"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9">
    <w:nsid w:val="53F11B82"/>
    <w:multiLevelType w:val="hybridMultilevel"/>
    <w:tmpl w:val="0EF8B6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nsid w:val="56431733"/>
    <w:multiLevelType w:val="hybridMultilevel"/>
    <w:tmpl w:val="8CEA83FA"/>
    <w:lvl w:ilvl="0" w:tplc="B36A584A">
      <w:start w:val="1"/>
      <w:numFmt w:val="bullet"/>
      <w:lvlText w:val="•"/>
      <w:lvlJc w:val="left"/>
      <w:pPr>
        <w:tabs>
          <w:tab w:val="num" w:pos="720"/>
        </w:tabs>
        <w:ind w:left="720" w:hanging="360"/>
      </w:pPr>
      <w:rPr>
        <w:rFonts w:ascii="Arial" w:hAnsi="Arial" w:hint="default"/>
      </w:rPr>
    </w:lvl>
    <w:lvl w:ilvl="1" w:tplc="6DEC5A8C" w:tentative="1">
      <w:start w:val="1"/>
      <w:numFmt w:val="bullet"/>
      <w:lvlText w:val="•"/>
      <w:lvlJc w:val="left"/>
      <w:pPr>
        <w:tabs>
          <w:tab w:val="num" w:pos="1440"/>
        </w:tabs>
        <w:ind w:left="1440" w:hanging="360"/>
      </w:pPr>
      <w:rPr>
        <w:rFonts w:ascii="Arial" w:hAnsi="Arial" w:hint="default"/>
      </w:rPr>
    </w:lvl>
    <w:lvl w:ilvl="2" w:tplc="2F38EE8E" w:tentative="1">
      <w:start w:val="1"/>
      <w:numFmt w:val="bullet"/>
      <w:lvlText w:val="•"/>
      <w:lvlJc w:val="left"/>
      <w:pPr>
        <w:tabs>
          <w:tab w:val="num" w:pos="2160"/>
        </w:tabs>
        <w:ind w:left="2160" w:hanging="360"/>
      </w:pPr>
      <w:rPr>
        <w:rFonts w:ascii="Arial" w:hAnsi="Arial" w:hint="default"/>
      </w:rPr>
    </w:lvl>
    <w:lvl w:ilvl="3" w:tplc="46C2F3E0" w:tentative="1">
      <w:start w:val="1"/>
      <w:numFmt w:val="bullet"/>
      <w:lvlText w:val="•"/>
      <w:lvlJc w:val="left"/>
      <w:pPr>
        <w:tabs>
          <w:tab w:val="num" w:pos="2880"/>
        </w:tabs>
        <w:ind w:left="2880" w:hanging="360"/>
      </w:pPr>
      <w:rPr>
        <w:rFonts w:ascii="Arial" w:hAnsi="Arial" w:hint="default"/>
      </w:rPr>
    </w:lvl>
    <w:lvl w:ilvl="4" w:tplc="9C7E2472" w:tentative="1">
      <w:start w:val="1"/>
      <w:numFmt w:val="bullet"/>
      <w:lvlText w:val="•"/>
      <w:lvlJc w:val="left"/>
      <w:pPr>
        <w:tabs>
          <w:tab w:val="num" w:pos="3600"/>
        </w:tabs>
        <w:ind w:left="3600" w:hanging="360"/>
      </w:pPr>
      <w:rPr>
        <w:rFonts w:ascii="Arial" w:hAnsi="Arial" w:hint="default"/>
      </w:rPr>
    </w:lvl>
    <w:lvl w:ilvl="5" w:tplc="A6548D0E" w:tentative="1">
      <w:start w:val="1"/>
      <w:numFmt w:val="bullet"/>
      <w:lvlText w:val="•"/>
      <w:lvlJc w:val="left"/>
      <w:pPr>
        <w:tabs>
          <w:tab w:val="num" w:pos="4320"/>
        </w:tabs>
        <w:ind w:left="4320" w:hanging="360"/>
      </w:pPr>
      <w:rPr>
        <w:rFonts w:ascii="Arial" w:hAnsi="Arial" w:hint="default"/>
      </w:rPr>
    </w:lvl>
    <w:lvl w:ilvl="6" w:tplc="C11A94D6" w:tentative="1">
      <w:start w:val="1"/>
      <w:numFmt w:val="bullet"/>
      <w:lvlText w:val="•"/>
      <w:lvlJc w:val="left"/>
      <w:pPr>
        <w:tabs>
          <w:tab w:val="num" w:pos="5040"/>
        </w:tabs>
        <w:ind w:left="5040" w:hanging="360"/>
      </w:pPr>
      <w:rPr>
        <w:rFonts w:ascii="Arial" w:hAnsi="Arial" w:hint="default"/>
      </w:rPr>
    </w:lvl>
    <w:lvl w:ilvl="7" w:tplc="81AAC8AC" w:tentative="1">
      <w:start w:val="1"/>
      <w:numFmt w:val="bullet"/>
      <w:lvlText w:val="•"/>
      <w:lvlJc w:val="left"/>
      <w:pPr>
        <w:tabs>
          <w:tab w:val="num" w:pos="5760"/>
        </w:tabs>
        <w:ind w:left="5760" w:hanging="360"/>
      </w:pPr>
      <w:rPr>
        <w:rFonts w:ascii="Arial" w:hAnsi="Arial" w:hint="default"/>
      </w:rPr>
    </w:lvl>
    <w:lvl w:ilvl="8" w:tplc="FD565A46" w:tentative="1">
      <w:start w:val="1"/>
      <w:numFmt w:val="bullet"/>
      <w:lvlText w:val="•"/>
      <w:lvlJc w:val="left"/>
      <w:pPr>
        <w:tabs>
          <w:tab w:val="num" w:pos="6480"/>
        </w:tabs>
        <w:ind w:left="6480" w:hanging="360"/>
      </w:pPr>
      <w:rPr>
        <w:rFonts w:ascii="Arial" w:hAnsi="Arial" w:hint="default"/>
      </w:rPr>
    </w:lvl>
  </w:abstractNum>
  <w:abstractNum w:abstractNumId="71">
    <w:nsid w:val="56B65372"/>
    <w:multiLevelType w:val="hybridMultilevel"/>
    <w:tmpl w:val="73C00E72"/>
    <w:lvl w:ilvl="0" w:tplc="4AC26372">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2">
    <w:nsid w:val="56C80090"/>
    <w:multiLevelType w:val="hybridMultilevel"/>
    <w:tmpl w:val="6EAC577C"/>
    <w:lvl w:ilvl="0" w:tplc="9442343C">
      <w:start w:val="1"/>
      <w:numFmt w:val="bullet"/>
      <w:lvlText w:val="-"/>
      <w:lvlJc w:val="left"/>
      <w:pPr>
        <w:ind w:left="720" w:hanging="360"/>
      </w:pPr>
      <w:rPr>
        <w:rFonts w:ascii="Cordia New" w:hAnsi="Cordia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nsid w:val="56D32430"/>
    <w:multiLevelType w:val="hybridMultilevel"/>
    <w:tmpl w:val="EFB22CD8"/>
    <w:lvl w:ilvl="0" w:tplc="9442343C">
      <w:start w:val="1"/>
      <w:numFmt w:val="bullet"/>
      <w:lvlText w:val="-"/>
      <w:lvlJc w:val="left"/>
      <w:pPr>
        <w:ind w:left="720" w:hanging="360"/>
      </w:pPr>
      <w:rPr>
        <w:rFonts w:ascii="Cordia New" w:hAnsi="Cordia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nsid w:val="57540BC2"/>
    <w:multiLevelType w:val="hybridMultilevel"/>
    <w:tmpl w:val="9174A86C"/>
    <w:lvl w:ilvl="0" w:tplc="4AA40B62">
      <w:start w:val="3"/>
      <w:numFmt w:val="bullet"/>
      <w:lvlText w:val="-"/>
      <w:lvlJc w:val="left"/>
      <w:pPr>
        <w:ind w:left="1068" w:hanging="360"/>
      </w:pPr>
      <w:rPr>
        <w:rFonts w:ascii="Courier New" w:eastAsia="Cambria"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5">
    <w:nsid w:val="5771653B"/>
    <w:multiLevelType w:val="hybridMultilevel"/>
    <w:tmpl w:val="AD005D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nsid w:val="59C76E0F"/>
    <w:multiLevelType w:val="hybridMultilevel"/>
    <w:tmpl w:val="C4C433C0"/>
    <w:lvl w:ilvl="0" w:tplc="145A458E">
      <w:start w:val="1"/>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77">
    <w:nsid w:val="5D1F269B"/>
    <w:multiLevelType w:val="hybridMultilevel"/>
    <w:tmpl w:val="A4EEDE64"/>
    <w:lvl w:ilvl="0" w:tplc="4AA40B62">
      <w:start w:val="3"/>
      <w:numFmt w:val="bullet"/>
      <w:lvlText w:val="-"/>
      <w:lvlJc w:val="left"/>
      <w:pPr>
        <w:ind w:left="360" w:hanging="360"/>
      </w:pPr>
      <w:rPr>
        <w:rFonts w:ascii="Courier New" w:eastAsia="Cambria"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8">
    <w:nsid w:val="5EE2594A"/>
    <w:multiLevelType w:val="multilevel"/>
    <w:tmpl w:val="05DC2F32"/>
    <w:lvl w:ilvl="0">
      <w:start w:val="1"/>
      <w:numFmt w:val="decimal"/>
      <w:lvlText w:val="%1."/>
      <w:lvlJc w:val="left"/>
      <w:pPr>
        <w:ind w:left="1571" w:hanging="360"/>
      </w:pPr>
    </w:lvl>
    <w:lvl w:ilvl="1">
      <w:start w:val="1"/>
      <w:numFmt w:val="decimal"/>
      <w:isLgl/>
      <w:lvlText w:val="%1.%2"/>
      <w:lvlJc w:val="left"/>
      <w:pPr>
        <w:ind w:left="1601" w:hanging="39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79">
    <w:nsid w:val="609C01A7"/>
    <w:multiLevelType w:val="hybridMultilevel"/>
    <w:tmpl w:val="39549F88"/>
    <w:lvl w:ilvl="0" w:tplc="04100009">
      <w:start w:val="1"/>
      <w:numFmt w:val="bullet"/>
      <w:lvlText w:val=""/>
      <w:lvlJc w:val="left"/>
      <w:pPr>
        <w:tabs>
          <w:tab w:val="num" w:pos="720"/>
        </w:tabs>
        <w:ind w:left="720" w:hanging="360"/>
      </w:pPr>
      <w:rPr>
        <w:rFonts w:ascii="Wingdings" w:hAnsi="Wingdings" w:hint="default"/>
      </w:rPr>
    </w:lvl>
    <w:lvl w:ilvl="1" w:tplc="EAEAD1D2">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0">
    <w:nsid w:val="676E3FB9"/>
    <w:multiLevelType w:val="hybridMultilevel"/>
    <w:tmpl w:val="C7827FA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nsid w:val="67934886"/>
    <w:multiLevelType w:val="hybridMultilevel"/>
    <w:tmpl w:val="40DCC716"/>
    <w:lvl w:ilvl="0" w:tplc="185CF96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nsid w:val="69B16D68"/>
    <w:multiLevelType w:val="hybridMultilevel"/>
    <w:tmpl w:val="AA46CC80"/>
    <w:lvl w:ilvl="0" w:tplc="0F00E8BA">
      <w:start w:val="1"/>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83">
    <w:nsid w:val="6A017D4E"/>
    <w:multiLevelType w:val="multilevel"/>
    <w:tmpl w:val="CA48ABC6"/>
    <w:lvl w:ilvl="0">
      <w:start w:val="1"/>
      <w:numFmt w:val="decimal"/>
      <w:lvlText w:val="%1."/>
      <w:lvlJc w:val="left"/>
      <w:pPr>
        <w:tabs>
          <w:tab w:val="num" w:pos="735"/>
        </w:tabs>
        <w:ind w:left="735" w:hanging="735"/>
      </w:pPr>
      <w:rPr>
        <w:rFonts w:hint="default"/>
        <w:b/>
      </w:rPr>
    </w:lvl>
    <w:lvl w:ilvl="1">
      <w:start w:val="2"/>
      <w:numFmt w:val="decimal"/>
      <w:lvlText w:val="%1.%2."/>
      <w:lvlJc w:val="left"/>
      <w:pPr>
        <w:tabs>
          <w:tab w:val="num" w:pos="735"/>
        </w:tabs>
        <w:ind w:left="735" w:hanging="735"/>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880"/>
        </w:tabs>
        <w:ind w:left="2880" w:hanging="2880"/>
      </w:pPr>
      <w:rPr>
        <w:rFonts w:hint="default"/>
        <w:b/>
      </w:rPr>
    </w:lvl>
  </w:abstractNum>
  <w:abstractNum w:abstractNumId="84">
    <w:nsid w:val="6C73569B"/>
    <w:multiLevelType w:val="hybridMultilevel"/>
    <w:tmpl w:val="702A70DC"/>
    <w:lvl w:ilvl="0" w:tplc="0E842C44">
      <w:start w:val="1"/>
      <w:numFmt w:val="lowerRoman"/>
      <w:lvlText w:val="(%1)"/>
      <w:lvlJc w:val="left"/>
      <w:pPr>
        <w:ind w:left="1845" w:hanging="720"/>
      </w:pPr>
      <w:rPr>
        <w:rFonts w:hint="default"/>
      </w:r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85">
    <w:nsid w:val="6D383B62"/>
    <w:multiLevelType w:val="hybridMultilevel"/>
    <w:tmpl w:val="5E7AE0F8"/>
    <w:lvl w:ilvl="0" w:tplc="6E98260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nsid w:val="6DDB39EC"/>
    <w:multiLevelType w:val="hybridMultilevel"/>
    <w:tmpl w:val="CD90B7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7">
    <w:nsid w:val="6EEB0CFC"/>
    <w:multiLevelType w:val="hybridMultilevel"/>
    <w:tmpl w:val="91ACF0C6"/>
    <w:lvl w:ilvl="0" w:tplc="7292E49E">
      <w:start w:val="1"/>
      <w:numFmt w:val="bullet"/>
      <w:lvlText w:val="•"/>
      <w:lvlJc w:val="left"/>
      <w:pPr>
        <w:tabs>
          <w:tab w:val="num" w:pos="720"/>
        </w:tabs>
        <w:ind w:left="720" w:hanging="360"/>
      </w:pPr>
      <w:rPr>
        <w:rFonts w:ascii="Arial" w:hAnsi="Arial" w:hint="default"/>
      </w:rPr>
    </w:lvl>
    <w:lvl w:ilvl="1" w:tplc="2AAA258C" w:tentative="1">
      <w:start w:val="1"/>
      <w:numFmt w:val="bullet"/>
      <w:lvlText w:val="•"/>
      <w:lvlJc w:val="left"/>
      <w:pPr>
        <w:tabs>
          <w:tab w:val="num" w:pos="1440"/>
        </w:tabs>
        <w:ind w:left="1440" w:hanging="360"/>
      </w:pPr>
      <w:rPr>
        <w:rFonts w:ascii="Arial" w:hAnsi="Arial" w:hint="default"/>
      </w:rPr>
    </w:lvl>
    <w:lvl w:ilvl="2" w:tplc="E9283F60" w:tentative="1">
      <w:start w:val="1"/>
      <w:numFmt w:val="bullet"/>
      <w:lvlText w:val="•"/>
      <w:lvlJc w:val="left"/>
      <w:pPr>
        <w:tabs>
          <w:tab w:val="num" w:pos="2160"/>
        </w:tabs>
        <w:ind w:left="2160" w:hanging="360"/>
      </w:pPr>
      <w:rPr>
        <w:rFonts w:ascii="Arial" w:hAnsi="Arial" w:hint="default"/>
      </w:rPr>
    </w:lvl>
    <w:lvl w:ilvl="3" w:tplc="9EC80378" w:tentative="1">
      <w:start w:val="1"/>
      <w:numFmt w:val="bullet"/>
      <w:lvlText w:val="•"/>
      <w:lvlJc w:val="left"/>
      <w:pPr>
        <w:tabs>
          <w:tab w:val="num" w:pos="2880"/>
        </w:tabs>
        <w:ind w:left="2880" w:hanging="360"/>
      </w:pPr>
      <w:rPr>
        <w:rFonts w:ascii="Arial" w:hAnsi="Arial" w:hint="default"/>
      </w:rPr>
    </w:lvl>
    <w:lvl w:ilvl="4" w:tplc="73E6BC7C" w:tentative="1">
      <w:start w:val="1"/>
      <w:numFmt w:val="bullet"/>
      <w:lvlText w:val="•"/>
      <w:lvlJc w:val="left"/>
      <w:pPr>
        <w:tabs>
          <w:tab w:val="num" w:pos="3600"/>
        </w:tabs>
        <w:ind w:left="3600" w:hanging="360"/>
      </w:pPr>
      <w:rPr>
        <w:rFonts w:ascii="Arial" w:hAnsi="Arial" w:hint="default"/>
      </w:rPr>
    </w:lvl>
    <w:lvl w:ilvl="5" w:tplc="5024E44E" w:tentative="1">
      <w:start w:val="1"/>
      <w:numFmt w:val="bullet"/>
      <w:lvlText w:val="•"/>
      <w:lvlJc w:val="left"/>
      <w:pPr>
        <w:tabs>
          <w:tab w:val="num" w:pos="4320"/>
        </w:tabs>
        <w:ind w:left="4320" w:hanging="360"/>
      </w:pPr>
      <w:rPr>
        <w:rFonts w:ascii="Arial" w:hAnsi="Arial" w:hint="default"/>
      </w:rPr>
    </w:lvl>
    <w:lvl w:ilvl="6" w:tplc="0C4ABF84" w:tentative="1">
      <w:start w:val="1"/>
      <w:numFmt w:val="bullet"/>
      <w:lvlText w:val="•"/>
      <w:lvlJc w:val="left"/>
      <w:pPr>
        <w:tabs>
          <w:tab w:val="num" w:pos="5040"/>
        </w:tabs>
        <w:ind w:left="5040" w:hanging="360"/>
      </w:pPr>
      <w:rPr>
        <w:rFonts w:ascii="Arial" w:hAnsi="Arial" w:hint="default"/>
      </w:rPr>
    </w:lvl>
    <w:lvl w:ilvl="7" w:tplc="D27A51CE" w:tentative="1">
      <w:start w:val="1"/>
      <w:numFmt w:val="bullet"/>
      <w:lvlText w:val="•"/>
      <w:lvlJc w:val="left"/>
      <w:pPr>
        <w:tabs>
          <w:tab w:val="num" w:pos="5760"/>
        </w:tabs>
        <w:ind w:left="5760" w:hanging="360"/>
      </w:pPr>
      <w:rPr>
        <w:rFonts w:ascii="Arial" w:hAnsi="Arial" w:hint="default"/>
      </w:rPr>
    </w:lvl>
    <w:lvl w:ilvl="8" w:tplc="B3985A18" w:tentative="1">
      <w:start w:val="1"/>
      <w:numFmt w:val="bullet"/>
      <w:lvlText w:val="•"/>
      <w:lvlJc w:val="left"/>
      <w:pPr>
        <w:tabs>
          <w:tab w:val="num" w:pos="6480"/>
        </w:tabs>
        <w:ind w:left="6480" w:hanging="360"/>
      </w:pPr>
      <w:rPr>
        <w:rFonts w:ascii="Arial" w:hAnsi="Arial" w:hint="default"/>
      </w:rPr>
    </w:lvl>
  </w:abstractNum>
  <w:abstractNum w:abstractNumId="88">
    <w:nsid w:val="6F415CBE"/>
    <w:multiLevelType w:val="hybridMultilevel"/>
    <w:tmpl w:val="517A41F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9">
    <w:nsid w:val="740942ED"/>
    <w:multiLevelType w:val="hybridMultilevel"/>
    <w:tmpl w:val="9D100724"/>
    <w:lvl w:ilvl="0" w:tplc="4AA40B62">
      <w:start w:val="3"/>
      <w:numFmt w:val="bullet"/>
      <w:lvlText w:val="-"/>
      <w:lvlJc w:val="left"/>
      <w:pPr>
        <w:ind w:left="1068" w:hanging="360"/>
      </w:pPr>
      <w:rPr>
        <w:rFonts w:ascii="Courier New" w:eastAsia="Cambria" w:hAnsi="Courier New" w:cs="Courier New" w:hint="default"/>
      </w:rPr>
    </w:lvl>
    <w:lvl w:ilvl="1" w:tplc="EA764190">
      <w:start w:val="1"/>
      <w:numFmt w:val="bullet"/>
      <w:lvlText w:val=""/>
      <w:lvlJc w:val="left"/>
      <w:pPr>
        <w:ind w:left="1788" w:hanging="360"/>
      </w:pPr>
      <w:rPr>
        <w:rFonts w:ascii="Symbol" w:hAnsi="Symbol"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90">
    <w:nsid w:val="74326BF2"/>
    <w:multiLevelType w:val="hybridMultilevel"/>
    <w:tmpl w:val="E8A6CE6A"/>
    <w:lvl w:ilvl="0" w:tplc="9442343C">
      <w:start w:val="1"/>
      <w:numFmt w:val="bullet"/>
      <w:lvlText w:val="-"/>
      <w:lvlJc w:val="left"/>
      <w:pPr>
        <w:ind w:left="720" w:hanging="360"/>
      </w:pPr>
      <w:rPr>
        <w:rFonts w:ascii="Cordia New" w:hAnsi="Cordia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1">
    <w:nsid w:val="77ED1CA6"/>
    <w:multiLevelType w:val="hybridMultilevel"/>
    <w:tmpl w:val="85EE9D10"/>
    <w:lvl w:ilvl="0" w:tplc="9442343C">
      <w:start w:val="1"/>
      <w:numFmt w:val="bullet"/>
      <w:lvlText w:val="-"/>
      <w:lvlJc w:val="left"/>
      <w:pPr>
        <w:ind w:left="720" w:hanging="360"/>
      </w:pPr>
      <w:rPr>
        <w:rFonts w:ascii="Cordia New" w:hAnsi="Cordia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nsid w:val="78C15554"/>
    <w:multiLevelType w:val="hybridMultilevel"/>
    <w:tmpl w:val="DDCEC5FC"/>
    <w:lvl w:ilvl="0" w:tplc="04100017">
      <w:start w:val="1"/>
      <w:numFmt w:val="lowerLetter"/>
      <w:lvlText w:val="%1)"/>
      <w:lvlJc w:val="left"/>
      <w:pPr>
        <w:ind w:left="106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3">
    <w:nsid w:val="78D01FCE"/>
    <w:multiLevelType w:val="hybridMultilevel"/>
    <w:tmpl w:val="95A088E0"/>
    <w:lvl w:ilvl="0" w:tplc="4AA40B62">
      <w:start w:val="3"/>
      <w:numFmt w:val="bullet"/>
      <w:lvlText w:val="-"/>
      <w:lvlJc w:val="left"/>
      <w:pPr>
        <w:ind w:left="360" w:hanging="360"/>
      </w:pPr>
      <w:rPr>
        <w:rFonts w:ascii="Courier New" w:eastAsia="Cambria" w:hAnsi="Courier New" w:cs="Courier New" w:hint="default"/>
      </w:rPr>
    </w:lvl>
    <w:lvl w:ilvl="1" w:tplc="9442343C">
      <w:start w:val="1"/>
      <w:numFmt w:val="bullet"/>
      <w:lvlText w:val="-"/>
      <w:lvlJc w:val="left"/>
      <w:pPr>
        <w:ind w:left="1080" w:hanging="360"/>
      </w:pPr>
      <w:rPr>
        <w:rFonts w:ascii="Cordia New" w:hAnsi="Cordia New" w:hint="default"/>
      </w:rPr>
    </w:lvl>
    <w:lvl w:ilvl="2" w:tplc="04100005">
      <w:start w:val="1"/>
      <w:numFmt w:val="bullet"/>
      <w:lvlText w:val=""/>
      <w:lvlJc w:val="left"/>
      <w:pPr>
        <w:ind w:left="1800" w:hanging="360"/>
      </w:pPr>
      <w:rPr>
        <w:rFonts w:ascii="Wingdings" w:hAnsi="Wingdings" w:hint="default"/>
      </w:rPr>
    </w:lvl>
    <w:lvl w:ilvl="3" w:tplc="9442343C">
      <w:start w:val="1"/>
      <w:numFmt w:val="bullet"/>
      <w:lvlText w:val="-"/>
      <w:lvlJc w:val="left"/>
      <w:pPr>
        <w:ind w:left="2520" w:hanging="360"/>
      </w:pPr>
      <w:rPr>
        <w:rFonts w:ascii="Cordia New" w:hAnsi="Cordia New"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4">
    <w:nsid w:val="78F51012"/>
    <w:multiLevelType w:val="hybridMultilevel"/>
    <w:tmpl w:val="BDA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5">
    <w:nsid w:val="7917292C"/>
    <w:multiLevelType w:val="multilevel"/>
    <w:tmpl w:val="7C4255C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nsid w:val="79533466"/>
    <w:multiLevelType w:val="hybridMultilevel"/>
    <w:tmpl w:val="D1E84816"/>
    <w:lvl w:ilvl="0" w:tplc="9442343C">
      <w:start w:val="1"/>
      <w:numFmt w:val="bullet"/>
      <w:lvlText w:val="-"/>
      <w:lvlJc w:val="left"/>
      <w:pPr>
        <w:ind w:left="3228" w:hanging="360"/>
      </w:pPr>
      <w:rPr>
        <w:rFonts w:ascii="Cordia New" w:hAnsi="Cordia New" w:hint="default"/>
      </w:rPr>
    </w:lvl>
    <w:lvl w:ilvl="1" w:tplc="04100003">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7">
    <w:nsid w:val="7A863393"/>
    <w:multiLevelType w:val="hybridMultilevel"/>
    <w:tmpl w:val="9184E4EE"/>
    <w:lvl w:ilvl="0" w:tplc="9442343C">
      <w:start w:val="1"/>
      <w:numFmt w:val="bullet"/>
      <w:lvlText w:val="-"/>
      <w:lvlJc w:val="left"/>
      <w:pPr>
        <w:ind w:left="720" w:hanging="360"/>
      </w:pPr>
      <w:rPr>
        <w:rFonts w:ascii="Cordia New" w:hAnsi="Cordia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8">
    <w:nsid w:val="7C215875"/>
    <w:multiLevelType w:val="hybridMultilevel"/>
    <w:tmpl w:val="F9AAA260"/>
    <w:lvl w:ilvl="0" w:tplc="B9D48836">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9">
    <w:nsid w:val="7D404580"/>
    <w:multiLevelType w:val="hybridMultilevel"/>
    <w:tmpl w:val="0950AB42"/>
    <w:lvl w:ilvl="0" w:tplc="4AA40B62">
      <w:start w:val="3"/>
      <w:numFmt w:val="bullet"/>
      <w:lvlText w:val="-"/>
      <w:lvlJc w:val="left"/>
      <w:pPr>
        <w:ind w:left="720" w:hanging="360"/>
      </w:pPr>
      <w:rPr>
        <w:rFonts w:ascii="Courier New" w:eastAsia="Cambria" w:hAnsi="Courier New" w:cs="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nsid w:val="7E3D495A"/>
    <w:multiLevelType w:val="hybridMultilevel"/>
    <w:tmpl w:val="A09E39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nsid w:val="7EE16394"/>
    <w:multiLevelType w:val="singleLevel"/>
    <w:tmpl w:val="CEE82A68"/>
    <w:lvl w:ilvl="0">
      <w:start w:val="1"/>
      <w:numFmt w:val="lowerLetter"/>
      <w:lvlText w:val="%1)"/>
      <w:lvlJc w:val="left"/>
      <w:pPr>
        <w:tabs>
          <w:tab w:val="num" w:pos="795"/>
        </w:tabs>
        <w:ind w:left="795" w:hanging="435"/>
      </w:pPr>
    </w:lvl>
  </w:abstractNum>
  <w:abstractNum w:abstractNumId="102">
    <w:nsid w:val="7F7C0C43"/>
    <w:multiLevelType w:val="hybridMultilevel"/>
    <w:tmpl w:val="CEDA3182"/>
    <w:lvl w:ilvl="0" w:tplc="D1EC0C5E">
      <w:start w:val="1"/>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03">
    <w:nsid w:val="7F884CBC"/>
    <w:multiLevelType w:val="multilevel"/>
    <w:tmpl w:val="0E44A12C"/>
    <w:lvl w:ilvl="0">
      <w:start w:val="1"/>
      <w:numFmt w:val="decimal"/>
      <w:lvlText w:val="%1)"/>
      <w:lvlJc w:val="left"/>
      <w:pPr>
        <w:tabs>
          <w:tab w:val="num" w:pos="735"/>
        </w:tabs>
        <w:ind w:left="735" w:hanging="735"/>
      </w:pPr>
      <w:rPr>
        <w:rFonts w:hint="default"/>
        <w:b w:val="0"/>
        <w:i w:val="0"/>
      </w:rPr>
    </w:lvl>
    <w:lvl w:ilvl="1">
      <w:start w:val="2"/>
      <w:numFmt w:val="decimal"/>
      <w:lvlText w:val="%1.%2."/>
      <w:lvlJc w:val="left"/>
      <w:pPr>
        <w:tabs>
          <w:tab w:val="num" w:pos="735"/>
        </w:tabs>
        <w:ind w:left="735" w:hanging="735"/>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880"/>
        </w:tabs>
        <w:ind w:left="2880" w:hanging="2880"/>
      </w:pPr>
      <w:rPr>
        <w:rFonts w:hint="default"/>
        <w:b/>
      </w:rPr>
    </w:lvl>
  </w:abstractNum>
  <w:num w:numId="1">
    <w:abstractNumId w:val="0"/>
  </w:num>
  <w:num w:numId="2">
    <w:abstractNumId w:val="42"/>
  </w:num>
  <w:num w:numId="3">
    <w:abstractNumId w:val="101"/>
  </w:num>
  <w:num w:numId="4">
    <w:abstractNumId w:val="27"/>
  </w:num>
  <w:num w:numId="5">
    <w:abstractNumId w:val="90"/>
  </w:num>
  <w:num w:numId="6">
    <w:abstractNumId w:val="93"/>
  </w:num>
  <w:num w:numId="7">
    <w:abstractNumId w:val="21"/>
  </w:num>
  <w:num w:numId="8">
    <w:abstractNumId w:val="18"/>
  </w:num>
  <w:num w:numId="9">
    <w:abstractNumId w:val="6"/>
  </w:num>
  <w:num w:numId="10">
    <w:abstractNumId w:val="73"/>
  </w:num>
  <w:num w:numId="11">
    <w:abstractNumId w:val="72"/>
  </w:num>
  <w:num w:numId="12">
    <w:abstractNumId w:val="90"/>
  </w:num>
  <w:num w:numId="13">
    <w:abstractNumId w:val="10"/>
  </w:num>
  <w:num w:numId="14">
    <w:abstractNumId w:val="35"/>
  </w:num>
  <w:num w:numId="15">
    <w:abstractNumId w:val="40"/>
  </w:num>
  <w:num w:numId="16">
    <w:abstractNumId w:val="47"/>
  </w:num>
  <w:num w:numId="17">
    <w:abstractNumId w:val="41"/>
  </w:num>
  <w:num w:numId="18">
    <w:abstractNumId w:val="38"/>
  </w:num>
  <w:num w:numId="19">
    <w:abstractNumId w:val="19"/>
  </w:num>
  <w:num w:numId="20">
    <w:abstractNumId w:val="10"/>
  </w:num>
  <w:num w:numId="21">
    <w:abstractNumId w:val="44"/>
  </w:num>
  <w:num w:numId="22">
    <w:abstractNumId w:val="86"/>
  </w:num>
  <w:num w:numId="23">
    <w:abstractNumId w:val="83"/>
  </w:num>
  <w:num w:numId="24">
    <w:abstractNumId w:val="34"/>
  </w:num>
  <w:num w:numId="25">
    <w:abstractNumId w:val="78"/>
  </w:num>
  <w:num w:numId="26">
    <w:abstractNumId w:val="31"/>
  </w:num>
  <w:num w:numId="27">
    <w:abstractNumId w:val="74"/>
  </w:num>
  <w:num w:numId="28">
    <w:abstractNumId w:val="14"/>
  </w:num>
  <w:num w:numId="29">
    <w:abstractNumId w:val="13"/>
  </w:num>
  <w:num w:numId="30">
    <w:abstractNumId w:val="63"/>
  </w:num>
  <w:num w:numId="31">
    <w:abstractNumId w:val="36"/>
  </w:num>
  <w:num w:numId="32">
    <w:abstractNumId w:val="25"/>
  </w:num>
  <w:num w:numId="33">
    <w:abstractNumId w:val="5"/>
  </w:num>
  <w:num w:numId="34">
    <w:abstractNumId w:val="68"/>
  </w:num>
  <w:num w:numId="35">
    <w:abstractNumId w:val="76"/>
  </w:num>
  <w:num w:numId="36">
    <w:abstractNumId w:val="7"/>
  </w:num>
  <w:num w:numId="37">
    <w:abstractNumId w:val="55"/>
  </w:num>
  <w:num w:numId="38">
    <w:abstractNumId w:val="82"/>
  </w:num>
  <w:num w:numId="39">
    <w:abstractNumId w:val="102"/>
  </w:num>
  <w:num w:numId="40">
    <w:abstractNumId w:val="81"/>
  </w:num>
  <w:num w:numId="41">
    <w:abstractNumId w:val="48"/>
  </w:num>
  <w:num w:numId="42">
    <w:abstractNumId w:val="26"/>
  </w:num>
  <w:num w:numId="43">
    <w:abstractNumId w:val="95"/>
  </w:num>
  <w:num w:numId="44">
    <w:abstractNumId w:val="83"/>
    <w:lvlOverride w:ilvl="0">
      <w:lvl w:ilvl="0">
        <w:start w:val="1"/>
        <w:numFmt w:val="decimal"/>
        <w:lvlText w:val="%1."/>
        <w:lvlJc w:val="left"/>
        <w:pPr>
          <w:tabs>
            <w:tab w:val="num" w:pos="735"/>
          </w:tabs>
          <w:ind w:left="735" w:hanging="735"/>
        </w:pPr>
        <w:rPr>
          <w:rFonts w:hint="default"/>
          <w:b/>
        </w:rPr>
      </w:lvl>
    </w:lvlOverride>
    <w:lvlOverride w:ilvl="1">
      <w:lvl w:ilvl="1">
        <w:start w:val="2"/>
        <w:numFmt w:val="decimal"/>
        <w:lvlText w:val="%1.%2."/>
        <w:lvlJc w:val="left"/>
        <w:pPr>
          <w:tabs>
            <w:tab w:val="num" w:pos="735"/>
          </w:tabs>
          <w:ind w:left="735" w:hanging="735"/>
        </w:pPr>
        <w:rPr>
          <w:rFonts w:hint="default"/>
          <w:b/>
        </w:rPr>
      </w:lvl>
    </w:lvlOverride>
    <w:lvlOverride w:ilvl="2">
      <w:lvl w:ilvl="2">
        <w:start w:val="1"/>
        <w:numFmt w:val="decimal"/>
        <w:lvlText w:val="%1.%2.%3."/>
        <w:lvlJc w:val="left"/>
        <w:pPr>
          <w:tabs>
            <w:tab w:val="num" w:pos="1080"/>
          </w:tabs>
          <w:ind w:left="1080" w:hanging="1080"/>
        </w:pPr>
        <w:rPr>
          <w:rFonts w:hint="default"/>
          <w:b/>
        </w:rPr>
      </w:lvl>
    </w:lvlOverride>
    <w:lvlOverride w:ilvl="3">
      <w:lvl w:ilvl="3">
        <w:start w:val="1"/>
        <w:numFmt w:val="decimal"/>
        <w:lvlText w:val="%1.%2.%3.%4."/>
        <w:lvlJc w:val="left"/>
        <w:pPr>
          <w:tabs>
            <w:tab w:val="num" w:pos="1440"/>
          </w:tabs>
          <w:ind w:left="1440" w:hanging="1440"/>
        </w:pPr>
        <w:rPr>
          <w:rFonts w:hint="default"/>
          <w:b/>
        </w:rPr>
      </w:lvl>
    </w:lvlOverride>
    <w:lvlOverride w:ilvl="4">
      <w:lvl w:ilvl="4">
        <w:start w:val="1"/>
        <w:numFmt w:val="decimal"/>
        <w:lvlText w:val="%1.%2.%3.%4.%5."/>
        <w:lvlJc w:val="left"/>
        <w:pPr>
          <w:tabs>
            <w:tab w:val="num" w:pos="1440"/>
          </w:tabs>
          <w:ind w:left="1440" w:hanging="1440"/>
        </w:pPr>
        <w:rPr>
          <w:rFonts w:hint="default"/>
          <w:b/>
        </w:rPr>
      </w:lvl>
    </w:lvlOverride>
    <w:lvlOverride w:ilvl="5">
      <w:lvl w:ilvl="5">
        <w:start w:val="1"/>
        <w:numFmt w:val="decimal"/>
        <w:lvlText w:val="%1.%2.%3.%4.%5.%6."/>
        <w:lvlJc w:val="left"/>
        <w:pPr>
          <w:tabs>
            <w:tab w:val="num" w:pos="1800"/>
          </w:tabs>
          <w:ind w:left="1800" w:hanging="1800"/>
        </w:pPr>
        <w:rPr>
          <w:rFonts w:hint="default"/>
          <w:b/>
        </w:rPr>
      </w:lvl>
    </w:lvlOverride>
    <w:lvlOverride w:ilvl="6">
      <w:lvl w:ilvl="6">
        <w:start w:val="1"/>
        <w:numFmt w:val="decimal"/>
        <w:lvlText w:val="%1.%2.%3.%4.%5.%6.%7."/>
        <w:lvlJc w:val="left"/>
        <w:pPr>
          <w:tabs>
            <w:tab w:val="num" w:pos="2160"/>
          </w:tabs>
          <w:ind w:left="2160" w:hanging="2160"/>
        </w:pPr>
        <w:rPr>
          <w:rFonts w:hint="default"/>
          <w:b/>
        </w:rPr>
      </w:lvl>
    </w:lvlOverride>
    <w:lvlOverride w:ilvl="7">
      <w:lvl w:ilvl="7">
        <w:start w:val="1"/>
        <w:numFmt w:val="decimal"/>
        <w:lvlText w:val="%1.%2.%3.%4.%5.%6.%7.%8."/>
        <w:lvlJc w:val="left"/>
        <w:pPr>
          <w:tabs>
            <w:tab w:val="num" w:pos="2520"/>
          </w:tabs>
          <w:ind w:left="2520" w:hanging="2520"/>
        </w:pPr>
        <w:rPr>
          <w:rFonts w:hint="default"/>
          <w:b/>
        </w:rPr>
      </w:lvl>
    </w:lvlOverride>
    <w:lvlOverride w:ilvl="8">
      <w:lvl w:ilvl="8">
        <w:start w:val="1"/>
        <w:numFmt w:val="decimal"/>
        <w:lvlText w:val="%1.%2.%3.%4.%5.%6.%7.%8.%9."/>
        <w:lvlJc w:val="left"/>
        <w:pPr>
          <w:tabs>
            <w:tab w:val="num" w:pos="2880"/>
          </w:tabs>
          <w:ind w:left="2880" w:hanging="2880"/>
        </w:pPr>
        <w:rPr>
          <w:rFonts w:hint="default"/>
          <w:b/>
        </w:rPr>
      </w:lvl>
    </w:lvlOverride>
  </w:num>
  <w:num w:numId="45">
    <w:abstractNumId w:val="77"/>
  </w:num>
  <w:num w:numId="46">
    <w:abstractNumId w:val="15"/>
  </w:num>
  <w:num w:numId="47">
    <w:abstractNumId w:val="57"/>
  </w:num>
  <w:num w:numId="48">
    <w:abstractNumId w:val="43"/>
  </w:num>
  <w:num w:numId="49">
    <w:abstractNumId w:val="79"/>
  </w:num>
  <w:num w:numId="50">
    <w:abstractNumId w:val="20"/>
  </w:num>
  <w:num w:numId="51">
    <w:abstractNumId w:val="29"/>
  </w:num>
  <w:num w:numId="52">
    <w:abstractNumId w:val="69"/>
  </w:num>
  <w:num w:numId="53">
    <w:abstractNumId w:val="61"/>
  </w:num>
  <w:num w:numId="54">
    <w:abstractNumId w:val="92"/>
  </w:num>
  <w:num w:numId="55">
    <w:abstractNumId w:val="49"/>
  </w:num>
  <w:num w:numId="56">
    <w:abstractNumId w:val="51"/>
  </w:num>
  <w:num w:numId="57">
    <w:abstractNumId w:val="98"/>
  </w:num>
  <w:num w:numId="58">
    <w:abstractNumId w:val="53"/>
  </w:num>
  <w:num w:numId="59">
    <w:abstractNumId w:val="39"/>
  </w:num>
  <w:num w:numId="60">
    <w:abstractNumId w:val="22"/>
  </w:num>
  <w:num w:numId="61">
    <w:abstractNumId w:val="59"/>
  </w:num>
  <w:num w:numId="62">
    <w:abstractNumId w:val="96"/>
  </w:num>
  <w:num w:numId="63">
    <w:abstractNumId w:val="46"/>
  </w:num>
  <w:num w:numId="64">
    <w:abstractNumId w:val="94"/>
  </w:num>
  <w:num w:numId="65">
    <w:abstractNumId w:val="75"/>
  </w:num>
  <w:num w:numId="66">
    <w:abstractNumId w:val="60"/>
  </w:num>
  <w:num w:numId="67">
    <w:abstractNumId w:val="52"/>
  </w:num>
  <w:num w:numId="68">
    <w:abstractNumId w:val="54"/>
  </w:num>
  <w:num w:numId="69">
    <w:abstractNumId w:val="85"/>
  </w:num>
  <w:num w:numId="70">
    <w:abstractNumId w:val="12"/>
  </w:num>
  <w:num w:numId="71">
    <w:abstractNumId w:val="24"/>
  </w:num>
  <w:num w:numId="72">
    <w:abstractNumId w:val="103"/>
  </w:num>
  <w:num w:numId="73">
    <w:abstractNumId w:val="70"/>
  </w:num>
  <w:num w:numId="74">
    <w:abstractNumId w:val="87"/>
  </w:num>
  <w:num w:numId="75">
    <w:abstractNumId w:val="33"/>
  </w:num>
  <w:num w:numId="76">
    <w:abstractNumId w:val="16"/>
  </w:num>
  <w:num w:numId="77">
    <w:abstractNumId w:val="65"/>
  </w:num>
  <w:num w:numId="78">
    <w:abstractNumId w:val="58"/>
  </w:num>
  <w:num w:numId="79">
    <w:abstractNumId w:val="8"/>
  </w:num>
  <w:num w:numId="80">
    <w:abstractNumId w:val="80"/>
  </w:num>
  <w:num w:numId="81">
    <w:abstractNumId w:val="62"/>
  </w:num>
  <w:num w:numId="82">
    <w:abstractNumId w:val="56"/>
  </w:num>
  <w:num w:numId="83">
    <w:abstractNumId w:val="88"/>
  </w:num>
  <w:num w:numId="84">
    <w:abstractNumId w:val="17"/>
  </w:num>
  <w:num w:numId="85">
    <w:abstractNumId w:val="11"/>
  </w:num>
  <w:num w:numId="86">
    <w:abstractNumId w:val="64"/>
  </w:num>
  <w:num w:numId="87">
    <w:abstractNumId w:val="4"/>
  </w:num>
  <w:num w:numId="88">
    <w:abstractNumId w:val="37"/>
  </w:num>
  <w:num w:numId="89">
    <w:abstractNumId w:val="84"/>
  </w:num>
  <w:num w:numId="90">
    <w:abstractNumId w:val="3"/>
  </w:num>
  <w:num w:numId="91">
    <w:abstractNumId w:val="91"/>
  </w:num>
  <w:num w:numId="9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3"/>
    <w:lvlOverride w:ilvl="0">
      <w:lvl w:ilvl="0">
        <w:start w:val="1"/>
        <w:numFmt w:val="decimal"/>
        <w:lvlText w:val="%1."/>
        <w:lvlJc w:val="left"/>
        <w:pPr>
          <w:tabs>
            <w:tab w:val="num" w:pos="735"/>
          </w:tabs>
          <w:ind w:left="735" w:hanging="735"/>
        </w:pPr>
        <w:rPr>
          <w:b/>
        </w:rPr>
      </w:lvl>
    </w:lvlOverride>
    <w:lvlOverride w:ilvl="1">
      <w:lvl w:ilvl="1">
        <w:start w:val="1"/>
        <w:numFmt w:val="decimal"/>
        <w:lvlRestart w:val="0"/>
        <w:lvlText w:val="%1.%2."/>
        <w:lvlJc w:val="left"/>
        <w:pPr>
          <w:tabs>
            <w:tab w:val="num" w:pos="735"/>
          </w:tabs>
          <w:ind w:left="735" w:hanging="735"/>
        </w:pPr>
        <w:rPr>
          <w:b/>
        </w:rPr>
      </w:lvl>
    </w:lvlOverride>
    <w:lvlOverride w:ilvl="2">
      <w:lvl w:ilvl="2">
        <w:start w:val="1"/>
        <w:numFmt w:val="decimal"/>
        <w:lvlRestart w:val="0"/>
        <w:lvlText w:val="%1.%2.%3."/>
        <w:lvlJc w:val="left"/>
        <w:pPr>
          <w:tabs>
            <w:tab w:val="num" w:pos="1080"/>
          </w:tabs>
          <w:ind w:left="1080" w:hanging="1080"/>
        </w:pPr>
        <w:rPr>
          <w:b/>
        </w:rPr>
      </w:lvl>
    </w:lvlOverride>
    <w:lvlOverride w:ilvl="3">
      <w:lvl w:ilvl="3">
        <w:start w:val="1"/>
        <w:numFmt w:val="decimal"/>
        <w:lvlRestart w:val="0"/>
        <w:lvlText w:val="%1.%2.%3.%4."/>
        <w:lvlJc w:val="left"/>
        <w:pPr>
          <w:tabs>
            <w:tab w:val="num" w:pos="1440"/>
          </w:tabs>
          <w:ind w:left="1440" w:hanging="1440"/>
        </w:pPr>
        <w:rPr>
          <w:b/>
        </w:rPr>
      </w:lvl>
    </w:lvlOverride>
    <w:lvlOverride w:ilvl="4">
      <w:lvl w:ilvl="4">
        <w:start w:val="1"/>
        <w:numFmt w:val="decimal"/>
        <w:lvlRestart w:val="0"/>
        <w:lvlText w:val="%1.%2.%3.%4.%5."/>
        <w:lvlJc w:val="left"/>
        <w:pPr>
          <w:tabs>
            <w:tab w:val="num" w:pos="1440"/>
          </w:tabs>
          <w:ind w:left="1440" w:hanging="1440"/>
        </w:pPr>
        <w:rPr>
          <w:b/>
        </w:rPr>
      </w:lvl>
    </w:lvlOverride>
    <w:lvlOverride w:ilvl="5">
      <w:lvl w:ilvl="5">
        <w:start w:val="1"/>
        <w:numFmt w:val="decimal"/>
        <w:lvlRestart w:val="0"/>
        <w:lvlText w:val="%1.%2.%3.%4.%5.%6."/>
        <w:lvlJc w:val="left"/>
        <w:pPr>
          <w:tabs>
            <w:tab w:val="num" w:pos="1800"/>
          </w:tabs>
          <w:ind w:left="1800" w:hanging="1800"/>
        </w:pPr>
        <w:rPr>
          <w:b/>
        </w:rPr>
      </w:lvl>
    </w:lvlOverride>
    <w:lvlOverride w:ilvl="6">
      <w:lvl w:ilvl="6">
        <w:start w:val="1"/>
        <w:numFmt w:val="decimal"/>
        <w:lvlRestart w:val="0"/>
        <w:lvlText w:val="%1.%2.%3.%4.%5.%6.%7."/>
        <w:lvlJc w:val="left"/>
        <w:pPr>
          <w:tabs>
            <w:tab w:val="num" w:pos="2160"/>
          </w:tabs>
          <w:ind w:left="2160" w:hanging="2160"/>
        </w:pPr>
        <w:rPr>
          <w:b/>
        </w:rPr>
      </w:lvl>
    </w:lvlOverride>
    <w:lvlOverride w:ilvl="7">
      <w:lvl w:ilvl="7">
        <w:start w:val="1"/>
        <w:numFmt w:val="decimal"/>
        <w:lvlRestart w:val="0"/>
        <w:lvlText w:val="%1.%2.%3.%4.%5.%6.%7.%8."/>
        <w:lvlJc w:val="left"/>
        <w:pPr>
          <w:tabs>
            <w:tab w:val="num" w:pos="2520"/>
          </w:tabs>
          <w:ind w:left="2520" w:hanging="2520"/>
        </w:pPr>
        <w:rPr>
          <w:b/>
        </w:rPr>
      </w:lvl>
    </w:lvlOverride>
    <w:lvlOverride w:ilvl="8">
      <w:lvl w:ilvl="8">
        <w:start w:val="1"/>
        <w:numFmt w:val="decimal"/>
        <w:lvlRestart w:val="0"/>
        <w:lvlText w:val="%1.%2.%3.%4.%5.%6.%7.%8.%9."/>
        <w:lvlJc w:val="left"/>
        <w:pPr>
          <w:tabs>
            <w:tab w:val="num" w:pos="2880"/>
          </w:tabs>
          <w:ind w:left="2880" w:hanging="2880"/>
        </w:pPr>
        <w:rPr>
          <w:b/>
        </w:rPr>
      </w:lvl>
    </w:lvlOverride>
  </w:num>
  <w:num w:numId="94">
    <w:abstractNumId w:val="45"/>
  </w:num>
  <w:num w:numId="95">
    <w:abstractNumId w:val="50"/>
  </w:num>
  <w:num w:numId="96">
    <w:abstractNumId w:val="67"/>
  </w:num>
  <w:num w:numId="97">
    <w:abstractNumId w:val="100"/>
  </w:num>
  <w:num w:numId="98">
    <w:abstractNumId w:val="99"/>
  </w:num>
  <w:num w:numId="99">
    <w:abstractNumId w:val="9"/>
  </w:num>
  <w:num w:numId="100">
    <w:abstractNumId w:val="1"/>
  </w:num>
  <w:num w:numId="101">
    <w:abstractNumId w:val="97"/>
  </w:num>
  <w:num w:numId="102">
    <w:abstractNumId w:val="23"/>
  </w:num>
  <w:num w:numId="103">
    <w:abstractNumId w:val="28"/>
  </w:num>
  <w:num w:numId="104">
    <w:abstractNumId w:val="32"/>
  </w:num>
  <w:num w:numId="105">
    <w:abstractNumId w:val="71"/>
  </w:num>
  <w:num w:numId="106">
    <w:abstractNumId w:val="66"/>
  </w:num>
  <w:num w:numId="107">
    <w:abstractNumId w:val="89"/>
  </w:num>
  <w:num w:numId="108">
    <w:abstractNumId w:val="30"/>
  </w:num>
  <w:num w:numId="109">
    <w:abstractNumId w:val="2"/>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documentProtection w:edit="forms" w:formatting="1" w:enforcement="1" w:cryptProviderType="rsaAES" w:cryptAlgorithmClass="hash" w:cryptAlgorithmType="typeAny" w:cryptAlgorithmSid="14" w:cryptSpinCount="100000" w:hash="4drGFOROAfZ2TXtXREM25rsSvi8gkaPx46eiGUSsHHrnf+cmbNKYahoRM7bld/5SN6PVK4gtNyIc&#10;bhnNCscA5g==" w:salt="ejURwo/sNKfQYuGELDkaCg=="/>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9154"/>
  </w:hdrShapeDefaults>
  <w:footnotePr>
    <w:footnote w:id="-1"/>
    <w:footnote w:id="0"/>
  </w:footnotePr>
  <w:endnotePr>
    <w:endnote w:id="-1"/>
    <w:endnote w:id="0"/>
  </w:endnotePr>
  <w:compat/>
  <w:rsids>
    <w:rsidRoot w:val="002B4722"/>
    <w:rsid w:val="000011D9"/>
    <w:rsid w:val="0000349F"/>
    <w:rsid w:val="00004A6A"/>
    <w:rsid w:val="0000520F"/>
    <w:rsid w:val="00005A53"/>
    <w:rsid w:val="00005C9F"/>
    <w:rsid w:val="00010099"/>
    <w:rsid w:val="0001039F"/>
    <w:rsid w:val="00011FD5"/>
    <w:rsid w:val="00013852"/>
    <w:rsid w:val="00013EF8"/>
    <w:rsid w:val="00013FA3"/>
    <w:rsid w:val="0001400D"/>
    <w:rsid w:val="00015346"/>
    <w:rsid w:val="000166E2"/>
    <w:rsid w:val="00016782"/>
    <w:rsid w:val="00017075"/>
    <w:rsid w:val="00020B39"/>
    <w:rsid w:val="00021B32"/>
    <w:rsid w:val="00022FB3"/>
    <w:rsid w:val="0002336A"/>
    <w:rsid w:val="00023CD4"/>
    <w:rsid w:val="00024A33"/>
    <w:rsid w:val="00025B8A"/>
    <w:rsid w:val="00030AA5"/>
    <w:rsid w:val="00030F21"/>
    <w:rsid w:val="00033468"/>
    <w:rsid w:val="00033A63"/>
    <w:rsid w:val="00036866"/>
    <w:rsid w:val="000368B6"/>
    <w:rsid w:val="0004064B"/>
    <w:rsid w:val="000413D3"/>
    <w:rsid w:val="000432AF"/>
    <w:rsid w:val="00043736"/>
    <w:rsid w:val="000454C1"/>
    <w:rsid w:val="00052613"/>
    <w:rsid w:val="00052DEC"/>
    <w:rsid w:val="00053AB2"/>
    <w:rsid w:val="00054B96"/>
    <w:rsid w:val="000559C8"/>
    <w:rsid w:val="00056357"/>
    <w:rsid w:val="00056453"/>
    <w:rsid w:val="00060CE0"/>
    <w:rsid w:val="00061482"/>
    <w:rsid w:val="00061510"/>
    <w:rsid w:val="0006234C"/>
    <w:rsid w:val="00063136"/>
    <w:rsid w:val="0006385F"/>
    <w:rsid w:val="00064E0C"/>
    <w:rsid w:val="0006594D"/>
    <w:rsid w:val="00065FF2"/>
    <w:rsid w:val="00066143"/>
    <w:rsid w:val="000704A3"/>
    <w:rsid w:val="0007134E"/>
    <w:rsid w:val="00071C2C"/>
    <w:rsid w:val="00071C48"/>
    <w:rsid w:val="00072241"/>
    <w:rsid w:val="000725BA"/>
    <w:rsid w:val="000726D5"/>
    <w:rsid w:val="00073208"/>
    <w:rsid w:val="000764A1"/>
    <w:rsid w:val="0007686C"/>
    <w:rsid w:val="00076BEF"/>
    <w:rsid w:val="00080791"/>
    <w:rsid w:val="00080877"/>
    <w:rsid w:val="000839A5"/>
    <w:rsid w:val="00085B60"/>
    <w:rsid w:val="00085EA5"/>
    <w:rsid w:val="0008658C"/>
    <w:rsid w:val="00086959"/>
    <w:rsid w:val="00086977"/>
    <w:rsid w:val="000871EA"/>
    <w:rsid w:val="00087790"/>
    <w:rsid w:val="000878FD"/>
    <w:rsid w:val="00087CB1"/>
    <w:rsid w:val="00087CE6"/>
    <w:rsid w:val="00087F7F"/>
    <w:rsid w:val="0009095D"/>
    <w:rsid w:val="00090AA9"/>
    <w:rsid w:val="000913FD"/>
    <w:rsid w:val="0009175F"/>
    <w:rsid w:val="00091ADF"/>
    <w:rsid w:val="00092D3E"/>
    <w:rsid w:val="0009336C"/>
    <w:rsid w:val="00093B91"/>
    <w:rsid w:val="00094507"/>
    <w:rsid w:val="00094885"/>
    <w:rsid w:val="00094BED"/>
    <w:rsid w:val="00097164"/>
    <w:rsid w:val="000A0AC2"/>
    <w:rsid w:val="000A1C8D"/>
    <w:rsid w:val="000A1EB7"/>
    <w:rsid w:val="000A2815"/>
    <w:rsid w:val="000A3B3C"/>
    <w:rsid w:val="000A5D7B"/>
    <w:rsid w:val="000A6C31"/>
    <w:rsid w:val="000A7385"/>
    <w:rsid w:val="000B078B"/>
    <w:rsid w:val="000B095F"/>
    <w:rsid w:val="000B46BB"/>
    <w:rsid w:val="000B4C10"/>
    <w:rsid w:val="000B5235"/>
    <w:rsid w:val="000B534C"/>
    <w:rsid w:val="000B5B49"/>
    <w:rsid w:val="000B5D54"/>
    <w:rsid w:val="000B76D3"/>
    <w:rsid w:val="000C1356"/>
    <w:rsid w:val="000C24E4"/>
    <w:rsid w:val="000C4202"/>
    <w:rsid w:val="000C4A03"/>
    <w:rsid w:val="000C4CB3"/>
    <w:rsid w:val="000C5BD0"/>
    <w:rsid w:val="000D05BF"/>
    <w:rsid w:val="000D29C4"/>
    <w:rsid w:val="000D2BB3"/>
    <w:rsid w:val="000D30B1"/>
    <w:rsid w:val="000D58F5"/>
    <w:rsid w:val="000D59FF"/>
    <w:rsid w:val="000D5A9C"/>
    <w:rsid w:val="000D60E6"/>
    <w:rsid w:val="000D7FF5"/>
    <w:rsid w:val="000E428E"/>
    <w:rsid w:val="000E654F"/>
    <w:rsid w:val="000E7139"/>
    <w:rsid w:val="000E7563"/>
    <w:rsid w:val="000E757A"/>
    <w:rsid w:val="000F073A"/>
    <w:rsid w:val="000F08F1"/>
    <w:rsid w:val="000F0B29"/>
    <w:rsid w:val="000F0F70"/>
    <w:rsid w:val="000F1502"/>
    <w:rsid w:val="000F184B"/>
    <w:rsid w:val="000F18A0"/>
    <w:rsid w:val="000F206B"/>
    <w:rsid w:val="000F2A54"/>
    <w:rsid w:val="000F43A9"/>
    <w:rsid w:val="000F6296"/>
    <w:rsid w:val="000F6FEF"/>
    <w:rsid w:val="000F71B9"/>
    <w:rsid w:val="000F77E0"/>
    <w:rsid w:val="000F78AF"/>
    <w:rsid w:val="000F7C87"/>
    <w:rsid w:val="001022E6"/>
    <w:rsid w:val="00102C3E"/>
    <w:rsid w:val="001032E4"/>
    <w:rsid w:val="00104661"/>
    <w:rsid w:val="00110A40"/>
    <w:rsid w:val="00111E9A"/>
    <w:rsid w:val="00112C44"/>
    <w:rsid w:val="0011349C"/>
    <w:rsid w:val="00115319"/>
    <w:rsid w:val="001153BD"/>
    <w:rsid w:val="00115A2D"/>
    <w:rsid w:val="00115F08"/>
    <w:rsid w:val="001165E4"/>
    <w:rsid w:val="001173D5"/>
    <w:rsid w:val="0011778B"/>
    <w:rsid w:val="00120555"/>
    <w:rsid w:val="00120A77"/>
    <w:rsid w:val="0012107B"/>
    <w:rsid w:val="00123E19"/>
    <w:rsid w:val="0012404A"/>
    <w:rsid w:val="00124A70"/>
    <w:rsid w:val="00126538"/>
    <w:rsid w:val="00126945"/>
    <w:rsid w:val="0012779E"/>
    <w:rsid w:val="00127810"/>
    <w:rsid w:val="00127844"/>
    <w:rsid w:val="0013032E"/>
    <w:rsid w:val="001309A0"/>
    <w:rsid w:val="00131919"/>
    <w:rsid w:val="00132210"/>
    <w:rsid w:val="00133CA7"/>
    <w:rsid w:val="001342B9"/>
    <w:rsid w:val="00135471"/>
    <w:rsid w:val="0013556D"/>
    <w:rsid w:val="00141965"/>
    <w:rsid w:val="00142A08"/>
    <w:rsid w:val="00143B98"/>
    <w:rsid w:val="00144348"/>
    <w:rsid w:val="0014513D"/>
    <w:rsid w:val="0014518E"/>
    <w:rsid w:val="001451A1"/>
    <w:rsid w:val="00145204"/>
    <w:rsid w:val="0014523A"/>
    <w:rsid w:val="001455D4"/>
    <w:rsid w:val="00147C4A"/>
    <w:rsid w:val="001501F0"/>
    <w:rsid w:val="0015073E"/>
    <w:rsid w:val="00153B63"/>
    <w:rsid w:val="0015454B"/>
    <w:rsid w:val="0015642C"/>
    <w:rsid w:val="0015673C"/>
    <w:rsid w:val="00156BA8"/>
    <w:rsid w:val="00157232"/>
    <w:rsid w:val="001579DF"/>
    <w:rsid w:val="00157CC8"/>
    <w:rsid w:val="001613AE"/>
    <w:rsid w:val="00161656"/>
    <w:rsid w:val="001618AE"/>
    <w:rsid w:val="0016310E"/>
    <w:rsid w:val="00164CD0"/>
    <w:rsid w:val="0016571A"/>
    <w:rsid w:val="00166E0F"/>
    <w:rsid w:val="00166E16"/>
    <w:rsid w:val="00167317"/>
    <w:rsid w:val="00167A6B"/>
    <w:rsid w:val="00167B16"/>
    <w:rsid w:val="00167C72"/>
    <w:rsid w:val="00167F9D"/>
    <w:rsid w:val="0017040B"/>
    <w:rsid w:val="001710ED"/>
    <w:rsid w:val="0017147C"/>
    <w:rsid w:val="00172272"/>
    <w:rsid w:val="0017251F"/>
    <w:rsid w:val="00172A69"/>
    <w:rsid w:val="00173207"/>
    <w:rsid w:val="001752A4"/>
    <w:rsid w:val="00175C60"/>
    <w:rsid w:val="0017677A"/>
    <w:rsid w:val="001777B2"/>
    <w:rsid w:val="00180BF6"/>
    <w:rsid w:val="00180F7F"/>
    <w:rsid w:val="0018173B"/>
    <w:rsid w:val="00181E8D"/>
    <w:rsid w:val="001822B4"/>
    <w:rsid w:val="00182317"/>
    <w:rsid w:val="001825A4"/>
    <w:rsid w:val="00182DBB"/>
    <w:rsid w:val="00184CBA"/>
    <w:rsid w:val="0018652B"/>
    <w:rsid w:val="00187B7C"/>
    <w:rsid w:val="00187BC5"/>
    <w:rsid w:val="00187BE9"/>
    <w:rsid w:val="00190877"/>
    <w:rsid w:val="001925F7"/>
    <w:rsid w:val="001928AC"/>
    <w:rsid w:val="00193546"/>
    <w:rsid w:val="00194811"/>
    <w:rsid w:val="00194B2E"/>
    <w:rsid w:val="00194F8D"/>
    <w:rsid w:val="001A0453"/>
    <w:rsid w:val="001A048C"/>
    <w:rsid w:val="001A196E"/>
    <w:rsid w:val="001A1C8C"/>
    <w:rsid w:val="001A20E6"/>
    <w:rsid w:val="001A2D96"/>
    <w:rsid w:val="001A3228"/>
    <w:rsid w:val="001A4398"/>
    <w:rsid w:val="001A4E35"/>
    <w:rsid w:val="001A6BA8"/>
    <w:rsid w:val="001A6C1D"/>
    <w:rsid w:val="001A7117"/>
    <w:rsid w:val="001A71C9"/>
    <w:rsid w:val="001B119C"/>
    <w:rsid w:val="001B2184"/>
    <w:rsid w:val="001B2355"/>
    <w:rsid w:val="001B2880"/>
    <w:rsid w:val="001B3413"/>
    <w:rsid w:val="001B3587"/>
    <w:rsid w:val="001B4B46"/>
    <w:rsid w:val="001B599E"/>
    <w:rsid w:val="001B7EBD"/>
    <w:rsid w:val="001C0628"/>
    <w:rsid w:val="001C07BF"/>
    <w:rsid w:val="001C094D"/>
    <w:rsid w:val="001C116B"/>
    <w:rsid w:val="001C1E80"/>
    <w:rsid w:val="001C1FB6"/>
    <w:rsid w:val="001C2676"/>
    <w:rsid w:val="001C4096"/>
    <w:rsid w:val="001C6F78"/>
    <w:rsid w:val="001D31A3"/>
    <w:rsid w:val="001D7DB7"/>
    <w:rsid w:val="001E0E4B"/>
    <w:rsid w:val="001E1BCC"/>
    <w:rsid w:val="001E21D4"/>
    <w:rsid w:val="001E230C"/>
    <w:rsid w:val="001E5A9C"/>
    <w:rsid w:val="001E615C"/>
    <w:rsid w:val="001E71EA"/>
    <w:rsid w:val="001E743F"/>
    <w:rsid w:val="001F0006"/>
    <w:rsid w:val="001F182E"/>
    <w:rsid w:val="001F190B"/>
    <w:rsid w:val="001F3A42"/>
    <w:rsid w:val="001F674A"/>
    <w:rsid w:val="001F6F48"/>
    <w:rsid w:val="001F73A4"/>
    <w:rsid w:val="001F7690"/>
    <w:rsid w:val="0020111A"/>
    <w:rsid w:val="0020166A"/>
    <w:rsid w:val="00201969"/>
    <w:rsid w:val="00202DF5"/>
    <w:rsid w:val="00203124"/>
    <w:rsid w:val="00206B71"/>
    <w:rsid w:val="0020711D"/>
    <w:rsid w:val="00207CA8"/>
    <w:rsid w:val="0021029B"/>
    <w:rsid w:val="0021060C"/>
    <w:rsid w:val="0021342A"/>
    <w:rsid w:val="00213B7E"/>
    <w:rsid w:val="00216502"/>
    <w:rsid w:val="00217E14"/>
    <w:rsid w:val="002203D0"/>
    <w:rsid w:val="002206BF"/>
    <w:rsid w:val="002229DF"/>
    <w:rsid w:val="00222C3C"/>
    <w:rsid w:val="00224134"/>
    <w:rsid w:val="00224F3C"/>
    <w:rsid w:val="00225307"/>
    <w:rsid w:val="00225A39"/>
    <w:rsid w:val="00225D82"/>
    <w:rsid w:val="002261AB"/>
    <w:rsid w:val="00231FEE"/>
    <w:rsid w:val="002347F5"/>
    <w:rsid w:val="00234B31"/>
    <w:rsid w:val="00235097"/>
    <w:rsid w:val="00237A46"/>
    <w:rsid w:val="00237A76"/>
    <w:rsid w:val="00240568"/>
    <w:rsid w:val="00241EC3"/>
    <w:rsid w:val="002425ED"/>
    <w:rsid w:val="00242676"/>
    <w:rsid w:val="002431C2"/>
    <w:rsid w:val="00244CBC"/>
    <w:rsid w:val="0024544B"/>
    <w:rsid w:val="00245993"/>
    <w:rsid w:val="00245A0E"/>
    <w:rsid w:val="00247608"/>
    <w:rsid w:val="00250AE7"/>
    <w:rsid w:val="002513A5"/>
    <w:rsid w:val="00251715"/>
    <w:rsid w:val="0025380B"/>
    <w:rsid w:val="00257A83"/>
    <w:rsid w:val="002603F3"/>
    <w:rsid w:val="00261638"/>
    <w:rsid w:val="0026190F"/>
    <w:rsid w:val="00263C16"/>
    <w:rsid w:val="00263E22"/>
    <w:rsid w:val="00263F9C"/>
    <w:rsid w:val="00264A0F"/>
    <w:rsid w:val="00264D77"/>
    <w:rsid w:val="002666B8"/>
    <w:rsid w:val="002701B0"/>
    <w:rsid w:val="00273DF1"/>
    <w:rsid w:val="00276BC8"/>
    <w:rsid w:val="00277186"/>
    <w:rsid w:val="002804BD"/>
    <w:rsid w:val="002815A1"/>
    <w:rsid w:val="002815DB"/>
    <w:rsid w:val="00281869"/>
    <w:rsid w:val="0028237A"/>
    <w:rsid w:val="00283CBF"/>
    <w:rsid w:val="00284D17"/>
    <w:rsid w:val="0029041B"/>
    <w:rsid w:val="00290FBB"/>
    <w:rsid w:val="00292BF8"/>
    <w:rsid w:val="0029322C"/>
    <w:rsid w:val="0029443C"/>
    <w:rsid w:val="00294A21"/>
    <w:rsid w:val="0029583C"/>
    <w:rsid w:val="002975F3"/>
    <w:rsid w:val="00297837"/>
    <w:rsid w:val="00297B71"/>
    <w:rsid w:val="002A05E8"/>
    <w:rsid w:val="002A2040"/>
    <w:rsid w:val="002A28E7"/>
    <w:rsid w:val="002A3191"/>
    <w:rsid w:val="002A5196"/>
    <w:rsid w:val="002A54BC"/>
    <w:rsid w:val="002A6910"/>
    <w:rsid w:val="002A6A02"/>
    <w:rsid w:val="002A6C1C"/>
    <w:rsid w:val="002A795F"/>
    <w:rsid w:val="002B1891"/>
    <w:rsid w:val="002B2011"/>
    <w:rsid w:val="002B2A96"/>
    <w:rsid w:val="002B3D60"/>
    <w:rsid w:val="002B4722"/>
    <w:rsid w:val="002B4E0A"/>
    <w:rsid w:val="002B4EFC"/>
    <w:rsid w:val="002B5BD8"/>
    <w:rsid w:val="002B6599"/>
    <w:rsid w:val="002B6858"/>
    <w:rsid w:val="002B6A1D"/>
    <w:rsid w:val="002B7FCB"/>
    <w:rsid w:val="002C039A"/>
    <w:rsid w:val="002C07CA"/>
    <w:rsid w:val="002C0916"/>
    <w:rsid w:val="002C0BB4"/>
    <w:rsid w:val="002C1BAC"/>
    <w:rsid w:val="002C2109"/>
    <w:rsid w:val="002C25B9"/>
    <w:rsid w:val="002C282C"/>
    <w:rsid w:val="002C32E2"/>
    <w:rsid w:val="002C6054"/>
    <w:rsid w:val="002C673E"/>
    <w:rsid w:val="002D02C5"/>
    <w:rsid w:val="002D114B"/>
    <w:rsid w:val="002D1856"/>
    <w:rsid w:val="002D5EE2"/>
    <w:rsid w:val="002D63FC"/>
    <w:rsid w:val="002D68A8"/>
    <w:rsid w:val="002D7E1D"/>
    <w:rsid w:val="002E092D"/>
    <w:rsid w:val="002E154B"/>
    <w:rsid w:val="002E3D8C"/>
    <w:rsid w:val="002E4577"/>
    <w:rsid w:val="002E523B"/>
    <w:rsid w:val="002E6B32"/>
    <w:rsid w:val="002E7967"/>
    <w:rsid w:val="002F0CCD"/>
    <w:rsid w:val="002F1A8D"/>
    <w:rsid w:val="002F1C47"/>
    <w:rsid w:val="002F20E4"/>
    <w:rsid w:val="002F2A52"/>
    <w:rsid w:val="002F2B5B"/>
    <w:rsid w:val="002F2F2D"/>
    <w:rsid w:val="002F35BA"/>
    <w:rsid w:val="002F4043"/>
    <w:rsid w:val="002F5E66"/>
    <w:rsid w:val="002F66FF"/>
    <w:rsid w:val="002F6F94"/>
    <w:rsid w:val="002F7EA3"/>
    <w:rsid w:val="0030063C"/>
    <w:rsid w:val="00300B80"/>
    <w:rsid w:val="00303508"/>
    <w:rsid w:val="00303558"/>
    <w:rsid w:val="003045E0"/>
    <w:rsid w:val="00304D93"/>
    <w:rsid w:val="00304DCD"/>
    <w:rsid w:val="0030541A"/>
    <w:rsid w:val="0030675D"/>
    <w:rsid w:val="00310272"/>
    <w:rsid w:val="00311156"/>
    <w:rsid w:val="0031115A"/>
    <w:rsid w:val="0031127E"/>
    <w:rsid w:val="003113D3"/>
    <w:rsid w:val="00311CBD"/>
    <w:rsid w:val="003141CA"/>
    <w:rsid w:val="00314223"/>
    <w:rsid w:val="003145F1"/>
    <w:rsid w:val="003167F6"/>
    <w:rsid w:val="0031787F"/>
    <w:rsid w:val="003205A0"/>
    <w:rsid w:val="0032073E"/>
    <w:rsid w:val="00320AED"/>
    <w:rsid w:val="00320F98"/>
    <w:rsid w:val="00323D41"/>
    <w:rsid w:val="00324642"/>
    <w:rsid w:val="00326A1A"/>
    <w:rsid w:val="003271CE"/>
    <w:rsid w:val="003275DC"/>
    <w:rsid w:val="00327B0E"/>
    <w:rsid w:val="00327E4C"/>
    <w:rsid w:val="0033083B"/>
    <w:rsid w:val="0033147E"/>
    <w:rsid w:val="003325D6"/>
    <w:rsid w:val="00334053"/>
    <w:rsid w:val="0033459B"/>
    <w:rsid w:val="003363A3"/>
    <w:rsid w:val="00336A13"/>
    <w:rsid w:val="00336ED5"/>
    <w:rsid w:val="0033753F"/>
    <w:rsid w:val="00337A95"/>
    <w:rsid w:val="003400D0"/>
    <w:rsid w:val="00340181"/>
    <w:rsid w:val="00340590"/>
    <w:rsid w:val="003406FC"/>
    <w:rsid w:val="0034073D"/>
    <w:rsid w:val="00340B46"/>
    <w:rsid w:val="00340CEB"/>
    <w:rsid w:val="0034116E"/>
    <w:rsid w:val="00341853"/>
    <w:rsid w:val="0034265A"/>
    <w:rsid w:val="00343436"/>
    <w:rsid w:val="00343B05"/>
    <w:rsid w:val="003441DB"/>
    <w:rsid w:val="00344A32"/>
    <w:rsid w:val="0034513F"/>
    <w:rsid w:val="003471D0"/>
    <w:rsid w:val="00347347"/>
    <w:rsid w:val="0035013A"/>
    <w:rsid w:val="00350405"/>
    <w:rsid w:val="00351231"/>
    <w:rsid w:val="003515AB"/>
    <w:rsid w:val="00351AD5"/>
    <w:rsid w:val="003527A6"/>
    <w:rsid w:val="00353B33"/>
    <w:rsid w:val="00354A51"/>
    <w:rsid w:val="00354E14"/>
    <w:rsid w:val="0035622D"/>
    <w:rsid w:val="003566D6"/>
    <w:rsid w:val="00356EDE"/>
    <w:rsid w:val="00357362"/>
    <w:rsid w:val="00357705"/>
    <w:rsid w:val="00357967"/>
    <w:rsid w:val="00360336"/>
    <w:rsid w:val="003629B9"/>
    <w:rsid w:val="00362A21"/>
    <w:rsid w:val="003634A8"/>
    <w:rsid w:val="003648DD"/>
    <w:rsid w:val="003653D3"/>
    <w:rsid w:val="00365643"/>
    <w:rsid w:val="00366FEE"/>
    <w:rsid w:val="0036746E"/>
    <w:rsid w:val="0036752E"/>
    <w:rsid w:val="003679CF"/>
    <w:rsid w:val="0037012C"/>
    <w:rsid w:val="00371A5A"/>
    <w:rsid w:val="00371ED5"/>
    <w:rsid w:val="003728EA"/>
    <w:rsid w:val="00372A59"/>
    <w:rsid w:val="00373E3E"/>
    <w:rsid w:val="00374800"/>
    <w:rsid w:val="0037543E"/>
    <w:rsid w:val="00376715"/>
    <w:rsid w:val="00376995"/>
    <w:rsid w:val="00376F1B"/>
    <w:rsid w:val="00380DAB"/>
    <w:rsid w:val="003823EF"/>
    <w:rsid w:val="00382FB8"/>
    <w:rsid w:val="003851EF"/>
    <w:rsid w:val="00385B29"/>
    <w:rsid w:val="00385E88"/>
    <w:rsid w:val="003878A6"/>
    <w:rsid w:val="00390A26"/>
    <w:rsid w:val="003916D5"/>
    <w:rsid w:val="00392306"/>
    <w:rsid w:val="00393A3F"/>
    <w:rsid w:val="003952B6"/>
    <w:rsid w:val="00395BF9"/>
    <w:rsid w:val="00395FD0"/>
    <w:rsid w:val="00396CBC"/>
    <w:rsid w:val="0039716B"/>
    <w:rsid w:val="0039755D"/>
    <w:rsid w:val="003A0D0E"/>
    <w:rsid w:val="003A20C8"/>
    <w:rsid w:val="003A21EF"/>
    <w:rsid w:val="003A333F"/>
    <w:rsid w:val="003A4DCB"/>
    <w:rsid w:val="003A6B6C"/>
    <w:rsid w:val="003A7760"/>
    <w:rsid w:val="003A7C0B"/>
    <w:rsid w:val="003B0A6B"/>
    <w:rsid w:val="003B222B"/>
    <w:rsid w:val="003B2233"/>
    <w:rsid w:val="003B2562"/>
    <w:rsid w:val="003B2DA8"/>
    <w:rsid w:val="003B2DD0"/>
    <w:rsid w:val="003B5E2F"/>
    <w:rsid w:val="003B6682"/>
    <w:rsid w:val="003C0617"/>
    <w:rsid w:val="003C061E"/>
    <w:rsid w:val="003C0624"/>
    <w:rsid w:val="003C131E"/>
    <w:rsid w:val="003C2213"/>
    <w:rsid w:val="003C2AC4"/>
    <w:rsid w:val="003C4D33"/>
    <w:rsid w:val="003C5667"/>
    <w:rsid w:val="003C693D"/>
    <w:rsid w:val="003C6F05"/>
    <w:rsid w:val="003C70EE"/>
    <w:rsid w:val="003C77B5"/>
    <w:rsid w:val="003D1FE6"/>
    <w:rsid w:val="003D5821"/>
    <w:rsid w:val="003D5C01"/>
    <w:rsid w:val="003D667E"/>
    <w:rsid w:val="003D710B"/>
    <w:rsid w:val="003D73BF"/>
    <w:rsid w:val="003E03C8"/>
    <w:rsid w:val="003E0796"/>
    <w:rsid w:val="003E0F0B"/>
    <w:rsid w:val="003E3138"/>
    <w:rsid w:val="003E4D66"/>
    <w:rsid w:val="003E6FFD"/>
    <w:rsid w:val="003F0ED2"/>
    <w:rsid w:val="003F1AA8"/>
    <w:rsid w:val="003F1E74"/>
    <w:rsid w:val="003F1F2D"/>
    <w:rsid w:val="003F30E9"/>
    <w:rsid w:val="003F344D"/>
    <w:rsid w:val="003F370A"/>
    <w:rsid w:val="003F38E9"/>
    <w:rsid w:val="003F3BA4"/>
    <w:rsid w:val="003F41E3"/>
    <w:rsid w:val="003F46E0"/>
    <w:rsid w:val="003F588A"/>
    <w:rsid w:val="003F738C"/>
    <w:rsid w:val="00401435"/>
    <w:rsid w:val="0040171B"/>
    <w:rsid w:val="00401F2C"/>
    <w:rsid w:val="0040287D"/>
    <w:rsid w:val="00402885"/>
    <w:rsid w:val="0040334E"/>
    <w:rsid w:val="00406681"/>
    <w:rsid w:val="00407978"/>
    <w:rsid w:val="00407A02"/>
    <w:rsid w:val="00410147"/>
    <w:rsid w:val="00410D01"/>
    <w:rsid w:val="004135FC"/>
    <w:rsid w:val="0041390F"/>
    <w:rsid w:val="00414CCD"/>
    <w:rsid w:val="0041637A"/>
    <w:rsid w:val="004169F7"/>
    <w:rsid w:val="00417950"/>
    <w:rsid w:val="00421275"/>
    <w:rsid w:val="00422280"/>
    <w:rsid w:val="00422345"/>
    <w:rsid w:val="00423D27"/>
    <w:rsid w:val="0042566B"/>
    <w:rsid w:val="00425711"/>
    <w:rsid w:val="00426430"/>
    <w:rsid w:val="00426CDE"/>
    <w:rsid w:val="00426D4C"/>
    <w:rsid w:val="00426F58"/>
    <w:rsid w:val="00430A69"/>
    <w:rsid w:val="00430E85"/>
    <w:rsid w:val="00431281"/>
    <w:rsid w:val="00431763"/>
    <w:rsid w:val="00431A54"/>
    <w:rsid w:val="00432596"/>
    <w:rsid w:val="00432738"/>
    <w:rsid w:val="00433128"/>
    <w:rsid w:val="00433175"/>
    <w:rsid w:val="004333A2"/>
    <w:rsid w:val="0043478B"/>
    <w:rsid w:val="004349F0"/>
    <w:rsid w:val="0043607E"/>
    <w:rsid w:val="004367D0"/>
    <w:rsid w:val="00436842"/>
    <w:rsid w:val="0043759D"/>
    <w:rsid w:val="00437F6D"/>
    <w:rsid w:val="004404A9"/>
    <w:rsid w:val="0044111D"/>
    <w:rsid w:val="004420A3"/>
    <w:rsid w:val="0044256E"/>
    <w:rsid w:val="00442F3A"/>
    <w:rsid w:val="00443549"/>
    <w:rsid w:val="00444465"/>
    <w:rsid w:val="00444B79"/>
    <w:rsid w:val="00444DD7"/>
    <w:rsid w:val="00445E8D"/>
    <w:rsid w:val="00446504"/>
    <w:rsid w:val="0044781A"/>
    <w:rsid w:val="00447BB0"/>
    <w:rsid w:val="00450159"/>
    <w:rsid w:val="00451E84"/>
    <w:rsid w:val="00451EEC"/>
    <w:rsid w:val="004520A8"/>
    <w:rsid w:val="00453169"/>
    <w:rsid w:val="004548B1"/>
    <w:rsid w:val="00454AA4"/>
    <w:rsid w:val="004563EE"/>
    <w:rsid w:val="00456B7B"/>
    <w:rsid w:val="00461BCB"/>
    <w:rsid w:val="0046219F"/>
    <w:rsid w:val="00464116"/>
    <w:rsid w:val="0046469F"/>
    <w:rsid w:val="0046675C"/>
    <w:rsid w:val="0046690A"/>
    <w:rsid w:val="00467AFD"/>
    <w:rsid w:val="004701F1"/>
    <w:rsid w:val="004727B2"/>
    <w:rsid w:val="00472B8A"/>
    <w:rsid w:val="00473939"/>
    <w:rsid w:val="00473B36"/>
    <w:rsid w:val="00473F0D"/>
    <w:rsid w:val="004746A6"/>
    <w:rsid w:val="00474896"/>
    <w:rsid w:val="00476320"/>
    <w:rsid w:val="00480C05"/>
    <w:rsid w:val="00481C0B"/>
    <w:rsid w:val="00483075"/>
    <w:rsid w:val="00483CA1"/>
    <w:rsid w:val="00484B30"/>
    <w:rsid w:val="00484FA5"/>
    <w:rsid w:val="00485B24"/>
    <w:rsid w:val="00486014"/>
    <w:rsid w:val="00487F36"/>
    <w:rsid w:val="004900EF"/>
    <w:rsid w:val="00491014"/>
    <w:rsid w:val="00492DAE"/>
    <w:rsid w:val="00493E90"/>
    <w:rsid w:val="00495702"/>
    <w:rsid w:val="00495F56"/>
    <w:rsid w:val="00496A6C"/>
    <w:rsid w:val="00496B09"/>
    <w:rsid w:val="00497962"/>
    <w:rsid w:val="004A04FB"/>
    <w:rsid w:val="004A0C18"/>
    <w:rsid w:val="004A3440"/>
    <w:rsid w:val="004A37DC"/>
    <w:rsid w:val="004A3B20"/>
    <w:rsid w:val="004A3F22"/>
    <w:rsid w:val="004A47C3"/>
    <w:rsid w:val="004A587A"/>
    <w:rsid w:val="004A5A4B"/>
    <w:rsid w:val="004A5A61"/>
    <w:rsid w:val="004A5F24"/>
    <w:rsid w:val="004A61B7"/>
    <w:rsid w:val="004A6639"/>
    <w:rsid w:val="004A667B"/>
    <w:rsid w:val="004A7221"/>
    <w:rsid w:val="004A72D2"/>
    <w:rsid w:val="004A7D0C"/>
    <w:rsid w:val="004B00BD"/>
    <w:rsid w:val="004B0767"/>
    <w:rsid w:val="004B09ED"/>
    <w:rsid w:val="004B14EA"/>
    <w:rsid w:val="004B1CB5"/>
    <w:rsid w:val="004B2B2E"/>
    <w:rsid w:val="004B5035"/>
    <w:rsid w:val="004B51D1"/>
    <w:rsid w:val="004C02D4"/>
    <w:rsid w:val="004C16AA"/>
    <w:rsid w:val="004C1D5F"/>
    <w:rsid w:val="004C2947"/>
    <w:rsid w:val="004C3233"/>
    <w:rsid w:val="004C3ACA"/>
    <w:rsid w:val="004C4B55"/>
    <w:rsid w:val="004C5AA3"/>
    <w:rsid w:val="004D0701"/>
    <w:rsid w:val="004D1F77"/>
    <w:rsid w:val="004D41B1"/>
    <w:rsid w:val="004D4DFD"/>
    <w:rsid w:val="004D6A46"/>
    <w:rsid w:val="004D7514"/>
    <w:rsid w:val="004E148F"/>
    <w:rsid w:val="004E1C74"/>
    <w:rsid w:val="004E1CDF"/>
    <w:rsid w:val="004E3132"/>
    <w:rsid w:val="004E3380"/>
    <w:rsid w:val="004E376F"/>
    <w:rsid w:val="004E3B5C"/>
    <w:rsid w:val="004E44CF"/>
    <w:rsid w:val="004E4635"/>
    <w:rsid w:val="004E4805"/>
    <w:rsid w:val="004E581C"/>
    <w:rsid w:val="004E79BE"/>
    <w:rsid w:val="004F0770"/>
    <w:rsid w:val="004F093C"/>
    <w:rsid w:val="004F15A2"/>
    <w:rsid w:val="004F17A2"/>
    <w:rsid w:val="004F1F04"/>
    <w:rsid w:val="004F1FBA"/>
    <w:rsid w:val="004F2C41"/>
    <w:rsid w:val="004F4611"/>
    <w:rsid w:val="004F5718"/>
    <w:rsid w:val="004F5DF2"/>
    <w:rsid w:val="004F7402"/>
    <w:rsid w:val="004F782B"/>
    <w:rsid w:val="004F7FD4"/>
    <w:rsid w:val="0050081E"/>
    <w:rsid w:val="0050182B"/>
    <w:rsid w:val="00501B50"/>
    <w:rsid w:val="00501F94"/>
    <w:rsid w:val="0050257E"/>
    <w:rsid w:val="00502664"/>
    <w:rsid w:val="00503122"/>
    <w:rsid w:val="005043CD"/>
    <w:rsid w:val="00510568"/>
    <w:rsid w:val="00510AC0"/>
    <w:rsid w:val="00510E18"/>
    <w:rsid w:val="00510ED6"/>
    <w:rsid w:val="0051185C"/>
    <w:rsid w:val="00513E23"/>
    <w:rsid w:val="00513EA3"/>
    <w:rsid w:val="0051492A"/>
    <w:rsid w:val="0051567D"/>
    <w:rsid w:val="00516255"/>
    <w:rsid w:val="005168D2"/>
    <w:rsid w:val="005177B0"/>
    <w:rsid w:val="0052071F"/>
    <w:rsid w:val="00520C7D"/>
    <w:rsid w:val="00522977"/>
    <w:rsid w:val="00523309"/>
    <w:rsid w:val="00524003"/>
    <w:rsid w:val="00524D97"/>
    <w:rsid w:val="00524EAA"/>
    <w:rsid w:val="0052512B"/>
    <w:rsid w:val="00525E73"/>
    <w:rsid w:val="005273E9"/>
    <w:rsid w:val="00527EE8"/>
    <w:rsid w:val="00531D5E"/>
    <w:rsid w:val="005320C9"/>
    <w:rsid w:val="0053225C"/>
    <w:rsid w:val="00533312"/>
    <w:rsid w:val="005347BD"/>
    <w:rsid w:val="00534A3B"/>
    <w:rsid w:val="00535BE8"/>
    <w:rsid w:val="00540247"/>
    <w:rsid w:val="00540C43"/>
    <w:rsid w:val="00541F47"/>
    <w:rsid w:val="005431B4"/>
    <w:rsid w:val="00543773"/>
    <w:rsid w:val="00544A68"/>
    <w:rsid w:val="005454DE"/>
    <w:rsid w:val="00545A15"/>
    <w:rsid w:val="005466B6"/>
    <w:rsid w:val="005468DB"/>
    <w:rsid w:val="00547F27"/>
    <w:rsid w:val="00550950"/>
    <w:rsid w:val="00551723"/>
    <w:rsid w:val="00552617"/>
    <w:rsid w:val="0055420B"/>
    <w:rsid w:val="005548C5"/>
    <w:rsid w:val="0055502F"/>
    <w:rsid w:val="00555B52"/>
    <w:rsid w:val="00555FB0"/>
    <w:rsid w:val="0055679C"/>
    <w:rsid w:val="00557365"/>
    <w:rsid w:val="00560684"/>
    <w:rsid w:val="005633DB"/>
    <w:rsid w:val="00563A64"/>
    <w:rsid w:val="00564031"/>
    <w:rsid w:val="00564039"/>
    <w:rsid w:val="005670A0"/>
    <w:rsid w:val="0056786F"/>
    <w:rsid w:val="005712B5"/>
    <w:rsid w:val="00573154"/>
    <w:rsid w:val="0057316D"/>
    <w:rsid w:val="00574196"/>
    <w:rsid w:val="00574B4A"/>
    <w:rsid w:val="005756B0"/>
    <w:rsid w:val="00575D3F"/>
    <w:rsid w:val="00577E13"/>
    <w:rsid w:val="00580640"/>
    <w:rsid w:val="00581808"/>
    <w:rsid w:val="0058219B"/>
    <w:rsid w:val="005826FF"/>
    <w:rsid w:val="00582DD2"/>
    <w:rsid w:val="00584327"/>
    <w:rsid w:val="00585D50"/>
    <w:rsid w:val="00586165"/>
    <w:rsid w:val="00587A18"/>
    <w:rsid w:val="0059083B"/>
    <w:rsid w:val="0059177B"/>
    <w:rsid w:val="00593DB4"/>
    <w:rsid w:val="00594EBA"/>
    <w:rsid w:val="00596A4F"/>
    <w:rsid w:val="00596ABA"/>
    <w:rsid w:val="00596ACA"/>
    <w:rsid w:val="00597607"/>
    <w:rsid w:val="005A0853"/>
    <w:rsid w:val="005A2982"/>
    <w:rsid w:val="005A3DBB"/>
    <w:rsid w:val="005A514E"/>
    <w:rsid w:val="005A6DFA"/>
    <w:rsid w:val="005B046D"/>
    <w:rsid w:val="005B11CD"/>
    <w:rsid w:val="005B157F"/>
    <w:rsid w:val="005B1AD7"/>
    <w:rsid w:val="005B239E"/>
    <w:rsid w:val="005B24C3"/>
    <w:rsid w:val="005B24C7"/>
    <w:rsid w:val="005B27BC"/>
    <w:rsid w:val="005B4540"/>
    <w:rsid w:val="005B52DE"/>
    <w:rsid w:val="005B6CF1"/>
    <w:rsid w:val="005B7088"/>
    <w:rsid w:val="005C04AF"/>
    <w:rsid w:val="005C1608"/>
    <w:rsid w:val="005C2B37"/>
    <w:rsid w:val="005C3425"/>
    <w:rsid w:val="005C5850"/>
    <w:rsid w:val="005C6A19"/>
    <w:rsid w:val="005C6C8E"/>
    <w:rsid w:val="005D015D"/>
    <w:rsid w:val="005D053B"/>
    <w:rsid w:val="005D289C"/>
    <w:rsid w:val="005D3EDD"/>
    <w:rsid w:val="005D41A9"/>
    <w:rsid w:val="005D510A"/>
    <w:rsid w:val="005D6E37"/>
    <w:rsid w:val="005D7E4A"/>
    <w:rsid w:val="005E01EE"/>
    <w:rsid w:val="005E13B1"/>
    <w:rsid w:val="005E27CC"/>
    <w:rsid w:val="005E498C"/>
    <w:rsid w:val="005E50C2"/>
    <w:rsid w:val="005E6619"/>
    <w:rsid w:val="005E6B91"/>
    <w:rsid w:val="005F0E04"/>
    <w:rsid w:val="005F1117"/>
    <w:rsid w:val="005F33EB"/>
    <w:rsid w:val="005F3DAD"/>
    <w:rsid w:val="005F4ABC"/>
    <w:rsid w:val="005F5CB5"/>
    <w:rsid w:val="005F61CD"/>
    <w:rsid w:val="005F6F0F"/>
    <w:rsid w:val="00600FF8"/>
    <w:rsid w:val="006011FA"/>
    <w:rsid w:val="0060365F"/>
    <w:rsid w:val="006041E9"/>
    <w:rsid w:val="00605323"/>
    <w:rsid w:val="00605DEA"/>
    <w:rsid w:val="0060625C"/>
    <w:rsid w:val="00606261"/>
    <w:rsid w:val="00606A4B"/>
    <w:rsid w:val="00606F20"/>
    <w:rsid w:val="006077FD"/>
    <w:rsid w:val="00607A74"/>
    <w:rsid w:val="00607AE9"/>
    <w:rsid w:val="00607EB4"/>
    <w:rsid w:val="006110CA"/>
    <w:rsid w:val="006116D9"/>
    <w:rsid w:val="00611FCA"/>
    <w:rsid w:val="0061272D"/>
    <w:rsid w:val="00615819"/>
    <w:rsid w:val="00616C3C"/>
    <w:rsid w:val="00620A9F"/>
    <w:rsid w:val="006215E4"/>
    <w:rsid w:val="00622074"/>
    <w:rsid w:val="006236A6"/>
    <w:rsid w:val="00623C05"/>
    <w:rsid w:val="00624011"/>
    <w:rsid w:val="00625061"/>
    <w:rsid w:val="00630AB4"/>
    <w:rsid w:val="00633D71"/>
    <w:rsid w:val="00634D28"/>
    <w:rsid w:val="006368A6"/>
    <w:rsid w:val="00636E82"/>
    <w:rsid w:val="00637422"/>
    <w:rsid w:val="00637B88"/>
    <w:rsid w:val="00640269"/>
    <w:rsid w:val="006411B0"/>
    <w:rsid w:val="006418F4"/>
    <w:rsid w:val="00642D11"/>
    <w:rsid w:val="00643840"/>
    <w:rsid w:val="00643DF2"/>
    <w:rsid w:val="00644331"/>
    <w:rsid w:val="00645718"/>
    <w:rsid w:val="006468FE"/>
    <w:rsid w:val="00646FED"/>
    <w:rsid w:val="00650ECE"/>
    <w:rsid w:val="00653A2B"/>
    <w:rsid w:val="00653D29"/>
    <w:rsid w:val="00653E4B"/>
    <w:rsid w:val="00656993"/>
    <w:rsid w:val="006618B4"/>
    <w:rsid w:val="006637FF"/>
    <w:rsid w:val="00663A86"/>
    <w:rsid w:val="00664C3A"/>
    <w:rsid w:val="00665390"/>
    <w:rsid w:val="006667EF"/>
    <w:rsid w:val="00666FA8"/>
    <w:rsid w:val="00670B53"/>
    <w:rsid w:val="00670FC9"/>
    <w:rsid w:val="00671240"/>
    <w:rsid w:val="00671621"/>
    <w:rsid w:val="00671F95"/>
    <w:rsid w:val="0067423A"/>
    <w:rsid w:val="00674AFD"/>
    <w:rsid w:val="00674E48"/>
    <w:rsid w:val="00674F15"/>
    <w:rsid w:val="006768DF"/>
    <w:rsid w:val="00680F8A"/>
    <w:rsid w:val="0068123A"/>
    <w:rsid w:val="0068145E"/>
    <w:rsid w:val="0068328E"/>
    <w:rsid w:val="006848DD"/>
    <w:rsid w:val="00685158"/>
    <w:rsid w:val="00690D47"/>
    <w:rsid w:val="006928E5"/>
    <w:rsid w:val="00692909"/>
    <w:rsid w:val="00693863"/>
    <w:rsid w:val="00694047"/>
    <w:rsid w:val="00694C67"/>
    <w:rsid w:val="00694D7B"/>
    <w:rsid w:val="00695AFC"/>
    <w:rsid w:val="00696C08"/>
    <w:rsid w:val="006A14A8"/>
    <w:rsid w:val="006A201F"/>
    <w:rsid w:val="006A22B7"/>
    <w:rsid w:val="006A26D8"/>
    <w:rsid w:val="006A3134"/>
    <w:rsid w:val="006A43EE"/>
    <w:rsid w:val="006A5149"/>
    <w:rsid w:val="006A52D3"/>
    <w:rsid w:val="006A531D"/>
    <w:rsid w:val="006A618B"/>
    <w:rsid w:val="006A6365"/>
    <w:rsid w:val="006A655C"/>
    <w:rsid w:val="006B0458"/>
    <w:rsid w:val="006B1945"/>
    <w:rsid w:val="006B1A44"/>
    <w:rsid w:val="006B2916"/>
    <w:rsid w:val="006B2FB8"/>
    <w:rsid w:val="006B4204"/>
    <w:rsid w:val="006B4C71"/>
    <w:rsid w:val="006B507D"/>
    <w:rsid w:val="006B5456"/>
    <w:rsid w:val="006B7142"/>
    <w:rsid w:val="006B7255"/>
    <w:rsid w:val="006B7C4D"/>
    <w:rsid w:val="006C015D"/>
    <w:rsid w:val="006C314D"/>
    <w:rsid w:val="006C33DC"/>
    <w:rsid w:val="006C3493"/>
    <w:rsid w:val="006C4169"/>
    <w:rsid w:val="006C5DFA"/>
    <w:rsid w:val="006C629D"/>
    <w:rsid w:val="006C62A2"/>
    <w:rsid w:val="006C7242"/>
    <w:rsid w:val="006C7D3B"/>
    <w:rsid w:val="006D18F5"/>
    <w:rsid w:val="006D1C34"/>
    <w:rsid w:val="006D28F4"/>
    <w:rsid w:val="006D2AB1"/>
    <w:rsid w:val="006D36F1"/>
    <w:rsid w:val="006D3B48"/>
    <w:rsid w:val="006D66F1"/>
    <w:rsid w:val="006D695A"/>
    <w:rsid w:val="006D718F"/>
    <w:rsid w:val="006E3314"/>
    <w:rsid w:val="006E5266"/>
    <w:rsid w:val="006E5E39"/>
    <w:rsid w:val="006E5FA4"/>
    <w:rsid w:val="006E61F2"/>
    <w:rsid w:val="006E6D4C"/>
    <w:rsid w:val="006E7688"/>
    <w:rsid w:val="006E77B2"/>
    <w:rsid w:val="006E7D68"/>
    <w:rsid w:val="006F0DE6"/>
    <w:rsid w:val="006F1704"/>
    <w:rsid w:val="006F1A4A"/>
    <w:rsid w:val="006F25D9"/>
    <w:rsid w:val="006F4C14"/>
    <w:rsid w:val="006F544E"/>
    <w:rsid w:val="006F5965"/>
    <w:rsid w:val="006F5C17"/>
    <w:rsid w:val="006F5E6C"/>
    <w:rsid w:val="00700452"/>
    <w:rsid w:val="0070176A"/>
    <w:rsid w:val="00705FE2"/>
    <w:rsid w:val="00706D55"/>
    <w:rsid w:val="007071C2"/>
    <w:rsid w:val="007075DC"/>
    <w:rsid w:val="00707B75"/>
    <w:rsid w:val="007102A4"/>
    <w:rsid w:val="00710372"/>
    <w:rsid w:val="007121F3"/>
    <w:rsid w:val="00713D96"/>
    <w:rsid w:val="007141A2"/>
    <w:rsid w:val="007149D2"/>
    <w:rsid w:val="00715501"/>
    <w:rsid w:val="007159F4"/>
    <w:rsid w:val="00715A93"/>
    <w:rsid w:val="00716B88"/>
    <w:rsid w:val="00716F52"/>
    <w:rsid w:val="00717F68"/>
    <w:rsid w:val="00721157"/>
    <w:rsid w:val="00722502"/>
    <w:rsid w:val="007250FC"/>
    <w:rsid w:val="00725802"/>
    <w:rsid w:val="00725BD1"/>
    <w:rsid w:val="007260F3"/>
    <w:rsid w:val="00726AA1"/>
    <w:rsid w:val="00730365"/>
    <w:rsid w:val="00730C3A"/>
    <w:rsid w:val="007329EB"/>
    <w:rsid w:val="00732ED0"/>
    <w:rsid w:val="0073343D"/>
    <w:rsid w:val="0073483B"/>
    <w:rsid w:val="00734A51"/>
    <w:rsid w:val="00735317"/>
    <w:rsid w:val="00736DFD"/>
    <w:rsid w:val="007370A8"/>
    <w:rsid w:val="00740558"/>
    <w:rsid w:val="00740E16"/>
    <w:rsid w:val="007419A5"/>
    <w:rsid w:val="007427DC"/>
    <w:rsid w:val="00742CA6"/>
    <w:rsid w:val="007434F7"/>
    <w:rsid w:val="0074356B"/>
    <w:rsid w:val="00746151"/>
    <w:rsid w:val="007476DF"/>
    <w:rsid w:val="00750887"/>
    <w:rsid w:val="00751DC7"/>
    <w:rsid w:val="0075218E"/>
    <w:rsid w:val="00752706"/>
    <w:rsid w:val="00753D9D"/>
    <w:rsid w:val="00755965"/>
    <w:rsid w:val="007575FA"/>
    <w:rsid w:val="00760509"/>
    <w:rsid w:val="00760A04"/>
    <w:rsid w:val="0076106B"/>
    <w:rsid w:val="007626A4"/>
    <w:rsid w:val="00763B1C"/>
    <w:rsid w:val="007641AB"/>
    <w:rsid w:val="007655C7"/>
    <w:rsid w:val="00765EBB"/>
    <w:rsid w:val="007725C6"/>
    <w:rsid w:val="0077349E"/>
    <w:rsid w:val="00775106"/>
    <w:rsid w:val="00775A11"/>
    <w:rsid w:val="00775E56"/>
    <w:rsid w:val="00776279"/>
    <w:rsid w:val="00776F96"/>
    <w:rsid w:val="00777367"/>
    <w:rsid w:val="00777D9E"/>
    <w:rsid w:val="00780E2F"/>
    <w:rsid w:val="007835A1"/>
    <w:rsid w:val="007838CF"/>
    <w:rsid w:val="00783D93"/>
    <w:rsid w:val="00784333"/>
    <w:rsid w:val="00785BA9"/>
    <w:rsid w:val="00786A15"/>
    <w:rsid w:val="00787108"/>
    <w:rsid w:val="0078784C"/>
    <w:rsid w:val="00787E95"/>
    <w:rsid w:val="0079021D"/>
    <w:rsid w:val="00790E97"/>
    <w:rsid w:val="007924C6"/>
    <w:rsid w:val="007930A1"/>
    <w:rsid w:val="00794596"/>
    <w:rsid w:val="00795961"/>
    <w:rsid w:val="00796F4D"/>
    <w:rsid w:val="007A06E1"/>
    <w:rsid w:val="007A0B6E"/>
    <w:rsid w:val="007A0F47"/>
    <w:rsid w:val="007A14C1"/>
    <w:rsid w:val="007A1980"/>
    <w:rsid w:val="007A19AB"/>
    <w:rsid w:val="007A2AA4"/>
    <w:rsid w:val="007A3262"/>
    <w:rsid w:val="007A3DB1"/>
    <w:rsid w:val="007A4515"/>
    <w:rsid w:val="007A787C"/>
    <w:rsid w:val="007B0207"/>
    <w:rsid w:val="007B0F56"/>
    <w:rsid w:val="007B0FB6"/>
    <w:rsid w:val="007B10E7"/>
    <w:rsid w:val="007B21DB"/>
    <w:rsid w:val="007B244D"/>
    <w:rsid w:val="007B4034"/>
    <w:rsid w:val="007B59C7"/>
    <w:rsid w:val="007B6F76"/>
    <w:rsid w:val="007C12C0"/>
    <w:rsid w:val="007C2AA8"/>
    <w:rsid w:val="007C361C"/>
    <w:rsid w:val="007C39FF"/>
    <w:rsid w:val="007C3C99"/>
    <w:rsid w:val="007C5D79"/>
    <w:rsid w:val="007D2A85"/>
    <w:rsid w:val="007D4B1A"/>
    <w:rsid w:val="007D4C50"/>
    <w:rsid w:val="007D4ED2"/>
    <w:rsid w:val="007D56C0"/>
    <w:rsid w:val="007D58AC"/>
    <w:rsid w:val="007D6F2C"/>
    <w:rsid w:val="007D7756"/>
    <w:rsid w:val="007D7F4B"/>
    <w:rsid w:val="007E2D9C"/>
    <w:rsid w:val="007E3019"/>
    <w:rsid w:val="007E4363"/>
    <w:rsid w:val="007E4AB2"/>
    <w:rsid w:val="007E4FC9"/>
    <w:rsid w:val="007E52E0"/>
    <w:rsid w:val="007E62AF"/>
    <w:rsid w:val="007E637A"/>
    <w:rsid w:val="007E677D"/>
    <w:rsid w:val="007E6C0D"/>
    <w:rsid w:val="007E6E1A"/>
    <w:rsid w:val="007E76AA"/>
    <w:rsid w:val="007F1CB9"/>
    <w:rsid w:val="007F1DF2"/>
    <w:rsid w:val="007F21FE"/>
    <w:rsid w:val="007F2BB9"/>
    <w:rsid w:val="007F3107"/>
    <w:rsid w:val="007F35C6"/>
    <w:rsid w:val="007F50D3"/>
    <w:rsid w:val="007F59E9"/>
    <w:rsid w:val="007F6824"/>
    <w:rsid w:val="007F7087"/>
    <w:rsid w:val="00800237"/>
    <w:rsid w:val="00800F18"/>
    <w:rsid w:val="00800F73"/>
    <w:rsid w:val="0080249E"/>
    <w:rsid w:val="00802CB4"/>
    <w:rsid w:val="00802F73"/>
    <w:rsid w:val="008038D7"/>
    <w:rsid w:val="00804213"/>
    <w:rsid w:val="00806287"/>
    <w:rsid w:val="008070FA"/>
    <w:rsid w:val="008074A7"/>
    <w:rsid w:val="008115FA"/>
    <w:rsid w:val="0081176C"/>
    <w:rsid w:val="0081188B"/>
    <w:rsid w:val="008141ED"/>
    <w:rsid w:val="00815950"/>
    <w:rsid w:val="00815F4B"/>
    <w:rsid w:val="00817243"/>
    <w:rsid w:val="008203F6"/>
    <w:rsid w:val="00821469"/>
    <w:rsid w:val="00821829"/>
    <w:rsid w:val="00822110"/>
    <w:rsid w:val="0082235F"/>
    <w:rsid w:val="008226F7"/>
    <w:rsid w:val="008236C0"/>
    <w:rsid w:val="00823AD7"/>
    <w:rsid w:val="00824542"/>
    <w:rsid w:val="008256E6"/>
    <w:rsid w:val="008271FC"/>
    <w:rsid w:val="00834ABE"/>
    <w:rsid w:val="008357B5"/>
    <w:rsid w:val="0083596D"/>
    <w:rsid w:val="00836EDE"/>
    <w:rsid w:val="0084067D"/>
    <w:rsid w:val="00840F3F"/>
    <w:rsid w:val="00840F40"/>
    <w:rsid w:val="00841C0E"/>
    <w:rsid w:val="008421E6"/>
    <w:rsid w:val="00842D58"/>
    <w:rsid w:val="008435B7"/>
    <w:rsid w:val="00843804"/>
    <w:rsid w:val="00844CA4"/>
    <w:rsid w:val="00845244"/>
    <w:rsid w:val="0084534D"/>
    <w:rsid w:val="0084619F"/>
    <w:rsid w:val="0084672D"/>
    <w:rsid w:val="008477F5"/>
    <w:rsid w:val="00850234"/>
    <w:rsid w:val="00851D09"/>
    <w:rsid w:val="00853880"/>
    <w:rsid w:val="008539AF"/>
    <w:rsid w:val="00853C36"/>
    <w:rsid w:val="008543F3"/>
    <w:rsid w:val="00854406"/>
    <w:rsid w:val="00854EA8"/>
    <w:rsid w:val="00855EFE"/>
    <w:rsid w:val="0085717B"/>
    <w:rsid w:val="0085719A"/>
    <w:rsid w:val="00861BB5"/>
    <w:rsid w:val="00861D36"/>
    <w:rsid w:val="00863290"/>
    <w:rsid w:val="0086369D"/>
    <w:rsid w:val="0086392D"/>
    <w:rsid w:val="00863ABD"/>
    <w:rsid w:val="00863FB3"/>
    <w:rsid w:val="00867295"/>
    <w:rsid w:val="00872217"/>
    <w:rsid w:val="00873B48"/>
    <w:rsid w:val="00875262"/>
    <w:rsid w:val="00876753"/>
    <w:rsid w:val="008769ED"/>
    <w:rsid w:val="008774A8"/>
    <w:rsid w:val="008774B7"/>
    <w:rsid w:val="00880BD1"/>
    <w:rsid w:val="008814D1"/>
    <w:rsid w:val="0088175B"/>
    <w:rsid w:val="00881918"/>
    <w:rsid w:val="00882DBC"/>
    <w:rsid w:val="00882E96"/>
    <w:rsid w:val="0088347F"/>
    <w:rsid w:val="00883D30"/>
    <w:rsid w:val="00886EB4"/>
    <w:rsid w:val="00886EE3"/>
    <w:rsid w:val="00887461"/>
    <w:rsid w:val="00890765"/>
    <w:rsid w:val="008918DE"/>
    <w:rsid w:val="00891E7B"/>
    <w:rsid w:val="0089270E"/>
    <w:rsid w:val="008927B3"/>
    <w:rsid w:val="00893149"/>
    <w:rsid w:val="008931D4"/>
    <w:rsid w:val="00894540"/>
    <w:rsid w:val="0089513C"/>
    <w:rsid w:val="00895808"/>
    <w:rsid w:val="008958DC"/>
    <w:rsid w:val="00896327"/>
    <w:rsid w:val="00897064"/>
    <w:rsid w:val="00897306"/>
    <w:rsid w:val="008A0357"/>
    <w:rsid w:val="008A1418"/>
    <w:rsid w:val="008A19C6"/>
    <w:rsid w:val="008A1AA1"/>
    <w:rsid w:val="008A20A5"/>
    <w:rsid w:val="008A2395"/>
    <w:rsid w:val="008A290A"/>
    <w:rsid w:val="008A4E19"/>
    <w:rsid w:val="008A4EFC"/>
    <w:rsid w:val="008A589E"/>
    <w:rsid w:val="008A6842"/>
    <w:rsid w:val="008A7231"/>
    <w:rsid w:val="008B1287"/>
    <w:rsid w:val="008B2004"/>
    <w:rsid w:val="008B28B4"/>
    <w:rsid w:val="008B4760"/>
    <w:rsid w:val="008B53C8"/>
    <w:rsid w:val="008B54E2"/>
    <w:rsid w:val="008B598D"/>
    <w:rsid w:val="008C06B0"/>
    <w:rsid w:val="008C1112"/>
    <w:rsid w:val="008C1684"/>
    <w:rsid w:val="008C16A3"/>
    <w:rsid w:val="008C1760"/>
    <w:rsid w:val="008C2D8B"/>
    <w:rsid w:val="008C324F"/>
    <w:rsid w:val="008C5A9B"/>
    <w:rsid w:val="008D0986"/>
    <w:rsid w:val="008D1092"/>
    <w:rsid w:val="008D1F46"/>
    <w:rsid w:val="008D4FF1"/>
    <w:rsid w:val="008D54D5"/>
    <w:rsid w:val="008D579A"/>
    <w:rsid w:val="008D5CED"/>
    <w:rsid w:val="008D7409"/>
    <w:rsid w:val="008D7C0E"/>
    <w:rsid w:val="008E0191"/>
    <w:rsid w:val="008E056B"/>
    <w:rsid w:val="008E2912"/>
    <w:rsid w:val="008E2E16"/>
    <w:rsid w:val="008E3379"/>
    <w:rsid w:val="008E33B8"/>
    <w:rsid w:val="008E42C6"/>
    <w:rsid w:val="008E4C58"/>
    <w:rsid w:val="008E4D3C"/>
    <w:rsid w:val="008E4DB5"/>
    <w:rsid w:val="008E5585"/>
    <w:rsid w:val="008E572E"/>
    <w:rsid w:val="008E5981"/>
    <w:rsid w:val="008F2CFF"/>
    <w:rsid w:val="008F3E90"/>
    <w:rsid w:val="008F5CF8"/>
    <w:rsid w:val="008F61F7"/>
    <w:rsid w:val="008F6A08"/>
    <w:rsid w:val="008F6B63"/>
    <w:rsid w:val="008F7560"/>
    <w:rsid w:val="00900770"/>
    <w:rsid w:val="009011AD"/>
    <w:rsid w:val="00903EA7"/>
    <w:rsid w:val="0090477F"/>
    <w:rsid w:val="009049E3"/>
    <w:rsid w:val="00904BA1"/>
    <w:rsid w:val="009050D5"/>
    <w:rsid w:val="00905E01"/>
    <w:rsid w:val="0090603A"/>
    <w:rsid w:val="00906388"/>
    <w:rsid w:val="00906D27"/>
    <w:rsid w:val="00906DF1"/>
    <w:rsid w:val="00906F1C"/>
    <w:rsid w:val="00907925"/>
    <w:rsid w:val="00910393"/>
    <w:rsid w:val="00912E97"/>
    <w:rsid w:val="00912F9D"/>
    <w:rsid w:val="00913CAC"/>
    <w:rsid w:val="00913D52"/>
    <w:rsid w:val="00915779"/>
    <w:rsid w:val="00916659"/>
    <w:rsid w:val="00917457"/>
    <w:rsid w:val="00921781"/>
    <w:rsid w:val="009241A4"/>
    <w:rsid w:val="0092438D"/>
    <w:rsid w:val="009259B2"/>
    <w:rsid w:val="00925A3D"/>
    <w:rsid w:val="00925F00"/>
    <w:rsid w:val="00926C98"/>
    <w:rsid w:val="00927461"/>
    <w:rsid w:val="009306D5"/>
    <w:rsid w:val="00930EA0"/>
    <w:rsid w:val="00931659"/>
    <w:rsid w:val="009321F5"/>
    <w:rsid w:val="00932602"/>
    <w:rsid w:val="00932C03"/>
    <w:rsid w:val="00932D9A"/>
    <w:rsid w:val="00934ABF"/>
    <w:rsid w:val="00934C8D"/>
    <w:rsid w:val="00937C41"/>
    <w:rsid w:val="009425F2"/>
    <w:rsid w:val="00942813"/>
    <w:rsid w:val="00944AE8"/>
    <w:rsid w:val="009457F8"/>
    <w:rsid w:val="00945D97"/>
    <w:rsid w:val="009510AD"/>
    <w:rsid w:val="00951403"/>
    <w:rsid w:val="00951557"/>
    <w:rsid w:val="00952E0E"/>
    <w:rsid w:val="00954E2F"/>
    <w:rsid w:val="00956B89"/>
    <w:rsid w:val="00961341"/>
    <w:rsid w:val="00963A4D"/>
    <w:rsid w:val="009649BB"/>
    <w:rsid w:val="00965D54"/>
    <w:rsid w:val="00966945"/>
    <w:rsid w:val="00967235"/>
    <w:rsid w:val="00967AFD"/>
    <w:rsid w:val="00967F70"/>
    <w:rsid w:val="0097128D"/>
    <w:rsid w:val="00971455"/>
    <w:rsid w:val="0097280F"/>
    <w:rsid w:val="00972856"/>
    <w:rsid w:val="00972C0F"/>
    <w:rsid w:val="00972E6D"/>
    <w:rsid w:val="00974080"/>
    <w:rsid w:val="00975B17"/>
    <w:rsid w:val="00976006"/>
    <w:rsid w:val="0097762B"/>
    <w:rsid w:val="00980CEB"/>
    <w:rsid w:val="00981220"/>
    <w:rsid w:val="00981957"/>
    <w:rsid w:val="009825F6"/>
    <w:rsid w:val="00982AF7"/>
    <w:rsid w:val="00983FC2"/>
    <w:rsid w:val="0098486C"/>
    <w:rsid w:val="009855D9"/>
    <w:rsid w:val="00986B0D"/>
    <w:rsid w:val="009904F7"/>
    <w:rsid w:val="009905AC"/>
    <w:rsid w:val="0099089E"/>
    <w:rsid w:val="0099102E"/>
    <w:rsid w:val="009912DB"/>
    <w:rsid w:val="00991F86"/>
    <w:rsid w:val="009930A5"/>
    <w:rsid w:val="00993535"/>
    <w:rsid w:val="00995814"/>
    <w:rsid w:val="00995A6D"/>
    <w:rsid w:val="00997EC8"/>
    <w:rsid w:val="00997F08"/>
    <w:rsid w:val="009A094E"/>
    <w:rsid w:val="009A158B"/>
    <w:rsid w:val="009A2726"/>
    <w:rsid w:val="009A3D39"/>
    <w:rsid w:val="009A4596"/>
    <w:rsid w:val="009A54FE"/>
    <w:rsid w:val="009A6788"/>
    <w:rsid w:val="009A7D43"/>
    <w:rsid w:val="009A7E7F"/>
    <w:rsid w:val="009B028A"/>
    <w:rsid w:val="009B3393"/>
    <w:rsid w:val="009B3631"/>
    <w:rsid w:val="009B58FE"/>
    <w:rsid w:val="009C0813"/>
    <w:rsid w:val="009C1487"/>
    <w:rsid w:val="009C1A9F"/>
    <w:rsid w:val="009D0AD6"/>
    <w:rsid w:val="009D18E6"/>
    <w:rsid w:val="009D1F48"/>
    <w:rsid w:val="009D35CB"/>
    <w:rsid w:val="009D403F"/>
    <w:rsid w:val="009D41CE"/>
    <w:rsid w:val="009D79EA"/>
    <w:rsid w:val="009E1C0E"/>
    <w:rsid w:val="009E2653"/>
    <w:rsid w:val="009E2C63"/>
    <w:rsid w:val="009E3073"/>
    <w:rsid w:val="009E3186"/>
    <w:rsid w:val="009E3C76"/>
    <w:rsid w:val="009E3D10"/>
    <w:rsid w:val="009E6571"/>
    <w:rsid w:val="009E7327"/>
    <w:rsid w:val="009F0866"/>
    <w:rsid w:val="009F125A"/>
    <w:rsid w:val="009F170C"/>
    <w:rsid w:val="009F391A"/>
    <w:rsid w:val="009F4FB4"/>
    <w:rsid w:val="009F5256"/>
    <w:rsid w:val="009F5A42"/>
    <w:rsid w:val="009F6074"/>
    <w:rsid w:val="009F66C3"/>
    <w:rsid w:val="00A00180"/>
    <w:rsid w:val="00A02046"/>
    <w:rsid w:val="00A02B0E"/>
    <w:rsid w:val="00A04989"/>
    <w:rsid w:val="00A06B9D"/>
    <w:rsid w:val="00A0719A"/>
    <w:rsid w:val="00A10B39"/>
    <w:rsid w:val="00A121DF"/>
    <w:rsid w:val="00A12A3C"/>
    <w:rsid w:val="00A12AB9"/>
    <w:rsid w:val="00A15073"/>
    <w:rsid w:val="00A15410"/>
    <w:rsid w:val="00A154CE"/>
    <w:rsid w:val="00A16175"/>
    <w:rsid w:val="00A21991"/>
    <w:rsid w:val="00A236FE"/>
    <w:rsid w:val="00A25997"/>
    <w:rsid w:val="00A25EBB"/>
    <w:rsid w:val="00A27BD2"/>
    <w:rsid w:val="00A31131"/>
    <w:rsid w:val="00A31FC8"/>
    <w:rsid w:val="00A32078"/>
    <w:rsid w:val="00A3231A"/>
    <w:rsid w:val="00A32A64"/>
    <w:rsid w:val="00A33573"/>
    <w:rsid w:val="00A33E51"/>
    <w:rsid w:val="00A36278"/>
    <w:rsid w:val="00A379B8"/>
    <w:rsid w:val="00A37C1D"/>
    <w:rsid w:val="00A4122B"/>
    <w:rsid w:val="00A4143A"/>
    <w:rsid w:val="00A41729"/>
    <w:rsid w:val="00A417A9"/>
    <w:rsid w:val="00A419BC"/>
    <w:rsid w:val="00A41B3A"/>
    <w:rsid w:val="00A41F2B"/>
    <w:rsid w:val="00A421B3"/>
    <w:rsid w:val="00A45D8F"/>
    <w:rsid w:val="00A46B00"/>
    <w:rsid w:val="00A47E46"/>
    <w:rsid w:val="00A50265"/>
    <w:rsid w:val="00A51936"/>
    <w:rsid w:val="00A53745"/>
    <w:rsid w:val="00A538B2"/>
    <w:rsid w:val="00A556A4"/>
    <w:rsid w:val="00A56A40"/>
    <w:rsid w:val="00A56B80"/>
    <w:rsid w:val="00A56DD4"/>
    <w:rsid w:val="00A6010E"/>
    <w:rsid w:val="00A625A7"/>
    <w:rsid w:val="00A62A18"/>
    <w:rsid w:val="00A62A4D"/>
    <w:rsid w:val="00A62FC9"/>
    <w:rsid w:val="00A63F45"/>
    <w:rsid w:val="00A64099"/>
    <w:rsid w:val="00A64DC8"/>
    <w:rsid w:val="00A667DB"/>
    <w:rsid w:val="00A66E4A"/>
    <w:rsid w:val="00A67428"/>
    <w:rsid w:val="00A67849"/>
    <w:rsid w:val="00A73BF6"/>
    <w:rsid w:val="00A741B4"/>
    <w:rsid w:val="00A74896"/>
    <w:rsid w:val="00A74944"/>
    <w:rsid w:val="00A754AE"/>
    <w:rsid w:val="00A81F9D"/>
    <w:rsid w:val="00A823CE"/>
    <w:rsid w:val="00A834A2"/>
    <w:rsid w:val="00A85BC1"/>
    <w:rsid w:val="00A861E7"/>
    <w:rsid w:val="00A86A70"/>
    <w:rsid w:val="00A901EC"/>
    <w:rsid w:val="00A917B6"/>
    <w:rsid w:val="00A91A5A"/>
    <w:rsid w:val="00A92006"/>
    <w:rsid w:val="00A92D3C"/>
    <w:rsid w:val="00A93821"/>
    <w:rsid w:val="00A941DB"/>
    <w:rsid w:val="00A95880"/>
    <w:rsid w:val="00A95A7C"/>
    <w:rsid w:val="00A962CB"/>
    <w:rsid w:val="00A96875"/>
    <w:rsid w:val="00A97243"/>
    <w:rsid w:val="00AA010F"/>
    <w:rsid w:val="00AA0183"/>
    <w:rsid w:val="00AA06B8"/>
    <w:rsid w:val="00AA24DD"/>
    <w:rsid w:val="00AA3D9A"/>
    <w:rsid w:val="00AA3FE3"/>
    <w:rsid w:val="00AA468F"/>
    <w:rsid w:val="00AA46F1"/>
    <w:rsid w:val="00AA5054"/>
    <w:rsid w:val="00AA570B"/>
    <w:rsid w:val="00AA6695"/>
    <w:rsid w:val="00AA6C9B"/>
    <w:rsid w:val="00AA7A41"/>
    <w:rsid w:val="00AB0219"/>
    <w:rsid w:val="00AB05C0"/>
    <w:rsid w:val="00AB0CC5"/>
    <w:rsid w:val="00AB139D"/>
    <w:rsid w:val="00AB3EA5"/>
    <w:rsid w:val="00AB4013"/>
    <w:rsid w:val="00AB4FF3"/>
    <w:rsid w:val="00AB5028"/>
    <w:rsid w:val="00AB5D74"/>
    <w:rsid w:val="00AB665A"/>
    <w:rsid w:val="00AC0B25"/>
    <w:rsid w:val="00AC246A"/>
    <w:rsid w:val="00AC251B"/>
    <w:rsid w:val="00AC2D4C"/>
    <w:rsid w:val="00AC37CD"/>
    <w:rsid w:val="00AC38CD"/>
    <w:rsid w:val="00AC3997"/>
    <w:rsid w:val="00AC5121"/>
    <w:rsid w:val="00AC6C75"/>
    <w:rsid w:val="00AC7FFA"/>
    <w:rsid w:val="00AD0C5A"/>
    <w:rsid w:val="00AD0F44"/>
    <w:rsid w:val="00AD1387"/>
    <w:rsid w:val="00AD1E18"/>
    <w:rsid w:val="00AD2842"/>
    <w:rsid w:val="00AD29B4"/>
    <w:rsid w:val="00AD2B27"/>
    <w:rsid w:val="00AD413E"/>
    <w:rsid w:val="00AD4D29"/>
    <w:rsid w:val="00AD503E"/>
    <w:rsid w:val="00AD559F"/>
    <w:rsid w:val="00AD648F"/>
    <w:rsid w:val="00AD64CE"/>
    <w:rsid w:val="00AD6DFD"/>
    <w:rsid w:val="00AD70BA"/>
    <w:rsid w:val="00AD751E"/>
    <w:rsid w:val="00AE09BF"/>
    <w:rsid w:val="00AE23B5"/>
    <w:rsid w:val="00AE2830"/>
    <w:rsid w:val="00AE3595"/>
    <w:rsid w:val="00AE37BF"/>
    <w:rsid w:val="00AE4741"/>
    <w:rsid w:val="00AE5179"/>
    <w:rsid w:val="00AE61DF"/>
    <w:rsid w:val="00AF0A5C"/>
    <w:rsid w:val="00AF3F1D"/>
    <w:rsid w:val="00AF46D1"/>
    <w:rsid w:val="00AF6433"/>
    <w:rsid w:val="00AF6B1B"/>
    <w:rsid w:val="00AF7B7C"/>
    <w:rsid w:val="00B002BF"/>
    <w:rsid w:val="00B00C3A"/>
    <w:rsid w:val="00B00CA9"/>
    <w:rsid w:val="00B00D6F"/>
    <w:rsid w:val="00B00DFD"/>
    <w:rsid w:val="00B02885"/>
    <w:rsid w:val="00B03AFA"/>
    <w:rsid w:val="00B04140"/>
    <w:rsid w:val="00B04587"/>
    <w:rsid w:val="00B069DD"/>
    <w:rsid w:val="00B07FE2"/>
    <w:rsid w:val="00B1366E"/>
    <w:rsid w:val="00B13A76"/>
    <w:rsid w:val="00B15219"/>
    <w:rsid w:val="00B17AA5"/>
    <w:rsid w:val="00B201B6"/>
    <w:rsid w:val="00B22029"/>
    <w:rsid w:val="00B253E9"/>
    <w:rsid w:val="00B25549"/>
    <w:rsid w:val="00B2585C"/>
    <w:rsid w:val="00B25E9C"/>
    <w:rsid w:val="00B2726C"/>
    <w:rsid w:val="00B27397"/>
    <w:rsid w:val="00B31B39"/>
    <w:rsid w:val="00B32F7E"/>
    <w:rsid w:val="00B33528"/>
    <w:rsid w:val="00B34679"/>
    <w:rsid w:val="00B34C1A"/>
    <w:rsid w:val="00B34CAB"/>
    <w:rsid w:val="00B350D2"/>
    <w:rsid w:val="00B35393"/>
    <w:rsid w:val="00B370A2"/>
    <w:rsid w:val="00B370DA"/>
    <w:rsid w:val="00B400BD"/>
    <w:rsid w:val="00B40F59"/>
    <w:rsid w:val="00B41308"/>
    <w:rsid w:val="00B41667"/>
    <w:rsid w:val="00B418B6"/>
    <w:rsid w:val="00B41F1D"/>
    <w:rsid w:val="00B432F5"/>
    <w:rsid w:val="00B4337F"/>
    <w:rsid w:val="00B43E2A"/>
    <w:rsid w:val="00B43F6F"/>
    <w:rsid w:val="00B4437B"/>
    <w:rsid w:val="00B44465"/>
    <w:rsid w:val="00B459E6"/>
    <w:rsid w:val="00B46508"/>
    <w:rsid w:val="00B4651A"/>
    <w:rsid w:val="00B46A00"/>
    <w:rsid w:val="00B50CCF"/>
    <w:rsid w:val="00B512E2"/>
    <w:rsid w:val="00B51DD1"/>
    <w:rsid w:val="00B51F86"/>
    <w:rsid w:val="00B5208C"/>
    <w:rsid w:val="00B52647"/>
    <w:rsid w:val="00B52F37"/>
    <w:rsid w:val="00B5543D"/>
    <w:rsid w:val="00B55791"/>
    <w:rsid w:val="00B57865"/>
    <w:rsid w:val="00B6126D"/>
    <w:rsid w:val="00B61EA4"/>
    <w:rsid w:val="00B651E2"/>
    <w:rsid w:val="00B656EA"/>
    <w:rsid w:val="00B667C5"/>
    <w:rsid w:val="00B6680E"/>
    <w:rsid w:val="00B677AC"/>
    <w:rsid w:val="00B72B5F"/>
    <w:rsid w:val="00B73500"/>
    <w:rsid w:val="00B738A1"/>
    <w:rsid w:val="00B748A2"/>
    <w:rsid w:val="00B74A80"/>
    <w:rsid w:val="00B7598E"/>
    <w:rsid w:val="00B76DD0"/>
    <w:rsid w:val="00B80E05"/>
    <w:rsid w:val="00B815CB"/>
    <w:rsid w:val="00B81A9C"/>
    <w:rsid w:val="00B87000"/>
    <w:rsid w:val="00B908FD"/>
    <w:rsid w:val="00B90DA2"/>
    <w:rsid w:val="00B911FE"/>
    <w:rsid w:val="00B91632"/>
    <w:rsid w:val="00B91C49"/>
    <w:rsid w:val="00B925E5"/>
    <w:rsid w:val="00B9330A"/>
    <w:rsid w:val="00B93B9C"/>
    <w:rsid w:val="00B93FAC"/>
    <w:rsid w:val="00B969B9"/>
    <w:rsid w:val="00B96CDB"/>
    <w:rsid w:val="00BA0D86"/>
    <w:rsid w:val="00BA3554"/>
    <w:rsid w:val="00BA3BCC"/>
    <w:rsid w:val="00BA5735"/>
    <w:rsid w:val="00BA6D64"/>
    <w:rsid w:val="00BA6F36"/>
    <w:rsid w:val="00BB00A9"/>
    <w:rsid w:val="00BB0135"/>
    <w:rsid w:val="00BB0D9C"/>
    <w:rsid w:val="00BB12E7"/>
    <w:rsid w:val="00BB24A1"/>
    <w:rsid w:val="00BB2758"/>
    <w:rsid w:val="00BB2BC0"/>
    <w:rsid w:val="00BB3485"/>
    <w:rsid w:val="00BB3E54"/>
    <w:rsid w:val="00BB43F6"/>
    <w:rsid w:val="00BB4513"/>
    <w:rsid w:val="00BB52D9"/>
    <w:rsid w:val="00BB6C42"/>
    <w:rsid w:val="00BB7D82"/>
    <w:rsid w:val="00BC00EF"/>
    <w:rsid w:val="00BC12CD"/>
    <w:rsid w:val="00BC1F69"/>
    <w:rsid w:val="00BC316F"/>
    <w:rsid w:val="00BC7201"/>
    <w:rsid w:val="00BD0D4D"/>
    <w:rsid w:val="00BD2752"/>
    <w:rsid w:val="00BD2759"/>
    <w:rsid w:val="00BD5CC5"/>
    <w:rsid w:val="00BD6080"/>
    <w:rsid w:val="00BD6486"/>
    <w:rsid w:val="00BD717E"/>
    <w:rsid w:val="00BE06EA"/>
    <w:rsid w:val="00BE2393"/>
    <w:rsid w:val="00BE2543"/>
    <w:rsid w:val="00BE3283"/>
    <w:rsid w:val="00BE36BC"/>
    <w:rsid w:val="00BE6192"/>
    <w:rsid w:val="00BE6454"/>
    <w:rsid w:val="00BE6925"/>
    <w:rsid w:val="00BF149B"/>
    <w:rsid w:val="00BF209A"/>
    <w:rsid w:val="00BF20B5"/>
    <w:rsid w:val="00BF2CCC"/>
    <w:rsid w:val="00BF552A"/>
    <w:rsid w:val="00BF58DA"/>
    <w:rsid w:val="00BF5907"/>
    <w:rsid w:val="00BF610F"/>
    <w:rsid w:val="00BF6D3E"/>
    <w:rsid w:val="00BF6DC2"/>
    <w:rsid w:val="00BF7973"/>
    <w:rsid w:val="00C01531"/>
    <w:rsid w:val="00C025BA"/>
    <w:rsid w:val="00C02D46"/>
    <w:rsid w:val="00C0438B"/>
    <w:rsid w:val="00C1068E"/>
    <w:rsid w:val="00C11C0D"/>
    <w:rsid w:val="00C120D7"/>
    <w:rsid w:val="00C129AE"/>
    <w:rsid w:val="00C130CE"/>
    <w:rsid w:val="00C14BB9"/>
    <w:rsid w:val="00C150BF"/>
    <w:rsid w:val="00C16477"/>
    <w:rsid w:val="00C17041"/>
    <w:rsid w:val="00C2161B"/>
    <w:rsid w:val="00C21664"/>
    <w:rsid w:val="00C22615"/>
    <w:rsid w:val="00C240EE"/>
    <w:rsid w:val="00C245F9"/>
    <w:rsid w:val="00C25F86"/>
    <w:rsid w:val="00C26AC0"/>
    <w:rsid w:val="00C2729B"/>
    <w:rsid w:val="00C3014E"/>
    <w:rsid w:val="00C31E7B"/>
    <w:rsid w:val="00C3291F"/>
    <w:rsid w:val="00C33587"/>
    <w:rsid w:val="00C3385F"/>
    <w:rsid w:val="00C33FA0"/>
    <w:rsid w:val="00C340D3"/>
    <w:rsid w:val="00C347FA"/>
    <w:rsid w:val="00C34E70"/>
    <w:rsid w:val="00C359BB"/>
    <w:rsid w:val="00C36D55"/>
    <w:rsid w:val="00C4061A"/>
    <w:rsid w:val="00C42AC4"/>
    <w:rsid w:val="00C4343D"/>
    <w:rsid w:val="00C436AF"/>
    <w:rsid w:val="00C46DD7"/>
    <w:rsid w:val="00C4725B"/>
    <w:rsid w:val="00C473A6"/>
    <w:rsid w:val="00C50582"/>
    <w:rsid w:val="00C50BF0"/>
    <w:rsid w:val="00C50ED3"/>
    <w:rsid w:val="00C5127A"/>
    <w:rsid w:val="00C51A4F"/>
    <w:rsid w:val="00C51FD8"/>
    <w:rsid w:val="00C6240E"/>
    <w:rsid w:val="00C629D0"/>
    <w:rsid w:val="00C63020"/>
    <w:rsid w:val="00C63F6B"/>
    <w:rsid w:val="00C63FBA"/>
    <w:rsid w:val="00C63FBF"/>
    <w:rsid w:val="00C65977"/>
    <w:rsid w:val="00C662DA"/>
    <w:rsid w:val="00C67707"/>
    <w:rsid w:val="00C71BDF"/>
    <w:rsid w:val="00C747CE"/>
    <w:rsid w:val="00C752F7"/>
    <w:rsid w:val="00C759AC"/>
    <w:rsid w:val="00C7728D"/>
    <w:rsid w:val="00C77B74"/>
    <w:rsid w:val="00C80894"/>
    <w:rsid w:val="00C815F4"/>
    <w:rsid w:val="00C820D5"/>
    <w:rsid w:val="00C83AA8"/>
    <w:rsid w:val="00C85852"/>
    <w:rsid w:val="00C85E18"/>
    <w:rsid w:val="00C86EA1"/>
    <w:rsid w:val="00C9014E"/>
    <w:rsid w:val="00C90AE9"/>
    <w:rsid w:val="00C90E4F"/>
    <w:rsid w:val="00C97DE2"/>
    <w:rsid w:val="00C97FCB"/>
    <w:rsid w:val="00CA14E8"/>
    <w:rsid w:val="00CA185A"/>
    <w:rsid w:val="00CA2507"/>
    <w:rsid w:val="00CA25A1"/>
    <w:rsid w:val="00CA3130"/>
    <w:rsid w:val="00CA3E6D"/>
    <w:rsid w:val="00CA4C98"/>
    <w:rsid w:val="00CA65E4"/>
    <w:rsid w:val="00CA67B7"/>
    <w:rsid w:val="00CA6FCD"/>
    <w:rsid w:val="00CA72ED"/>
    <w:rsid w:val="00CA73A2"/>
    <w:rsid w:val="00CB0AFC"/>
    <w:rsid w:val="00CB2AFA"/>
    <w:rsid w:val="00CB46FD"/>
    <w:rsid w:val="00CB73D1"/>
    <w:rsid w:val="00CC0541"/>
    <w:rsid w:val="00CC0E84"/>
    <w:rsid w:val="00CC1897"/>
    <w:rsid w:val="00CC1A26"/>
    <w:rsid w:val="00CC2694"/>
    <w:rsid w:val="00CC3566"/>
    <w:rsid w:val="00CC356E"/>
    <w:rsid w:val="00CC36B7"/>
    <w:rsid w:val="00CC3BAF"/>
    <w:rsid w:val="00CC4130"/>
    <w:rsid w:val="00CC4844"/>
    <w:rsid w:val="00CC4A39"/>
    <w:rsid w:val="00CC4D78"/>
    <w:rsid w:val="00CC552C"/>
    <w:rsid w:val="00CC5DF0"/>
    <w:rsid w:val="00CC6256"/>
    <w:rsid w:val="00CC702A"/>
    <w:rsid w:val="00CD1C17"/>
    <w:rsid w:val="00CD1C52"/>
    <w:rsid w:val="00CD2EF3"/>
    <w:rsid w:val="00CD3B5C"/>
    <w:rsid w:val="00CD4B4E"/>
    <w:rsid w:val="00CD6057"/>
    <w:rsid w:val="00CE0D80"/>
    <w:rsid w:val="00CE16F7"/>
    <w:rsid w:val="00CE1744"/>
    <w:rsid w:val="00CE1998"/>
    <w:rsid w:val="00CE1EF1"/>
    <w:rsid w:val="00CE2013"/>
    <w:rsid w:val="00CE2E9A"/>
    <w:rsid w:val="00CE39CF"/>
    <w:rsid w:val="00CE3E34"/>
    <w:rsid w:val="00CE44C9"/>
    <w:rsid w:val="00CE5155"/>
    <w:rsid w:val="00CE56E6"/>
    <w:rsid w:val="00CE6A40"/>
    <w:rsid w:val="00CE6FFD"/>
    <w:rsid w:val="00CF0671"/>
    <w:rsid w:val="00CF164D"/>
    <w:rsid w:val="00CF3BA2"/>
    <w:rsid w:val="00CF4E4C"/>
    <w:rsid w:val="00CF589A"/>
    <w:rsid w:val="00CF59C2"/>
    <w:rsid w:val="00CF6205"/>
    <w:rsid w:val="00CF64A2"/>
    <w:rsid w:val="00CF6F7C"/>
    <w:rsid w:val="00D02580"/>
    <w:rsid w:val="00D033F6"/>
    <w:rsid w:val="00D0388B"/>
    <w:rsid w:val="00D04C4A"/>
    <w:rsid w:val="00D04E06"/>
    <w:rsid w:val="00D050AA"/>
    <w:rsid w:val="00D056DB"/>
    <w:rsid w:val="00D0677F"/>
    <w:rsid w:val="00D101B7"/>
    <w:rsid w:val="00D1097A"/>
    <w:rsid w:val="00D113D4"/>
    <w:rsid w:val="00D1155F"/>
    <w:rsid w:val="00D11580"/>
    <w:rsid w:val="00D1270E"/>
    <w:rsid w:val="00D152EB"/>
    <w:rsid w:val="00D1731E"/>
    <w:rsid w:val="00D2010E"/>
    <w:rsid w:val="00D22FE6"/>
    <w:rsid w:val="00D23507"/>
    <w:rsid w:val="00D239F4"/>
    <w:rsid w:val="00D242BB"/>
    <w:rsid w:val="00D258E3"/>
    <w:rsid w:val="00D25B42"/>
    <w:rsid w:val="00D25F1A"/>
    <w:rsid w:val="00D264CE"/>
    <w:rsid w:val="00D2774F"/>
    <w:rsid w:val="00D33582"/>
    <w:rsid w:val="00D3449C"/>
    <w:rsid w:val="00D354B4"/>
    <w:rsid w:val="00D36C4C"/>
    <w:rsid w:val="00D37D8C"/>
    <w:rsid w:val="00D405B6"/>
    <w:rsid w:val="00D40D4B"/>
    <w:rsid w:val="00D40F72"/>
    <w:rsid w:val="00D4101F"/>
    <w:rsid w:val="00D423EC"/>
    <w:rsid w:val="00D444C4"/>
    <w:rsid w:val="00D44F85"/>
    <w:rsid w:val="00D44FFD"/>
    <w:rsid w:val="00D45BC1"/>
    <w:rsid w:val="00D46087"/>
    <w:rsid w:val="00D460C1"/>
    <w:rsid w:val="00D46171"/>
    <w:rsid w:val="00D47A17"/>
    <w:rsid w:val="00D502C3"/>
    <w:rsid w:val="00D507B8"/>
    <w:rsid w:val="00D50929"/>
    <w:rsid w:val="00D51703"/>
    <w:rsid w:val="00D529FF"/>
    <w:rsid w:val="00D532B9"/>
    <w:rsid w:val="00D53F32"/>
    <w:rsid w:val="00D540F9"/>
    <w:rsid w:val="00D567E6"/>
    <w:rsid w:val="00D60320"/>
    <w:rsid w:val="00D6053E"/>
    <w:rsid w:val="00D61D10"/>
    <w:rsid w:val="00D62403"/>
    <w:rsid w:val="00D624EF"/>
    <w:rsid w:val="00D63064"/>
    <w:rsid w:val="00D636A3"/>
    <w:rsid w:val="00D63978"/>
    <w:rsid w:val="00D64533"/>
    <w:rsid w:val="00D64C94"/>
    <w:rsid w:val="00D65D03"/>
    <w:rsid w:val="00D66C54"/>
    <w:rsid w:val="00D70393"/>
    <w:rsid w:val="00D7235C"/>
    <w:rsid w:val="00D7247A"/>
    <w:rsid w:val="00D73818"/>
    <w:rsid w:val="00D74FD5"/>
    <w:rsid w:val="00D75E70"/>
    <w:rsid w:val="00D763E8"/>
    <w:rsid w:val="00D800A3"/>
    <w:rsid w:val="00D801D6"/>
    <w:rsid w:val="00D8046C"/>
    <w:rsid w:val="00D80BCB"/>
    <w:rsid w:val="00D80FCF"/>
    <w:rsid w:val="00D81968"/>
    <w:rsid w:val="00D83D33"/>
    <w:rsid w:val="00D847E9"/>
    <w:rsid w:val="00D863EA"/>
    <w:rsid w:val="00D86C55"/>
    <w:rsid w:val="00D90BB4"/>
    <w:rsid w:val="00D92239"/>
    <w:rsid w:val="00D92B12"/>
    <w:rsid w:val="00D9500F"/>
    <w:rsid w:val="00D962FE"/>
    <w:rsid w:val="00D966FC"/>
    <w:rsid w:val="00D96A1E"/>
    <w:rsid w:val="00DA0E77"/>
    <w:rsid w:val="00DA215A"/>
    <w:rsid w:val="00DA4A31"/>
    <w:rsid w:val="00DA4B50"/>
    <w:rsid w:val="00DA582F"/>
    <w:rsid w:val="00DA6FF1"/>
    <w:rsid w:val="00DA74FD"/>
    <w:rsid w:val="00DA7676"/>
    <w:rsid w:val="00DB01C2"/>
    <w:rsid w:val="00DB04D4"/>
    <w:rsid w:val="00DB083E"/>
    <w:rsid w:val="00DB3425"/>
    <w:rsid w:val="00DB3DF1"/>
    <w:rsid w:val="00DB41A2"/>
    <w:rsid w:val="00DB480C"/>
    <w:rsid w:val="00DB5BB2"/>
    <w:rsid w:val="00DB5DDF"/>
    <w:rsid w:val="00DC0B76"/>
    <w:rsid w:val="00DC0F16"/>
    <w:rsid w:val="00DC158B"/>
    <w:rsid w:val="00DC1D68"/>
    <w:rsid w:val="00DC2882"/>
    <w:rsid w:val="00DC4C00"/>
    <w:rsid w:val="00DC7F44"/>
    <w:rsid w:val="00DD096F"/>
    <w:rsid w:val="00DD383F"/>
    <w:rsid w:val="00DD403D"/>
    <w:rsid w:val="00DD4A39"/>
    <w:rsid w:val="00DD56E2"/>
    <w:rsid w:val="00DD5727"/>
    <w:rsid w:val="00DD6794"/>
    <w:rsid w:val="00DD7D09"/>
    <w:rsid w:val="00DE0E9A"/>
    <w:rsid w:val="00DE1086"/>
    <w:rsid w:val="00DE2A46"/>
    <w:rsid w:val="00DE366D"/>
    <w:rsid w:val="00DE5CCB"/>
    <w:rsid w:val="00DE5DA0"/>
    <w:rsid w:val="00DF061C"/>
    <w:rsid w:val="00DF16DE"/>
    <w:rsid w:val="00DF2121"/>
    <w:rsid w:val="00DF2320"/>
    <w:rsid w:val="00DF4892"/>
    <w:rsid w:val="00DF4D54"/>
    <w:rsid w:val="00DF4F81"/>
    <w:rsid w:val="00DF536B"/>
    <w:rsid w:val="00DF63A4"/>
    <w:rsid w:val="00DF6771"/>
    <w:rsid w:val="00DF6BB9"/>
    <w:rsid w:val="00DF709E"/>
    <w:rsid w:val="00E002E9"/>
    <w:rsid w:val="00E02161"/>
    <w:rsid w:val="00E03E93"/>
    <w:rsid w:val="00E0445E"/>
    <w:rsid w:val="00E049C6"/>
    <w:rsid w:val="00E04A01"/>
    <w:rsid w:val="00E0524D"/>
    <w:rsid w:val="00E05320"/>
    <w:rsid w:val="00E05C0F"/>
    <w:rsid w:val="00E07B31"/>
    <w:rsid w:val="00E07CAF"/>
    <w:rsid w:val="00E07D17"/>
    <w:rsid w:val="00E11516"/>
    <w:rsid w:val="00E123E3"/>
    <w:rsid w:val="00E14212"/>
    <w:rsid w:val="00E16D67"/>
    <w:rsid w:val="00E1745D"/>
    <w:rsid w:val="00E17F88"/>
    <w:rsid w:val="00E211B1"/>
    <w:rsid w:val="00E23573"/>
    <w:rsid w:val="00E24078"/>
    <w:rsid w:val="00E24B2D"/>
    <w:rsid w:val="00E24C46"/>
    <w:rsid w:val="00E25064"/>
    <w:rsid w:val="00E2535A"/>
    <w:rsid w:val="00E256DA"/>
    <w:rsid w:val="00E256DD"/>
    <w:rsid w:val="00E26BE6"/>
    <w:rsid w:val="00E270C4"/>
    <w:rsid w:val="00E271A6"/>
    <w:rsid w:val="00E27F31"/>
    <w:rsid w:val="00E3009C"/>
    <w:rsid w:val="00E305C0"/>
    <w:rsid w:val="00E31CD1"/>
    <w:rsid w:val="00E32160"/>
    <w:rsid w:val="00E3309F"/>
    <w:rsid w:val="00E331A9"/>
    <w:rsid w:val="00E36217"/>
    <w:rsid w:val="00E4061D"/>
    <w:rsid w:val="00E40724"/>
    <w:rsid w:val="00E40D6F"/>
    <w:rsid w:val="00E417E7"/>
    <w:rsid w:val="00E43BD0"/>
    <w:rsid w:val="00E447FB"/>
    <w:rsid w:val="00E449EF"/>
    <w:rsid w:val="00E44A40"/>
    <w:rsid w:val="00E4581D"/>
    <w:rsid w:val="00E461C2"/>
    <w:rsid w:val="00E4649F"/>
    <w:rsid w:val="00E471B8"/>
    <w:rsid w:val="00E47343"/>
    <w:rsid w:val="00E477AE"/>
    <w:rsid w:val="00E478DB"/>
    <w:rsid w:val="00E50340"/>
    <w:rsid w:val="00E51071"/>
    <w:rsid w:val="00E5172F"/>
    <w:rsid w:val="00E5229A"/>
    <w:rsid w:val="00E53121"/>
    <w:rsid w:val="00E539D8"/>
    <w:rsid w:val="00E547D3"/>
    <w:rsid w:val="00E54A40"/>
    <w:rsid w:val="00E562A7"/>
    <w:rsid w:val="00E61D43"/>
    <w:rsid w:val="00E6273D"/>
    <w:rsid w:val="00E63F25"/>
    <w:rsid w:val="00E647CB"/>
    <w:rsid w:val="00E678D2"/>
    <w:rsid w:val="00E67A9A"/>
    <w:rsid w:val="00E700D4"/>
    <w:rsid w:val="00E71CA7"/>
    <w:rsid w:val="00E72CAD"/>
    <w:rsid w:val="00E747E6"/>
    <w:rsid w:val="00E751EF"/>
    <w:rsid w:val="00E76053"/>
    <w:rsid w:val="00E76A8A"/>
    <w:rsid w:val="00E76E7A"/>
    <w:rsid w:val="00E8035B"/>
    <w:rsid w:val="00E820E5"/>
    <w:rsid w:val="00E826F5"/>
    <w:rsid w:val="00E8293B"/>
    <w:rsid w:val="00E82EF2"/>
    <w:rsid w:val="00E83669"/>
    <w:rsid w:val="00E83B1B"/>
    <w:rsid w:val="00E844A5"/>
    <w:rsid w:val="00E8476E"/>
    <w:rsid w:val="00E86852"/>
    <w:rsid w:val="00E8728F"/>
    <w:rsid w:val="00E91C80"/>
    <w:rsid w:val="00E93A9B"/>
    <w:rsid w:val="00E9498B"/>
    <w:rsid w:val="00E96703"/>
    <w:rsid w:val="00E9794B"/>
    <w:rsid w:val="00EA1D82"/>
    <w:rsid w:val="00EA24AF"/>
    <w:rsid w:val="00EA3C53"/>
    <w:rsid w:val="00EA3D26"/>
    <w:rsid w:val="00EA445B"/>
    <w:rsid w:val="00EA4CF1"/>
    <w:rsid w:val="00EA574D"/>
    <w:rsid w:val="00EB0340"/>
    <w:rsid w:val="00EB0663"/>
    <w:rsid w:val="00EB1CAB"/>
    <w:rsid w:val="00EB23F7"/>
    <w:rsid w:val="00EB266C"/>
    <w:rsid w:val="00EB3435"/>
    <w:rsid w:val="00EB79E6"/>
    <w:rsid w:val="00EB7ADA"/>
    <w:rsid w:val="00EC0B94"/>
    <w:rsid w:val="00EC10A3"/>
    <w:rsid w:val="00EC142A"/>
    <w:rsid w:val="00EC2498"/>
    <w:rsid w:val="00EC3C64"/>
    <w:rsid w:val="00EC45B7"/>
    <w:rsid w:val="00EC4B57"/>
    <w:rsid w:val="00EC4FDC"/>
    <w:rsid w:val="00EC5361"/>
    <w:rsid w:val="00EC58E8"/>
    <w:rsid w:val="00EC5989"/>
    <w:rsid w:val="00EC6BA0"/>
    <w:rsid w:val="00EC6CAC"/>
    <w:rsid w:val="00EC6F72"/>
    <w:rsid w:val="00EC780C"/>
    <w:rsid w:val="00ED200D"/>
    <w:rsid w:val="00ED387F"/>
    <w:rsid w:val="00ED3AFE"/>
    <w:rsid w:val="00ED3EA8"/>
    <w:rsid w:val="00ED4514"/>
    <w:rsid w:val="00ED7BB2"/>
    <w:rsid w:val="00EE0858"/>
    <w:rsid w:val="00EE09CC"/>
    <w:rsid w:val="00EE09CF"/>
    <w:rsid w:val="00EE177B"/>
    <w:rsid w:val="00EE1D8D"/>
    <w:rsid w:val="00EE2693"/>
    <w:rsid w:val="00EE2CC1"/>
    <w:rsid w:val="00EE2F0E"/>
    <w:rsid w:val="00EE30DF"/>
    <w:rsid w:val="00EE3181"/>
    <w:rsid w:val="00EE3966"/>
    <w:rsid w:val="00EE3D84"/>
    <w:rsid w:val="00EE6712"/>
    <w:rsid w:val="00EE6C33"/>
    <w:rsid w:val="00EE74C4"/>
    <w:rsid w:val="00EF2668"/>
    <w:rsid w:val="00EF3229"/>
    <w:rsid w:val="00EF3584"/>
    <w:rsid w:val="00EF4B72"/>
    <w:rsid w:val="00F00101"/>
    <w:rsid w:val="00F00289"/>
    <w:rsid w:val="00F007E0"/>
    <w:rsid w:val="00F00E80"/>
    <w:rsid w:val="00F01999"/>
    <w:rsid w:val="00F01CD7"/>
    <w:rsid w:val="00F02EF7"/>
    <w:rsid w:val="00F0302F"/>
    <w:rsid w:val="00F03F0D"/>
    <w:rsid w:val="00F043DD"/>
    <w:rsid w:val="00F050F4"/>
    <w:rsid w:val="00F061F5"/>
    <w:rsid w:val="00F068F1"/>
    <w:rsid w:val="00F10690"/>
    <w:rsid w:val="00F11595"/>
    <w:rsid w:val="00F11A4D"/>
    <w:rsid w:val="00F11ED9"/>
    <w:rsid w:val="00F120D8"/>
    <w:rsid w:val="00F1217F"/>
    <w:rsid w:val="00F14179"/>
    <w:rsid w:val="00F179E9"/>
    <w:rsid w:val="00F2051E"/>
    <w:rsid w:val="00F2336E"/>
    <w:rsid w:val="00F24172"/>
    <w:rsid w:val="00F24DD7"/>
    <w:rsid w:val="00F251D3"/>
    <w:rsid w:val="00F2545B"/>
    <w:rsid w:val="00F26236"/>
    <w:rsid w:val="00F268D2"/>
    <w:rsid w:val="00F27585"/>
    <w:rsid w:val="00F31268"/>
    <w:rsid w:val="00F31272"/>
    <w:rsid w:val="00F31A68"/>
    <w:rsid w:val="00F31E03"/>
    <w:rsid w:val="00F3258E"/>
    <w:rsid w:val="00F33F5F"/>
    <w:rsid w:val="00F34C70"/>
    <w:rsid w:val="00F350C4"/>
    <w:rsid w:val="00F35214"/>
    <w:rsid w:val="00F354CE"/>
    <w:rsid w:val="00F3581D"/>
    <w:rsid w:val="00F35FF4"/>
    <w:rsid w:val="00F36AD6"/>
    <w:rsid w:val="00F4115B"/>
    <w:rsid w:val="00F424EF"/>
    <w:rsid w:val="00F42772"/>
    <w:rsid w:val="00F43958"/>
    <w:rsid w:val="00F445F1"/>
    <w:rsid w:val="00F46DC7"/>
    <w:rsid w:val="00F4726E"/>
    <w:rsid w:val="00F505E3"/>
    <w:rsid w:val="00F51710"/>
    <w:rsid w:val="00F51841"/>
    <w:rsid w:val="00F52503"/>
    <w:rsid w:val="00F53B0B"/>
    <w:rsid w:val="00F547CA"/>
    <w:rsid w:val="00F60BF7"/>
    <w:rsid w:val="00F62AAD"/>
    <w:rsid w:val="00F63087"/>
    <w:rsid w:val="00F647FD"/>
    <w:rsid w:val="00F67763"/>
    <w:rsid w:val="00F67998"/>
    <w:rsid w:val="00F70455"/>
    <w:rsid w:val="00F71919"/>
    <w:rsid w:val="00F71BFD"/>
    <w:rsid w:val="00F71CD8"/>
    <w:rsid w:val="00F71D57"/>
    <w:rsid w:val="00F7240E"/>
    <w:rsid w:val="00F727D4"/>
    <w:rsid w:val="00F73770"/>
    <w:rsid w:val="00F75CEB"/>
    <w:rsid w:val="00F76B5D"/>
    <w:rsid w:val="00F771B7"/>
    <w:rsid w:val="00F804BD"/>
    <w:rsid w:val="00F81447"/>
    <w:rsid w:val="00F82722"/>
    <w:rsid w:val="00F83C67"/>
    <w:rsid w:val="00F8547A"/>
    <w:rsid w:val="00F85F52"/>
    <w:rsid w:val="00F8634E"/>
    <w:rsid w:val="00F867FF"/>
    <w:rsid w:val="00F87E44"/>
    <w:rsid w:val="00F90BC2"/>
    <w:rsid w:val="00F9122D"/>
    <w:rsid w:val="00F915A0"/>
    <w:rsid w:val="00F91C3D"/>
    <w:rsid w:val="00F93126"/>
    <w:rsid w:val="00F93566"/>
    <w:rsid w:val="00F941A2"/>
    <w:rsid w:val="00F94761"/>
    <w:rsid w:val="00F95ADB"/>
    <w:rsid w:val="00F95D02"/>
    <w:rsid w:val="00F95ECB"/>
    <w:rsid w:val="00F96323"/>
    <w:rsid w:val="00F96654"/>
    <w:rsid w:val="00F96F59"/>
    <w:rsid w:val="00F97335"/>
    <w:rsid w:val="00F978CA"/>
    <w:rsid w:val="00F97F62"/>
    <w:rsid w:val="00FA121D"/>
    <w:rsid w:val="00FA12A2"/>
    <w:rsid w:val="00FA1423"/>
    <w:rsid w:val="00FA1CD9"/>
    <w:rsid w:val="00FA2841"/>
    <w:rsid w:val="00FA2910"/>
    <w:rsid w:val="00FA2C70"/>
    <w:rsid w:val="00FA469F"/>
    <w:rsid w:val="00FA5F6F"/>
    <w:rsid w:val="00FA6425"/>
    <w:rsid w:val="00FA6602"/>
    <w:rsid w:val="00FA6ACE"/>
    <w:rsid w:val="00FA6EA9"/>
    <w:rsid w:val="00FA7168"/>
    <w:rsid w:val="00FB024B"/>
    <w:rsid w:val="00FB0375"/>
    <w:rsid w:val="00FB13A4"/>
    <w:rsid w:val="00FB31FA"/>
    <w:rsid w:val="00FB329F"/>
    <w:rsid w:val="00FB487E"/>
    <w:rsid w:val="00FB4AA0"/>
    <w:rsid w:val="00FB4BF9"/>
    <w:rsid w:val="00FB5CFC"/>
    <w:rsid w:val="00FB5E02"/>
    <w:rsid w:val="00FB5E25"/>
    <w:rsid w:val="00FB5FD6"/>
    <w:rsid w:val="00FB6F19"/>
    <w:rsid w:val="00FB7635"/>
    <w:rsid w:val="00FB7C7B"/>
    <w:rsid w:val="00FC0C48"/>
    <w:rsid w:val="00FC15E2"/>
    <w:rsid w:val="00FC29EB"/>
    <w:rsid w:val="00FC2A6E"/>
    <w:rsid w:val="00FC2CE1"/>
    <w:rsid w:val="00FC421C"/>
    <w:rsid w:val="00FC56F0"/>
    <w:rsid w:val="00FC61FF"/>
    <w:rsid w:val="00FC64FE"/>
    <w:rsid w:val="00FC6564"/>
    <w:rsid w:val="00FC7049"/>
    <w:rsid w:val="00FC79A0"/>
    <w:rsid w:val="00FD0B61"/>
    <w:rsid w:val="00FD39F7"/>
    <w:rsid w:val="00FD40A6"/>
    <w:rsid w:val="00FD54CF"/>
    <w:rsid w:val="00FD5A67"/>
    <w:rsid w:val="00FD5B69"/>
    <w:rsid w:val="00FD67B3"/>
    <w:rsid w:val="00FD6FDB"/>
    <w:rsid w:val="00FD7971"/>
    <w:rsid w:val="00FD7D48"/>
    <w:rsid w:val="00FD7FE7"/>
    <w:rsid w:val="00FE02B0"/>
    <w:rsid w:val="00FE14E0"/>
    <w:rsid w:val="00FE184A"/>
    <w:rsid w:val="00FE20D4"/>
    <w:rsid w:val="00FE3111"/>
    <w:rsid w:val="00FE31A1"/>
    <w:rsid w:val="00FE3836"/>
    <w:rsid w:val="00FE3B22"/>
    <w:rsid w:val="00FE5670"/>
    <w:rsid w:val="00FF0424"/>
    <w:rsid w:val="00FF0E48"/>
    <w:rsid w:val="00FF2565"/>
    <w:rsid w:val="00FF262F"/>
    <w:rsid w:val="00FF2837"/>
    <w:rsid w:val="00FF2F04"/>
    <w:rsid w:val="00FF320E"/>
    <w:rsid w:val="00FF4AF1"/>
    <w:rsid w:val="00FF5B29"/>
    <w:rsid w:val="00FF64CD"/>
    <w:rsid w:val="00FF6A6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445B"/>
    <w:pPr>
      <w:suppressAutoHyphens/>
      <w:spacing w:after="200"/>
    </w:pPr>
    <w:rPr>
      <w:rFonts w:ascii="Cambria" w:eastAsia="Cambria" w:hAnsi="Cambria"/>
      <w:sz w:val="24"/>
      <w:szCs w:val="24"/>
      <w:lang w:eastAsia="ar-SA"/>
    </w:rPr>
  </w:style>
  <w:style w:type="paragraph" w:styleId="Titolo1">
    <w:name w:val="heading 1"/>
    <w:basedOn w:val="Normale"/>
    <w:next w:val="Normale"/>
    <w:link w:val="Titolo1Carattere"/>
    <w:qFormat/>
    <w:rsid w:val="00EA445B"/>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link w:val="Titolo2Carattere"/>
    <w:qFormat/>
    <w:rsid w:val="00EA445B"/>
    <w:pPr>
      <w:keepNext/>
      <w:numPr>
        <w:ilvl w:val="1"/>
        <w:numId w:val="1"/>
      </w:numPr>
      <w:spacing w:after="120"/>
      <w:outlineLvl w:val="1"/>
    </w:pPr>
    <w:rPr>
      <w:rFonts w:ascii="Times New Roman" w:eastAsia="Times New Roman" w:hAnsi="Times New Roman"/>
      <w:b/>
      <w:sz w:val="28"/>
      <w:szCs w:val="20"/>
    </w:rPr>
  </w:style>
  <w:style w:type="paragraph" w:styleId="Titolo3">
    <w:name w:val="heading 3"/>
    <w:basedOn w:val="Normale"/>
    <w:next w:val="Normale"/>
    <w:link w:val="Titolo3Carattere"/>
    <w:qFormat/>
    <w:rsid w:val="00EA445B"/>
    <w:pPr>
      <w:keepNext/>
      <w:numPr>
        <w:ilvl w:val="2"/>
        <w:numId w:val="1"/>
      </w:numPr>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EA445B"/>
    <w:rPr>
      <w:rFonts w:ascii="Wingdings" w:hAnsi="Wingdings" w:cs="Wingdings" w:hint="default"/>
    </w:rPr>
  </w:style>
  <w:style w:type="character" w:customStyle="1" w:styleId="WW8Num1z1">
    <w:name w:val="WW8Num1z1"/>
    <w:rsid w:val="00EA445B"/>
    <w:rPr>
      <w:rFonts w:ascii="Courier New" w:hAnsi="Courier New" w:cs="Courier New" w:hint="default"/>
    </w:rPr>
  </w:style>
  <w:style w:type="character" w:customStyle="1" w:styleId="WW8Num1z2">
    <w:name w:val="WW8Num1z2"/>
    <w:rsid w:val="00EA445B"/>
  </w:style>
  <w:style w:type="character" w:customStyle="1" w:styleId="WW8Num1z3">
    <w:name w:val="WW8Num1z3"/>
    <w:rsid w:val="00EA445B"/>
    <w:rPr>
      <w:rFonts w:ascii="Symbol" w:hAnsi="Symbol" w:cs="Symbol" w:hint="default"/>
    </w:rPr>
  </w:style>
  <w:style w:type="character" w:customStyle="1" w:styleId="WW8Num1z4">
    <w:name w:val="WW8Num1z4"/>
    <w:rsid w:val="00EA445B"/>
  </w:style>
  <w:style w:type="character" w:customStyle="1" w:styleId="WW8Num1z5">
    <w:name w:val="WW8Num1z5"/>
    <w:rsid w:val="00EA445B"/>
  </w:style>
  <w:style w:type="character" w:customStyle="1" w:styleId="WW8Num1z6">
    <w:name w:val="WW8Num1z6"/>
    <w:rsid w:val="00EA445B"/>
  </w:style>
  <w:style w:type="character" w:customStyle="1" w:styleId="WW8Num1z7">
    <w:name w:val="WW8Num1z7"/>
    <w:rsid w:val="00EA445B"/>
  </w:style>
  <w:style w:type="character" w:customStyle="1" w:styleId="WW8Num1z8">
    <w:name w:val="WW8Num1z8"/>
    <w:rsid w:val="00EA445B"/>
  </w:style>
  <w:style w:type="character" w:customStyle="1" w:styleId="Carpredefinitoparagrafo2">
    <w:name w:val="Car. predefinito paragrafo2"/>
    <w:rsid w:val="00EA445B"/>
  </w:style>
  <w:style w:type="character" w:customStyle="1" w:styleId="WW8Num2z0">
    <w:name w:val="WW8Num2z0"/>
    <w:rsid w:val="00EA445B"/>
    <w:rPr>
      <w:rFonts w:ascii="Symbol" w:hAnsi="Symbol" w:cs="Symbol" w:hint="default"/>
      <w:b/>
      <w:i w:val="0"/>
      <w:sz w:val="16"/>
    </w:rPr>
  </w:style>
  <w:style w:type="character" w:customStyle="1" w:styleId="WW8Num2z1">
    <w:name w:val="WW8Num2z1"/>
    <w:rsid w:val="00EA445B"/>
    <w:rPr>
      <w:rFonts w:ascii="Courier New" w:hAnsi="Courier New" w:cs="Courier New" w:hint="default"/>
    </w:rPr>
  </w:style>
  <w:style w:type="character" w:customStyle="1" w:styleId="WW8Num2z2">
    <w:name w:val="WW8Num2z2"/>
    <w:rsid w:val="00EA445B"/>
    <w:rPr>
      <w:rFonts w:ascii="Wingdings" w:hAnsi="Wingdings" w:cs="Wingdings" w:hint="default"/>
    </w:rPr>
  </w:style>
  <w:style w:type="character" w:customStyle="1" w:styleId="WW8Num2z3">
    <w:name w:val="WW8Num2z3"/>
    <w:rsid w:val="00EA445B"/>
    <w:rPr>
      <w:rFonts w:ascii="Symbol" w:hAnsi="Symbol" w:cs="Symbol" w:hint="default"/>
    </w:rPr>
  </w:style>
  <w:style w:type="character" w:customStyle="1" w:styleId="WW8Num3z0">
    <w:name w:val="WW8Num3z0"/>
    <w:rsid w:val="00EA445B"/>
    <w:rPr>
      <w:rFonts w:ascii="Tahoma" w:eastAsia="Times New Roman" w:hAnsi="Tahoma" w:cs="Tahoma" w:hint="default"/>
    </w:rPr>
  </w:style>
  <w:style w:type="character" w:customStyle="1" w:styleId="WW8Num3z1">
    <w:name w:val="WW8Num3z1"/>
    <w:rsid w:val="00EA445B"/>
    <w:rPr>
      <w:rFonts w:ascii="Courier New" w:hAnsi="Courier New" w:cs="Courier New" w:hint="default"/>
    </w:rPr>
  </w:style>
  <w:style w:type="character" w:customStyle="1" w:styleId="WW8Num3z2">
    <w:name w:val="WW8Num3z2"/>
    <w:rsid w:val="00EA445B"/>
    <w:rPr>
      <w:rFonts w:ascii="Wingdings" w:hAnsi="Wingdings" w:cs="Wingdings" w:hint="default"/>
    </w:rPr>
  </w:style>
  <w:style w:type="character" w:customStyle="1" w:styleId="WW8Num3z3">
    <w:name w:val="WW8Num3z3"/>
    <w:rsid w:val="00EA445B"/>
    <w:rPr>
      <w:rFonts w:ascii="Symbol" w:hAnsi="Symbol" w:cs="Symbol" w:hint="default"/>
    </w:rPr>
  </w:style>
  <w:style w:type="character" w:customStyle="1" w:styleId="Carpredefinitoparagrafo1">
    <w:name w:val="Car. predefinito paragrafo1"/>
    <w:rsid w:val="00EA445B"/>
  </w:style>
  <w:style w:type="character" w:customStyle="1" w:styleId="CarattereCarattere1">
    <w:name w:val="Carattere Carattere1"/>
    <w:basedOn w:val="Carpredefinitoparagrafo1"/>
    <w:rsid w:val="00EA445B"/>
  </w:style>
  <w:style w:type="character" w:customStyle="1" w:styleId="CarattereCarattere">
    <w:name w:val="Carattere Carattere"/>
    <w:basedOn w:val="Carpredefinitoparagrafo1"/>
    <w:rsid w:val="00EA445B"/>
  </w:style>
  <w:style w:type="character" w:customStyle="1" w:styleId="stile1Carattere">
    <w:name w:val="stile 1 Carattere"/>
    <w:rsid w:val="00EA445B"/>
    <w:rPr>
      <w:lang w:val="it-IT" w:eastAsia="ar-SA" w:bidi="ar-SA"/>
    </w:rPr>
  </w:style>
  <w:style w:type="character" w:styleId="Numeropagina">
    <w:name w:val="page number"/>
    <w:basedOn w:val="Carpredefinitoparagrafo1"/>
    <w:rsid w:val="00EA445B"/>
  </w:style>
  <w:style w:type="character" w:styleId="Enfasigrassetto">
    <w:name w:val="Strong"/>
    <w:uiPriority w:val="22"/>
    <w:qFormat/>
    <w:rsid w:val="00EA445B"/>
    <w:rPr>
      <w:b/>
      <w:bCs/>
    </w:rPr>
  </w:style>
  <w:style w:type="character" w:customStyle="1" w:styleId="TestodocumentoCarattere">
    <w:name w:val="Testo documento Carattere"/>
    <w:rsid w:val="00EA445B"/>
    <w:rPr>
      <w:rFonts w:ascii="Garamond" w:hAnsi="Garamond" w:cs="Garamond"/>
      <w:sz w:val="26"/>
      <w:lang w:val="it-IT" w:eastAsia="ar-SA" w:bidi="ar-SA"/>
    </w:rPr>
  </w:style>
  <w:style w:type="character" w:styleId="Enfasicorsivo">
    <w:name w:val="Emphasis"/>
    <w:uiPriority w:val="20"/>
    <w:qFormat/>
    <w:rsid w:val="00EA445B"/>
    <w:rPr>
      <w:i/>
      <w:iCs/>
    </w:rPr>
  </w:style>
  <w:style w:type="character" w:styleId="Collegamentoipertestuale">
    <w:name w:val="Hyperlink"/>
    <w:rsid w:val="00EA445B"/>
    <w:rPr>
      <w:strike w:val="0"/>
      <w:dstrike w:val="0"/>
      <w:color w:val="000000"/>
      <w:u w:val="none"/>
    </w:rPr>
  </w:style>
  <w:style w:type="paragraph" w:customStyle="1" w:styleId="Intestazione2">
    <w:name w:val="Intestazione2"/>
    <w:basedOn w:val="Normale"/>
    <w:next w:val="Corpodeltesto"/>
    <w:rsid w:val="00EA445B"/>
    <w:pPr>
      <w:keepNext/>
      <w:spacing w:before="240" w:after="120"/>
    </w:pPr>
    <w:rPr>
      <w:rFonts w:ascii="Arial" w:eastAsia="Arial Unicode MS" w:hAnsi="Arial" w:cs="Mangal"/>
      <w:sz w:val="28"/>
      <w:szCs w:val="28"/>
    </w:rPr>
  </w:style>
  <w:style w:type="paragraph" w:styleId="Corpodeltesto">
    <w:name w:val="Body Text"/>
    <w:basedOn w:val="Normale"/>
    <w:link w:val="CorpodeltestoCarattere"/>
    <w:rsid w:val="00EA445B"/>
    <w:pPr>
      <w:spacing w:after="0"/>
      <w:jc w:val="both"/>
    </w:pPr>
    <w:rPr>
      <w:rFonts w:ascii="Times New Roman" w:eastAsia="Times New Roman" w:hAnsi="Times New Roman"/>
    </w:rPr>
  </w:style>
  <w:style w:type="paragraph" w:styleId="Elenco">
    <w:name w:val="List"/>
    <w:basedOn w:val="Corpodeltesto"/>
    <w:rsid w:val="00EA445B"/>
    <w:rPr>
      <w:rFonts w:cs="Mangal"/>
    </w:rPr>
  </w:style>
  <w:style w:type="paragraph" w:customStyle="1" w:styleId="Didascalia2">
    <w:name w:val="Didascalia2"/>
    <w:basedOn w:val="Normale"/>
    <w:rsid w:val="00EA445B"/>
    <w:pPr>
      <w:suppressLineNumbers/>
      <w:spacing w:before="120" w:after="120"/>
    </w:pPr>
    <w:rPr>
      <w:rFonts w:cs="Mangal"/>
      <w:i/>
      <w:iCs/>
    </w:rPr>
  </w:style>
  <w:style w:type="paragraph" w:customStyle="1" w:styleId="Indice">
    <w:name w:val="Indice"/>
    <w:basedOn w:val="Normale"/>
    <w:rsid w:val="00EA445B"/>
    <w:pPr>
      <w:suppressLineNumbers/>
    </w:pPr>
    <w:rPr>
      <w:rFonts w:cs="Mangal"/>
    </w:rPr>
  </w:style>
  <w:style w:type="paragraph" w:customStyle="1" w:styleId="Intestazione1">
    <w:name w:val="Intestazione1"/>
    <w:basedOn w:val="Normale"/>
    <w:next w:val="Corpodeltesto"/>
    <w:rsid w:val="00EA445B"/>
    <w:pPr>
      <w:keepNext/>
      <w:spacing w:before="240" w:after="120"/>
    </w:pPr>
    <w:rPr>
      <w:rFonts w:ascii="Arial" w:eastAsia="Arial Unicode MS" w:hAnsi="Arial" w:cs="Mangal"/>
      <w:sz w:val="28"/>
      <w:szCs w:val="28"/>
    </w:rPr>
  </w:style>
  <w:style w:type="paragraph" w:customStyle="1" w:styleId="Didascalia1">
    <w:name w:val="Didascalia1"/>
    <w:basedOn w:val="Normale"/>
    <w:rsid w:val="00EA445B"/>
    <w:pPr>
      <w:suppressLineNumbers/>
      <w:spacing w:before="120" w:after="120"/>
    </w:pPr>
    <w:rPr>
      <w:rFonts w:cs="Mangal"/>
      <w:i/>
      <w:iCs/>
    </w:rPr>
  </w:style>
  <w:style w:type="paragraph" w:styleId="Intestazione">
    <w:name w:val="header"/>
    <w:basedOn w:val="Normale"/>
    <w:link w:val="IntestazioneCarattere"/>
    <w:rsid w:val="00EA445B"/>
    <w:pPr>
      <w:tabs>
        <w:tab w:val="center" w:pos="4819"/>
        <w:tab w:val="right" w:pos="9638"/>
      </w:tabs>
      <w:spacing w:after="0"/>
    </w:pPr>
  </w:style>
  <w:style w:type="paragraph" w:styleId="Pidipagina">
    <w:name w:val="footer"/>
    <w:basedOn w:val="Normale"/>
    <w:link w:val="PidipaginaCarattere"/>
    <w:uiPriority w:val="99"/>
    <w:rsid w:val="00EA445B"/>
    <w:pPr>
      <w:tabs>
        <w:tab w:val="center" w:pos="4819"/>
        <w:tab w:val="right" w:pos="9638"/>
      </w:tabs>
      <w:spacing w:after="0"/>
    </w:pPr>
  </w:style>
  <w:style w:type="paragraph" w:customStyle="1" w:styleId="Paragrafobase">
    <w:name w:val="[Paragrafo base]"/>
    <w:basedOn w:val="Normale"/>
    <w:rsid w:val="00EA445B"/>
    <w:pPr>
      <w:widowControl w:val="0"/>
      <w:autoSpaceDE w:val="0"/>
      <w:spacing w:after="0" w:line="288" w:lineRule="auto"/>
      <w:textAlignment w:val="center"/>
    </w:pPr>
    <w:rPr>
      <w:rFonts w:ascii="Times-Roman" w:hAnsi="Times-Roman" w:cs="Times-Roman"/>
      <w:color w:val="000000"/>
    </w:rPr>
  </w:style>
  <w:style w:type="paragraph" w:customStyle="1" w:styleId="Corpodeltesto21">
    <w:name w:val="Corpo del testo 21"/>
    <w:basedOn w:val="Normale"/>
    <w:rsid w:val="00EA445B"/>
    <w:pPr>
      <w:spacing w:after="120" w:line="480" w:lineRule="auto"/>
      <w:jc w:val="both"/>
    </w:pPr>
    <w:rPr>
      <w:rFonts w:ascii="Times New Roman" w:eastAsia="Times New Roman" w:hAnsi="Times New Roman"/>
      <w:sz w:val="20"/>
      <w:szCs w:val="20"/>
    </w:rPr>
  </w:style>
  <w:style w:type="paragraph" w:styleId="Testofumetto">
    <w:name w:val="Balloon Text"/>
    <w:basedOn w:val="Normale"/>
    <w:link w:val="TestofumettoCarattere"/>
    <w:rsid w:val="00EA445B"/>
    <w:rPr>
      <w:rFonts w:ascii="Tahoma" w:hAnsi="Tahoma" w:cs="Tahoma"/>
      <w:sz w:val="16"/>
      <w:szCs w:val="16"/>
    </w:rPr>
  </w:style>
  <w:style w:type="paragraph" w:customStyle="1" w:styleId="Testonormale1">
    <w:name w:val="Testo normale1"/>
    <w:basedOn w:val="Normale"/>
    <w:rsid w:val="00EA445B"/>
    <w:pPr>
      <w:spacing w:after="0"/>
    </w:pPr>
    <w:rPr>
      <w:rFonts w:ascii="Courier New" w:eastAsia="Times New Roman" w:hAnsi="Courier New" w:cs="Courier New"/>
      <w:sz w:val="20"/>
      <w:szCs w:val="20"/>
    </w:rPr>
  </w:style>
  <w:style w:type="paragraph" w:customStyle="1" w:styleId="Rientrocorpodeltesto21">
    <w:name w:val="Rientro corpo del testo 21"/>
    <w:basedOn w:val="Normale"/>
    <w:rsid w:val="00EA445B"/>
    <w:pPr>
      <w:spacing w:after="120" w:line="480" w:lineRule="auto"/>
      <w:ind w:left="283"/>
      <w:jc w:val="both"/>
    </w:pPr>
    <w:rPr>
      <w:rFonts w:ascii="Times New Roman" w:eastAsia="Times New Roman" w:hAnsi="Times New Roman"/>
      <w:sz w:val="20"/>
      <w:szCs w:val="20"/>
    </w:rPr>
  </w:style>
  <w:style w:type="paragraph" w:styleId="Testonotaapidipagina">
    <w:name w:val="footnote text"/>
    <w:basedOn w:val="Normale"/>
    <w:link w:val="TestonotaapidipaginaCarattere"/>
    <w:rsid w:val="00EA445B"/>
    <w:pPr>
      <w:spacing w:after="0"/>
    </w:pPr>
    <w:rPr>
      <w:rFonts w:ascii="Times New Roman" w:eastAsia="Times New Roman" w:hAnsi="Times New Roman"/>
      <w:sz w:val="20"/>
      <w:szCs w:val="20"/>
    </w:rPr>
  </w:style>
  <w:style w:type="paragraph" w:styleId="NormaleWeb">
    <w:name w:val="Normal (Web)"/>
    <w:basedOn w:val="Normale"/>
    <w:uiPriority w:val="99"/>
    <w:rsid w:val="00EA445B"/>
    <w:pPr>
      <w:spacing w:before="280" w:after="280"/>
    </w:pPr>
    <w:rPr>
      <w:rFonts w:ascii="Verdana" w:eastAsia="Arial Unicode MS" w:hAnsi="Verdana" w:cs="Arial Unicode MS"/>
    </w:rPr>
  </w:style>
  <w:style w:type="paragraph" w:customStyle="1" w:styleId="Default">
    <w:name w:val="Default"/>
    <w:rsid w:val="00EA445B"/>
    <w:pPr>
      <w:suppressAutoHyphens/>
      <w:autoSpaceDE w:val="0"/>
    </w:pPr>
    <w:rPr>
      <w:rFonts w:ascii="Arial" w:hAnsi="Arial" w:cs="Arial"/>
      <w:color w:val="000000"/>
      <w:sz w:val="24"/>
      <w:szCs w:val="24"/>
      <w:lang w:eastAsia="ar-SA"/>
    </w:rPr>
  </w:style>
  <w:style w:type="paragraph" w:customStyle="1" w:styleId="Point1number">
    <w:name w:val="Point 1 (number)"/>
    <w:basedOn w:val="Normale"/>
    <w:rsid w:val="00EA445B"/>
    <w:pPr>
      <w:spacing w:before="120" w:after="120"/>
      <w:jc w:val="both"/>
    </w:pPr>
    <w:rPr>
      <w:rFonts w:ascii="Times New Roman" w:eastAsia="Times New Roman" w:hAnsi="Times New Roman"/>
    </w:rPr>
  </w:style>
  <w:style w:type="paragraph" w:customStyle="1" w:styleId="Testodocumento">
    <w:name w:val="Testo documento"/>
    <w:basedOn w:val="Normale"/>
    <w:rsid w:val="00EA445B"/>
    <w:pPr>
      <w:spacing w:after="0" w:line="320" w:lineRule="atLeast"/>
      <w:ind w:firstLine="851"/>
      <w:jc w:val="both"/>
    </w:pPr>
    <w:rPr>
      <w:rFonts w:ascii="Garamond" w:eastAsia="Times New Roman" w:hAnsi="Garamond" w:cs="Garamond"/>
      <w:sz w:val="26"/>
      <w:szCs w:val="20"/>
    </w:rPr>
  </w:style>
  <w:style w:type="paragraph" w:customStyle="1" w:styleId="Contenutotabella">
    <w:name w:val="Contenuto tabella"/>
    <w:basedOn w:val="Normale"/>
    <w:rsid w:val="00EA445B"/>
    <w:pPr>
      <w:suppressLineNumbers/>
    </w:pPr>
  </w:style>
  <w:style w:type="paragraph" w:customStyle="1" w:styleId="Intestazionetabella">
    <w:name w:val="Intestazione tabella"/>
    <w:basedOn w:val="Contenutotabella"/>
    <w:rsid w:val="00EA445B"/>
    <w:pPr>
      <w:jc w:val="center"/>
    </w:pPr>
    <w:rPr>
      <w:b/>
      <w:bCs/>
    </w:rPr>
  </w:style>
  <w:style w:type="paragraph" w:customStyle="1" w:styleId="Contenutocornice">
    <w:name w:val="Contenuto cornice"/>
    <w:basedOn w:val="Corpodeltesto"/>
    <w:rsid w:val="00EA445B"/>
  </w:style>
  <w:style w:type="paragraph" w:styleId="Rientrocorpodeltesto">
    <w:name w:val="Body Text Indent"/>
    <w:basedOn w:val="Normale"/>
    <w:link w:val="RientrocorpodeltestoCarattere"/>
    <w:uiPriority w:val="99"/>
    <w:semiHidden/>
    <w:unhideWhenUsed/>
    <w:rsid w:val="004E79BE"/>
    <w:pPr>
      <w:spacing w:after="120"/>
      <w:ind w:left="283"/>
    </w:pPr>
  </w:style>
  <w:style w:type="character" w:customStyle="1" w:styleId="RientrocorpodeltestoCarattere">
    <w:name w:val="Rientro corpo del testo Carattere"/>
    <w:link w:val="Rientrocorpodeltesto"/>
    <w:uiPriority w:val="99"/>
    <w:semiHidden/>
    <w:rsid w:val="004E79BE"/>
    <w:rPr>
      <w:rFonts w:ascii="Cambria" w:eastAsia="Cambria" w:hAnsi="Cambria"/>
      <w:sz w:val="24"/>
      <w:szCs w:val="24"/>
      <w:lang w:eastAsia="ar-SA"/>
    </w:rPr>
  </w:style>
  <w:style w:type="paragraph" w:styleId="Corpodeltesto2">
    <w:name w:val="Body Text 2"/>
    <w:basedOn w:val="Normale"/>
    <w:link w:val="Corpodeltesto2Carattere"/>
    <w:uiPriority w:val="99"/>
    <w:unhideWhenUsed/>
    <w:rsid w:val="004E79BE"/>
    <w:pPr>
      <w:spacing w:after="120" w:line="480" w:lineRule="auto"/>
    </w:pPr>
  </w:style>
  <w:style w:type="character" w:customStyle="1" w:styleId="Corpodeltesto2Carattere">
    <w:name w:val="Corpo del testo 2 Carattere"/>
    <w:link w:val="Corpodeltesto2"/>
    <w:uiPriority w:val="99"/>
    <w:rsid w:val="004E79BE"/>
    <w:rPr>
      <w:rFonts w:ascii="Cambria" w:eastAsia="Cambria" w:hAnsi="Cambria"/>
      <w:sz w:val="24"/>
      <w:szCs w:val="24"/>
      <w:lang w:eastAsia="ar-SA"/>
    </w:rPr>
  </w:style>
  <w:style w:type="paragraph" w:styleId="Corpodeltesto3">
    <w:name w:val="Body Text 3"/>
    <w:basedOn w:val="Normale"/>
    <w:link w:val="Corpodeltesto3Carattere"/>
    <w:uiPriority w:val="99"/>
    <w:semiHidden/>
    <w:unhideWhenUsed/>
    <w:rsid w:val="004E79BE"/>
    <w:pPr>
      <w:spacing w:after="120"/>
    </w:pPr>
    <w:rPr>
      <w:sz w:val="16"/>
      <w:szCs w:val="16"/>
    </w:rPr>
  </w:style>
  <w:style w:type="character" w:customStyle="1" w:styleId="Corpodeltesto3Carattere">
    <w:name w:val="Corpo del testo 3 Carattere"/>
    <w:link w:val="Corpodeltesto3"/>
    <w:uiPriority w:val="99"/>
    <w:semiHidden/>
    <w:rsid w:val="004E79BE"/>
    <w:rPr>
      <w:rFonts w:ascii="Cambria" w:eastAsia="Cambria" w:hAnsi="Cambria"/>
      <w:sz w:val="16"/>
      <w:szCs w:val="16"/>
      <w:lang w:eastAsia="ar-SA"/>
    </w:rPr>
  </w:style>
  <w:style w:type="paragraph" w:styleId="Rientrocorpodeltesto2">
    <w:name w:val="Body Text Indent 2"/>
    <w:basedOn w:val="Normale"/>
    <w:link w:val="Rientrocorpodeltesto2Carattere"/>
    <w:uiPriority w:val="99"/>
    <w:semiHidden/>
    <w:unhideWhenUsed/>
    <w:rsid w:val="004E79BE"/>
    <w:pPr>
      <w:spacing w:after="120" w:line="480" w:lineRule="auto"/>
      <w:ind w:left="283"/>
    </w:pPr>
  </w:style>
  <w:style w:type="character" w:customStyle="1" w:styleId="Rientrocorpodeltesto2Carattere">
    <w:name w:val="Rientro corpo del testo 2 Carattere"/>
    <w:link w:val="Rientrocorpodeltesto2"/>
    <w:uiPriority w:val="99"/>
    <w:semiHidden/>
    <w:rsid w:val="004E79BE"/>
    <w:rPr>
      <w:rFonts w:ascii="Cambria" w:eastAsia="Cambria" w:hAnsi="Cambria"/>
      <w:sz w:val="24"/>
      <w:szCs w:val="24"/>
      <w:lang w:eastAsia="ar-SA"/>
    </w:rPr>
  </w:style>
  <w:style w:type="paragraph" w:styleId="Rientrocorpodeltesto3">
    <w:name w:val="Body Text Indent 3"/>
    <w:basedOn w:val="Normale"/>
    <w:link w:val="Rientrocorpodeltesto3Carattere"/>
    <w:uiPriority w:val="99"/>
    <w:semiHidden/>
    <w:unhideWhenUsed/>
    <w:rsid w:val="004E79BE"/>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4E79BE"/>
    <w:rPr>
      <w:rFonts w:ascii="Cambria" w:eastAsia="Cambria" w:hAnsi="Cambria"/>
      <w:sz w:val="16"/>
      <w:szCs w:val="16"/>
      <w:lang w:eastAsia="ar-SA"/>
    </w:rPr>
  </w:style>
  <w:style w:type="character" w:customStyle="1" w:styleId="notandr">
    <w:name w:val="nota_ndr"/>
    <w:uiPriority w:val="99"/>
    <w:rsid w:val="002E154B"/>
    <w:rPr>
      <w:rFonts w:ascii="Times LT" w:cs="Times LT"/>
      <w:i/>
      <w:iCs/>
      <w:position w:val="7"/>
      <w:sz w:val="17"/>
      <w:szCs w:val="17"/>
    </w:rPr>
  </w:style>
  <w:style w:type="character" w:customStyle="1" w:styleId="inlinea">
    <w:name w:val="inlinea"/>
    <w:uiPriority w:val="99"/>
    <w:rsid w:val="002E154B"/>
    <w:rPr>
      <w:rFonts w:ascii="Times LT" w:cs="Times LT"/>
      <w:i/>
      <w:iCs/>
      <w:sz w:val="17"/>
      <w:szCs w:val="17"/>
    </w:rPr>
  </w:style>
  <w:style w:type="character" w:customStyle="1" w:styleId="corpo">
    <w:name w:val="corpo"/>
    <w:uiPriority w:val="99"/>
    <w:rsid w:val="002E154B"/>
    <w:rPr>
      <w:rFonts w:ascii="Times LT" w:cs="Times LT"/>
      <w:sz w:val="17"/>
      <w:szCs w:val="17"/>
    </w:rPr>
  </w:style>
  <w:style w:type="paragraph" w:customStyle="1" w:styleId="articolorubrica1">
    <w:name w:val="articolo_rubrica1"/>
    <w:basedOn w:val="articolo1"/>
    <w:uiPriority w:val="99"/>
    <w:rsid w:val="002E154B"/>
    <w:pPr>
      <w:spacing w:before="0"/>
    </w:pPr>
  </w:style>
  <w:style w:type="paragraph" w:customStyle="1" w:styleId="articolo1">
    <w:name w:val="articolo1"/>
    <w:basedOn w:val="Normale"/>
    <w:uiPriority w:val="99"/>
    <w:rsid w:val="002E154B"/>
    <w:pPr>
      <w:widowControl w:val="0"/>
      <w:suppressAutoHyphens w:val="0"/>
      <w:autoSpaceDE w:val="0"/>
      <w:autoSpaceDN w:val="0"/>
      <w:adjustRightInd w:val="0"/>
      <w:spacing w:before="113" w:after="0" w:line="193" w:lineRule="exact"/>
      <w:jc w:val="center"/>
    </w:pPr>
    <w:rPr>
      <w:rFonts w:ascii="Times LT" w:eastAsia="Times New Roman" w:hAnsi="Times New Roman" w:cs="Times LT"/>
      <w:i/>
      <w:iCs/>
      <w:sz w:val="17"/>
      <w:szCs w:val="17"/>
      <w:lang w:eastAsia="it-IT"/>
    </w:rPr>
  </w:style>
  <w:style w:type="paragraph" w:customStyle="1" w:styleId="comma1">
    <w:name w:val="comma1"/>
    <w:basedOn w:val="Normale"/>
    <w:uiPriority w:val="99"/>
    <w:rsid w:val="002E154B"/>
    <w:pPr>
      <w:widowControl w:val="0"/>
      <w:suppressAutoHyphens w:val="0"/>
      <w:autoSpaceDE w:val="0"/>
      <w:autoSpaceDN w:val="0"/>
      <w:adjustRightInd w:val="0"/>
      <w:spacing w:before="68" w:after="0" w:line="193" w:lineRule="exact"/>
      <w:jc w:val="both"/>
    </w:pPr>
    <w:rPr>
      <w:rFonts w:ascii="Times LT" w:eastAsia="Times New Roman" w:hAnsi="Times New Roman" w:cs="Times LT"/>
      <w:sz w:val="17"/>
      <w:szCs w:val="17"/>
      <w:lang w:eastAsia="it-IT"/>
    </w:rPr>
  </w:style>
  <w:style w:type="paragraph" w:customStyle="1" w:styleId="el1">
    <w:name w:val="el1"/>
    <w:basedOn w:val="comma1"/>
    <w:uiPriority w:val="99"/>
    <w:rsid w:val="002E154B"/>
    <w:pPr>
      <w:spacing w:before="0"/>
    </w:pPr>
  </w:style>
  <w:style w:type="paragraph" w:customStyle="1" w:styleId="notamodificatesto1">
    <w:name w:val="nota_modifica_testo1"/>
    <w:basedOn w:val="Normale"/>
    <w:uiPriority w:val="99"/>
    <w:rsid w:val="002E154B"/>
    <w:pPr>
      <w:widowControl w:val="0"/>
      <w:suppressAutoHyphens w:val="0"/>
      <w:autoSpaceDE w:val="0"/>
      <w:autoSpaceDN w:val="0"/>
      <w:adjustRightInd w:val="0"/>
      <w:spacing w:after="0"/>
      <w:jc w:val="center"/>
    </w:pPr>
    <w:rPr>
      <w:rFonts w:ascii="Times LT" w:eastAsia="Times New Roman" w:hAnsi="Times New Roman" w:cs="Times LT"/>
      <w:sz w:val="17"/>
      <w:szCs w:val="17"/>
      <w:lang w:eastAsia="it-IT"/>
    </w:rPr>
  </w:style>
  <w:style w:type="paragraph" w:customStyle="1" w:styleId="Grigliamedia1-Colore21">
    <w:name w:val="Griglia media 1 - Colore 21"/>
    <w:basedOn w:val="Normale"/>
    <w:uiPriority w:val="34"/>
    <w:qFormat/>
    <w:rsid w:val="00666FA8"/>
    <w:pPr>
      <w:suppressAutoHyphens w:val="0"/>
      <w:spacing w:line="276" w:lineRule="auto"/>
      <w:ind w:left="720"/>
      <w:contextualSpacing/>
    </w:pPr>
    <w:rPr>
      <w:rFonts w:ascii="Calibri" w:eastAsia="Calibri" w:hAnsi="Calibri"/>
      <w:sz w:val="22"/>
      <w:szCs w:val="22"/>
      <w:lang w:eastAsia="en-US"/>
    </w:rPr>
  </w:style>
  <w:style w:type="table" w:styleId="Grigliatabella">
    <w:name w:val="Table Grid"/>
    <w:basedOn w:val="Tabellanormale"/>
    <w:uiPriority w:val="39"/>
    <w:rsid w:val="00666FA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C85852"/>
  </w:style>
  <w:style w:type="paragraph" w:styleId="Paragrafoelenco">
    <w:name w:val="List Paragraph"/>
    <w:basedOn w:val="Normale"/>
    <w:uiPriority w:val="99"/>
    <w:qFormat/>
    <w:rsid w:val="0084672D"/>
    <w:pPr>
      <w:suppressAutoHyphens w:val="0"/>
      <w:spacing w:line="276" w:lineRule="auto"/>
      <w:ind w:left="720"/>
      <w:contextualSpacing/>
    </w:pPr>
    <w:rPr>
      <w:rFonts w:ascii="Calibri" w:eastAsia="Calibri" w:hAnsi="Calibri"/>
      <w:sz w:val="22"/>
      <w:szCs w:val="22"/>
      <w:lang w:eastAsia="en-US"/>
    </w:rPr>
  </w:style>
  <w:style w:type="character" w:customStyle="1" w:styleId="comma">
    <w:name w:val="comma"/>
    <w:rsid w:val="009E7327"/>
  </w:style>
  <w:style w:type="paragraph" w:customStyle="1" w:styleId="intestazione0">
    <w:name w:val="intestazione"/>
    <w:basedOn w:val="Normale"/>
    <w:rsid w:val="009E7327"/>
    <w:pPr>
      <w:suppressAutoHyphens w:val="0"/>
      <w:spacing w:before="100" w:beforeAutospacing="1" w:after="100" w:afterAutospacing="1"/>
    </w:pPr>
    <w:rPr>
      <w:rFonts w:ascii="Times New Roman" w:eastAsia="Times New Roman" w:hAnsi="Times New Roman"/>
      <w:lang w:eastAsia="it-IT"/>
    </w:rPr>
  </w:style>
  <w:style w:type="paragraph" w:styleId="Testonotadichiusura">
    <w:name w:val="endnote text"/>
    <w:basedOn w:val="Normale"/>
    <w:link w:val="TestonotadichiusuraCarattere"/>
    <w:uiPriority w:val="99"/>
    <w:semiHidden/>
    <w:unhideWhenUsed/>
    <w:rsid w:val="0033083B"/>
    <w:rPr>
      <w:sz w:val="20"/>
      <w:szCs w:val="20"/>
    </w:rPr>
  </w:style>
  <w:style w:type="character" w:customStyle="1" w:styleId="TestonotadichiusuraCarattere">
    <w:name w:val="Testo nota di chiusura Carattere"/>
    <w:link w:val="Testonotadichiusura"/>
    <w:uiPriority w:val="99"/>
    <w:semiHidden/>
    <w:rsid w:val="0033083B"/>
    <w:rPr>
      <w:rFonts w:ascii="Cambria" w:eastAsia="Cambria" w:hAnsi="Cambria"/>
      <w:lang w:eastAsia="ar-SA"/>
    </w:rPr>
  </w:style>
  <w:style w:type="character" w:styleId="Rimandonotadichiusura">
    <w:name w:val="endnote reference"/>
    <w:uiPriority w:val="99"/>
    <w:semiHidden/>
    <w:unhideWhenUsed/>
    <w:rsid w:val="0033083B"/>
    <w:rPr>
      <w:vertAlign w:val="superscript"/>
    </w:rPr>
  </w:style>
  <w:style w:type="character" w:customStyle="1" w:styleId="PidipaginaCarattere">
    <w:name w:val="Piè di pagina Carattere"/>
    <w:link w:val="Pidipagina"/>
    <w:uiPriority w:val="99"/>
    <w:rsid w:val="00EC45B7"/>
    <w:rPr>
      <w:rFonts w:ascii="Cambria" w:eastAsia="Cambria" w:hAnsi="Cambria"/>
      <w:sz w:val="24"/>
      <w:szCs w:val="24"/>
      <w:lang w:eastAsia="ar-SA"/>
    </w:rPr>
  </w:style>
  <w:style w:type="character" w:customStyle="1" w:styleId="description">
    <w:name w:val="description"/>
    <w:basedOn w:val="Carpredefinitoparagrafo"/>
    <w:rsid w:val="002804BD"/>
  </w:style>
  <w:style w:type="character" w:customStyle="1" w:styleId="st1">
    <w:name w:val="st1"/>
    <w:basedOn w:val="Carpredefinitoparagrafo"/>
    <w:rsid w:val="00F727D4"/>
  </w:style>
  <w:style w:type="character" w:customStyle="1" w:styleId="Titolo1Carattere">
    <w:name w:val="Titolo 1 Carattere"/>
    <w:basedOn w:val="Carpredefinitoparagrafo"/>
    <w:link w:val="Titolo1"/>
    <w:rsid w:val="00926C98"/>
    <w:rPr>
      <w:rFonts w:ascii="Arial" w:eastAsia="Cambria" w:hAnsi="Arial" w:cs="Arial"/>
      <w:b/>
      <w:bCs/>
      <w:kern w:val="1"/>
      <w:sz w:val="32"/>
      <w:szCs w:val="32"/>
      <w:lang w:eastAsia="ar-SA"/>
    </w:rPr>
  </w:style>
  <w:style w:type="character" w:customStyle="1" w:styleId="Titolo2Carattere">
    <w:name w:val="Titolo 2 Carattere"/>
    <w:basedOn w:val="Carpredefinitoparagrafo"/>
    <w:link w:val="Titolo2"/>
    <w:rsid w:val="00926C98"/>
    <w:rPr>
      <w:b/>
      <w:sz w:val="28"/>
      <w:lang w:eastAsia="ar-SA"/>
    </w:rPr>
  </w:style>
  <w:style w:type="character" w:customStyle="1" w:styleId="Titolo3Carattere">
    <w:name w:val="Titolo 3 Carattere"/>
    <w:basedOn w:val="Carpredefinitoparagrafo"/>
    <w:link w:val="Titolo3"/>
    <w:rsid w:val="00926C98"/>
    <w:rPr>
      <w:rFonts w:ascii="Arial" w:eastAsia="Cambria" w:hAnsi="Arial" w:cs="Arial"/>
      <w:b/>
      <w:bCs/>
      <w:sz w:val="26"/>
      <w:szCs w:val="26"/>
      <w:lang w:eastAsia="ar-SA"/>
    </w:rPr>
  </w:style>
  <w:style w:type="character" w:customStyle="1" w:styleId="CarattereCarattere10">
    <w:name w:val="Carattere Carattere1"/>
    <w:basedOn w:val="Carpredefinitoparagrafo1"/>
    <w:rsid w:val="00926C98"/>
  </w:style>
  <w:style w:type="character" w:customStyle="1" w:styleId="CarattereCarattere0">
    <w:name w:val="Carattere Carattere"/>
    <w:basedOn w:val="Carpredefinitoparagrafo1"/>
    <w:rsid w:val="00926C98"/>
  </w:style>
  <w:style w:type="character" w:customStyle="1" w:styleId="CorpodeltestoCarattere">
    <w:name w:val="Corpo del testo Carattere"/>
    <w:basedOn w:val="Carpredefinitoparagrafo"/>
    <w:link w:val="Corpodeltesto"/>
    <w:rsid w:val="00926C98"/>
    <w:rPr>
      <w:sz w:val="24"/>
      <w:szCs w:val="24"/>
      <w:lang w:eastAsia="ar-SA"/>
    </w:rPr>
  </w:style>
  <w:style w:type="character" w:customStyle="1" w:styleId="IntestazioneCarattere">
    <w:name w:val="Intestazione Carattere"/>
    <w:basedOn w:val="Carpredefinitoparagrafo"/>
    <w:link w:val="Intestazione"/>
    <w:rsid w:val="00926C98"/>
    <w:rPr>
      <w:rFonts w:ascii="Cambria" w:eastAsia="Cambria" w:hAnsi="Cambria"/>
      <w:sz w:val="24"/>
      <w:szCs w:val="24"/>
      <w:lang w:eastAsia="ar-SA"/>
    </w:rPr>
  </w:style>
  <w:style w:type="character" w:customStyle="1" w:styleId="TestofumettoCarattere">
    <w:name w:val="Testo fumetto Carattere"/>
    <w:basedOn w:val="Carpredefinitoparagrafo"/>
    <w:link w:val="Testofumetto"/>
    <w:rsid w:val="00926C98"/>
    <w:rPr>
      <w:rFonts w:ascii="Tahoma" w:eastAsia="Cambria" w:hAnsi="Tahoma" w:cs="Tahoma"/>
      <w:sz w:val="16"/>
      <w:szCs w:val="16"/>
      <w:lang w:eastAsia="ar-SA"/>
    </w:rPr>
  </w:style>
  <w:style w:type="character" w:customStyle="1" w:styleId="TestonotaapidipaginaCarattere">
    <w:name w:val="Testo nota a piè di pagina Carattere"/>
    <w:basedOn w:val="Carpredefinitoparagrafo"/>
    <w:link w:val="Testonotaapidipagina"/>
    <w:rsid w:val="00926C98"/>
    <w:rPr>
      <w:lang w:eastAsia="ar-SA"/>
    </w:rPr>
  </w:style>
  <w:style w:type="paragraph" w:styleId="Testonormale">
    <w:name w:val="Plain Text"/>
    <w:basedOn w:val="Normale"/>
    <w:link w:val="TestonormaleCarattere"/>
    <w:uiPriority w:val="99"/>
    <w:unhideWhenUsed/>
    <w:rsid w:val="00F251D3"/>
    <w:pPr>
      <w:suppressAutoHyphens w:val="0"/>
      <w:spacing w:after="0"/>
    </w:pPr>
    <w:rPr>
      <w:rFonts w:ascii="Calibri" w:eastAsiaTheme="minorHAnsi" w:hAnsi="Calibri" w:cs="Calibri"/>
      <w:sz w:val="22"/>
      <w:szCs w:val="22"/>
      <w:lang w:eastAsia="en-US"/>
    </w:rPr>
  </w:style>
  <w:style w:type="character" w:customStyle="1" w:styleId="TestonormaleCarattere">
    <w:name w:val="Testo normale Carattere"/>
    <w:basedOn w:val="Carpredefinitoparagrafo"/>
    <w:link w:val="Testonormale"/>
    <w:uiPriority w:val="99"/>
    <w:rsid w:val="00F251D3"/>
    <w:rPr>
      <w:rFonts w:ascii="Calibri" w:eastAsiaTheme="minorHAnsi" w:hAnsi="Calibri" w:cs="Calibri"/>
      <w:sz w:val="22"/>
      <w:szCs w:val="22"/>
      <w:lang w:eastAsia="en-US"/>
    </w:rPr>
  </w:style>
  <w:style w:type="paragraph" w:styleId="Revisione">
    <w:name w:val="Revision"/>
    <w:hidden/>
    <w:uiPriority w:val="99"/>
    <w:semiHidden/>
    <w:rsid w:val="00BA6D64"/>
    <w:rPr>
      <w:rFonts w:ascii="Cambria" w:eastAsia="Cambria" w:hAnsi="Cambria"/>
      <w:sz w:val="24"/>
      <w:szCs w:val="24"/>
      <w:lang w:eastAsia="ar-SA"/>
    </w:rPr>
  </w:style>
  <w:style w:type="character" w:styleId="Rimandocommento">
    <w:name w:val="annotation reference"/>
    <w:basedOn w:val="Carpredefinitoparagrafo"/>
    <w:uiPriority w:val="99"/>
    <w:semiHidden/>
    <w:unhideWhenUsed/>
    <w:rsid w:val="00030F21"/>
    <w:rPr>
      <w:sz w:val="16"/>
      <w:szCs w:val="16"/>
    </w:rPr>
  </w:style>
  <w:style w:type="paragraph" w:styleId="Testocommento">
    <w:name w:val="annotation text"/>
    <w:basedOn w:val="Normale"/>
    <w:link w:val="TestocommentoCarattere"/>
    <w:uiPriority w:val="99"/>
    <w:semiHidden/>
    <w:unhideWhenUsed/>
    <w:rsid w:val="00030F21"/>
    <w:pPr>
      <w:suppressAutoHyphens w:val="0"/>
      <w:spacing w:after="0"/>
    </w:pPr>
    <w:rPr>
      <w:rFonts w:ascii="Times New Roman" w:eastAsia="Times New Roman" w:hAnsi="Times New Roman"/>
      <w:sz w:val="20"/>
      <w:szCs w:val="20"/>
      <w:lang w:eastAsia="it-IT"/>
    </w:rPr>
  </w:style>
  <w:style w:type="character" w:customStyle="1" w:styleId="TestocommentoCarattere">
    <w:name w:val="Testo commento Carattere"/>
    <w:basedOn w:val="Carpredefinitoparagrafo"/>
    <w:link w:val="Testocommento"/>
    <w:uiPriority w:val="99"/>
    <w:semiHidden/>
    <w:rsid w:val="00030F21"/>
  </w:style>
  <w:style w:type="paragraph" w:styleId="Soggettocommento">
    <w:name w:val="annotation subject"/>
    <w:basedOn w:val="Testocommento"/>
    <w:next w:val="Testocommento"/>
    <w:link w:val="SoggettocommentoCarattere"/>
    <w:uiPriority w:val="99"/>
    <w:semiHidden/>
    <w:unhideWhenUsed/>
    <w:rsid w:val="00030F21"/>
    <w:rPr>
      <w:b/>
      <w:bCs/>
    </w:rPr>
  </w:style>
  <w:style w:type="character" w:customStyle="1" w:styleId="SoggettocommentoCarattere">
    <w:name w:val="Soggetto commento Carattere"/>
    <w:basedOn w:val="TestocommentoCarattere"/>
    <w:link w:val="Soggettocommento"/>
    <w:uiPriority w:val="99"/>
    <w:semiHidden/>
    <w:rsid w:val="00030F21"/>
    <w:rPr>
      <w:b/>
      <w:bCs/>
    </w:rPr>
  </w:style>
  <w:style w:type="character" w:styleId="Rimandonotaapidipagina">
    <w:name w:val="footnote reference"/>
    <w:basedOn w:val="Carpredefinitoparagrafo"/>
    <w:uiPriority w:val="99"/>
    <w:semiHidden/>
    <w:unhideWhenUsed/>
    <w:rsid w:val="00030F21"/>
    <w:rPr>
      <w:vertAlign w:val="superscript"/>
    </w:rPr>
  </w:style>
  <w:style w:type="character" w:styleId="Testosegnaposto">
    <w:name w:val="Placeholder Text"/>
    <w:basedOn w:val="Carpredefinitoparagrafo"/>
    <w:uiPriority w:val="99"/>
    <w:semiHidden/>
    <w:rsid w:val="0030675D"/>
    <w:rPr>
      <w:color w:val="808080"/>
    </w:rPr>
  </w:style>
</w:styles>
</file>

<file path=word/webSettings.xml><?xml version="1.0" encoding="utf-8"?>
<w:webSettings xmlns:r="http://schemas.openxmlformats.org/officeDocument/2006/relationships" xmlns:w="http://schemas.openxmlformats.org/wordprocessingml/2006/main">
  <w:divs>
    <w:div w:id="48502542">
      <w:bodyDiv w:val="1"/>
      <w:marLeft w:val="0"/>
      <w:marRight w:val="0"/>
      <w:marTop w:val="0"/>
      <w:marBottom w:val="0"/>
      <w:divBdr>
        <w:top w:val="none" w:sz="0" w:space="0" w:color="auto"/>
        <w:left w:val="none" w:sz="0" w:space="0" w:color="auto"/>
        <w:bottom w:val="none" w:sz="0" w:space="0" w:color="auto"/>
        <w:right w:val="none" w:sz="0" w:space="0" w:color="auto"/>
      </w:divBdr>
    </w:div>
    <w:div w:id="59210310">
      <w:bodyDiv w:val="1"/>
      <w:marLeft w:val="0"/>
      <w:marRight w:val="0"/>
      <w:marTop w:val="0"/>
      <w:marBottom w:val="0"/>
      <w:divBdr>
        <w:top w:val="none" w:sz="0" w:space="0" w:color="auto"/>
        <w:left w:val="none" w:sz="0" w:space="0" w:color="auto"/>
        <w:bottom w:val="none" w:sz="0" w:space="0" w:color="auto"/>
        <w:right w:val="none" w:sz="0" w:space="0" w:color="auto"/>
      </w:divBdr>
    </w:div>
    <w:div w:id="113719867">
      <w:bodyDiv w:val="1"/>
      <w:marLeft w:val="0"/>
      <w:marRight w:val="0"/>
      <w:marTop w:val="0"/>
      <w:marBottom w:val="0"/>
      <w:divBdr>
        <w:top w:val="none" w:sz="0" w:space="0" w:color="auto"/>
        <w:left w:val="none" w:sz="0" w:space="0" w:color="auto"/>
        <w:bottom w:val="none" w:sz="0" w:space="0" w:color="auto"/>
        <w:right w:val="none" w:sz="0" w:space="0" w:color="auto"/>
      </w:divBdr>
    </w:div>
    <w:div w:id="153493213">
      <w:bodyDiv w:val="1"/>
      <w:marLeft w:val="0"/>
      <w:marRight w:val="0"/>
      <w:marTop w:val="0"/>
      <w:marBottom w:val="0"/>
      <w:divBdr>
        <w:top w:val="none" w:sz="0" w:space="0" w:color="auto"/>
        <w:left w:val="none" w:sz="0" w:space="0" w:color="auto"/>
        <w:bottom w:val="none" w:sz="0" w:space="0" w:color="auto"/>
        <w:right w:val="none" w:sz="0" w:space="0" w:color="auto"/>
      </w:divBdr>
      <w:divsChild>
        <w:div w:id="1659117961">
          <w:marLeft w:val="360"/>
          <w:marRight w:val="0"/>
          <w:marTop w:val="200"/>
          <w:marBottom w:val="0"/>
          <w:divBdr>
            <w:top w:val="none" w:sz="0" w:space="0" w:color="auto"/>
            <w:left w:val="none" w:sz="0" w:space="0" w:color="auto"/>
            <w:bottom w:val="none" w:sz="0" w:space="0" w:color="auto"/>
            <w:right w:val="none" w:sz="0" w:space="0" w:color="auto"/>
          </w:divBdr>
        </w:div>
        <w:div w:id="585386476">
          <w:marLeft w:val="360"/>
          <w:marRight w:val="0"/>
          <w:marTop w:val="200"/>
          <w:marBottom w:val="0"/>
          <w:divBdr>
            <w:top w:val="none" w:sz="0" w:space="0" w:color="auto"/>
            <w:left w:val="none" w:sz="0" w:space="0" w:color="auto"/>
            <w:bottom w:val="none" w:sz="0" w:space="0" w:color="auto"/>
            <w:right w:val="none" w:sz="0" w:space="0" w:color="auto"/>
          </w:divBdr>
        </w:div>
      </w:divsChild>
    </w:div>
    <w:div w:id="174148121">
      <w:bodyDiv w:val="1"/>
      <w:marLeft w:val="0"/>
      <w:marRight w:val="0"/>
      <w:marTop w:val="0"/>
      <w:marBottom w:val="0"/>
      <w:divBdr>
        <w:top w:val="none" w:sz="0" w:space="0" w:color="auto"/>
        <w:left w:val="none" w:sz="0" w:space="0" w:color="auto"/>
        <w:bottom w:val="none" w:sz="0" w:space="0" w:color="auto"/>
        <w:right w:val="none" w:sz="0" w:space="0" w:color="auto"/>
      </w:divBdr>
    </w:div>
    <w:div w:id="261572844">
      <w:bodyDiv w:val="1"/>
      <w:marLeft w:val="0"/>
      <w:marRight w:val="0"/>
      <w:marTop w:val="0"/>
      <w:marBottom w:val="0"/>
      <w:divBdr>
        <w:top w:val="none" w:sz="0" w:space="0" w:color="auto"/>
        <w:left w:val="none" w:sz="0" w:space="0" w:color="auto"/>
        <w:bottom w:val="none" w:sz="0" w:space="0" w:color="auto"/>
        <w:right w:val="none" w:sz="0" w:space="0" w:color="auto"/>
      </w:divBdr>
    </w:div>
    <w:div w:id="328216948">
      <w:bodyDiv w:val="1"/>
      <w:marLeft w:val="0"/>
      <w:marRight w:val="0"/>
      <w:marTop w:val="0"/>
      <w:marBottom w:val="0"/>
      <w:divBdr>
        <w:top w:val="none" w:sz="0" w:space="0" w:color="auto"/>
        <w:left w:val="none" w:sz="0" w:space="0" w:color="auto"/>
        <w:bottom w:val="none" w:sz="0" w:space="0" w:color="auto"/>
        <w:right w:val="none" w:sz="0" w:space="0" w:color="auto"/>
      </w:divBdr>
    </w:div>
    <w:div w:id="366760334">
      <w:bodyDiv w:val="1"/>
      <w:marLeft w:val="0"/>
      <w:marRight w:val="0"/>
      <w:marTop w:val="0"/>
      <w:marBottom w:val="0"/>
      <w:divBdr>
        <w:top w:val="none" w:sz="0" w:space="0" w:color="auto"/>
        <w:left w:val="none" w:sz="0" w:space="0" w:color="auto"/>
        <w:bottom w:val="none" w:sz="0" w:space="0" w:color="auto"/>
        <w:right w:val="none" w:sz="0" w:space="0" w:color="auto"/>
      </w:divBdr>
    </w:div>
    <w:div w:id="403339399">
      <w:bodyDiv w:val="1"/>
      <w:marLeft w:val="0"/>
      <w:marRight w:val="0"/>
      <w:marTop w:val="0"/>
      <w:marBottom w:val="0"/>
      <w:divBdr>
        <w:top w:val="none" w:sz="0" w:space="0" w:color="auto"/>
        <w:left w:val="none" w:sz="0" w:space="0" w:color="auto"/>
        <w:bottom w:val="none" w:sz="0" w:space="0" w:color="auto"/>
        <w:right w:val="none" w:sz="0" w:space="0" w:color="auto"/>
      </w:divBdr>
    </w:div>
    <w:div w:id="410084450">
      <w:bodyDiv w:val="1"/>
      <w:marLeft w:val="0"/>
      <w:marRight w:val="0"/>
      <w:marTop w:val="0"/>
      <w:marBottom w:val="0"/>
      <w:divBdr>
        <w:top w:val="none" w:sz="0" w:space="0" w:color="auto"/>
        <w:left w:val="none" w:sz="0" w:space="0" w:color="auto"/>
        <w:bottom w:val="none" w:sz="0" w:space="0" w:color="auto"/>
        <w:right w:val="none" w:sz="0" w:space="0" w:color="auto"/>
      </w:divBdr>
    </w:div>
    <w:div w:id="544608399">
      <w:bodyDiv w:val="1"/>
      <w:marLeft w:val="0"/>
      <w:marRight w:val="0"/>
      <w:marTop w:val="0"/>
      <w:marBottom w:val="0"/>
      <w:divBdr>
        <w:top w:val="none" w:sz="0" w:space="0" w:color="auto"/>
        <w:left w:val="none" w:sz="0" w:space="0" w:color="auto"/>
        <w:bottom w:val="none" w:sz="0" w:space="0" w:color="auto"/>
        <w:right w:val="none" w:sz="0" w:space="0" w:color="auto"/>
      </w:divBdr>
      <w:divsChild>
        <w:div w:id="17858141">
          <w:marLeft w:val="360"/>
          <w:marRight w:val="0"/>
          <w:marTop w:val="200"/>
          <w:marBottom w:val="0"/>
          <w:divBdr>
            <w:top w:val="none" w:sz="0" w:space="0" w:color="auto"/>
            <w:left w:val="none" w:sz="0" w:space="0" w:color="auto"/>
            <w:bottom w:val="none" w:sz="0" w:space="0" w:color="auto"/>
            <w:right w:val="none" w:sz="0" w:space="0" w:color="auto"/>
          </w:divBdr>
        </w:div>
        <w:div w:id="1564563563">
          <w:marLeft w:val="360"/>
          <w:marRight w:val="0"/>
          <w:marTop w:val="200"/>
          <w:marBottom w:val="0"/>
          <w:divBdr>
            <w:top w:val="none" w:sz="0" w:space="0" w:color="auto"/>
            <w:left w:val="none" w:sz="0" w:space="0" w:color="auto"/>
            <w:bottom w:val="none" w:sz="0" w:space="0" w:color="auto"/>
            <w:right w:val="none" w:sz="0" w:space="0" w:color="auto"/>
          </w:divBdr>
        </w:div>
      </w:divsChild>
    </w:div>
    <w:div w:id="576786214">
      <w:bodyDiv w:val="1"/>
      <w:marLeft w:val="0"/>
      <w:marRight w:val="0"/>
      <w:marTop w:val="0"/>
      <w:marBottom w:val="0"/>
      <w:divBdr>
        <w:top w:val="none" w:sz="0" w:space="0" w:color="auto"/>
        <w:left w:val="none" w:sz="0" w:space="0" w:color="auto"/>
        <w:bottom w:val="none" w:sz="0" w:space="0" w:color="auto"/>
        <w:right w:val="none" w:sz="0" w:space="0" w:color="auto"/>
      </w:divBdr>
    </w:div>
    <w:div w:id="616329270">
      <w:bodyDiv w:val="1"/>
      <w:marLeft w:val="0"/>
      <w:marRight w:val="0"/>
      <w:marTop w:val="0"/>
      <w:marBottom w:val="0"/>
      <w:divBdr>
        <w:top w:val="none" w:sz="0" w:space="0" w:color="auto"/>
        <w:left w:val="none" w:sz="0" w:space="0" w:color="auto"/>
        <w:bottom w:val="none" w:sz="0" w:space="0" w:color="auto"/>
        <w:right w:val="none" w:sz="0" w:space="0" w:color="auto"/>
      </w:divBdr>
    </w:div>
    <w:div w:id="632642199">
      <w:bodyDiv w:val="1"/>
      <w:marLeft w:val="0"/>
      <w:marRight w:val="0"/>
      <w:marTop w:val="0"/>
      <w:marBottom w:val="0"/>
      <w:divBdr>
        <w:top w:val="none" w:sz="0" w:space="0" w:color="auto"/>
        <w:left w:val="none" w:sz="0" w:space="0" w:color="auto"/>
        <w:bottom w:val="none" w:sz="0" w:space="0" w:color="auto"/>
        <w:right w:val="none" w:sz="0" w:space="0" w:color="auto"/>
      </w:divBdr>
    </w:div>
    <w:div w:id="692924189">
      <w:bodyDiv w:val="1"/>
      <w:marLeft w:val="0"/>
      <w:marRight w:val="0"/>
      <w:marTop w:val="0"/>
      <w:marBottom w:val="0"/>
      <w:divBdr>
        <w:top w:val="none" w:sz="0" w:space="0" w:color="auto"/>
        <w:left w:val="none" w:sz="0" w:space="0" w:color="auto"/>
        <w:bottom w:val="none" w:sz="0" w:space="0" w:color="auto"/>
        <w:right w:val="none" w:sz="0" w:space="0" w:color="auto"/>
      </w:divBdr>
    </w:div>
    <w:div w:id="832644472">
      <w:bodyDiv w:val="1"/>
      <w:marLeft w:val="0"/>
      <w:marRight w:val="0"/>
      <w:marTop w:val="0"/>
      <w:marBottom w:val="0"/>
      <w:divBdr>
        <w:top w:val="none" w:sz="0" w:space="0" w:color="auto"/>
        <w:left w:val="none" w:sz="0" w:space="0" w:color="auto"/>
        <w:bottom w:val="none" w:sz="0" w:space="0" w:color="auto"/>
        <w:right w:val="none" w:sz="0" w:space="0" w:color="auto"/>
      </w:divBdr>
    </w:div>
    <w:div w:id="843475949">
      <w:bodyDiv w:val="1"/>
      <w:marLeft w:val="0"/>
      <w:marRight w:val="0"/>
      <w:marTop w:val="0"/>
      <w:marBottom w:val="0"/>
      <w:divBdr>
        <w:top w:val="none" w:sz="0" w:space="0" w:color="auto"/>
        <w:left w:val="none" w:sz="0" w:space="0" w:color="auto"/>
        <w:bottom w:val="none" w:sz="0" w:space="0" w:color="auto"/>
        <w:right w:val="none" w:sz="0" w:space="0" w:color="auto"/>
      </w:divBdr>
      <w:divsChild>
        <w:div w:id="1603298886">
          <w:marLeft w:val="0"/>
          <w:marRight w:val="0"/>
          <w:marTop w:val="0"/>
          <w:marBottom w:val="0"/>
          <w:divBdr>
            <w:top w:val="none" w:sz="0" w:space="0" w:color="auto"/>
            <w:left w:val="none" w:sz="0" w:space="0" w:color="auto"/>
            <w:bottom w:val="none" w:sz="0" w:space="0" w:color="auto"/>
            <w:right w:val="none" w:sz="0" w:space="0" w:color="auto"/>
          </w:divBdr>
          <w:divsChild>
            <w:div w:id="1166245519">
              <w:marLeft w:val="0"/>
              <w:marRight w:val="0"/>
              <w:marTop w:val="0"/>
              <w:marBottom w:val="0"/>
              <w:divBdr>
                <w:top w:val="none" w:sz="0" w:space="0" w:color="auto"/>
                <w:left w:val="none" w:sz="0" w:space="0" w:color="auto"/>
                <w:bottom w:val="none" w:sz="0" w:space="0" w:color="auto"/>
                <w:right w:val="none" w:sz="0" w:space="0" w:color="auto"/>
              </w:divBdr>
              <w:divsChild>
                <w:div w:id="1712268796">
                  <w:marLeft w:val="0"/>
                  <w:marRight w:val="0"/>
                  <w:marTop w:val="0"/>
                  <w:marBottom w:val="0"/>
                  <w:divBdr>
                    <w:top w:val="none" w:sz="0" w:space="0" w:color="auto"/>
                    <w:left w:val="none" w:sz="0" w:space="0" w:color="auto"/>
                    <w:bottom w:val="none" w:sz="0" w:space="0" w:color="auto"/>
                    <w:right w:val="none" w:sz="0" w:space="0" w:color="auto"/>
                  </w:divBdr>
                  <w:divsChild>
                    <w:div w:id="1117866649">
                      <w:marLeft w:val="0"/>
                      <w:marRight w:val="0"/>
                      <w:marTop w:val="0"/>
                      <w:marBottom w:val="0"/>
                      <w:divBdr>
                        <w:top w:val="none" w:sz="0" w:space="0" w:color="auto"/>
                        <w:left w:val="none" w:sz="0" w:space="0" w:color="auto"/>
                        <w:bottom w:val="none" w:sz="0" w:space="0" w:color="auto"/>
                        <w:right w:val="none" w:sz="0" w:space="0" w:color="auto"/>
                      </w:divBdr>
                      <w:divsChild>
                        <w:div w:id="1830169735">
                          <w:marLeft w:val="0"/>
                          <w:marRight w:val="0"/>
                          <w:marTop w:val="0"/>
                          <w:marBottom w:val="0"/>
                          <w:divBdr>
                            <w:top w:val="none" w:sz="0" w:space="0" w:color="auto"/>
                            <w:left w:val="none" w:sz="0" w:space="0" w:color="auto"/>
                            <w:bottom w:val="none" w:sz="0" w:space="0" w:color="auto"/>
                            <w:right w:val="none" w:sz="0" w:space="0" w:color="auto"/>
                          </w:divBdr>
                          <w:divsChild>
                            <w:div w:id="348799607">
                              <w:marLeft w:val="0"/>
                              <w:marRight w:val="0"/>
                              <w:marTop w:val="0"/>
                              <w:marBottom w:val="0"/>
                              <w:divBdr>
                                <w:top w:val="none" w:sz="0" w:space="0" w:color="auto"/>
                                <w:left w:val="none" w:sz="0" w:space="0" w:color="auto"/>
                                <w:bottom w:val="none" w:sz="0" w:space="0" w:color="auto"/>
                                <w:right w:val="none" w:sz="0" w:space="0" w:color="auto"/>
                              </w:divBdr>
                              <w:divsChild>
                                <w:div w:id="1201435979">
                                  <w:marLeft w:val="0"/>
                                  <w:marRight w:val="0"/>
                                  <w:marTop w:val="0"/>
                                  <w:marBottom w:val="0"/>
                                  <w:divBdr>
                                    <w:top w:val="none" w:sz="0" w:space="0" w:color="auto"/>
                                    <w:left w:val="none" w:sz="0" w:space="0" w:color="auto"/>
                                    <w:bottom w:val="none" w:sz="0" w:space="0" w:color="auto"/>
                                    <w:right w:val="none" w:sz="0" w:space="0" w:color="auto"/>
                                  </w:divBdr>
                                </w:div>
                                <w:div w:id="1725638917">
                                  <w:marLeft w:val="0"/>
                                  <w:marRight w:val="0"/>
                                  <w:marTop w:val="0"/>
                                  <w:marBottom w:val="0"/>
                                  <w:divBdr>
                                    <w:top w:val="none" w:sz="0" w:space="0" w:color="auto"/>
                                    <w:left w:val="none" w:sz="0" w:space="0" w:color="auto"/>
                                    <w:bottom w:val="none" w:sz="0" w:space="0" w:color="auto"/>
                                    <w:right w:val="none" w:sz="0" w:space="0" w:color="auto"/>
                                  </w:divBdr>
                                </w:div>
                                <w:div w:id="19613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234728">
      <w:bodyDiv w:val="1"/>
      <w:marLeft w:val="0"/>
      <w:marRight w:val="0"/>
      <w:marTop w:val="0"/>
      <w:marBottom w:val="0"/>
      <w:divBdr>
        <w:top w:val="none" w:sz="0" w:space="0" w:color="auto"/>
        <w:left w:val="none" w:sz="0" w:space="0" w:color="auto"/>
        <w:bottom w:val="none" w:sz="0" w:space="0" w:color="auto"/>
        <w:right w:val="none" w:sz="0" w:space="0" w:color="auto"/>
      </w:divBdr>
    </w:div>
    <w:div w:id="940407747">
      <w:bodyDiv w:val="1"/>
      <w:marLeft w:val="0"/>
      <w:marRight w:val="0"/>
      <w:marTop w:val="0"/>
      <w:marBottom w:val="0"/>
      <w:divBdr>
        <w:top w:val="none" w:sz="0" w:space="0" w:color="auto"/>
        <w:left w:val="none" w:sz="0" w:space="0" w:color="auto"/>
        <w:bottom w:val="none" w:sz="0" w:space="0" w:color="auto"/>
        <w:right w:val="none" w:sz="0" w:space="0" w:color="auto"/>
      </w:divBdr>
    </w:div>
    <w:div w:id="982733042">
      <w:bodyDiv w:val="1"/>
      <w:marLeft w:val="0"/>
      <w:marRight w:val="0"/>
      <w:marTop w:val="0"/>
      <w:marBottom w:val="0"/>
      <w:divBdr>
        <w:top w:val="none" w:sz="0" w:space="0" w:color="auto"/>
        <w:left w:val="none" w:sz="0" w:space="0" w:color="auto"/>
        <w:bottom w:val="none" w:sz="0" w:space="0" w:color="auto"/>
        <w:right w:val="none" w:sz="0" w:space="0" w:color="auto"/>
      </w:divBdr>
    </w:div>
    <w:div w:id="991179267">
      <w:bodyDiv w:val="1"/>
      <w:marLeft w:val="0"/>
      <w:marRight w:val="0"/>
      <w:marTop w:val="0"/>
      <w:marBottom w:val="0"/>
      <w:divBdr>
        <w:top w:val="none" w:sz="0" w:space="0" w:color="auto"/>
        <w:left w:val="none" w:sz="0" w:space="0" w:color="auto"/>
        <w:bottom w:val="none" w:sz="0" w:space="0" w:color="auto"/>
        <w:right w:val="none" w:sz="0" w:space="0" w:color="auto"/>
      </w:divBdr>
    </w:div>
    <w:div w:id="996885460">
      <w:bodyDiv w:val="1"/>
      <w:marLeft w:val="0"/>
      <w:marRight w:val="0"/>
      <w:marTop w:val="0"/>
      <w:marBottom w:val="0"/>
      <w:divBdr>
        <w:top w:val="none" w:sz="0" w:space="0" w:color="auto"/>
        <w:left w:val="none" w:sz="0" w:space="0" w:color="auto"/>
        <w:bottom w:val="none" w:sz="0" w:space="0" w:color="auto"/>
        <w:right w:val="none" w:sz="0" w:space="0" w:color="auto"/>
      </w:divBdr>
    </w:div>
    <w:div w:id="1002511226">
      <w:bodyDiv w:val="1"/>
      <w:marLeft w:val="0"/>
      <w:marRight w:val="0"/>
      <w:marTop w:val="0"/>
      <w:marBottom w:val="0"/>
      <w:divBdr>
        <w:top w:val="none" w:sz="0" w:space="0" w:color="auto"/>
        <w:left w:val="none" w:sz="0" w:space="0" w:color="auto"/>
        <w:bottom w:val="none" w:sz="0" w:space="0" w:color="auto"/>
        <w:right w:val="none" w:sz="0" w:space="0" w:color="auto"/>
      </w:divBdr>
    </w:div>
    <w:div w:id="1016619680">
      <w:bodyDiv w:val="1"/>
      <w:marLeft w:val="0"/>
      <w:marRight w:val="0"/>
      <w:marTop w:val="0"/>
      <w:marBottom w:val="0"/>
      <w:divBdr>
        <w:top w:val="none" w:sz="0" w:space="0" w:color="auto"/>
        <w:left w:val="none" w:sz="0" w:space="0" w:color="auto"/>
        <w:bottom w:val="none" w:sz="0" w:space="0" w:color="auto"/>
        <w:right w:val="none" w:sz="0" w:space="0" w:color="auto"/>
      </w:divBdr>
    </w:div>
    <w:div w:id="1051997176">
      <w:bodyDiv w:val="1"/>
      <w:marLeft w:val="0"/>
      <w:marRight w:val="0"/>
      <w:marTop w:val="0"/>
      <w:marBottom w:val="0"/>
      <w:divBdr>
        <w:top w:val="none" w:sz="0" w:space="0" w:color="auto"/>
        <w:left w:val="none" w:sz="0" w:space="0" w:color="auto"/>
        <w:bottom w:val="none" w:sz="0" w:space="0" w:color="auto"/>
        <w:right w:val="none" w:sz="0" w:space="0" w:color="auto"/>
      </w:divBdr>
    </w:div>
    <w:div w:id="1112821549">
      <w:bodyDiv w:val="1"/>
      <w:marLeft w:val="0"/>
      <w:marRight w:val="0"/>
      <w:marTop w:val="0"/>
      <w:marBottom w:val="0"/>
      <w:divBdr>
        <w:top w:val="none" w:sz="0" w:space="0" w:color="auto"/>
        <w:left w:val="none" w:sz="0" w:space="0" w:color="auto"/>
        <w:bottom w:val="none" w:sz="0" w:space="0" w:color="auto"/>
        <w:right w:val="none" w:sz="0" w:space="0" w:color="auto"/>
      </w:divBdr>
      <w:divsChild>
        <w:div w:id="12347698">
          <w:marLeft w:val="0"/>
          <w:marRight w:val="0"/>
          <w:marTop w:val="0"/>
          <w:marBottom w:val="0"/>
          <w:divBdr>
            <w:top w:val="none" w:sz="0" w:space="0" w:color="auto"/>
            <w:left w:val="none" w:sz="0" w:space="0" w:color="auto"/>
            <w:bottom w:val="none" w:sz="0" w:space="0" w:color="auto"/>
            <w:right w:val="none" w:sz="0" w:space="0" w:color="auto"/>
          </w:divBdr>
          <w:divsChild>
            <w:div w:id="710304338">
              <w:marLeft w:val="0"/>
              <w:marRight w:val="0"/>
              <w:marTop w:val="0"/>
              <w:marBottom w:val="0"/>
              <w:divBdr>
                <w:top w:val="none" w:sz="0" w:space="0" w:color="auto"/>
                <w:left w:val="none" w:sz="0" w:space="0" w:color="auto"/>
                <w:bottom w:val="none" w:sz="0" w:space="0" w:color="auto"/>
                <w:right w:val="none" w:sz="0" w:space="0" w:color="auto"/>
              </w:divBdr>
              <w:divsChild>
                <w:div w:id="1285769946">
                  <w:marLeft w:val="0"/>
                  <w:marRight w:val="0"/>
                  <w:marTop w:val="0"/>
                  <w:marBottom w:val="0"/>
                  <w:divBdr>
                    <w:top w:val="none" w:sz="0" w:space="0" w:color="auto"/>
                    <w:left w:val="none" w:sz="0" w:space="0" w:color="auto"/>
                    <w:bottom w:val="none" w:sz="0" w:space="0" w:color="auto"/>
                    <w:right w:val="none" w:sz="0" w:space="0" w:color="auto"/>
                  </w:divBdr>
                  <w:divsChild>
                    <w:div w:id="1319725379">
                      <w:marLeft w:val="0"/>
                      <w:marRight w:val="0"/>
                      <w:marTop w:val="0"/>
                      <w:marBottom w:val="0"/>
                      <w:divBdr>
                        <w:top w:val="none" w:sz="0" w:space="0" w:color="auto"/>
                        <w:left w:val="none" w:sz="0" w:space="0" w:color="auto"/>
                        <w:bottom w:val="none" w:sz="0" w:space="0" w:color="auto"/>
                        <w:right w:val="none" w:sz="0" w:space="0" w:color="auto"/>
                      </w:divBdr>
                      <w:divsChild>
                        <w:div w:id="1338580045">
                          <w:marLeft w:val="0"/>
                          <w:marRight w:val="0"/>
                          <w:marTop w:val="0"/>
                          <w:marBottom w:val="0"/>
                          <w:divBdr>
                            <w:top w:val="none" w:sz="0" w:space="0" w:color="auto"/>
                            <w:left w:val="none" w:sz="0" w:space="0" w:color="auto"/>
                            <w:bottom w:val="none" w:sz="0" w:space="0" w:color="auto"/>
                            <w:right w:val="none" w:sz="0" w:space="0" w:color="auto"/>
                          </w:divBdr>
                          <w:divsChild>
                            <w:div w:id="1307006357">
                              <w:marLeft w:val="0"/>
                              <w:marRight w:val="0"/>
                              <w:marTop w:val="0"/>
                              <w:marBottom w:val="0"/>
                              <w:divBdr>
                                <w:top w:val="none" w:sz="0" w:space="0" w:color="auto"/>
                                <w:left w:val="none" w:sz="0" w:space="0" w:color="auto"/>
                                <w:bottom w:val="none" w:sz="0" w:space="0" w:color="auto"/>
                                <w:right w:val="none" w:sz="0" w:space="0" w:color="auto"/>
                              </w:divBdr>
                              <w:divsChild>
                                <w:div w:id="1544831733">
                                  <w:marLeft w:val="0"/>
                                  <w:marRight w:val="0"/>
                                  <w:marTop w:val="0"/>
                                  <w:marBottom w:val="0"/>
                                  <w:divBdr>
                                    <w:top w:val="none" w:sz="0" w:space="0" w:color="auto"/>
                                    <w:left w:val="none" w:sz="0" w:space="0" w:color="auto"/>
                                    <w:bottom w:val="none" w:sz="0" w:space="0" w:color="auto"/>
                                    <w:right w:val="none" w:sz="0" w:space="0" w:color="auto"/>
                                  </w:divBdr>
                                  <w:divsChild>
                                    <w:div w:id="84516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419189">
      <w:bodyDiv w:val="1"/>
      <w:marLeft w:val="0"/>
      <w:marRight w:val="0"/>
      <w:marTop w:val="0"/>
      <w:marBottom w:val="0"/>
      <w:divBdr>
        <w:top w:val="none" w:sz="0" w:space="0" w:color="auto"/>
        <w:left w:val="none" w:sz="0" w:space="0" w:color="auto"/>
        <w:bottom w:val="none" w:sz="0" w:space="0" w:color="auto"/>
        <w:right w:val="none" w:sz="0" w:space="0" w:color="auto"/>
      </w:divBdr>
      <w:divsChild>
        <w:div w:id="970746482">
          <w:marLeft w:val="0"/>
          <w:marRight w:val="0"/>
          <w:marTop w:val="0"/>
          <w:marBottom w:val="0"/>
          <w:divBdr>
            <w:top w:val="none" w:sz="0" w:space="0" w:color="auto"/>
            <w:left w:val="none" w:sz="0" w:space="0" w:color="auto"/>
            <w:bottom w:val="none" w:sz="0" w:space="0" w:color="auto"/>
            <w:right w:val="none" w:sz="0" w:space="0" w:color="auto"/>
          </w:divBdr>
          <w:divsChild>
            <w:div w:id="947782778">
              <w:marLeft w:val="0"/>
              <w:marRight w:val="0"/>
              <w:marTop w:val="0"/>
              <w:marBottom w:val="0"/>
              <w:divBdr>
                <w:top w:val="none" w:sz="0" w:space="0" w:color="auto"/>
                <w:left w:val="none" w:sz="0" w:space="0" w:color="auto"/>
                <w:bottom w:val="none" w:sz="0" w:space="0" w:color="auto"/>
                <w:right w:val="none" w:sz="0" w:space="0" w:color="auto"/>
              </w:divBdr>
              <w:divsChild>
                <w:div w:id="1747259838">
                  <w:marLeft w:val="0"/>
                  <w:marRight w:val="0"/>
                  <w:marTop w:val="0"/>
                  <w:marBottom w:val="0"/>
                  <w:divBdr>
                    <w:top w:val="none" w:sz="0" w:space="0" w:color="auto"/>
                    <w:left w:val="none" w:sz="0" w:space="0" w:color="auto"/>
                    <w:bottom w:val="none" w:sz="0" w:space="0" w:color="auto"/>
                    <w:right w:val="none" w:sz="0" w:space="0" w:color="auto"/>
                  </w:divBdr>
                  <w:divsChild>
                    <w:div w:id="1282956040">
                      <w:marLeft w:val="0"/>
                      <w:marRight w:val="0"/>
                      <w:marTop w:val="0"/>
                      <w:marBottom w:val="0"/>
                      <w:divBdr>
                        <w:top w:val="none" w:sz="0" w:space="0" w:color="auto"/>
                        <w:left w:val="none" w:sz="0" w:space="0" w:color="auto"/>
                        <w:bottom w:val="none" w:sz="0" w:space="0" w:color="auto"/>
                        <w:right w:val="none" w:sz="0" w:space="0" w:color="auto"/>
                      </w:divBdr>
                      <w:divsChild>
                        <w:div w:id="262809561">
                          <w:marLeft w:val="0"/>
                          <w:marRight w:val="0"/>
                          <w:marTop w:val="0"/>
                          <w:marBottom w:val="0"/>
                          <w:divBdr>
                            <w:top w:val="none" w:sz="0" w:space="0" w:color="auto"/>
                            <w:left w:val="none" w:sz="0" w:space="0" w:color="auto"/>
                            <w:bottom w:val="none" w:sz="0" w:space="0" w:color="auto"/>
                            <w:right w:val="none" w:sz="0" w:space="0" w:color="auto"/>
                          </w:divBdr>
                          <w:divsChild>
                            <w:div w:id="1774937019">
                              <w:marLeft w:val="0"/>
                              <w:marRight w:val="0"/>
                              <w:marTop w:val="0"/>
                              <w:marBottom w:val="0"/>
                              <w:divBdr>
                                <w:top w:val="none" w:sz="0" w:space="0" w:color="auto"/>
                                <w:left w:val="none" w:sz="0" w:space="0" w:color="auto"/>
                                <w:bottom w:val="none" w:sz="0" w:space="0" w:color="auto"/>
                                <w:right w:val="none" w:sz="0" w:space="0" w:color="auto"/>
                              </w:divBdr>
                              <w:divsChild>
                                <w:div w:id="41262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421773">
      <w:bodyDiv w:val="1"/>
      <w:marLeft w:val="0"/>
      <w:marRight w:val="0"/>
      <w:marTop w:val="0"/>
      <w:marBottom w:val="0"/>
      <w:divBdr>
        <w:top w:val="none" w:sz="0" w:space="0" w:color="auto"/>
        <w:left w:val="none" w:sz="0" w:space="0" w:color="auto"/>
        <w:bottom w:val="none" w:sz="0" w:space="0" w:color="auto"/>
        <w:right w:val="none" w:sz="0" w:space="0" w:color="auto"/>
      </w:divBdr>
      <w:divsChild>
        <w:div w:id="102463261">
          <w:marLeft w:val="806"/>
          <w:marRight w:val="0"/>
          <w:marTop w:val="96"/>
          <w:marBottom w:val="0"/>
          <w:divBdr>
            <w:top w:val="none" w:sz="0" w:space="0" w:color="auto"/>
            <w:left w:val="none" w:sz="0" w:space="0" w:color="auto"/>
            <w:bottom w:val="none" w:sz="0" w:space="0" w:color="auto"/>
            <w:right w:val="none" w:sz="0" w:space="0" w:color="auto"/>
          </w:divBdr>
        </w:div>
      </w:divsChild>
    </w:div>
    <w:div w:id="1374967351">
      <w:bodyDiv w:val="1"/>
      <w:marLeft w:val="0"/>
      <w:marRight w:val="0"/>
      <w:marTop w:val="0"/>
      <w:marBottom w:val="0"/>
      <w:divBdr>
        <w:top w:val="none" w:sz="0" w:space="0" w:color="auto"/>
        <w:left w:val="none" w:sz="0" w:space="0" w:color="auto"/>
        <w:bottom w:val="none" w:sz="0" w:space="0" w:color="auto"/>
        <w:right w:val="none" w:sz="0" w:space="0" w:color="auto"/>
      </w:divBdr>
    </w:div>
    <w:div w:id="1423187975">
      <w:bodyDiv w:val="1"/>
      <w:marLeft w:val="0"/>
      <w:marRight w:val="0"/>
      <w:marTop w:val="0"/>
      <w:marBottom w:val="0"/>
      <w:divBdr>
        <w:top w:val="none" w:sz="0" w:space="0" w:color="auto"/>
        <w:left w:val="none" w:sz="0" w:space="0" w:color="auto"/>
        <w:bottom w:val="none" w:sz="0" w:space="0" w:color="auto"/>
        <w:right w:val="none" w:sz="0" w:space="0" w:color="auto"/>
      </w:divBdr>
    </w:div>
    <w:div w:id="1509632974">
      <w:bodyDiv w:val="1"/>
      <w:marLeft w:val="0"/>
      <w:marRight w:val="0"/>
      <w:marTop w:val="0"/>
      <w:marBottom w:val="0"/>
      <w:divBdr>
        <w:top w:val="none" w:sz="0" w:space="0" w:color="auto"/>
        <w:left w:val="none" w:sz="0" w:space="0" w:color="auto"/>
        <w:bottom w:val="none" w:sz="0" w:space="0" w:color="auto"/>
        <w:right w:val="none" w:sz="0" w:space="0" w:color="auto"/>
      </w:divBdr>
    </w:div>
    <w:div w:id="1540126628">
      <w:bodyDiv w:val="1"/>
      <w:marLeft w:val="0"/>
      <w:marRight w:val="0"/>
      <w:marTop w:val="0"/>
      <w:marBottom w:val="0"/>
      <w:divBdr>
        <w:top w:val="none" w:sz="0" w:space="0" w:color="auto"/>
        <w:left w:val="none" w:sz="0" w:space="0" w:color="auto"/>
        <w:bottom w:val="none" w:sz="0" w:space="0" w:color="auto"/>
        <w:right w:val="none" w:sz="0" w:space="0" w:color="auto"/>
      </w:divBdr>
    </w:div>
    <w:div w:id="1561358350">
      <w:bodyDiv w:val="1"/>
      <w:marLeft w:val="0"/>
      <w:marRight w:val="0"/>
      <w:marTop w:val="0"/>
      <w:marBottom w:val="0"/>
      <w:divBdr>
        <w:top w:val="none" w:sz="0" w:space="0" w:color="auto"/>
        <w:left w:val="none" w:sz="0" w:space="0" w:color="auto"/>
        <w:bottom w:val="none" w:sz="0" w:space="0" w:color="auto"/>
        <w:right w:val="none" w:sz="0" w:space="0" w:color="auto"/>
      </w:divBdr>
    </w:div>
    <w:div w:id="1569071433">
      <w:bodyDiv w:val="1"/>
      <w:marLeft w:val="0"/>
      <w:marRight w:val="0"/>
      <w:marTop w:val="0"/>
      <w:marBottom w:val="0"/>
      <w:divBdr>
        <w:top w:val="none" w:sz="0" w:space="0" w:color="auto"/>
        <w:left w:val="none" w:sz="0" w:space="0" w:color="auto"/>
        <w:bottom w:val="none" w:sz="0" w:space="0" w:color="auto"/>
        <w:right w:val="none" w:sz="0" w:space="0" w:color="auto"/>
      </w:divBdr>
      <w:divsChild>
        <w:div w:id="1244922919">
          <w:marLeft w:val="360"/>
          <w:marRight w:val="0"/>
          <w:marTop w:val="200"/>
          <w:marBottom w:val="0"/>
          <w:divBdr>
            <w:top w:val="none" w:sz="0" w:space="0" w:color="auto"/>
            <w:left w:val="none" w:sz="0" w:space="0" w:color="auto"/>
            <w:bottom w:val="none" w:sz="0" w:space="0" w:color="auto"/>
            <w:right w:val="none" w:sz="0" w:space="0" w:color="auto"/>
          </w:divBdr>
        </w:div>
      </w:divsChild>
    </w:div>
    <w:div w:id="1629824441">
      <w:bodyDiv w:val="1"/>
      <w:marLeft w:val="0"/>
      <w:marRight w:val="0"/>
      <w:marTop w:val="0"/>
      <w:marBottom w:val="0"/>
      <w:divBdr>
        <w:top w:val="none" w:sz="0" w:space="0" w:color="auto"/>
        <w:left w:val="none" w:sz="0" w:space="0" w:color="auto"/>
        <w:bottom w:val="none" w:sz="0" w:space="0" w:color="auto"/>
        <w:right w:val="none" w:sz="0" w:space="0" w:color="auto"/>
      </w:divBdr>
    </w:div>
    <w:div w:id="1652556204">
      <w:bodyDiv w:val="1"/>
      <w:marLeft w:val="0"/>
      <w:marRight w:val="0"/>
      <w:marTop w:val="0"/>
      <w:marBottom w:val="0"/>
      <w:divBdr>
        <w:top w:val="none" w:sz="0" w:space="0" w:color="auto"/>
        <w:left w:val="none" w:sz="0" w:space="0" w:color="auto"/>
        <w:bottom w:val="none" w:sz="0" w:space="0" w:color="auto"/>
        <w:right w:val="none" w:sz="0" w:space="0" w:color="auto"/>
      </w:divBdr>
      <w:divsChild>
        <w:div w:id="837842041">
          <w:marLeft w:val="547"/>
          <w:marRight w:val="0"/>
          <w:marTop w:val="120"/>
          <w:marBottom w:val="0"/>
          <w:divBdr>
            <w:top w:val="none" w:sz="0" w:space="0" w:color="auto"/>
            <w:left w:val="none" w:sz="0" w:space="0" w:color="auto"/>
            <w:bottom w:val="none" w:sz="0" w:space="0" w:color="auto"/>
            <w:right w:val="none" w:sz="0" w:space="0" w:color="auto"/>
          </w:divBdr>
        </w:div>
      </w:divsChild>
    </w:div>
    <w:div w:id="1697735446">
      <w:bodyDiv w:val="1"/>
      <w:marLeft w:val="0"/>
      <w:marRight w:val="0"/>
      <w:marTop w:val="0"/>
      <w:marBottom w:val="0"/>
      <w:divBdr>
        <w:top w:val="none" w:sz="0" w:space="0" w:color="auto"/>
        <w:left w:val="none" w:sz="0" w:space="0" w:color="auto"/>
        <w:bottom w:val="none" w:sz="0" w:space="0" w:color="auto"/>
        <w:right w:val="none" w:sz="0" w:space="0" w:color="auto"/>
      </w:divBdr>
    </w:div>
    <w:div w:id="1724677754">
      <w:bodyDiv w:val="1"/>
      <w:marLeft w:val="0"/>
      <w:marRight w:val="0"/>
      <w:marTop w:val="0"/>
      <w:marBottom w:val="0"/>
      <w:divBdr>
        <w:top w:val="none" w:sz="0" w:space="0" w:color="auto"/>
        <w:left w:val="none" w:sz="0" w:space="0" w:color="auto"/>
        <w:bottom w:val="none" w:sz="0" w:space="0" w:color="auto"/>
        <w:right w:val="none" w:sz="0" w:space="0" w:color="auto"/>
      </w:divBdr>
    </w:div>
    <w:div w:id="1934438141">
      <w:bodyDiv w:val="1"/>
      <w:marLeft w:val="0"/>
      <w:marRight w:val="0"/>
      <w:marTop w:val="0"/>
      <w:marBottom w:val="0"/>
      <w:divBdr>
        <w:top w:val="none" w:sz="0" w:space="0" w:color="auto"/>
        <w:left w:val="none" w:sz="0" w:space="0" w:color="auto"/>
        <w:bottom w:val="none" w:sz="0" w:space="0" w:color="auto"/>
        <w:right w:val="none" w:sz="0" w:space="0" w:color="auto"/>
      </w:divBdr>
    </w:div>
    <w:div w:id="2020503469">
      <w:bodyDiv w:val="1"/>
      <w:marLeft w:val="0"/>
      <w:marRight w:val="0"/>
      <w:marTop w:val="0"/>
      <w:marBottom w:val="0"/>
      <w:divBdr>
        <w:top w:val="none" w:sz="0" w:space="0" w:color="auto"/>
        <w:left w:val="none" w:sz="0" w:space="0" w:color="auto"/>
        <w:bottom w:val="none" w:sz="0" w:space="0" w:color="auto"/>
        <w:right w:val="none" w:sz="0" w:space="0" w:color="auto"/>
      </w:divBdr>
    </w:div>
    <w:div w:id="2104454010">
      <w:bodyDiv w:val="1"/>
      <w:marLeft w:val="0"/>
      <w:marRight w:val="0"/>
      <w:marTop w:val="0"/>
      <w:marBottom w:val="0"/>
      <w:divBdr>
        <w:top w:val="none" w:sz="0" w:space="0" w:color="auto"/>
        <w:left w:val="none" w:sz="0" w:space="0" w:color="auto"/>
        <w:bottom w:val="none" w:sz="0" w:space="0" w:color="auto"/>
        <w:right w:val="none" w:sz="0" w:space="0" w:color="auto"/>
      </w:divBdr>
    </w:div>
    <w:div w:id="2117092250">
      <w:bodyDiv w:val="1"/>
      <w:marLeft w:val="0"/>
      <w:marRight w:val="0"/>
      <w:marTop w:val="0"/>
      <w:marBottom w:val="0"/>
      <w:divBdr>
        <w:top w:val="none" w:sz="0" w:space="0" w:color="auto"/>
        <w:left w:val="none" w:sz="0" w:space="0" w:color="auto"/>
        <w:bottom w:val="none" w:sz="0" w:space="0" w:color="auto"/>
        <w:right w:val="none" w:sz="0" w:space="0" w:color="auto"/>
      </w:divBdr>
    </w:div>
    <w:div w:id="212095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A2E37B2C09643BF842D4C0C50DEF6B7"/>
        <w:category>
          <w:name w:val="Generale"/>
          <w:gallery w:val="placeholder"/>
        </w:category>
        <w:types>
          <w:type w:val="bbPlcHdr"/>
        </w:types>
        <w:behaviors>
          <w:behavior w:val="content"/>
        </w:behaviors>
        <w:guid w:val="{02661067-A6E7-4228-8156-C7A719FCED4A}"/>
      </w:docPartPr>
      <w:docPartBody>
        <w:p w:rsidR="003C160C" w:rsidRDefault="00F06FEA" w:rsidP="00F06FEA">
          <w:pPr>
            <w:pStyle w:val="2A2E37B2C09643BF842D4C0C50DEF6B7"/>
          </w:pPr>
          <w:r w:rsidRPr="00F6366D">
            <w:rPr>
              <w:rStyle w:val="Testosegnaposto"/>
            </w:rPr>
            <w:t>Fare clic o toccare qui per immettere il testo.</w:t>
          </w:r>
        </w:p>
      </w:docPartBody>
    </w:docPart>
    <w:docPart>
      <w:docPartPr>
        <w:name w:val="DefaultPlaceholder_-1854013440"/>
        <w:category>
          <w:name w:val="Generale"/>
          <w:gallery w:val="placeholder"/>
        </w:category>
        <w:types>
          <w:type w:val="bbPlcHdr"/>
        </w:types>
        <w:behaviors>
          <w:behavior w:val="content"/>
        </w:behaviors>
        <w:guid w:val="{DE4ACC5A-2B6D-48F3-9C48-77618218F768}"/>
      </w:docPartPr>
      <w:docPartBody>
        <w:p w:rsidR="003C160C" w:rsidRDefault="00F06FEA">
          <w:r w:rsidRPr="002E0096">
            <w:rPr>
              <w:rStyle w:val="Testosegnaposto"/>
            </w:rPr>
            <w:t>Fare clic o toccare qui per immettere il testo.</w:t>
          </w:r>
        </w:p>
      </w:docPartBody>
    </w:docPart>
    <w:docPart>
      <w:docPartPr>
        <w:name w:val="EE5B7795E7B34F99AF5263D036FA16D3"/>
        <w:category>
          <w:name w:val="Generale"/>
          <w:gallery w:val="placeholder"/>
        </w:category>
        <w:types>
          <w:type w:val="bbPlcHdr"/>
        </w:types>
        <w:behaviors>
          <w:behavior w:val="content"/>
        </w:behaviors>
        <w:guid w:val="{85224BAD-A2DC-4667-A891-5C51D099B191}"/>
      </w:docPartPr>
      <w:docPartBody>
        <w:p w:rsidR="003C160C" w:rsidRDefault="00F06FEA" w:rsidP="00F06FEA">
          <w:pPr>
            <w:pStyle w:val="EE5B7795E7B34F99AF5263D036FA16D3"/>
          </w:pPr>
          <w:r w:rsidRPr="00F6366D">
            <w:rPr>
              <w:rStyle w:val="Testosegnaposto"/>
            </w:rPr>
            <w:t>Fare clic o toccare qui per immettere il testo.</w:t>
          </w:r>
        </w:p>
      </w:docPartBody>
    </w:docPart>
    <w:docPart>
      <w:docPartPr>
        <w:name w:val="657FAA383CA042E5A0248B5726CC74DE"/>
        <w:category>
          <w:name w:val="Generale"/>
          <w:gallery w:val="placeholder"/>
        </w:category>
        <w:types>
          <w:type w:val="bbPlcHdr"/>
        </w:types>
        <w:behaviors>
          <w:behavior w:val="content"/>
        </w:behaviors>
        <w:guid w:val="{BD03EC8D-FF76-4D1A-86C6-55E4A481022A}"/>
      </w:docPartPr>
      <w:docPartBody>
        <w:p w:rsidR="003C160C" w:rsidRDefault="003C160C" w:rsidP="003C160C">
          <w:pPr>
            <w:pStyle w:val="657FAA383CA042E5A0248B5726CC74DE"/>
          </w:pPr>
          <w:r w:rsidRPr="00F6366D">
            <w:rPr>
              <w:rStyle w:val="Testosegnaposto"/>
            </w:rPr>
            <w:t>Fare clic o toccare qui per immettere il testo.</w:t>
          </w:r>
        </w:p>
      </w:docPartBody>
    </w:docPart>
    <w:docPart>
      <w:docPartPr>
        <w:name w:val="5570E17A660245678184A4E966E99F1D"/>
        <w:category>
          <w:name w:val="Generale"/>
          <w:gallery w:val="placeholder"/>
        </w:category>
        <w:types>
          <w:type w:val="bbPlcHdr"/>
        </w:types>
        <w:behaviors>
          <w:behavior w:val="content"/>
        </w:behaviors>
        <w:guid w:val="{73E4C365-7EB5-4729-A1F8-36469E5AB5A5}"/>
      </w:docPartPr>
      <w:docPartBody>
        <w:p w:rsidR="003C160C" w:rsidRDefault="003C160C" w:rsidP="003C160C">
          <w:pPr>
            <w:pStyle w:val="5570E17A660245678184A4E966E99F1D"/>
          </w:pPr>
          <w:r w:rsidRPr="002E0096">
            <w:rPr>
              <w:rStyle w:val="Testosegnaposto"/>
            </w:rPr>
            <w:t>Fare clic o toccare qui per immettere il testo.</w:t>
          </w:r>
        </w:p>
      </w:docPartBody>
    </w:docPart>
    <w:docPart>
      <w:docPartPr>
        <w:name w:val="2D34F791CCE94A9495E7A79204851C23"/>
        <w:category>
          <w:name w:val="Generale"/>
          <w:gallery w:val="placeholder"/>
        </w:category>
        <w:types>
          <w:type w:val="bbPlcHdr"/>
        </w:types>
        <w:behaviors>
          <w:behavior w:val="content"/>
        </w:behaviors>
        <w:guid w:val="{0675A9DA-B403-4234-B484-9680CED13D76}"/>
      </w:docPartPr>
      <w:docPartBody>
        <w:p w:rsidR="003C160C" w:rsidRDefault="003C160C" w:rsidP="003C160C">
          <w:pPr>
            <w:pStyle w:val="2D34F791CCE94A9495E7A79204851C23"/>
          </w:pPr>
          <w:r w:rsidRPr="002E0096">
            <w:rPr>
              <w:rStyle w:val="Testosegnaposto"/>
            </w:rPr>
            <w:t>Fare clic o toccare qui per immettere il testo.</w:t>
          </w:r>
        </w:p>
      </w:docPartBody>
    </w:docPart>
    <w:docPart>
      <w:docPartPr>
        <w:name w:val="45B9342C11ED4F3DA88D6F11F58F25C7"/>
        <w:category>
          <w:name w:val="Generale"/>
          <w:gallery w:val="placeholder"/>
        </w:category>
        <w:types>
          <w:type w:val="bbPlcHdr"/>
        </w:types>
        <w:behaviors>
          <w:behavior w:val="content"/>
        </w:behaviors>
        <w:guid w:val="{8BC2DDBE-9D72-42BD-899B-73467D91CF7E}"/>
      </w:docPartPr>
      <w:docPartBody>
        <w:p w:rsidR="003C160C" w:rsidRDefault="003C160C" w:rsidP="003C160C">
          <w:pPr>
            <w:pStyle w:val="45B9342C11ED4F3DA88D6F11F58F25C7"/>
          </w:pPr>
          <w:r w:rsidRPr="002E0096">
            <w:rPr>
              <w:rStyle w:val="Testosegnaposto"/>
            </w:rPr>
            <w:t>Fare clic o toccare qui per immettere il testo.</w:t>
          </w:r>
        </w:p>
      </w:docPartBody>
    </w:docPart>
    <w:docPart>
      <w:docPartPr>
        <w:name w:val="5608AAF75C75469AA4DC2DB2B8C7CF2D"/>
        <w:category>
          <w:name w:val="Generale"/>
          <w:gallery w:val="placeholder"/>
        </w:category>
        <w:types>
          <w:type w:val="bbPlcHdr"/>
        </w:types>
        <w:behaviors>
          <w:behavior w:val="content"/>
        </w:behaviors>
        <w:guid w:val="{AC5F43DE-72B9-4DBA-84C7-4A51862C44B3}"/>
      </w:docPartPr>
      <w:docPartBody>
        <w:p w:rsidR="003C160C" w:rsidRDefault="003C160C" w:rsidP="003C160C">
          <w:pPr>
            <w:pStyle w:val="5608AAF75C75469AA4DC2DB2B8C7CF2D"/>
          </w:pPr>
          <w:r w:rsidRPr="002E0096">
            <w:rPr>
              <w:rStyle w:val="Testosegnaposto"/>
            </w:rPr>
            <w:t>Fare clic o toccare qui per immettere il testo.</w:t>
          </w:r>
        </w:p>
      </w:docPartBody>
    </w:docPart>
    <w:docPart>
      <w:docPartPr>
        <w:name w:val="F1E57C8CEDE04A2CA13470A4BE96162E"/>
        <w:category>
          <w:name w:val="Generale"/>
          <w:gallery w:val="placeholder"/>
        </w:category>
        <w:types>
          <w:type w:val="bbPlcHdr"/>
        </w:types>
        <w:behaviors>
          <w:behavior w:val="content"/>
        </w:behaviors>
        <w:guid w:val="{3DEFD92D-83AF-421D-82C8-4B076D6049A6}"/>
      </w:docPartPr>
      <w:docPartBody>
        <w:p w:rsidR="003C160C" w:rsidRDefault="003C160C" w:rsidP="003C160C">
          <w:pPr>
            <w:pStyle w:val="F1E57C8CEDE04A2CA13470A4BE96162E"/>
          </w:pPr>
          <w:r w:rsidRPr="002E0096">
            <w:rPr>
              <w:rStyle w:val="Testosegnaposto"/>
            </w:rPr>
            <w:t>Fare clic o toccare qui per immettere il testo.</w:t>
          </w:r>
        </w:p>
      </w:docPartBody>
    </w:docPart>
    <w:docPart>
      <w:docPartPr>
        <w:name w:val="EDED99A8A531471B98C3BF3F7100837E"/>
        <w:category>
          <w:name w:val="Generale"/>
          <w:gallery w:val="placeholder"/>
        </w:category>
        <w:types>
          <w:type w:val="bbPlcHdr"/>
        </w:types>
        <w:behaviors>
          <w:behavior w:val="content"/>
        </w:behaviors>
        <w:guid w:val="{71E82E49-76A9-475B-8D2E-CB48290BCF27}"/>
      </w:docPartPr>
      <w:docPartBody>
        <w:p w:rsidR="003C160C" w:rsidRDefault="003C160C" w:rsidP="003C160C">
          <w:pPr>
            <w:pStyle w:val="EDED99A8A531471B98C3BF3F7100837E"/>
          </w:pPr>
          <w:r w:rsidRPr="002E0096">
            <w:rPr>
              <w:rStyle w:val="Testosegnaposto"/>
            </w:rPr>
            <w:t>Fare clic o toccare qui per immettere il testo.</w:t>
          </w:r>
        </w:p>
      </w:docPartBody>
    </w:docPart>
    <w:docPart>
      <w:docPartPr>
        <w:name w:val="89275A8D0B6E4369991865ED2B47EBD5"/>
        <w:category>
          <w:name w:val="Generale"/>
          <w:gallery w:val="placeholder"/>
        </w:category>
        <w:types>
          <w:type w:val="bbPlcHdr"/>
        </w:types>
        <w:behaviors>
          <w:behavior w:val="content"/>
        </w:behaviors>
        <w:guid w:val="{6A549212-1CDE-4F2D-AB9B-40AFFC09D583}"/>
      </w:docPartPr>
      <w:docPartBody>
        <w:p w:rsidR="003C160C" w:rsidRDefault="003C160C" w:rsidP="003C160C">
          <w:pPr>
            <w:pStyle w:val="89275A8D0B6E4369991865ED2B47EBD5"/>
          </w:pPr>
          <w:r w:rsidRPr="002E0096">
            <w:rPr>
              <w:rStyle w:val="Testosegnaposto"/>
            </w:rPr>
            <w:t>Fare clic o toccare qui per immettere il testo.</w:t>
          </w:r>
        </w:p>
      </w:docPartBody>
    </w:docPart>
    <w:docPart>
      <w:docPartPr>
        <w:name w:val="EC566D616DA044E6814276B70FAABAF8"/>
        <w:category>
          <w:name w:val="Generale"/>
          <w:gallery w:val="placeholder"/>
        </w:category>
        <w:types>
          <w:type w:val="bbPlcHdr"/>
        </w:types>
        <w:behaviors>
          <w:behavior w:val="content"/>
        </w:behaviors>
        <w:guid w:val="{6188CACD-BEC6-488B-BD83-94AA47596CE3}"/>
      </w:docPartPr>
      <w:docPartBody>
        <w:p w:rsidR="003C160C" w:rsidRDefault="003C160C" w:rsidP="003C160C">
          <w:pPr>
            <w:pStyle w:val="EC566D616DA044E6814276B70FAABAF8"/>
          </w:pPr>
          <w:r w:rsidRPr="002E0096">
            <w:rPr>
              <w:rStyle w:val="Testosegnaposto"/>
            </w:rPr>
            <w:t>Fare clic o toccare qui per immettere il testo.</w:t>
          </w:r>
        </w:p>
      </w:docPartBody>
    </w:docPart>
    <w:docPart>
      <w:docPartPr>
        <w:name w:val="0A992B2AB1804DEFACA20C6D3938D0DB"/>
        <w:category>
          <w:name w:val="Generale"/>
          <w:gallery w:val="placeholder"/>
        </w:category>
        <w:types>
          <w:type w:val="bbPlcHdr"/>
        </w:types>
        <w:behaviors>
          <w:behavior w:val="content"/>
        </w:behaviors>
        <w:guid w:val="{4479B057-0CE4-4ED0-9724-F45CFCBB65D2}"/>
      </w:docPartPr>
      <w:docPartBody>
        <w:p w:rsidR="003C160C" w:rsidRDefault="003C160C" w:rsidP="003C160C">
          <w:pPr>
            <w:pStyle w:val="0A992B2AB1804DEFACA20C6D3938D0DB"/>
          </w:pPr>
          <w:r w:rsidRPr="002E0096">
            <w:rPr>
              <w:rStyle w:val="Testosegnaposto"/>
            </w:rPr>
            <w:t>Fare clic o toccare qui per immettere il testo.</w:t>
          </w:r>
        </w:p>
      </w:docPartBody>
    </w:docPart>
    <w:docPart>
      <w:docPartPr>
        <w:name w:val="9AF7DCF84A304C8181103F07134060B8"/>
        <w:category>
          <w:name w:val="Generale"/>
          <w:gallery w:val="placeholder"/>
        </w:category>
        <w:types>
          <w:type w:val="bbPlcHdr"/>
        </w:types>
        <w:behaviors>
          <w:behavior w:val="content"/>
        </w:behaviors>
        <w:guid w:val="{AF60A4DD-BE06-4527-B937-A54160185D38}"/>
      </w:docPartPr>
      <w:docPartBody>
        <w:p w:rsidR="003C160C" w:rsidRDefault="003C160C" w:rsidP="003C160C">
          <w:pPr>
            <w:pStyle w:val="9AF7DCF84A304C8181103F07134060B8"/>
          </w:pPr>
          <w:r w:rsidRPr="002E0096">
            <w:rPr>
              <w:rStyle w:val="Testosegnaposto"/>
            </w:rPr>
            <w:t>Fare clic o toccare qui per immettere il testo.</w:t>
          </w:r>
        </w:p>
      </w:docPartBody>
    </w:docPart>
    <w:docPart>
      <w:docPartPr>
        <w:name w:val="3F0F900745FA40A08302F0E5B3C4E1ED"/>
        <w:category>
          <w:name w:val="Generale"/>
          <w:gallery w:val="placeholder"/>
        </w:category>
        <w:types>
          <w:type w:val="bbPlcHdr"/>
        </w:types>
        <w:behaviors>
          <w:behavior w:val="content"/>
        </w:behaviors>
        <w:guid w:val="{C1D5625B-68F9-445D-BE84-701585D9C7A1}"/>
      </w:docPartPr>
      <w:docPartBody>
        <w:p w:rsidR="003C160C" w:rsidRDefault="003C160C" w:rsidP="003C160C">
          <w:pPr>
            <w:pStyle w:val="3F0F900745FA40A08302F0E5B3C4E1ED"/>
          </w:pPr>
          <w:r w:rsidRPr="002E0096">
            <w:rPr>
              <w:rStyle w:val="Testosegnaposto"/>
            </w:rPr>
            <w:t>Fare clic o toccare qui per immettere il testo.</w:t>
          </w:r>
        </w:p>
      </w:docPartBody>
    </w:docPart>
    <w:docPart>
      <w:docPartPr>
        <w:name w:val="A7D0813598CB4D16B24C04E1F5463520"/>
        <w:category>
          <w:name w:val="Generale"/>
          <w:gallery w:val="placeholder"/>
        </w:category>
        <w:types>
          <w:type w:val="bbPlcHdr"/>
        </w:types>
        <w:behaviors>
          <w:behavior w:val="content"/>
        </w:behaviors>
        <w:guid w:val="{5451A923-68C4-44EC-B6E1-36570AA469A9}"/>
      </w:docPartPr>
      <w:docPartBody>
        <w:p w:rsidR="003C160C" w:rsidRDefault="003C160C" w:rsidP="003C160C">
          <w:pPr>
            <w:pStyle w:val="A7D0813598CB4D16B24C04E1F5463520"/>
          </w:pPr>
          <w:r w:rsidRPr="002E0096">
            <w:rPr>
              <w:rStyle w:val="Testosegnaposto"/>
            </w:rPr>
            <w:t>Fare clic o toccare qui per immettere il testo.</w:t>
          </w:r>
        </w:p>
      </w:docPartBody>
    </w:docPart>
    <w:docPart>
      <w:docPartPr>
        <w:name w:val="32C5699D25234A2CB572F19872CF586F"/>
        <w:category>
          <w:name w:val="Generale"/>
          <w:gallery w:val="placeholder"/>
        </w:category>
        <w:types>
          <w:type w:val="bbPlcHdr"/>
        </w:types>
        <w:behaviors>
          <w:behavior w:val="content"/>
        </w:behaviors>
        <w:guid w:val="{20419247-8BBE-4626-814D-B9DDF2956797}"/>
      </w:docPartPr>
      <w:docPartBody>
        <w:p w:rsidR="003C160C" w:rsidRDefault="003C160C" w:rsidP="003C160C">
          <w:pPr>
            <w:pStyle w:val="32C5699D25234A2CB572F19872CF586F"/>
          </w:pPr>
          <w:r w:rsidRPr="002E0096">
            <w:rPr>
              <w:rStyle w:val="Testosegnaposto"/>
            </w:rPr>
            <w:t>Fare clic o toccare qui per immettere il testo.</w:t>
          </w:r>
        </w:p>
      </w:docPartBody>
    </w:docPart>
    <w:docPart>
      <w:docPartPr>
        <w:name w:val="49BF26A0E63D42F882E54F6642C82D9E"/>
        <w:category>
          <w:name w:val="Generale"/>
          <w:gallery w:val="placeholder"/>
        </w:category>
        <w:types>
          <w:type w:val="bbPlcHdr"/>
        </w:types>
        <w:behaviors>
          <w:behavior w:val="content"/>
        </w:behaviors>
        <w:guid w:val="{2D4A313C-CD7E-4EB1-AFCE-479FE4C7425E}"/>
      </w:docPartPr>
      <w:docPartBody>
        <w:p w:rsidR="003C160C" w:rsidRDefault="003C160C" w:rsidP="003C160C">
          <w:pPr>
            <w:pStyle w:val="49BF26A0E63D42F882E54F6642C82D9E"/>
          </w:pPr>
          <w:r w:rsidRPr="002E0096">
            <w:rPr>
              <w:rStyle w:val="Testosegnaposto"/>
            </w:rPr>
            <w:t>Fare clic o toccare qui per immettere il testo.</w:t>
          </w:r>
        </w:p>
      </w:docPartBody>
    </w:docPart>
    <w:docPart>
      <w:docPartPr>
        <w:name w:val="8FA17756AF6B483992416DE942A1E559"/>
        <w:category>
          <w:name w:val="Generale"/>
          <w:gallery w:val="placeholder"/>
        </w:category>
        <w:types>
          <w:type w:val="bbPlcHdr"/>
        </w:types>
        <w:behaviors>
          <w:behavior w:val="content"/>
        </w:behaviors>
        <w:guid w:val="{F77571A5-EF69-4221-9166-7AE5F6FD74D8}"/>
      </w:docPartPr>
      <w:docPartBody>
        <w:p w:rsidR="003C160C" w:rsidRDefault="003C160C" w:rsidP="003C160C">
          <w:pPr>
            <w:pStyle w:val="8FA17756AF6B483992416DE942A1E559"/>
          </w:pPr>
          <w:r w:rsidRPr="002E0096">
            <w:rPr>
              <w:rStyle w:val="Testosegnaposto"/>
            </w:rPr>
            <w:t>Fare clic o toccare qui per immettere il testo.</w:t>
          </w:r>
        </w:p>
      </w:docPartBody>
    </w:docPart>
    <w:docPart>
      <w:docPartPr>
        <w:name w:val="B17779F76D644A97B5C95BA26F8ECCBF"/>
        <w:category>
          <w:name w:val="Generale"/>
          <w:gallery w:val="placeholder"/>
        </w:category>
        <w:types>
          <w:type w:val="bbPlcHdr"/>
        </w:types>
        <w:behaviors>
          <w:behavior w:val="content"/>
        </w:behaviors>
        <w:guid w:val="{FD1995E4-19C5-407A-B2A4-521719C56C8C}"/>
      </w:docPartPr>
      <w:docPartBody>
        <w:p w:rsidR="003C160C" w:rsidRDefault="003C160C" w:rsidP="003C160C">
          <w:pPr>
            <w:pStyle w:val="B17779F76D644A97B5C95BA26F8ECCBF"/>
          </w:pPr>
          <w:r w:rsidRPr="002E0096">
            <w:rPr>
              <w:rStyle w:val="Testosegnaposto"/>
            </w:rPr>
            <w:t>Fare clic o toccare qui per immettere il testo.</w:t>
          </w:r>
        </w:p>
      </w:docPartBody>
    </w:docPart>
    <w:docPart>
      <w:docPartPr>
        <w:name w:val="A4BCB036551C4CB7BD3A1F7EEE3882CF"/>
        <w:category>
          <w:name w:val="Generale"/>
          <w:gallery w:val="placeholder"/>
        </w:category>
        <w:types>
          <w:type w:val="bbPlcHdr"/>
        </w:types>
        <w:behaviors>
          <w:behavior w:val="content"/>
        </w:behaviors>
        <w:guid w:val="{5F30F132-5328-401C-9A5C-87C87C6B5D53}"/>
      </w:docPartPr>
      <w:docPartBody>
        <w:p w:rsidR="003C160C" w:rsidRDefault="003C160C" w:rsidP="003C160C">
          <w:pPr>
            <w:pStyle w:val="A4BCB036551C4CB7BD3A1F7EEE3882CF"/>
          </w:pPr>
          <w:r w:rsidRPr="002E0096">
            <w:rPr>
              <w:rStyle w:val="Testosegnaposto"/>
            </w:rPr>
            <w:t>Fare clic o toccare qui per immettere il testo.</w:t>
          </w:r>
        </w:p>
      </w:docPartBody>
    </w:docPart>
    <w:docPart>
      <w:docPartPr>
        <w:name w:val="CC2B9D17ACC84050A0C4206BFD10EF3E"/>
        <w:category>
          <w:name w:val="Generale"/>
          <w:gallery w:val="placeholder"/>
        </w:category>
        <w:types>
          <w:type w:val="bbPlcHdr"/>
        </w:types>
        <w:behaviors>
          <w:behavior w:val="content"/>
        </w:behaviors>
        <w:guid w:val="{C1C19E6D-1458-4027-A171-1045C7D4CEBB}"/>
      </w:docPartPr>
      <w:docPartBody>
        <w:p w:rsidR="003C160C" w:rsidRDefault="003C160C" w:rsidP="003C160C">
          <w:pPr>
            <w:pStyle w:val="CC2B9D17ACC84050A0C4206BFD10EF3E"/>
          </w:pPr>
          <w:r w:rsidRPr="002E0096">
            <w:rPr>
              <w:rStyle w:val="Testosegnaposto"/>
            </w:rPr>
            <w:t>Fare clic o toccare qui per immettere il testo.</w:t>
          </w:r>
        </w:p>
      </w:docPartBody>
    </w:docPart>
    <w:docPart>
      <w:docPartPr>
        <w:name w:val="A5B408DDA836494A8783006D97FCBFFC"/>
        <w:category>
          <w:name w:val="Generale"/>
          <w:gallery w:val="placeholder"/>
        </w:category>
        <w:types>
          <w:type w:val="bbPlcHdr"/>
        </w:types>
        <w:behaviors>
          <w:behavior w:val="content"/>
        </w:behaviors>
        <w:guid w:val="{964F767D-98E2-4822-AE5E-88C6F64982F5}"/>
      </w:docPartPr>
      <w:docPartBody>
        <w:p w:rsidR="003C160C" w:rsidRDefault="003C160C" w:rsidP="003C160C">
          <w:pPr>
            <w:pStyle w:val="A5B408DDA836494A8783006D97FCBFFC"/>
          </w:pPr>
          <w:r w:rsidRPr="002E0096">
            <w:rPr>
              <w:rStyle w:val="Testosegnaposto"/>
            </w:rPr>
            <w:t>Fare clic o toccare qui per immettere il testo.</w:t>
          </w:r>
        </w:p>
      </w:docPartBody>
    </w:docPart>
    <w:docPart>
      <w:docPartPr>
        <w:name w:val="A56BA2A8C001405F8CCB7C5EF0373912"/>
        <w:category>
          <w:name w:val="Generale"/>
          <w:gallery w:val="placeholder"/>
        </w:category>
        <w:types>
          <w:type w:val="bbPlcHdr"/>
        </w:types>
        <w:behaviors>
          <w:behavior w:val="content"/>
        </w:behaviors>
        <w:guid w:val="{3ED6F86E-B3A4-48C0-9226-768DF60B368E}"/>
      </w:docPartPr>
      <w:docPartBody>
        <w:p w:rsidR="003C160C" w:rsidRDefault="003C160C" w:rsidP="003C160C">
          <w:pPr>
            <w:pStyle w:val="A56BA2A8C001405F8CCB7C5EF0373912"/>
          </w:pPr>
          <w:r w:rsidRPr="002E0096">
            <w:rPr>
              <w:rStyle w:val="Testosegnaposto"/>
            </w:rPr>
            <w:t>Fare clic o toccare qui per immettere il testo.</w:t>
          </w:r>
        </w:p>
      </w:docPartBody>
    </w:docPart>
    <w:docPart>
      <w:docPartPr>
        <w:name w:val="1FD403A05A0E481484D078F3763B9EED"/>
        <w:category>
          <w:name w:val="Generale"/>
          <w:gallery w:val="placeholder"/>
        </w:category>
        <w:types>
          <w:type w:val="bbPlcHdr"/>
        </w:types>
        <w:behaviors>
          <w:behavior w:val="content"/>
        </w:behaviors>
        <w:guid w:val="{8665A27E-A661-4181-985A-176E8CFCDE4D}"/>
      </w:docPartPr>
      <w:docPartBody>
        <w:p w:rsidR="003C160C" w:rsidRDefault="003C160C" w:rsidP="003C160C">
          <w:pPr>
            <w:pStyle w:val="1FD403A05A0E481484D078F3763B9EED"/>
          </w:pPr>
          <w:r w:rsidRPr="002E0096">
            <w:rPr>
              <w:rStyle w:val="Testosegnaposto"/>
            </w:rPr>
            <w:t>Fare clic o toccare qui per immettere il testo.</w:t>
          </w:r>
        </w:p>
      </w:docPartBody>
    </w:docPart>
    <w:docPart>
      <w:docPartPr>
        <w:name w:val="54487AB30D5440D593E3AD6BC3F1B07E"/>
        <w:category>
          <w:name w:val="Generale"/>
          <w:gallery w:val="placeholder"/>
        </w:category>
        <w:types>
          <w:type w:val="bbPlcHdr"/>
        </w:types>
        <w:behaviors>
          <w:behavior w:val="content"/>
        </w:behaviors>
        <w:guid w:val="{CB6BFE19-3AF5-4708-BC29-F5AA6F05109F}"/>
      </w:docPartPr>
      <w:docPartBody>
        <w:p w:rsidR="003C160C" w:rsidRDefault="003C160C" w:rsidP="003C160C">
          <w:pPr>
            <w:pStyle w:val="54487AB30D5440D593E3AD6BC3F1B07E"/>
          </w:pPr>
          <w:r w:rsidRPr="002E0096">
            <w:rPr>
              <w:rStyle w:val="Testosegnaposto"/>
            </w:rPr>
            <w:t>Fare clic o toccare qui per immettere il testo.</w:t>
          </w:r>
        </w:p>
      </w:docPartBody>
    </w:docPart>
    <w:docPart>
      <w:docPartPr>
        <w:name w:val="CC20853096DE441C8E73FC9E4D19DF06"/>
        <w:category>
          <w:name w:val="Generale"/>
          <w:gallery w:val="placeholder"/>
        </w:category>
        <w:types>
          <w:type w:val="bbPlcHdr"/>
        </w:types>
        <w:behaviors>
          <w:behavior w:val="content"/>
        </w:behaviors>
        <w:guid w:val="{E5437FA5-DB6D-4AC9-940A-F8D52137333F}"/>
      </w:docPartPr>
      <w:docPartBody>
        <w:p w:rsidR="003C160C" w:rsidRDefault="003C160C" w:rsidP="003C160C">
          <w:pPr>
            <w:pStyle w:val="CC20853096DE441C8E73FC9E4D19DF06"/>
          </w:pPr>
          <w:r w:rsidRPr="002E0096">
            <w:rPr>
              <w:rStyle w:val="Testosegnaposto"/>
            </w:rPr>
            <w:t>Fare clic o toccare qui per immettere il testo.</w:t>
          </w:r>
        </w:p>
      </w:docPartBody>
    </w:docPart>
    <w:docPart>
      <w:docPartPr>
        <w:name w:val="55E17FA37F09465EA3C04D9F19B59501"/>
        <w:category>
          <w:name w:val="Generale"/>
          <w:gallery w:val="placeholder"/>
        </w:category>
        <w:types>
          <w:type w:val="bbPlcHdr"/>
        </w:types>
        <w:behaviors>
          <w:behavior w:val="content"/>
        </w:behaviors>
        <w:guid w:val="{56E9D7D2-F5B4-4206-8EF1-1AEC84AD439D}"/>
      </w:docPartPr>
      <w:docPartBody>
        <w:p w:rsidR="003C160C" w:rsidRDefault="003C160C" w:rsidP="003C160C">
          <w:pPr>
            <w:pStyle w:val="55E17FA37F09465EA3C04D9F19B59501"/>
          </w:pPr>
          <w:r w:rsidRPr="002E0096">
            <w:rPr>
              <w:rStyle w:val="Testosegnaposto"/>
            </w:rPr>
            <w:t>Fare clic o toccare qui per immettere il testo.</w:t>
          </w:r>
        </w:p>
      </w:docPartBody>
    </w:docPart>
    <w:docPart>
      <w:docPartPr>
        <w:name w:val="10E321A61BA14E0196996B15CB257D4A"/>
        <w:category>
          <w:name w:val="Generale"/>
          <w:gallery w:val="placeholder"/>
        </w:category>
        <w:types>
          <w:type w:val="bbPlcHdr"/>
        </w:types>
        <w:behaviors>
          <w:behavior w:val="content"/>
        </w:behaviors>
        <w:guid w:val="{4F8ECF3E-276A-42DF-86D4-2353F00CD3EA}"/>
      </w:docPartPr>
      <w:docPartBody>
        <w:p w:rsidR="003C160C" w:rsidRDefault="003C160C" w:rsidP="003C160C">
          <w:pPr>
            <w:pStyle w:val="10E321A61BA14E0196996B15CB257D4A"/>
          </w:pPr>
          <w:r w:rsidRPr="002E0096">
            <w:rPr>
              <w:rStyle w:val="Testosegnaposto"/>
            </w:rPr>
            <w:t>Fare clic o toccare qui per immettere il testo.</w:t>
          </w:r>
        </w:p>
      </w:docPartBody>
    </w:docPart>
    <w:docPart>
      <w:docPartPr>
        <w:name w:val="6F5F711F0C93479B83DAA1829B54B044"/>
        <w:category>
          <w:name w:val="Generale"/>
          <w:gallery w:val="placeholder"/>
        </w:category>
        <w:types>
          <w:type w:val="bbPlcHdr"/>
        </w:types>
        <w:behaviors>
          <w:behavior w:val="content"/>
        </w:behaviors>
        <w:guid w:val="{913AF6EE-F000-48C0-A380-77C980122156}"/>
      </w:docPartPr>
      <w:docPartBody>
        <w:p w:rsidR="003C160C" w:rsidRDefault="003C160C" w:rsidP="003C160C">
          <w:pPr>
            <w:pStyle w:val="6F5F711F0C93479B83DAA1829B54B044"/>
          </w:pPr>
          <w:r w:rsidRPr="002E0096">
            <w:rPr>
              <w:rStyle w:val="Testosegnaposto"/>
            </w:rPr>
            <w:t>Fare clic o toccare qui per immettere il testo.</w:t>
          </w:r>
        </w:p>
      </w:docPartBody>
    </w:docPart>
    <w:docPart>
      <w:docPartPr>
        <w:name w:val="BD6BB5A0ACDC430DA064AE841F5E10B0"/>
        <w:category>
          <w:name w:val="Generale"/>
          <w:gallery w:val="placeholder"/>
        </w:category>
        <w:types>
          <w:type w:val="bbPlcHdr"/>
        </w:types>
        <w:behaviors>
          <w:behavior w:val="content"/>
        </w:behaviors>
        <w:guid w:val="{1BF12BEA-A86E-40CA-B475-F537CA9E7662}"/>
      </w:docPartPr>
      <w:docPartBody>
        <w:p w:rsidR="003C160C" w:rsidRDefault="003C160C" w:rsidP="003C160C">
          <w:pPr>
            <w:pStyle w:val="BD6BB5A0ACDC430DA064AE841F5E10B0"/>
          </w:pPr>
          <w:r w:rsidRPr="002E0096">
            <w:rPr>
              <w:rStyle w:val="Testosegnaposto"/>
            </w:rPr>
            <w:t>Fare clic o toccare qui per immettere il testo.</w:t>
          </w:r>
        </w:p>
      </w:docPartBody>
    </w:docPart>
    <w:docPart>
      <w:docPartPr>
        <w:name w:val="471A13995FB646A9AD9EE086722DE233"/>
        <w:category>
          <w:name w:val="Generale"/>
          <w:gallery w:val="placeholder"/>
        </w:category>
        <w:types>
          <w:type w:val="bbPlcHdr"/>
        </w:types>
        <w:behaviors>
          <w:behavior w:val="content"/>
        </w:behaviors>
        <w:guid w:val="{B470F4C3-E065-478E-BB64-50A2329D604B}"/>
      </w:docPartPr>
      <w:docPartBody>
        <w:p w:rsidR="003C160C" w:rsidRDefault="003C160C" w:rsidP="003C160C">
          <w:pPr>
            <w:pStyle w:val="471A13995FB646A9AD9EE086722DE233"/>
          </w:pPr>
          <w:r w:rsidRPr="002E0096">
            <w:rPr>
              <w:rStyle w:val="Testosegnaposto"/>
            </w:rPr>
            <w:t>Fare clic o toccare qui per immettere il testo.</w:t>
          </w:r>
        </w:p>
      </w:docPartBody>
    </w:docPart>
    <w:docPart>
      <w:docPartPr>
        <w:name w:val="C927C53584AF4A609402582967310E58"/>
        <w:category>
          <w:name w:val="Generale"/>
          <w:gallery w:val="placeholder"/>
        </w:category>
        <w:types>
          <w:type w:val="bbPlcHdr"/>
        </w:types>
        <w:behaviors>
          <w:behavior w:val="content"/>
        </w:behaviors>
        <w:guid w:val="{F8DA6D1F-C86F-40D8-92E5-50916B55E289}"/>
      </w:docPartPr>
      <w:docPartBody>
        <w:p w:rsidR="003C160C" w:rsidRDefault="003C160C" w:rsidP="003C160C">
          <w:pPr>
            <w:pStyle w:val="C927C53584AF4A609402582967310E58"/>
          </w:pPr>
          <w:r w:rsidRPr="002E0096">
            <w:rPr>
              <w:rStyle w:val="Testosegnaposto"/>
            </w:rPr>
            <w:t>Fare clic o toccare qui per immettere il testo.</w:t>
          </w:r>
        </w:p>
      </w:docPartBody>
    </w:docPart>
    <w:docPart>
      <w:docPartPr>
        <w:name w:val="10FAA0B5F9EF4D42A4954DDF9FEE03F9"/>
        <w:category>
          <w:name w:val="Generale"/>
          <w:gallery w:val="placeholder"/>
        </w:category>
        <w:types>
          <w:type w:val="bbPlcHdr"/>
        </w:types>
        <w:behaviors>
          <w:behavior w:val="content"/>
        </w:behaviors>
        <w:guid w:val="{BD27C02C-8FF4-4893-8D2D-75CB6E115CA3}"/>
      </w:docPartPr>
      <w:docPartBody>
        <w:p w:rsidR="003C160C" w:rsidRDefault="003C160C" w:rsidP="003C160C">
          <w:pPr>
            <w:pStyle w:val="10FAA0B5F9EF4D42A4954DDF9FEE03F9"/>
          </w:pPr>
          <w:r w:rsidRPr="002E0096">
            <w:rPr>
              <w:rStyle w:val="Testosegnaposto"/>
            </w:rPr>
            <w:t>Fare clic o toccare qui per immettere il testo.</w:t>
          </w:r>
        </w:p>
      </w:docPartBody>
    </w:docPart>
    <w:docPart>
      <w:docPartPr>
        <w:name w:val="260B762C30B0425ABEBFDE5431A27A0C"/>
        <w:category>
          <w:name w:val="Generale"/>
          <w:gallery w:val="placeholder"/>
        </w:category>
        <w:types>
          <w:type w:val="bbPlcHdr"/>
        </w:types>
        <w:behaviors>
          <w:behavior w:val="content"/>
        </w:behaviors>
        <w:guid w:val="{5F847864-9BF0-4BD4-AA3B-BFABD424A1D3}"/>
      </w:docPartPr>
      <w:docPartBody>
        <w:p w:rsidR="003C160C" w:rsidRDefault="003C160C" w:rsidP="003C160C">
          <w:pPr>
            <w:pStyle w:val="260B762C30B0425ABEBFDE5431A27A0C"/>
          </w:pPr>
          <w:r w:rsidRPr="002E0096">
            <w:rPr>
              <w:rStyle w:val="Testosegnaposto"/>
            </w:rPr>
            <w:t>Fare clic o toccare qui per immettere il testo.</w:t>
          </w:r>
        </w:p>
      </w:docPartBody>
    </w:docPart>
    <w:docPart>
      <w:docPartPr>
        <w:name w:val="01177DD3E9DD416BA713B7C7F9A32E1C"/>
        <w:category>
          <w:name w:val="Generale"/>
          <w:gallery w:val="placeholder"/>
        </w:category>
        <w:types>
          <w:type w:val="bbPlcHdr"/>
        </w:types>
        <w:behaviors>
          <w:behavior w:val="content"/>
        </w:behaviors>
        <w:guid w:val="{79EE99B2-FD64-4569-AE30-E93092BCB4ED}"/>
      </w:docPartPr>
      <w:docPartBody>
        <w:p w:rsidR="003C160C" w:rsidRDefault="003C160C" w:rsidP="003C160C">
          <w:pPr>
            <w:pStyle w:val="01177DD3E9DD416BA713B7C7F9A32E1C"/>
          </w:pPr>
          <w:r w:rsidRPr="002E0096">
            <w:rPr>
              <w:rStyle w:val="Testosegnaposto"/>
            </w:rPr>
            <w:t>Fare clic o toccare qui per immettere il testo.</w:t>
          </w:r>
        </w:p>
      </w:docPartBody>
    </w:docPart>
    <w:docPart>
      <w:docPartPr>
        <w:name w:val="5748DC616A064BD4B434B553D9149ECC"/>
        <w:category>
          <w:name w:val="Generale"/>
          <w:gallery w:val="placeholder"/>
        </w:category>
        <w:types>
          <w:type w:val="bbPlcHdr"/>
        </w:types>
        <w:behaviors>
          <w:behavior w:val="content"/>
        </w:behaviors>
        <w:guid w:val="{8504AF99-3D77-4D62-BA7A-9896786EB5CB}"/>
      </w:docPartPr>
      <w:docPartBody>
        <w:p w:rsidR="003C160C" w:rsidRDefault="003C160C" w:rsidP="003C160C">
          <w:pPr>
            <w:pStyle w:val="5748DC616A064BD4B434B553D9149ECC"/>
          </w:pPr>
          <w:r w:rsidRPr="002E0096">
            <w:rPr>
              <w:rStyle w:val="Testosegnaposto"/>
            </w:rPr>
            <w:t>Fare clic o toccare qui per immettere il testo.</w:t>
          </w:r>
        </w:p>
      </w:docPartBody>
    </w:docPart>
    <w:docPart>
      <w:docPartPr>
        <w:name w:val="B70414D95C72486CB2AA32F3C14CF092"/>
        <w:category>
          <w:name w:val="Generale"/>
          <w:gallery w:val="placeholder"/>
        </w:category>
        <w:types>
          <w:type w:val="bbPlcHdr"/>
        </w:types>
        <w:behaviors>
          <w:behavior w:val="content"/>
        </w:behaviors>
        <w:guid w:val="{99D7F9CB-8212-4FD9-89F2-DACC69F25CF4}"/>
      </w:docPartPr>
      <w:docPartBody>
        <w:p w:rsidR="003C160C" w:rsidRDefault="003C160C" w:rsidP="003C160C">
          <w:pPr>
            <w:pStyle w:val="B70414D95C72486CB2AA32F3C14CF092"/>
          </w:pPr>
          <w:r w:rsidRPr="002E0096">
            <w:rPr>
              <w:rStyle w:val="Testosegnaposto"/>
            </w:rPr>
            <w:t>Fare clic o toccare qui per immettere il testo.</w:t>
          </w:r>
        </w:p>
      </w:docPartBody>
    </w:docPart>
    <w:docPart>
      <w:docPartPr>
        <w:name w:val="AFDB4876AE8845419C1035088393101D"/>
        <w:category>
          <w:name w:val="Generale"/>
          <w:gallery w:val="placeholder"/>
        </w:category>
        <w:types>
          <w:type w:val="bbPlcHdr"/>
        </w:types>
        <w:behaviors>
          <w:behavior w:val="content"/>
        </w:behaviors>
        <w:guid w:val="{ECE67F0B-44DE-4DDC-B766-B6ADBDCAC629}"/>
      </w:docPartPr>
      <w:docPartBody>
        <w:p w:rsidR="003C160C" w:rsidRDefault="003C160C" w:rsidP="003C160C">
          <w:pPr>
            <w:pStyle w:val="AFDB4876AE8845419C1035088393101D"/>
          </w:pPr>
          <w:r w:rsidRPr="002E0096">
            <w:rPr>
              <w:rStyle w:val="Testosegnaposto"/>
            </w:rPr>
            <w:t>Fare clic o toccare qui per immettere il testo.</w:t>
          </w:r>
        </w:p>
      </w:docPartBody>
    </w:docPart>
    <w:docPart>
      <w:docPartPr>
        <w:name w:val="817AA3DC402547D2AABA072EA3117599"/>
        <w:category>
          <w:name w:val="Generale"/>
          <w:gallery w:val="placeholder"/>
        </w:category>
        <w:types>
          <w:type w:val="bbPlcHdr"/>
        </w:types>
        <w:behaviors>
          <w:behavior w:val="content"/>
        </w:behaviors>
        <w:guid w:val="{E6B8A110-485D-42E4-B69C-6E3558F44A78}"/>
      </w:docPartPr>
      <w:docPartBody>
        <w:p w:rsidR="003C160C" w:rsidRDefault="003C160C" w:rsidP="003C160C">
          <w:pPr>
            <w:pStyle w:val="817AA3DC402547D2AABA072EA3117599"/>
          </w:pPr>
          <w:r w:rsidRPr="002E0096">
            <w:rPr>
              <w:rStyle w:val="Testosegnaposto"/>
            </w:rPr>
            <w:t>Fare clic o toccare qui per immettere il testo.</w:t>
          </w:r>
        </w:p>
      </w:docPartBody>
    </w:docPart>
    <w:docPart>
      <w:docPartPr>
        <w:name w:val="560CAA89CFB0418A92910750A9D1B9F2"/>
        <w:category>
          <w:name w:val="Generale"/>
          <w:gallery w:val="placeholder"/>
        </w:category>
        <w:types>
          <w:type w:val="bbPlcHdr"/>
        </w:types>
        <w:behaviors>
          <w:behavior w:val="content"/>
        </w:behaviors>
        <w:guid w:val="{A86226D6-47AF-47A2-8AA1-3D68AD1A0ADD}"/>
      </w:docPartPr>
      <w:docPartBody>
        <w:p w:rsidR="003C160C" w:rsidRDefault="003C160C" w:rsidP="003C160C">
          <w:pPr>
            <w:pStyle w:val="560CAA89CFB0418A92910750A9D1B9F2"/>
          </w:pPr>
          <w:r w:rsidRPr="002E0096">
            <w:rPr>
              <w:rStyle w:val="Testosegnaposto"/>
            </w:rPr>
            <w:t>Fare clic o toccare qui per immettere il testo.</w:t>
          </w:r>
        </w:p>
      </w:docPartBody>
    </w:docPart>
    <w:docPart>
      <w:docPartPr>
        <w:name w:val="50E3389D45064E00BB9199F10C8219CA"/>
        <w:category>
          <w:name w:val="Generale"/>
          <w:gallery w:val="placeholder"/>
        </w:category>
        <w:types>
          <w:type w:val="bbPlcHdr"/>
        </w:types>
        <w:behaviors>
          <w:behavior w:val="content"/>
        </w:behaviors>
        <w:guid w:val="{4B452A99-828C-44E6-A88B-9A34D5C930F8}"/>
      </w:docPartPr>
      <w:docPartBody>
        <w:p w:rsidR="003C160C" w:rsidRDefault="003C160C" w:rsidP="003C160C">
          <w:pPr>
            <w:pStyle w:val="50E3389D45064E00BB9199F10C8219CA"/>
          </w:pPr>
          <w:r w:rsidRPr="002E0096">
            <w:rPr>
              <w:rStyle w:val="Testosegnaposto"/>
            </w:rPr>
            <w:t>Fare clic o toccare qui per immettere il testo.</w:t>
          </w:r>
        </w:p>
      </w:docPartBody>
    </w:docPart>
    <w:docPart>
      <w:docPartPr>
        <w:name w:val="C45767C4384E4192BF4D9505A0347250"/>
        <w:category>
          <w:name w:val="Generale"/>
          <w:gallery w:val="placeholder"/>
        </w:category>
        <w:types>
          <w:type w:val="bbPlcHdr"/>
        </w:types>
        <w:behaviors>
          <w:behavior w:val="content"/>
        </w:behaviors>
        <w:guid w:val="{CA89D1C4-4D28-4FB0-876B-318DF97BF511}"/>
      </w:docPartPr>
      <w:docPartBody>
        <w:p w:rsidR="003C160C" w:rsidRDefault="003C160C" w:rsidP="003C160C">
          <w:pPr>
            <w:pStyle w:val="C45767C4384E4192BF4D9505A0347250"/>
          </w:pPr>
          <w:r w:rsidRPr="002E0096">
            <w:rPr>
              <w:rStyle w:val="Testosegnaposto"/>
            </w:rPr>
            <w:t>Fare clic o toccare qui per immettere il testo.</w:t>
          </w:r>
        </w:p>
      </w:docPartBody>
    </w:docPart>
    <w:docPart>
      <w:docPartPr>
        <w:name w:val="90A79A6EEFC74E3FB76B2FB35B2D050B"/>
        <w:category>
          <w:name w:val="Generale"/>
          <w:gallery w:val="placeholder"/>
        </w:category>
        <w:types>
          <w:type w:val="bbPlcHdr"/>
        </w:types>
        <w:behaviors>
          <w:behavior w:val="content"/>
        </w:behaviors>
        <w:guid w:val="{2EE2D717-7AAF-43C7-9D24-51C051C46160}"/>
      </w:docPartPr>
      <w:docPartBody>
        <w:p w:rsidR="003C160C" w:rsidRDefault="003C160C" w:rsidP="003C160C">
          <w:pPr>
            <w:pStyle w:val="90A79A6EEFC74E3FB76B2FB35B2D050B"/>
          </w:pPr>
          <w:r w:rsidRPr="002E0096">
            <w:rPr>
              <w:rStyle w:val="Testosegnaposto"/>
            </w:rPr>
            <w:t>Fare clic o toccare qui per immettere il testo.</w:t>
          </w:r>
        </w:p>
      </w:docPartBody>
    </w:docPart>
    <w:docPart>
      <w:docPartPr>
        <w:name w:val="A2F82E3165604EE89A78F8BD1D711E39"/>
        <w:category>
          <w:name w:val="Generale"/>
          <w:gallery w:val="placeholder"/>
        </w:category>
        <w:types>
          <w:type w:val="bbPlcHdr"/>
        </w:types>
        <w:behaviors>
          <w:behavior w:val="content"/>
        </w:behaviors>
        <w:guid w:val="{5383549F-725F-4A37-B901-340F52F36D91}"/>
      </w:docPartPr>
      <w:docPartBody>
        <w:p w:rsidR="003C160C" w:rsidRDefault="003C160C" w:rsidP="003C160C">
          <w:pPr>
            <w:pStyle w:val="A2F82E3165604EE89A78F8BD1D711E39"/>
          </w:pPr>
          <w:r w:rsidRPr="002E0096">
            <w:rPr>
              <w:rStyle w:val="Testosegnaposto"/>
            </w:rPr>
            <w:t>Fare clic o toccare qui per immettere il testo.</w:t>
          </w:r>
        </w:p>
      </w:docPartBody>
    </w:docPart>
    <w:docPart>
      <w:docPartPr>
        <w:name w:val="0B8A9A2F8B9A4B58BA617E4932F4D1A9"/>
        <w:category>
          <w:name w:val="Generale"/>
          <w:gallery w:val="placeholder"/>
        </w:category>
        <w:types>
          <w:type w:val="bbPlcHdr"/>
        </w:types>
        <w:behaviors>
          <w:behavior w:val="content"/>
        </w:behaviors>
        <w:guid w:val="{C06A2F93-B379-48A1-937B-ADC9FA06806B}"/>
      </w:docPartPr>
      <w:docPartBody>
        <w:p w:rsidR="003C160C" w:rsidRDefault="003C160C" w:rsidP="003C160C">
          <w:pPr>
            <w:pStyle w:val="0B8A9A2F8B9A4B58BA617E4932F4D1A9"/>
          </w:pPr>
          <w:r w:rsidRPr="002E0096">
            <w:rPr>
              <w:rStyle w:val="Testosegnaposto"/>
            </w:rPr>
            <w:t>Fare clic o toccare qui per immettere il testo.</w:t>
          </w:r>
        </w:p>
      </w:docPartBody>
    </w:docPart>
    <w:docPart>
      <w:docPartPr>
        <w:name w:val="7E987DD8BF92445F9A0F90268104DCAE"/>
        <w:category>
          <w:name w:val="Generale"/>
          <w:gallery w:val="placeholder"/>
        </w:category>
        <w:types>
          <w:type w:val="bbPlcHdr"/>
        </w:types>
        <w:behaviors>
          <w:behavior w:val="content"/>
        </w:behaviors>
        <w:guid w:val="{8223FC84-4D5E-42A2-B601-A0D70A625FA9}"/>
      </w:docPartPr>
      <w:docPartBody>
        <w:p w:rsidR="003C160C" w:rsidRDefault="003C160C" w:rsidP="003C160C">
          <w:pPr>
            <w:pStyle w:val="7E987DD8BF92445F9A0F90268104DCAE"/>
          </w:pPr>
          <w:r w:rsidRPr="002E0096">
            <w:rPr>
              <w:rStyle w:val="Testosegnaposto"/>
            </w:rPr>
            <w:t>Fare clic o toccare qui per immettere il testo.</w:t>
          </w:r>
        </w:p>
      </w:docPartBody>
    </w:docPart>
    <w:docPart>
      <w:docPartPr>
        <w:name w:val="FE9A33764D0F4144A2FEDFA42C4FE6EE"/>
        <w:category>
          <w:name w:val="Generale"/>
          <w:gallery w:val="placeholder"/>
        </w:category>
        <w:types>
          <w:type w:val="bbPlcHdr"/>
        </w:types>
        <w:behaviors>
          <w:behavior w:val="content"/>
        </w:behaviors>
        <w:guid w:val="{255E2E85-8CDC-4694-870A-A1DC96CACDFE}"/>
      </w:docPartPr>
      <w:docPartBody>
        <w:p w:rsidR="003C160C" w:rsidRDefault="003C160C" w:rsidP="003C160C">
          <w:pPr>
            <w:pStyle w:val="FE9A33764D0F4144A2FEDFA42C4FE6EE"/>
          </w:pPr>
          <w:r w:rsidRPr="002E0096">
            <w:rPr>
              <w:rStyle w:val="Testosegnaposto"/>
            </w:rPr>
            <w:t>Fare clic o toccare qui per immettere il testo.</w:t>
          </w:r>
        </w:p>
      </w:docPartBody>
    </w:docPart>
    <w:docPart>
      <w:docPartPr>
        <w:name w:val="5532A7DB87824D589DC83A996C7CA4D8"/>
        <w:category>
          <w:name w:val="Generale"/>
          <w:gallery w:val="placeholder"/>
        </w:category>
        <w:types>
          <w:type w:val="bbPlcHdr"/>
        </w:types>
        <w:behaviors>
          <w:behavior w:val="content"/>
        </w:behaviors>
        <w:guid w:val="{1AA06D24-60D6-461D-904E-B7EFC2095226}"/>
      </w:docPartPr>
      <w:docPartBody>
        <w:p w:rsidR="003C160C" w:rsidRDefault="003C160C" w:rsidP="003C160C">
          <w:pPr>
            <w:pStyle w:val="5532A7DB87824D589DC83A996C7CA4D8"/>
          </w:pPr>
          <w:r w:rsidRPr="002E0096">
            <w:rPr>
              <w:rStyle w:val="Testosegnaposto"/>
            </w:rPr>
            <w:t>Fare clic o toccare qui per immettere il testo.</w:t>
          </w:r>
        </w:p>
      </w:docPartBody>
    </w:docPart>
    <w:docPart>
      <w:docPartPr>
        <w:name w:val="17DFCC63F03D405091AC32BF2AD9CEBC"/>
        <w:category>
          <w:name w:val="Generale"/>
          <w:gallery w:val="placeholder"/>
        </w:category>
        <w:types>
          <w:type w:val="bbPlcHdr"/>
        </w:types>
        <w:behaviors>
          <w:behavior w:val="content"/>
        </w:behaviors>
        <w:guid w:val="{19758E69-AF16-44CD-8DAB-DF23C826DC60}"/>
      </w:docPartPr>
      <w:docPartBody>
        <w:p w:rsidR="003C160C" w:rsidRDefault="003C160C" w:rsidP="003C160C">
          <w:pPr>
            <w:pStyle w:val="17DFCC63F03D405091AC32BF2AD9CEBC"/>
          </w:pPr>
          <w:r w:rsidRPr="002E0096">
            <w:rPr>
              <w:rStyle w:val="Testosegnaposto"/>
            </w:rPr>
            <w:t>Fare clic o toccare qui per immettere il testo.</w:t>
          </w:r>
        </w:p>
      </w:docPartBody>
    </w:docPart>
    <w:docPart>
      <w:docPartPr>
        <w:name w:val="CE9D68232A19476F93A348DFA25758F5"/>
        <w:category>
          <w:name w:val="Generale"/>
          <w:gallery w:val="placeholder"/>
        </w:category>
        <w:types>
          <w:type w:val="bbPlcHdr"/>
        </w:types>
        <w:behaviors>
          <w:behavior w:val="content"/>
        </w:behaviors>
        <w:guid w:val="{2BD46FCD-71F5-48E2-8345-97B7EA61771C}"/>
      </w:docPartPr>
      <w:docPartBody>
        <w:p w:rsidR="003C160C" w:rsidRDefault="003C160C" w:rsidP="003C160C">
          <w:pPr>
            <w:pStyle w:val="CE9D68232A19476F93A348DFA25758F5"/>
          </w:pPr>
          <w:r w:rsidRPr="002E0096">
            <w:rPr>
              <w:rStyle w:val="Testosegnaposto"/>
            </w:rPr>
            <w:t>Fare clic o toccare qui per immettere il testo.</w:t>
          </w:r>
        </w:p>
      </w:docPartBody>
    </w:docPart>
    <w:docPart>
      <w:docPartPr>
        <w:name w:val="FF40AC3E524443F1888340DD99A60575"/>
        <w:category>
          <w:name w:val="Generale"/>
          <w:gallery w:val="placeholder"/>
        </w:category>
        <w:types>
          <w:type w:val="bbPlcHdr"/>
        </w:types>
        <w:behaviors>
          <w:behavior w:val="content"/>
        </w:behaviors>
        <w:guid w:val="{4EEDD9EA-11CE-44A2-97EF-8C4A9F3D3074}"/>
      </w:docPartPr>
      <w:docPartBody>
        <w:p w:rsidR="003C160C" w:rsidRDefault="003C160C" w:rsidP="003C160C">
          <w:pPr>
            <w:pStyle w:val="FF40AC3E524443F1888340DD99A60575"/>
          </w:pPr>
          <w:r w:rsidRPr="002E0096">
            <w:rPr>
              <w:rStyle w:val="Testosegnaposto"/>
            </w:rPr>
            <w:t>Fare clic o toccare qui per immettere il testo.</w:t>
          </w:r>
        </w:p>
      </w:docPartBody>
    </w:docPart>
    <w:docPart>
      <w:docPartPr>
        <w:name w:val="DF12667EE59E4C908D9A4D85A77831AF"/>
        <w:category>
          <w:name w:val="Generale"/>
          <w:gallery w:val="placeholder"/>
        </w:category>
        <w:types>
          <w:type w:val="bbPlcHdr"/>
        </w:types>
        <w:behaviors>
          <w:behavior w:val="content"/>
        </w:behaviors>
        <w:guid w:val="{39A95D28-CA3F-46F5-B775-D01ADA8F04BC}"/>
      </w:docPartPr>
      <w:docPartBody>
        <w:p w:rsidR="003C160C" w:rsidRDefault="003C160C" w:rsidP="003C160C">
          <w:pPr>
            <w:pStyle w:val="DF12667EE59E4C908D9A4D85A77831AF"/>
          </w:pPr>
          <w:r w:rsidRPr="002E0096">
            <w:rPr>
              <w:rStyle w:val="Testosegnaposto"/>
            </w:rPr>
            <w:t>Fare clic o toccare qui per immettere il testo.</w:t>
          </w:r>
        </w:p>
      </w:docPartBody>
    </w:docPart>
    <w:docPart>
      <w:docPartPr>
        <w:name w:val="D9731D10324A46F9853E7C76CD6F8132"/>
        <w:category>
          <w:name w:val="Generale"/>
          <w:gallery w:val="placeholder"/>
        </w:category>
        <w:types>
          <w:type w:val="bbPlcHdr"/>
        </w:types>
        <w:behaviors>
          <w:behavior w:val="content"/>
        </w:behaviors>
        <w:guid w:val="{F4874230-CB9A-401D-9D0B-54BCD33777F2}"/>
      </w:docPartPr>
      <w:docPartBody>
        <w:p w:rsidR="003C160C" w:rsidRDefault="003C160C" w:rsidP="003C160C">
          <w:pPr>
            <w:pStyle w:val="D9731D10324A46F9853E7C76CD6F8132"/>
          </w:pPr>
          <w:r w:rsidRPr="002E0096">
            <w:rPr>
              <w:rStyle w:val="Testosegnaposto"/>
            </w:rPr>
            <w:t>Fare clic o toccare qui per immettere il testo.</w:t>
          </w:r>
        </w:p>
      </w:docPartBody>
    </w:docPart>
    <w:docPart>
      <w:docPartPr>
        <w:name w:val="7BED8ED4DDEA49318E2E830375B8F031"/>
        <w:category>
          <w:name w:val="Generale"/>
          <w:gallery w:val="placeholder"/>
        </w:category>
        <w:types>
          <w:type w:val="bbPlcHdr"/>
        </w:types>
        <w:behaviors>
          <w:behavior w:val="content"/>
        </w:behaviors>
        <w:guid w:val="{B1A5EA66-8A5C-4247-B77F-0508B2EE5003}"/>
      </w:docPartPr>
      <w:docPartBody>
        <w:p w:rsidR="003C160C" w:rsidRDefault="003C160C" w:rsidP="003C160C">
          <w:pPr>
            <w:pStyle w:val="7BED8ED4DDEA49318E2E830375B8F031"/>
          </w:pPr>
          <w:r w:rsidRPr="002E0096">
            <w:rPr>
              <w:rStyle w:val="Testosegnaposto"/>
            </w:rPr>
            <w:t>Fare clic o toccare qui per immettere il testo.</w:t>
          </w:r>
        </w:p>
      </w:docPartBody>
    </w:docPart>
    <w:docPart>
      <w:docPartPr>
        <w:name w:val="CC77DD8A57944002A0FB4F4FDA55CEF0"/>
        <w:category>
          <w:name w:val="Generale"/>
          <w:gallery w:val="placeholder"/>
        </w:category>
        <w:types>
          <w:type w:val="bbPlcHdr"/>
        </w:types>
        <w:behaviors>
          <w:behavior w:val="content"/>
        </w:behaviors>
        <w:guid w:val="{15D8CB52-3BF5-4130-A9C8-AB59151CB8FC}"/>
      </w:docPartPr>
      <w:docPartBody>
        <w:p w:rsidR="003C160C" w:rsidRDefault="003C160C" w:rsidP="003C160C">
          <w:pPr>
            <w:pStyle w:val="CC77DD8A57944002A0FB4F4FDA55CEF0"/>
          </w:pPr>
          <w:r w:rsidRPr="002E0096">
            <w:rPr>
              <w:rStyle w:val="Testosegnaposto"/>
            </w:rPr>
            <w:t>Fare clic o toccare qui per immettere il testo.</w:t>
          </w:r>
        </w:p>
      </w:docPartBody>
    </w:docPart>
    <w:docPart>
      <w:docPartPr>
        <w:name w:val="4AE870F424D846FFA600902E326AAEB4"/>
        <w:category>
          <w:name w:val="Generale"/>
          <w:gallery w:val="placeholder"/>
        </w:category>
        <w:types>
          <w:type w:val="bbPlcHdr"/>
        </w:types>
        <w:behaviors>
          <w:behavior w:val="content"/>
        </w:behaviors>
        <w:guid w:val="{FAC5B029-B8F5-4C74-9675-F8C4351ED964}"/>
      </w:docPartPr>
      <w:docPartBody>
        <w:p w:rsidR="003C160C" w:rsidRDefault="003C160C" w:rsidP="003C160C">
          <w:pPr>
            <w:pStyle w:val="4AE870F424D846FFA600902E326AAEB4"/>
          </w:pPr>
          <w:r w:rsidRPr="002E0096">
            <w:rPr>
              <w:rStyle w:val="Testosegnaposto"/>
            </w:rPr>
            <w:t>Fare clic o toccare qui per immettere il testo.</w:t>
          </w:r>
        </w:p>
      </w:docPartBody>
    </w:docPart>
    <w:docPart>
      <w:docPartPr>
        <w:name w:val="08C77211A5D54B5398992843913F93E2"/>
        <w:category>
          <w:name w:val="Generale"/>
          <w:gallery w:val="placeholder"/>
        </w:category>
        <w:types>
          <w:type w:val="bbPlcHdr"/>
        </w:types>
        <w:behaviors>
          <w:behavior w:val="content"/>
        </w:behaviors>
        <w:guid w:val="{13310311-7FDF-4FE6-81F4-930208030736}"/>
      </w:docPartPr>
      <w:docPartBody>
        <w:p w:rsidR="003C160C" w:rsidRDefault="003C160C" w:rsidP="003C160C">
          <w:pPr>
            <w:pStyle w:val="08C77211A5D54B5398992843913F93E2"/>
          </w:pPr>
          <w:r w:rsidRPr="002E0096">
            <w:rPr>
              <w:rStyle w:val="Testosegnaposto"/>
            </w:rPr>
            <w:t>Fare clic o toccare qui per immettere il testo.</w:t>
          </w:r>
        </w:p>
      </w:docPartBody>
    </w:docPart>
    <w:docPart>
      <w:docPartPr>
        <w:name w:val="D2EE17F5ABD84F908DB4CF4B783A61A1"/>
        <w:category>
          <w:name w:val="Generale"/>
          <w:gallery w:val="placeholder"/>
        </w:category>
        <w:types>
          <w:type w:val="bbPlcHdr"/>
        </w:types>
        <w:behaviors>
          <w:behavior w:val="content"/>
        </w:behaviors>
        <w:guid w:val="{9A17D6DE-9305-406D-8D91-3F6352D8C013}"/>
      </w:docPartPr>
      <w:docPartBody>
        <w:p w:rsidR="003C160C" w:rsidRDefault="003C160C" w:rsidP="003C160C">
          <w:pPr>
            <w:pStyle w:val="D2EE17F5ABD84F908DB4CF4B783A61A1"/>
          </w:pPr>
          <w:r w:rsidRPr="002E0096">
            <w:rPr>
              <w:rStyle w:val="Testosegnaposto"/>
            </w:rPr>
            <w:t>Fare clic o toccare qui per immettere il testo.</w:t>
          </w:r>
        </w:p>
      </w:docPartBody>
    </w:docPart>
    <w:docPart>
      <w:docPartPr>
        <w:name w:val="7842205314D04573B5AA1C2B4CE283D3"/>
        <w:category>
          <w:name w:val="Generale"/>
          <w:gallery w:val="placeholder"/>
        </w:category>
        <w:types>
          <w:type w:val="bbPlcHdr"/>
        </w:types>
        <w:behaviors>
          <w:behavior w:val="content"/>
        </w:behaviors>
        <w:guid w:val="{63B731E4-36A4-41C9-A785-03BD890085B7}"/>
      </w:docPartPr>
      <w:docPartBody>
        <w:p w:rsidR="003C160C" w:rsidRDefault="003C160C" w:rsidP="003C160C">
          <w:pPr>
            <w:pStyle w:val="7842205314D04573B5AA1C2B4CE283D3"/>
          </w:pPr>
          <w:r w:rsidRPr="002E0096">
            <w:rPr>
              <w:rStyle w:val="Testosegnaposto"/>
            </w:rPr>
            <w:t>Fare clic o toccare qui per immettere il testo.</w:t>
          </w:r>
        </w:p>
      </w:docPartBody>
    </w:docPart>
    <w:docPart>
      <w:docPartPr>
        <w:name w:val="448BA55ECF724638BC39CAC0AAD555E0"/>
        <w:category>
          <w:name w:val="Generale"/>
          <w:gallery w:val="placeholder"/>
        </w:category>
        <w:types>
          <w:type w:val="bbPlcHdr"/>
        </w:types>
        <w:behaviors>
          <w:behavior w:val="content"/>
        </w:behaviors>
        <w:guid w:val="{B8E83A70-7600-4D0B-A57A-ADBB937889CE}"/>
      </w:docPartPr>
      <w:docPartBody>
        <w:p w:rsidR="003C160C" w:rsidRDefault="003C160C" w:rsidP="003C160C">
          <w:pPr>
            <w:pStyle w:val="448BA55ECF724638BC39CAC0AAD555E0"/>
          </w:pPr>
          <w:r w:rsidRPr="002E0096">
            <w:rPr>
              <w:rStyle w:val="Testosegnaposto"/>
            </w:rPr>
            <w:t>Fare clic o toccare qui per immettere il testo.</w:t>
          </w:r>
        </w:p>
      </w:docPartBody>
    </w:docPart>
    <w:docPart>
      <w:docPartPr>
        <w:name w:val="2B5F442D2D5D4B3BBBF41EC7ACD2276D"/>
        <w:category>
          <w:name w:val="Generale"/>
          <w:gallery w:val="placeholder"/>
        </w:category>
        <w:types>
          <w:type w:val="bbPlcHdr"/>
        </w:types>
        <w:behaviors>
          <w:behavior w:val="content"/>
        </w:behaviors>
        <w:guid w:val="{D3A569CE-954D-44C2-8CA2-A5AE607BEF0A}"/>
      </w:docPartPr>
      <w:docPartBody>
        <w:p w:rsidR="003C160C" w:rsidRDefault="003C160C" w:rsidP="003C160C">
          <w:pPr>
            <w:pStyle w:val="2B5F442D2D5D4B3BBBF41EC7ACD2276D"/>
          </w:pPr>
          <w:r w:rsidRPr="002E0096">
            <w:rPr>
              <w:rStyle w:val="Testosegnaposto"/>
            </w:rPr>
            <w:t>Fare clic o toccare qui per immettere il testo.</w:t>
          </w:r>
        </w:p>
      </w:docPartBody>
    </w:docPart>
    <w:docPart>
      <w:docPartPr>
        <w:name w:val="F2C254F5C6594D8BB5D2912BCDBB8D25"/>
        <w:category>
          <w:name w:val="Generale"/>
          <w:gallery w:val="placeholder"/>
        </w:category>
        <w:types>
          <w:type w:val="bbPlcHdr"/>
        </w:types>
        <w:behaviors>
          <w:behavior w:val="content"/>
        </w:behaviors>
        <w:guid w:val="{E34BB4BE-3C1B-4867-8A70-155274EA8339}"/>
      </w:docPartPr>
      <w:docPartBody>
        <w:p w:rsidR="003C160C" w:rsidRDefault="003C160C" w:rsidP="003C160C">
          <w:pPr>
            <w:pStyle w:val="F2C254F5C6594D8BB5D2912BCDBB8D25"/>
          </w:pPr>
          <w:r w:rsidRPr="002E0096">
            <w:rPr>
              <w:rStyle w:val="Testosegnaposto"/>
            </w:rPr>
            <w:t>Fare clic o toccare qui per immettere il testo.</w:t>
          </w:r>
        </w:p>
      </w:docPartBody>
    </w:docPart>
    <w:docPart>
      <w:docPartPr>
        <w:name w:val="7774B81CB9CD4E7C8F219E53C1428CD5"/>
        <w:category>
          <w:name w:val="Generale"/>
          <w:gallery w:val="placeholder"/>
        </w:category>
        <w:types>
          <w:type w:val="bbPlcHdr"/>
        </w:types>
        <w:behaviors>
          <w:behavior w:val="content"/>
        </w:behaviors>
        <w:guid w:val="{472445DF-80AD-4F3E-BB98-6905246D4094}"/>
      </w:docPartPr>
      <w:docPartBody>
        <w:p w:rsidR="003C160C" w:rsidRDefault="003C160C" w:rsidP="003C160C">
          <w:pPr>
            <w:pStyle w:val="7774B81CB9CD4E7C8F219E53C1428CD5"/>
          </w:pPr>
          <w:r w:rsidRPr="002E0096">
            <w:rPr>
              <w:rStyle w:val="Testosegnaposto"/>
            </w:rPr>
            <w:t>Fare clic o toccare qui per immettere il testo.</w:t>
          </w:r>
        </w:p>
      </w:docPartBody>
    </w:docPart>
    <w:docPart>
      <w:docPartPr>
        <w:name w:val="892D39333EE34BD0B0DE223EFC8A7FD7"/>
        <w:category>
          <w:name w:val="Generale"/>
          <w:gallery w:val="placeholder"/>
        </w:category>
        <w:types>
          <w:type w:val="bbPlcHdr"/>
        </w:types>
        <w:behaviors>
          <w:behavior w:val="content"/>
        </w:behaviors>
        <w:guid w:val="{B5171149-FCDA-4EB2-A7C7-04172CD13FA6}"/>
      </w:docPartPr>
      <w:docPartBody>
        <w:p w:rsidR="003C160C" w:rsidRDefault="003C160C" w:rsidP="003C160C">
          <w:pPr>
            <w:pStyle w:val="892D39333EE34BD0B0DE223EFC8A7FD7"/>
          </w:pPr>
          <w:r w:rsidRPr="002E0096">
            <w:rPr>
              <w:rStyle w:val="Testosegnaposto"/>
            </w:rPr>
            <w:t>Fare clic o toccare qui per immettere il testo.</w:t>
          </w:r>
        </w:p>
      </w:docPartBody>
    </w:docPart>
    <w:docPart>
      <w:docPartPr>
        <w:name w:val="6BE89AD6BF914C88B34E7F5E71E8B51E"/>
        <w:category>
          <w:name w:val="Generale"/>
          <w:gallery w:val="placeholder"/>
        </w:category>
        <w:types>
          <w:type w:val="bbPlcHdr"/>
        </w:types>
        <w:behaviors>
          <w:behavior w:val="content"/>
        </w:behaviors>
        <w:guid w:val="{1F3BA172-53D3-4554-A473-0E9CD4B3E6A7}"/>
      </w:docPartPr>
      <w:docPartBody>
        <w:p w:rsidR="003C160C" w:rsidRDefault="003C160C" w:rsidP="003C160C">
          <w:pPr>
            <w:pStyle w:val="6BE89AD6BF914C88B34E7F5E71E8B51E"/>
          </w:pPr>
          <w:r w:rsidRPr="002E0096">
            <w:rPr>
              <w:rStyle w:val="Testosegnaposto"/>
            </w:rPr>
            <w:t>Fare clic o toccare qui per immettere il testo.</w:t>
          </w:r>
        </w:p>
      </w:docPartBody>
    </w:docPart>
    <w:docPart>
      <w:docPartPr>
        <w:name w:val="DB43912B943749388C13FC4E0AC8814F"/>
        <w:category>
          <w:name w:val="Generale"/>
          <w:gallery w:val="placeholder"/>
        </w:category>
        <w:types>
          <w:type w:val="bbPlcHdr"/>
        </w:types>
        <w:behaviors>
          <w:behavior w:val="content"/>
        </w:behaviors>
        <w:guid w:val="{A57B8944-D029-4DE6-B7EE-3B81CC9E26EA}"/>
      </w:docPartPr>
      <w:docPartBody>
        <w:p w:rsidR="003C160C" w:rsidRDefault="003C160C" w:rsidP="003C160C">
          <w:pPr>
            <w:pStyle w:val="DB43912B943749388C13FC4E0AC8814F"/>
          </w:pPr>
          <w:r w:rsidRPr="002E0096">
            <w:rPr>
              <w:rStyle w:val="Testosegnaposto"/>
            </w:rPr>
            <w:t>Fare clic o toccare qui per immettere il testo.</w:t>
          </w:r>
        </w:p>
      </w:docPartBody>
    </w:docPart>
    <w:docPart>
      <w:docPartPr>
        <w:name w:val="2C24AAA57803452EAB803EE89E5A88FE"/>
        <w:category>
          <w:name w:val="Generale"/>
          <w:gallery w:val="placeholder"/>
        </w:category>
        <w:types>
          <w:type w:val="bbPlcHdr"/>
        </w:types>
        <w:behaviors>
          <w:behavior w:val="content"/>
        </w:behaviors>
        <w:guid w:val="{F1D2CD0A-2C43-4BCC-B423-947B57E7ED63}"/>
      </w:docPartPr>
      <w:docPartBody>
        <w:p w:rsidR="003C160C" w:rsidRDefault="003C160C" w:rsidP="003C160C">
          <w:pPr>
            <w:pStyle w:val="2C24AAA57803452EAB803EE89E5A88FE"/>
          </w:pPr>
          <w:r w:rsidRPr="002E0096">
            <w:rPr>
              <w:rStyle w:val="Testosegnaposto"/>
            </w:rPr>
            <w:t>Fare clic o toccare qui per immettere il testo.</w:t>
          </w:r>
        </w:p>
      </w:docPartBody>
    </w:docPart>
    <w:docPart>
      <w:docPartPr>
        <w:name w:val="0F6663BC07B740CD927FAEF83142BCCB"/>
        <w:category>
          <w:name w:val="Generale"/>
          <w:gallery w:val="placeholder"/>
        </w:category>
        <w:types>
          <w:type w:val="bbPlcHdr"/>
        </w:types>
        <w:behaviors>
          <w:behavior w:val="content"/>
        </w:behaviors>
        <w:guid w:val="{5DA6E750-8B79-4831-B585-84CAD551F08D}"/>
      </w:docPartPr>
      <w:docPartBody>
        <w:p w:rsidR="003C160C" w:rsidRDefault="003C160C" w:rsidP="003C160C">
          <w:pPr>
            <w:pStyle w:val="0F6663BC07B740CD927FAEF83142BCCB"/>
          </w:pPr>
          <w:r w:rsidRPr="002E0096">
            <w:rPr>
              <w:rStyle w:val="Testosegnaposto"/>
            </w:rPr>
            <w:t>Fare clic o toccare qui per immettere il testo.</w:t>
          </w:r>
        </w:p>
      </w:docPartBody>
    </w:docPart>
    <w:docPart>
      <w:docPartPr>
        <w:name w:val="D072EA2A04D54AB5BF6659A60B329D50"/>
        <w:category>
          <w:name w:val="Generale"/>
          <w:gallery w:val="placeholder"/>
        </w:category>
        <w:types>
          <w:type w:val="bbPlcHdr"/>
        </w:types>
        <w:behaviors>
          <w:behavior w:val="content"/>
        </w:behaviors>
        <w:guid w:val="{DB1BC686-6517-493A-AADF-2E9B0E03E037}"/>
      </w:docPartPr>
      <w:docPartBody>
        <w:p w:rsidR="003C160C" w:rsidRDefault="003C160C" w:rsidP="003C160C">
          <w:pPr>
            <w:pStyle w:val="D072EA2A04D54AB5BF6659A60B329D50"/>
          </w:pPr>
          <w:r w:rsidRPr="002E0096">
            <w:rPr>
              <w:rStyle w:val="Testosegnaposto"/>
            </w:rPr>
            <w:t>Fare clic o toccare qui per immettere il testo.</w:t>
          </w:r>
        </w:p>
      </w:docPartBody>
    </w:docPart>
    <w:docPart>
      <w:docPartPr>
        <w:name w:val="190546A6E9AE433C84933E1EE68F3BC1"/>
        <w:category>
          <w:name w:val="Generale"/>
          <w:gallery w:val="placeholder"/>
        </w:category>
        <w:types>
          <w:type w:val="bbPlcHdr"/>
        </w:types>
        <w:behaviors>
          <w:behavior w:val="content"/>
        </w:behaviors>
        <w:guid w:val="{64A8754E-E059-4D20-8942-F5A7B7D12125}"/>
      </w:docPartPr>
      <w:docPartBody>
        <w:p w:rsidR="003C160C" w:rsidRDefault="003C160C" w:rsidP="003C160C">
          <w:pPr>
            <w:pStyle w:val="190546A6E9AE433C84933E1EE68F3BC1"/>
          </w:pPr>
          <w:r w:rsidRPr="002E0096">
            <w:rPr>
              <w:rStyle w:val="Testosegnaposto"/>
            </w:rPr>
            <w:t>Fare clic o toccare qui per immettere il testo.</w:t>
          </w:r>
        </w:p>
      </w:docPartBody>
    </w:docPart>
    <w:docPart>
      <w:docPartPr>
        <w:name w:val="9F1081351914415EB640514D02484F3E"/>
        <w:category>
          <w:name w:val="Generale"/>
          <w:gallery w:val="placeholder"/>
        </w:category>
        <w:types>
          <w:type w:val="bbPlcHdr"/>
        </w:types>
        <w:behaviors>
          <w:behavior w:val="content"/>
        </w:behaviors>
        <w:guid w:val="{08885A40-AC78-42BE-8E00-B13A59D57109}"/>
      </w:docPartPr>
      <w:docPartBody>
        <w:p w:rsidR="003C160C" w:rsidRDefault="003C160C" w:rsidP="003C160C">
          <w:pPr>
            <w:pStyle w:val="9F1081351914415EB640514D02484F3E"/>
          </w:pPr>
          <w:r w:rsidRPr="002E0096">
            <w:rPr>
              <w:rStyle w:val="Testosegnaposto"/>
            </w:rPr>
            <w:t>Fare clic o toccare qui per immettere il testo.</w:t>
          </w:r>
        </w:p>
      </w:docPartBody>
    </w:docPart>
    <w:docPart>
      <w:docPartPr>
        <w:name w:val="186789A77E2D44A1AAB4B6DF5625B59F"/>
        <w:category>
          <w:name w:val="Generale"/>
          <w:gallery w:val="placeholder"/>
        </w:category>
        <w:types>
          <w:type w:val="bbPlcHdr"/>
        </w:types>
        <w:behaviors>
          <w:behavior w:val="content"/>
        </w:behaviors>
        <w:guid w:val="{A008720E-F1D2-4EDF-9CC3-8310D81BE116}"/>
      </w:docPartPr>
      <w:docPartBody>
        <w:p w:rsidR="003C160C" w:rsidRDefault="003C160C" w:rsidP="003C160C">
          <w:pPr>
            <w:pStyle w:val="186789A77E2D44A1AAB4B6DF5625B59F"/>
          </w:pPr>
          <w:r w:rsidRPr="002E0096">
            <w:rPr>
              <w:rStyle w:val="Testosegnaposto"/>
            </w:rPr>
            <w:t>Fare clic o toccare qui per immettere il testo.</w:t>
          </w:r>
        </w:p>
      </w:docPartBody>
    </w:docPart>
    <w:docPart>
      <w:docPartPr>
        <w:name w:val="C9FD433C48D64AE88C4115DB59F1AE78"/>
        <w:category>
          <w:name w:val="Generale"/>
          <w:gallery w:val="placeholder"/>
        </w:category>
        <w:types>
          <w:type w:val="bbPlcHdr"/>
        </w:types>
        <w:behaviors>
          <w:behavior w:val="content"/>
        </w:behaviors>
        <w:guid w:val="{6E78F58E-C451-4C7E-8D90-1B79FA707F69}"/>
      </w:docPartPr>
      <w:docPartBody>
        <w:p w:rsidR="003C160C" w:rsidRDefault="003C160C" w:rsidP="003C160C">
          <w:pPr>
            <w:pStyle w:val="C9FD433C48D64AE88C4115DB59F1AE78"/>
          </w:pPr>
          <w:r w:rsidRPr="002E0096">
            <w:rPr>
              <w:rStyle w:val="Testosegnaposto"/>
            </w:rPr>
            <w:t>Fare clic o toccare qui per immettere il testo.</w:t>
          </w:r>
        </w:p>
      </w:docPartBody>
    </w:docPart>
    <w:docPart>
      <w:docPartPr>
        <w:name w:val="F08F944DA485441DBF5500CDFA7A6ADD"/>
        <w:category>
          <w:name w:val="Generale"/>
          <w:gallery w:val="placeholder"/>
        </w:category>
        <w:types>
          <w:type w:val="bbPlcHdr"/>
        </w:types>
        <w:behaviors>
          <w:behavior w:val="content"/>
        </w:behaviors>
        <w:guid w:val="{8FAA290B-417E-4DE3-87A9-7D79C9721665}"/>
      </w:docPartPr>
      <w:docPartBody>
        <w:p w:rsidR="003C160C" w:rsidRDefault="003C160C" w:rsidP="003C160C">
          <w:pPr>
            <w:pStyle w:val="F08F944DA485441DBF5500CDFA7A6ADD"/>
          </w:pPr>
          <w:r w:rsidRPr="002E0096">
            <w:rPr>
              <w:rStyle w:val="Testosegnaposto"/>
            </w:rPr>
            <w:t>Fare clic o toccare qui per immettere il testo.</w:t>
          </w:r>
        </w:p>
      </w:docPartBody>
    </w:docPart>
    <w:docPart>
      <w:docPartPr>
        <w:name w:val="8796C24251A84FB6B9E204F3BA6299AB"/>
        <w:category>
          <w:name w:val="Generale"/>
          <w:gallery w:val="placeholder"/>
        </w:category>
        <w:types>
          <w:type w:val="bbPlcHdr"/>
        </w:types>
        <w:behaviors>
          <w:behavior w:val="content"/>
        </w:behaviors>
        <w:guid w:val="{9AA82BBE-ECD8-495F-8BCF-C7A8E5AE5C3F}"/>
      </w:docPartPr>
      <w:docPartBody>
        <w:p w:rsidR="003C160C" w:rsidRDefault="003C160C" w:rsidP="003C160C">
          <w:pPr>
            <w:pStyle w:val="8796C24251A84FB6B9E204F3BA6299AB"/>
          </w:pPr>
          <w:r w:rsidRPr="002E0096">
            <w:rPr>
              <w:rStyle w:val="Testosegnaposto"/>
            </w:rPr>
            <w:t>Fare clic o toccare qui per immettere il testo.</w:t>
          </w:r>
        </w:p>
      </w:docPartBody>
    </w:docPart>
    <w:docPart>
      <w:docPartPr>
        <w:name w:val="170752DCFB454617B09AF02D45F4E7E6"/>
        <w:category>
          <w:name w:val="Generale"/>
          <w:gallery w:val="placeholder"/>
        </w:category>
        <w:types>
          <w:type w:val="bbPlcHdr"/>
        </w:types>
        <w:behaviors>
          <w:behavior w:val="content"/>
        </w:behaviors>
        <w:guid w:val="{A069B464-49F7-43F3-8316-2C436917059E}"/>
      </w:docPartPr>
      <w:docPartBody>
        <w:p w:rsidR="003C160C" w:rsidRDefault="003C160C" w:rsidP="003C160C">
          <w:pPr>
            <w:pStyle w:val="170752DCFB454617B09AF02D45F4E7E6"/>
          </w:pPr>
          <w:r w:rsidRPr="002E0096">
            <w:rPr>
              <w:rStyle w:val="Testosegnaposto"/>
            </w:rPr>
            <w:t>Fare clic o toccare qui per immettere il testo.</w:t>
          </w:r>
        </w:p>
      </w:docPartBody>
    </w:docPart>
    <w:docPart>
      <w:docPartPr>
        <w:name w:val="D66C31724BB44F5D9C6745680AA39CBE"/>
        <w:category>
          <w:name w:val="Generale"/>
          <w:gallery w:val="placeholder"/>
        </w:category>
        <w:types>
          <w:type w:val="bbPlcHdr"/>
        </w:types>
        <w:behaviors>
          <w:behavior w:val="content"/>
        </w:behaviors>
        <w:guid w:val="{2590AB2B-9987-4CF5-8071-FB5BC604D072}"/>
      </w:docPartPr>
      <w:docPartBody>
        <w:p w:rsidR="003C160C" w:rsidRDefault="003C160C" w:rsidP="003C160C">
          <w:pPr>
            <w:pStyle w:val="D66C31724BB44F5D9C6745680AA39CBE"/>
          </w:pPr>
          <w:r w:rsidRPr="002E0096">
            <w:rPr>
              <w:rStyle w:val="Testosegnaposto"/>
            </w:rPr>
            <w:t>Fare clic o toccare qui per immettere il testo.</w:t>
          </w:r>
        </w:p>
      </w:docPartBody>
    </w:docPart>
    <w:docPart>
      <w:docPartPr>
        <w:name w:val="CDC42FB6A6AF470AAB185C73975D162D"/>
        <w:category>
          <w:name w:val="Generale"/>
          <w:gallery w:val="placeholder"/>
        </w:category>
        <w:types>
          <w:type w:val="bbPlcHdr"/>
        </w:types>
        <w:behaviors>
          <w:behavior w:val="content"/>
        </w:behaviors>
        <w:guid w:val="{6887D57C-E0A5-45F3-946B-86B9631DB2E2}"/>
      </w:docPartPr>
      <w:docPartBody>
        <w:p w:rsidR="003C160C" w:rsidRDefault="003C160C" w:rsidP="003C160C">
          <w:pPr>
            <w:pStyle w:val="CDC42FB6A6AF470AAB185C73975D162D"/>
          </w:pPr>
          <w:r w:rsidRPr="002E0096">
            <w:rPr>
              <w:rStyle w:val="Testosegnaposto"/>
            </w:rPr>
            <w:t>Fare clic o toccare qui per immettere il testo.</w:t>
          </w:r>
        </w:p>
      </w:docPartBody>
    </w:docPart>
    <w:docPart>
      <w:docPartPr>
        <w:name w:val="E48565AEC7E24B9CA188F7CCACD7D3C0"/>
        <w:category>
          <w:name w:val="Generale"/>
          <w:gallery w:val="placeholder"/>
        </w:category>
        <w:types>
          <w:type w:val="bbPlcHdr"/>
        </w:types>
        <w:behaviors>
          <w:behavior w:val="content"/>
        </w:behaviors>
        <w:guid w:val="{9D77C72A-9F1F-4580-8DBC-1A769702E872}"/>
      </w:docPartPr>
      <w:docPartBody>
        <w:p w:rsidR="003C160C" w:rsidRDefault="003C160C" w:rsidP="003C160C">
          <w:pPr>
            <w:pStyle w:val="E48565AEC7E24B9CA188F7CCACD7D3C0"/>
          </w:pPr>
          <w:r w:rsidRPr="002E0096">
            <w:rPr>
              <w:rStyle w:val="Testosegnaposto"/>
            </w:rPr>
            <w:t>Fare clic o toccare qui per immettere il testo.</w:t>
          </w:r>
        </w:p>
      </w:docPartBody>
    </w:docPart>
    <w:docPart>
      <w:docPartPr>
        <w:name w:val="A4B638DEC376441F9BB0A3D2702F2A14"/>
        <w:category>
          <w:name w:val="Generale"/>
          <w:gallery w:val="placeholder"/>
        </w:category>
        <w:types>
          <w:type w:val="bbPlcHdr"/>
        </w:types>
        <w:behaviors>
          <w:behavior w:val="content"/>
        </w:behaviors>
        <w:guid w:val="{1F3437D2-DC87-4414-9A36-6B70560950E6}"/>
      </w:docPartPr>
      <w:docPartBody>
        <w:p w:rsidR="003C160C" w:rsidRDefault="003C160C" w:rsidP="003C160C">
          <w:pPr>
            <w:pStyle w:val="A4B638DEC376441F9BB0A3D2702F2A14"/>
          </w:pPr>
          <w:r w:rsidRPr="002E0096">
            <w:rPr>
              <w:rStyle w:val="Testosegnaposto"/>
            </w:rPr>
            <w:t>Fare clic o toccare qui per immettere il testo.</w:t>
          </w:r>
        </w:p>
      </w:docPartBody>
    </w:docPart>
    <w:docPart>
      <w:docPartPr>
        <w:name w:val="9767E02F96784BCB8A131ADE6DFEC4C1"/>
        <w:category>
          <w:name w:val="Generale"/>
          <w:gallery w:val="placeholder"/>
        </w:category>
        <w:types>
          <w:type w:val="bbPlcHdr"/>
        </w:types>
        <w:behaviors>
          <w:behavior w:val="content"/>
        </w:behaviors>
        <w:guid w:val="{FD1B01FE-9FC4-44F6-BBC5-CCB4DF371833}"/>
      </w:docPartPr>
      <w:docPartBody>
        <w:p w:rsidR="003C160C" w:rsidRDefault="003C160C" w:rsidP="003C160C">
          <w:pPr>
            <w:pStyle w:val="9767E02F96784BCB8A131ADE6DFEC4C1"/>
          </w:pPr>
          <w:r w:rsidRPr="002E0096">
            <w:rPr>
              <w:rStyle w:val="Testosegnaposto"/>
            </w:rPr>
            <w:t>Fare clic o toccare qui per immettere il testo.</w:t>
          </w:r>
        </w:p>
      </w:docPartBody>
    </w:docPart>
    <w:docPart>
      <w:docPartPr>
        <w:name w:val="18AD9F3365274227ADF2D1078D214C39"/>
        <w:category>
          <w:name w:val="Generale"/>
          <w:gallery w:val="placeholder"/>
        </w:category>
        <w:types>
          <w:type w:val="bbPlcHdr"/>
        </w:types>
        <w:behaviors>
          <w:behavior w:val="content"/>
        </w:behaviors>
        <w:guid w:val="{663C6A2A-2240-43C3-9A81-5C2F011E9AE5}"/>
      </w:docPartPr>
      <w:docPartBody>
        <w:p w:rsidR="003C160C" w:rsidRDefault="003C160C" w:rsidP="003C160C">
          <w:pPr>
            <w:pStyle w:val="18AD9F3365274227ADF2D1078D214C39"/>
          </w:pPr>
          <w:r w:rsidRPr="002E0096">
            <w:rPr>
              <w:rStyle w:val="Testosegnaposto"/>
            </w:rPr>
            <w:t>Fare clic o toccare qui per immettere il testo.</w:t>
          </w:r>
        </w:p>
      </w:docPartBody>
    </w:docPart>
    <w:docPart>
      <w:docPartPr>
        <w:name w:val="8E03A041E69D48ECA371AA005713D6E8"/>
        <w:category>
          <w:name w:val="Generale"/>
          <w:gallery w:val="placeholder"/>
        </w:category>
        <w:types>
          <w:type w:val="bbPlcHdr"/>
        </w:types>
        <w:behaviors>
          <w:behavior w:val="content"/>
        </w:behaviors>
        <w:guid w:val="{1DF4F048-4AE1-4512-B430-3051BB8A6E3F}"/>
      </w:docPartPr>
      <w:docPartBody>
        <w:p w:rsidR="003C160C" w:rsidRDefault="003C160C" w:rsidP="003C160C">
          <w:pPr>
            <w:pStyle w:val="8E03A041E69D48ECA371AA005713D6E8"/>
          </w:pPr>
          <w:r w:rsidRPr="002E0096">
            <w:rPr>
              <w:rStyle w:val="Testosegnaposto"/>
            </w:rPr>
            <w:t>Fare clic o toccare qui per immettere il testo.</w:t>
          </w:r>
        </w:p>
      </w:docPartBody>
    </w:docPart>
    <w:docPart>
      <w:docPartPr>
        <w:name w:val="FDEF059C3DB64C9088DBE1119124CFC6"/>
        <w:category>
          <w:name w:val="Generale"/>
          <w:gallery w:val="placeholder"/>
        </w:category>
        <w:types>
          <w:type w:val="bbPlcHdr"/>
        </w:types>
        <w:behaviors>
          <w:behavior w:val="content"/>
        </w:behaviors>
        <w:guid w:val="{F4643075-E147-45E0-B148-311E7C91F397}"/>
      </w:docPartPr>
      <w:docPartBody>
        <w:p w:rsidR="003C160C" w:rsidRDefault="003C160C" w:rsidP="003C160C">
          <w:pPr>
            <w:pStyle w:val="FDEF059C3DB64C9088DBE1119124CFC6"/>
          </w:pPr>
          <w:r w:rsidRPr="002E0096">
            <w:rPr>
              <w:rStyle w:val="Testosegnaposto"/>
            </w:rPr>
            <w:t>Fare clic o toccare qui per immettere il testo.</w:t>
          </w:r>
        </w:p>
      </w:docPartBody>
    </w:docPart>
    <w:docPart>
      <w:docPartPr>
        <w:name w:val="382189B9D8B045AA93124DC9C6FDEA04"/>
        <w:category>
          <w:name w:val="Generale"/>
          <w:gallery w:val="placeholder"/>
        </w:category>
        <w:types>
          <w:type w:val="bbPlcHdr"/>
        </w:types>
        <w:behaviors>
          <w:behavior w:val="content"/>
        </w:behaviors>
        <w:guid w:val="{35B5649C-6AA7-475D-86FE-16BE9775C581}"/>
      </w:docPartPr>
      <w:docPartBody>
        <w:p w:rsidR="003C160C" w:rsidRDefault="003C160C" w:rsidP="003C160C">
          <w:pPr>
            <w:pStyle w:val="382189B9D8B045AA93124DC9C6FDEA04"/>
          </w:pPr>
          <w:r w:rsidRPr="002E0096">
            <w:rPr>
              <w:rStyle w:val="Testosegnaposto"/>
            </w:rPr>
            <w:t>Fare clic o toccare qui per immettere il testo.</w:t>
          </w:r>
        </w:p>
      </w:docPartBody>
    </w:docPart>
    <w:docPart>
      <w:docPartPr>
        <w:name w:val="B505417AF6574DAB9C1C22EF49AC67A9"/>
        <w:category>
          <w:name w:val="Generale"/>
          <w:gallery w:val="placeholder"/>
        </w:category>
        <w:types>
          <w:type w:val="bbPlcHdr"/>
        </w:types>
        <w:behaviors>
          <w:behavior w:val="content"/>
        </w:behaviors>
        <w:guid w:val="{55159AA4-96A7-4330-9D2D-659EF913A815}"/>
      </w:docPartPr>
      <w:docPartBody>
        <w:p w:rsidR="003C160C" w:rsidRDefault="003C160C" w:rsidP="003C160C">
          <w:pPr>
            <w:pStyle w:val="B505417AF6574DAB9C1C22EF49AC67A9"/>
          </w:pPr>
          <w:r w:rsidRPr="002E0096">
            <w:rPr>
              <w:rStyle w:val="Testosegnaposto"/>
            </w:rPr>
            <w:t>Fare clic o toccare qui per immettere il testo.</w:t>
          </w:r>
        </w:p>
      </w:docPartBody>
    </w:docPart>
    <w:docPart>
      <w:docPartPr>
        <w:name w:val="C0F5B474473F4B2C9C82ED1C3B8E9415"/>
        <w:category>
          <w:name w:val="Generale"/>
          <w:gallery w:val="placeholder"/>
        </w:category>
        <w:types>
          <w:type w:val="bbPlcHdr"/>
        </w:types>
        <w:behaviors>
          <w:behavior w:val="content"/>
        </w:behaviors>
        <w:guid w:val="{0F5A8D7C-0DE8-4E14-912C-84EEDF0EB177}"/>
      </w:docPartPr>
      <w:docPartBody>
        <w:p w:rsidR="003C160C" w:rsidRDefault="003C160C" w:rsidP="003C160C">
          <w:pPr>
            <w:pStyle w:val="C0F5B474473F4B2C9C82ED1C3B8E9415"/>
          </w:pPr>
          <w:r w:rsidRPr="002E0096">
            <w:rPr>
              <w:rStyle w:val="Testosegnaposto"/>
            </w:rPr>
            <w:t>Fare clic o toccare qui per immettere il testo.</w:t>
          </w:r>
        </w:p>
      </w:docPartBody>
    </w:docPart>
    <w:docPart>
      <w:docPartPr>
        <w:name w:val="C304E923ED834840981FCCEDE0AB7910"/>
        <w:category>
          <w:name w:val="Generale"/>
          <w:gallery w:val="placeholder"/>
        </w:category>
        <w:types>
          <w:type w:val="bbPlcHdr"/>
        </w:types>
        <w:behaviors>
          <w:behavior w:val="content"/>
        </w:behaviors>
        <w:guid w:val="{0764F6B6-CD3D-401E-8633-5CAA530C6652}"/>
      </w:docPartPr>
      <w:docPartBody>
        <w:p w:rsidR="003C160C" w:rsidRDefault="003C160C" w:rsidP="003C160C">
          <w:pPr>
            <w:pStyle w:val="C304E923ED834840981FCCEDE0AB7910"/>
          </w:pPr>
          <w:r w:rsidRPr="002E0096">
            <w:rPr>
              <w:rStyle w:val="Testosegnaposto"/>
            </w:rPr>
            <w:t>Fare clic o toccare qui per immettere il testo.</w:t>
          </w:r>
        </w:p>
      </w:docPartBody>
    </w:docPart>
    <w:docPart>
      <w:docPartPr>
        <w:name w:val="698C567D224D41568C6035D2BD5C69EB"/>
        <w:category>
          <w:name w:val="Generale"/>
          <w:gallery w:val="placeholder"/>
        </w:category>
        <w:types>
          <w:type w:val="bbPlcHdr"/>
        </w:types>
        <w:behaviors>
          <w:behavior w:val="content"/>
        </w:behaviors>
        <w:guid w:val="{4E74B3B6-7AD1-4F9E-85D4-7A19B755AA31}"/>
      </w:docPartPr>
      <w:docPartBody>
        <w:p w:rsidR="003C160C" w:rsidRDefault="003C160C" w:rsidP="003C160C">
          <w:pPr>
            <w:pStyle w:val="698C567D224D41568C6035D2BD5C69EB"/>
          </w:pPr>
          <w:r w:rsidRPr="002E0096">
            <w:rPr>
              <w:rStyle w:val="Testosegnaposto"/>
            </w:rPr>
            <w:t>Fare clic o toccare qui per immettere il testo.</w:t>
          </w:r>
        </w:p>
      </w:docPartBody>
    </w:docPart>
    <w:docPart>
      <w:docPartPr>
        <w:name w:val="4EECBA252D6947DE8752BD0B4EADB0EB"/>
        <w:category>
          <w:name w:val="Generale"/>
          <w:gallery w:val="placeholder"/>
        </w:category>
        <w:types>
          <w:type w:val="bbPlcHdr"/>
        </w:types>
        <w:behaviors>
          <w:behavior w:val="content"/>
        </w:behaviors>
        <w:guid w:val="{67B07C0D-0518-4A36-8153-A29374EC472A}"/>
      </w:docPartPr>
      <w:docPartBody>
        <w:p w:rsidR="003C160C" w:rsidRDefault="003C160C" w:rsidP="003C160C">
          <w:pPr>
            <w:pStyle w:val="4EECBA252D6947DE8752BD0B4EADB0EB"/>
          </w:pPr>
          <w:r w:rsidRPr="002E0096">
            <w:rPr>
              <w:rStyle w:val="Testosegnaposto"/>
            </w:rPr>
            <w:t>Fare clic o toccare qui per immettere il testo.</w:t>
          </w:r>
        </w:p>
      </w:docPartBody>
    </w:docPart>
    <w:docPart>
      <w:docPartPr>
        <w:name w:val="D99E170D8CBB4979AD118F4AC21CDC8C"/>
        <w:category>
          <w:name w:val="Generale"/>
          <w:gallery w:val="placeholder"/>
        </w:category>
        <w:types>
          <w:type w:val="bbPlcHdr"/>
        </w:types>
        <w:behaviors>
          <w:behavior w:val="content"/>
        </w:behaviors>
        <w:guid w:val="{B3BA30DB-5853-4E25-A593-F58C7BFB6A5C}"/>
      </w:docPartPr>
      <w:docPartBody>
        <w:p w:rsidR="003C160C" w:rsidRDefault="003C160C" w:rsidP="003C160C">
          <w:pPr>
            <w:pStyle w:val="D99E170D8CBB4979AD118F4AC21CDC8C"/>
          </w:pPr>
          <w:r w:rsidRPr="002E0096">
            <w:rPr>
              <w:rStyle w:val="Testosegnaposto"/>
            </w:rPr>
            <w:t>Fare clic o toccare qui per immettere il testo.</w:t>
          </w:r>
        </w:p>
      </w:docPartBody>
    </w:docPart>
    <w:docPart>
      <w:docPartPr>
        <w:name w:val="B789B5F0F2184AAD87C0FD6ADD38140A"/>
        <w:category>
          <w:name w:val="Generale"/>
          <w:gallery w:val="placeholder"/>
        </w:category>
        <w:types>
          <w:type w:val="bbPlcHdr"/>
        </w:types>
        <w:behaviors>
          <w:behavior w:val="content"/>
        </w:behaviors>
        <w:guid w:val="{6D446675-96DD-4CE2-86F7-9FB0F770E8A5}"/>
      </w:docPartPr>
      <w:docPartBody>
        <w:p w:rsidR="003C160C" w:rsidRDefault="003C160C" w:rsidP="003C160C">
          <w:pPr>
            <w:pStyle w:val="B789B5F0F2184AAD87C0FD6ADD38140A"/>
          </w:pPr>
          <w:r w:rsidRPr="002E0096">
            <w:rPr>
              <w:rStyle w:val="Testosegnaposto"/>
            </w:rPr>
            <w:t>Fare clic o toccare qui per immettere il testo.</w:t>
          </w:r>
        </w:p>
      </w:docPartBody>
    </w:docPart>
    <w:docPart>
      <w:docPartPr>
        <w:name w:val="A1E94DA0D24048E4AD4F3685EE63B185"/>
        <w:category>
          <w:name w:val="Generale"/>
          <w:gallery w:val="placeholder"/>
        </w:category>
        <w:types>
          <w:type w:val="bbPlcHdr"/>
        </w:types>
        <w:behaviors>
          <w:behavior w:val="content"/>
        </w:behaviors>
        <w:guid w:val="{85A553CA-E8E8-4296-9C5A-3D6054324E17}"/>
      </w:docPartPr>
      <w:docPartBody>
        <w:p w:rsidR="003C160C" w:rsidRDefault="003C160C" w:rsidP="003C160C">
          <w:pPr>
            <w:pStyle w:val="A1E94DA0D24048E4AD4F3685EE63B185"/>
          </w:pPr>
          <w:r w:rsidRPr="002E0096">
            <w:rPr>
              <w:rStyle w:val="Testosegnaposto"/>
            </w:rPr>
            <w:t>Fare clic o toccare qui per immettere il testo.</w:t>
          </w:r>
        </w:p>
      </w:docPartBody>
    </w:docPart>
    <w:docPart>
      <w:docPartPr>
        <w:name w:val="841AE469FDF049F79788CBBCAA867572"/>
        <w:category>
          <w:name w:val="Generale"/>
          <w:gallery w:val="placeholder"/>
        </w:category>
        <w:types>
          <w:type w:val="bbPlcHdr"/>
        </w:types>
        <w:behaviors>
          <w:behavior w:val="content"/>
        </w:behaviors>
        <w:guid w:val="{CC28CED8-5D47-4272-8A3C-DCA3FA7775B3}"/>
      </w:docPartPr>
      <w:docPartBody>
        <w:p w:rsidR="001D11F4" w:rsidRDefault="001D11F4" w:rsidP="001D11F4">
          <w:pPr>
            <w:pStyle w:val="841AE469FDF049F79788CBBCAA867572"/>
          </w:pPr>
          <w:r w:rsidRPr="00F6366D">
            <w:rPr>
              <w:rStyle w:val="Testosegnaposto"/>
            </w:rPr>
            <w:t>Fare clic o toccare qui per immettere il testo.</w:t>
          </w:r>
        </w:p>
      </w:docPartBody>
    </w:docPart>
    <w:docPart>
      <w:docPartPr>
        <w:name w:val="43902195C869498592A741E6BE12BCDC"/>
        <w:category>
          <w:name w:val="Generale"/>
          <w:gallery w:val="placeholder"/>
        </w:category>
        <w:types>
          <w:type w:val="bbPlcHdr"/>
        </w:types>
        <w:behaviors>
          <w:behavior w:val="content"/>
        </w:behaviors>
        <w:guid w:val="{8629DCC6-D639-4E59-9A42-62CC642B0085}"/>
      </w:docPartPr>
      <w:docPartBody>
        <w:p w:rsidR="001D11F4" w:rsidRDefault="001D11F4" w:rsidP="001D11F4">
          <w:pPr>
            <w:pStyle w:val="43902195C869498592A741E6BE12BCDC"/>
          </w:pPr>
          <w:r w:rsidRPr="00F6366D">
            <w:rPr>
              <w:rStyle w:val="Testosegnaposto"/>
            </w:rPr>
            <w:t>Fare clic o toccare qui per immettere il testo.</w:t>
          </w:r>
        </w:p>
      </w:docPartBody>
    </w:docPart>
    <w:docPart>
      <w:docPartPr>
        <w:name w:val="490F619148CB4CA99685B8DA815C98B1"/>
        <w:category>
          <w:name w:val="Generale"/>
          <w:gallery w:val="placeholder"/>
        </w:category>
        <w:types>
          <w:type w:val="bbPlcHdr"/>
        </w:types>
        <w:behaviors>
          <w:behavior w:val="content"/>
        </w:behaviors>
        <w:guid w:val="{CE4A1654-30DA-45A7-B121-80670765C620}"/>
      </w:docPartPr>
      <w:docPartBody>
        <w:p w:rsidR="001D11F4" w:rsidRDefault="001D11F4" w:rsidP="001D11F4">
          <w:pPr>
            <w:pStyle w:val="490F619148CB4CA99685B8DA815C98B1"/>
          </w:pPr>
          <w:r w:rsidRPr="00F6366D">
            <w:rPr>
              <w:rStyle w:val="Testosegnaposto"/>
            </w:rPr>
            <w:t>Fare clic o toccare qui per immettere il testo.</w:t>
          </w:r>
        </w:p>
      </w:docPartBody>
    </w:docPart>
    <w:docPart>
      <w:docPartPr>
        <w:name w:val="4D7E362CEA584E19A8DAD86970EA859C"/>
        <w:category>
          <w:name w:val="Generale"/>
          <w:gallery w:val="placeholder"/>
        </w:category>
        <w:types>
          <w:type w:val="bbPlcHdr"/>
        </w:types>
        <w:behaviors>
          <w:behavior w:val="content"/>
        </w:behaviors>
        <w:guid w:val="{5300C2BB-84C9-4CDC-9268-0A141623FB6D}"/>
      </w:docPartPr>
      <w:docPartBody>
        <w:p w:rsidR="001D11F4" w:rsidRDefault="001D11F4" w:rsidP="001D11F4">
          <w:pPr>
            <w:pStyle w:val="4D7E362CEA584E19A8DAD86970EA859C"/>
          </w:pPr>
          <w:r w:rsidRPr="00F6366D">
            <w:rPr>
              <w:rStyle w:val="Testosegnaposto"/>
            </w:rPr>
            <w:t>Fare clic o toccare qui per immettere il testo.</w:t>
          </w:r>
        </w:p>
      </w:docPartBody>
    </w:docPart>
    <w:docPart>
      <w:docPartPr>
        <w:name w:val="68227E550EC4409F813E73478FA76964"/>
        <w:category>
          <w:name w:val="Generale"/>
          <w:gallery w:val="placeholder"/>
        </w:category>
        <w:types>
          <w:type w:val="bbPlcHdr"/>
        </w:types>
        <w:behaviors>
          <w:behavior w:val="content"/>
        </w:behaviors>
        <w:guid w:val="{09934352-D735-4430-859A-8DD5512D4C4F}"/>
      </w:docPartPr>
      <w:docPartBody>
        <w:p w:rsidR="001D11F4" w:rsidRDefault="001D11F4" w:rsidP="001D11F4">
          <w:pPr>
            <w:pStyle w:val="68227E550EC4409F813E73478FA76964"/>
          </w:pPr>
          <w:r w:rsidRPr="00F6366D">
            <w:rPr>
              <w:rStyle w:val="Testosegnaposto"/>
            </w:rPr>
            <w:t>Fare clic o toccare qui per immettere il testo.</w:t>
          </w:r>
        </w:p>
      </w:docPartBody>
    </w:docPart>
    <w:docPart>
      <w:docPartPr>
        <w:name w:val="16402396F9C3420ABEBDA43E0C70A391"/>
        <w:category>
          <w:name w:val="Generale"/>
          <w:gallery w:val="placeholder"/>
        </w:category>
        <w:types>
          <w:type w:val="bbPlcHdr"/>
        </w:types>
        <w:behaviors>
          <w:behavior w:val="content"/>
        </w:behaviors>
        <w:guid w:val="{5E4ED632-0A29-4C78-8F74-4B74794AC117}"/>
      </w:docPartPr>
      <w:docPartBody>
        <w:p w:rsidR="001D11F4" w:rsidRDefault="001D11F4" w:rsidP="001D11F4">
          <w:pPr>
            <w:pStyle w:val="16402396F9C3420ABEBDA43E0C70A391"/>
          </w:pPr>
          <w:r w:rsidRPr="00F6366D">
            <w:rPr>
              <w:rStyle w:val="Testosegnaposto"/>
            </w:rPr>
            <w:t>Fare clic o toccare qui per immettere il testo.</w:t>
          </w:r>
        </w:p>
      </w:docPartBody>
    </w:docPart>
    <w:docPart>
      <w:docPartPr>
        <w:name w:val="1FA4FE646F164167B2060331A023D591"/>
        <w:category>
          <w:name w:val="Generale"/>
          <w:gallery w:val="placeholder"/>
        </w:category>
        <w:types>
          <w:type w:val="bbPlcHdr"/>
        </w:types>
        <w:behaviors>
          <w:behavior w:val="content"/>
        </w:behaviors>
        <w:guid w:val="{45D9F84F-02C8-44B7-A09F-2AA036EEAC15}"/>
      </w:docPartPr>
      <w:docPartBody>
        <w:p w:rsidR="001D11F4" w:rsidRDefault="001D11F4" w:rsidP="001D11F4">
          <w:pPr>
            <w:pStyle w:val="1FA4FE646F164167B2060331A023D591"/>
          </w:pPr>
          <w:r w:rsidRPr="00F6366D">
            <w:rPr>
              <w:rStyle w:val="Testosegnaposto"/>
            </w:rPr>
            <w:t>Fare clic o toccare qui per immettere il testo.</w:t>
          </w:r>
        </w:p>
      </w:docPartBody>
    </w:docPart>
    <w:docPart>
      <w:docPartPr>
        <w:name w:val="C0E684EB381D4CC59CD03F57FAE12724"/>
        <w:category>
          <w:name w:val="Generale"/>
          <w:gallery w:val="placeholder"/>
        </w:category>
        <w:types>
          <w:type w:val="bbPlcHdr"/>
        </w:types>
        <w:behaviors>
          <w:behavior w:val="content"/>
        </w:behaviors>
        <w:guid w:val="{7C2CA4B0-405A-4F93-82F4-62954A99F71D}"/>
      </w:docPartPr>
      <w:docPartBody>
        <w:p w:rsidR="00A76A69" w:rsidRDefault="001D11F4" w:rsidP="001D11F4">
          <w:pPr>
            <w:pStyle w:val="C0E684EB381D4CC59CD03F57FAE12724"/>
          </w:pPr>
          <w:r w:rsidRPr="00F6366D">
            <w:rPr>
              <w:rStyle w:val="Testosegnaposto"/>
            </w:rPr>
            <w:t>Fare clic o toccare qui per immettere il testo.</w:t>
          </w:r>
        </w:p>
      </w:docPartBody>
    </w:docPart>
    <w:docPart>
      <w:docPartPr>
        <w:name w:val="03FF19E9374641E08D0255B69E9EB8BE"/>
        <w:category>
          <w:name w:val="Generale"/>
          <w:gallery w:val="placeholder"/>
        </w:category>
        <w:types>
          <w:type w:val="bbPlcHdr"/>
        </w:types>
        <w:behaviors>
          <w:behavior w:val="content"/>
        </w:behaviors>
        <w:guid w:val="{9BA64672-EF65-4D76-83F8-4613D5138D06}"/>
      </w:docPartPr>
      <w:docPartBody>
        <w:p w:rsidR="00A76A69" w:rsidRDefault="001D11F4" w:rsidP="001D11F4">
          <w:pPr>
            <w:pStyle w:val="03FF19E9374641E08D0255B69E9EB8BE"/>
          </w:pPr>
          <w:r w:rsidRPr="00F6366D">
            <w:rPr>
              <w:rStyle w:val="Testosegnaposto"/>
            </w:rPr>
            <w:t>Fare clic o toccare qui per immettere il testo.</w:t>
          </w:r>
        </w:p>
      </w:docPartBody>
    </w:docPart>
    <w:docPart>
      <w:docPartPr>
        <w:name w:val="C37C080545BA40498A556B15E42BA27F"/>
        <w:category>
          <w:name w:val="Generale"/>
          <w:gallery w:val="placeholder"/>
        </w:category>
        <w:types>
          <w:type w:val="bbPlcHdr"/>
        </w:types>
        <w:behaviors>
          <w:behavior w:val="content"/>
        </w:behaviors>
        <w:guid w:val="{6CE45B7C-D281-4F61-A5EB-F6F833D9B404}"/>
      </w:docPartPr>
      <w:docPartBody>
        <w:p w:rsidR="00A76A69" w:rsidRDefault="001D11F4" w:rsidP="001D11F4">
          <w:pPr>
            <w:pStyle w:val="C37C080545BA40498A556B15E42BA27F"/>
          </w:pPr>
          <w:r w:rsidRPr="00F6366D">
            <w:rPr>
              <w:rStyle w:val="Testosegnaposto"/>
            </w:rPr>
            <w:t>Fare clic o toccare qui per immettere il testo.</w:t>
          </w:r>
        </w:p>
      </w:docPartBody>
    </w:docPart>
    <w:docPart>
      <w:docPartPr>
        <w:name w:val="6E1339E9E567475F930035CAD550F3C2"/>
        <w:category>
          <w:name w:val="Generale"/>
          <w:gallery w:val="placeholder"/>
        </w:category>
        <w:types>
          <w:type w:val="bbPlcHdr"/>
        </w:types>
        <w:behaviors>
          <w:behavior w:val="content"/>
        </w:behaviors>
        <w:guid w:val="{E3EE90D5-BC6B-4CB9-A460-330A54064ABF}"/>
      </w:docPartPr>
      <w:docPartBody>
        <w:p w:rsidR="00A76A69" w:rsidRDefault="001D11F4" w:rsidP="001D11F4">
          <w:pPr>
            <w:pStyle w:val="6E1339E9E567475F930035CAD550F3C2"/>
          </w:pPr>
          <w:r w:rsidRPr="00F6366D">
            <w:rPr>
              <w:rStyle w:val="Testosegnaposto"/>
            </w:rPr>
            <w:t>Fare clic o toccare qui per immettere il testo.</w:t>
          </w:r>
        </w:p>
      </w:docPartBody>
    </w:docPart>
    <w:docPart>
      <w:docPartPr>
        <w:name w:val="2C766475F95147EF814EC113CED4D3C5"/>
        <w:category>
          <w:name w:val="Generale"/>
          <w:gallery w:val="placeholder"/>
        </w:category>
        <w:types>
          <w:type w:val="bbPlcHdr"/>
        </w:types>
        <w:behaviors>
          <w:behavior w:val="content"/>
        </w:behaviors>
        <w:guid w:val="{45619C37-4CCD-48CA-800E-CC22BB85AF5D}"/>
      </w:docPartPr>
      <w:docPartBody>
        <w:p w:rsidR="00A76A69" w:rsidRDefault="001D11F4" w:rsidP="001D11F4">
          <w:pPr>
            <w:pStyle w:val="2C766475F95147EF814EC113CED4D3C5"/>
          </w:pPr>
          <w:r w:rsidRPr="00F6366D">
            <w:rPr>
              <w:rStyle w:val="Testosegnaposto"/>
            </w:rPr>
            <w:t>Fare clic o toccare qui per immettere il testo.</w:t>
          </w:r>
        </w:p>
      </w:docPartBody>
    </w:docPart>
    <w:docPart>
      <w:docPartPr>
        <w:name w:val="F82B0D13ABBE4C5DA393E22A95D64527"/>
        <w:category>
          <w:name w:val="Generale"/>
          <w:gallery w:val="placeholder"/>
        </w:category>
        <w:types>
          <w:type w:val="bbPlcHdr"/>
        </w:types>
        <w:behaviors>
          <w:behavior w:val="content"/>
        </w:behaviors>
        <w:guid w:val="{B91D2C88-82DB-456D-B4DB-581E09CD4FF5}"/>
      </w:docPartPr>
      <w:docPartBody>
        <w:p w:rsidR="00A76A69" w:rsidRDefault="001D11F4" w:rsidP="001D11F4">
          <w:pPr>
            <w:pStyle w:val="F82B0D13ABBE4C5DA393E22A95D64527"/>
          </w:pPr>
          <w:r w:rsidRPr="00F6366D">
            <w:rPr>
              <w:rStyle w:val="Testosegnaposto"/>
            </w:rPr>
            <w:t>Fare clic o toccare qui per immettere il testo.</w:t>
          </w:r>
        </w:p>
      </w:docPartBody>
    </w:docPart>
    <w:docPart>
      <w:docPartPr>
        <w:name w:val="E4D5ADAA5FDE46E8B49A9CAD5E8D8451"/>
        <w:category>
          <w:name w:val="Generale"/>
          <w:gallery w:val="placeholder"/>
        </w:category>
        <w:types>
          <w:type w:val="bbPlcHdr"/>
        </w:types>
        <w:behaviors>
          <w:behavior w:val="content"/>
        </w:behaviors>
        <w:guid w:val="{C7341D01-E752-414E-A859-C83944448430}"/>
      </w:docPartPr>
      <w:docPartBody>
        <w:p w:rsidR="00A76A69" w:rsidRDefault="001D11F4" w:rsidP="001D11F4">
          <w:pPr>
            <w:pStyle w:val="E4D5ADAA5FDE46E8B49A9CAD5E8D8451"/>
          </w:pPr>
          <w:r w:rsidRPr="00F6366D">
            <w:rPr>
              <w:rStyle w:val="Testosegnaposto"/>
            </w:rPr>
            <w:t>Fare clic o toccare qui per immettere il testo.</w:t>
          </w:r>
        </w:p>
      </w:docPartBody>
    </w:docPart>
    <w:docPart>
      <w:docPartPr>
        <w:name w:val="0F0D0DFCD994470EB45969D8B08962C9"/>
        <w:category>
          <w:name w:val="Generale"/>
          <w:gallery w:val="placeholder"/>
        </w:category>
        <w:types>
          <w:type w:val="bbPlcHdr"/>
        </w:types>
        <w:behaviors>
          <w:behavior w:val="content"/>
        </w:behaviors>
        <w:guid w:val="{122E73BC-731A-44E2-98ED-E7D4820EB87F}"/>
      </w:docPartPr>
      <w:docPartBody>
        <w:p w:rsidR="00A76A69" w:rsidRDefault="001D11F4" w:rsidP="001D11F4">
          <w:pPr>
            <w:pStyle w:val="0F0D0DFCD994470EB45969D8B08962C9"/>
          </w:pPr>
          <w:r w:rsidRPr="00F6366D">
            <w:rPr>
              <w:rStyle w:val="Testosegnaposto"/>
            </w:rPr>
            <w:t>Fare clic o toccare qui per immettere il testo.</w:t>
          </w:r>
        </w:p>
      </w:docPartBody>
    </w:docPart>
    <w:docPart>
      <w:docPartPr>
        <w:name w:val="C695A7689092475EA8B1A0471AA88A79"/>
        <w:category>
          <w:name w:val="Generale"/>
          <w:gallery w:val="placeholder"/>
        </w:category>
        <w:types>
          <w:type w:val="bbPlcHdr"/>
        </w:types>
        <w:behaviors>
          <w:behavior w:val="content"/>
        </w:behaviors>
        <w:guid w:val="{DAE0B5AA-5AA3-4BF9-8A59-EEF8617D6DC9}"/>
      </w:docPartPr>
      <w:docPartBody>
        <w:p w:rsidR="00A76A69" w:rsidRDefault="001D11F4" w:rsidP="001D11F4">
          <w:pPr>
            <w:pStyle w:val="C695A7689092475EA8B1A0471AA88A79"/>
          </w:pPr>
          <w:r w:rsidRPr="00F6366D">
            <w:rPr>
              <w:rStyle w:val="Testosegnaposto"/>
            </w:rPr>
            <w:t>Fare clic o toccare qui per immettere il testo.</w:t>
          </w:r>
        </w:p>
      </w:docPartBody>
    </w:docPart>
    <w:docPart>
      <w:docPartPr>
        <w:name w:val="4DF01D069AA94A20A61C6B7C8AF29BEF"/>
        <w:category>
          <w:name w:val="Generale"/>
          <w:gallery w:val="placeholder"/>
        </w:category>
        <w:types>
          <w:type w:val="bbPlcHdr"/>
        </w:types>
        <w:behaviors>
          <w:behavior w:val="content"/>
        </w:behaviors>
        <w:guid w:val="{F97893CC-BB76-46D0-9EB3-6170B79E1B66}"/>
      </w:docPartPr>
      <w:docPartBody>
        <w:p w:rsidR="00A76A69" w:rsidRDefault="001D11F4" w:rsidP="001D11F4">
          <w:pPr>
            <w:pStyle w:val="4DF01D069AA94A20A61C6B7C8AF29BEF"/>
          </w:pPr>
          <w:r w:rsidRPr="00F6366D">
            <w:rPr>
              <w:rStyle w:val="Testosegnaposto"/>
            </w:rPr>
            <w:t>Fare clic o toccare qui per immettere il testo.</w:t>
          </w:r>
        </w:p>
      </w:docPartBody>
    </w:docPart>
    <w:docPart>
      <w:docPartPr>
        <w:name w:val="097217DAA61749C2A39265267531A9B4"/>
        <w:category>
          <w:name w:val="Generale"/>
          <w:gallery w:val="placeholder"/>
        </w:category>
        <w:types>
          <w:type w:val="bbPlcHdr"/>
        </w:types>
        <w:behaviors>
          <w:behavior w:val="content"/>
        </w:behaviors>
        <w:guid w:val="{7A1EA5C4-A071-4D9F-B063-1077EF893C4B}"/>
      </w:docPartPr>
      <w:docPartBody>
        <w:p w:rsidR="00A76A69" w:rsidRDefault="001D11F4" w:rsidP="001D11F4">
          <w:pPr>
            <w:pStyle w:val="097217DAA61749C2A39265267531A9B4"/>
          </w:pPr>
          <w:r w:rsidRPr="00F6366D">
            <w:rPr>
              <w:rStyle w:val="Testosegnaposto"/>
            </w:rPr>
            <w:t>Fare clic o toccare qui per immettere il testo.</w:t>
          </w:r>
        </w:p>
      </w:docPartBody>
    </w:docPart>
    <w:docPart>
      <w:docPartPr>
        <w:name w:val="2794A7B877244427BE1A9802D13E1615"/>
        <w:category>
          <w:name w:val="Generale"/>
          <w:gallery w:val="placeholder"/>
        </w:category>
        <w:types>
          <w:type w:val="bbPlcHdr"/>
        </w:types>
        <w:behaviors>
          <w:behavior w:val="content"/>
        </w:behaviors>
        <w:guid w:val="{72D83163-0044-4B2C-9696-C938180AC210}"/>
      </w:docPartPr>
      <w:docPartBody>
        <w:p w:rsidR="00A76A69" w:rsidRDefault="001D11F4" w:rsidP="001D11F4">
          <w:pPr>
            <w:pStyle w:val="2794A7B877244427BE1A9802D13E1615"/>
          </w:pPr>
          <w:r w:rsidRPr="00F6366D">
            <w:rPr>
              <w:rStyle w:val="Testosegnaposto"/>
            </w:rPr>
            <w:t>Fare clic o toccare qui per immettere il testo.</w:t>
          </w:r>
        </w:p>
      </w:docPartBody>
    </w:docPart>
    <w:docPart>
      <w:docPartPr>
        <w:name w:val="8B8D525F42614BE3A54E33F2C3F609CC"/>
        <w:category>
          <w:name w:val="Generale"/>
          <w:gallery w:val="placeholder"/>
        </w:category>
        <w:types>
          <w:type w:val="bbPlcHdr"/>
        </w:types>
        <w:behaviors>
          <w:behavior w:val="content"/>
        </w:behaviors>
        <w:guid w:val="{267159AA-05F2-400D-87D6-54A2AC0C5DAC}"/>
      </w:docPartPr>
      <w:docPartBody>
        <w:p w:rsidR="00F80917" w:rsidRDefault="00003301" w:rsidP="00003301">
          <w:pPr>
            <w:pStyle w:val="8B8D525F42614BE3A54E33F2C3F609CC"/>
          </w:pPr>
          <w:r w:rsidRPr="00F6366D">
            <w:rPr>
              <w:rStyle w:val="Testosegnaposto"/>
            </w:rPr>
            <w:t>Fare clic o toccare qui per immettere il testo.</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L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defaultTabStop w:val="708"/>
  <w:hyphenationZone w:val="283"/>
  <w:characterSpacingControl w:val="doNotCompress"/>
  <w:compat>
    <w:useFELayout/>
  </w:compat>
  <w:rsids>
    <w:rsidRoot w:val="00F06FEA"/>
    <w:rsid w:val="00003301"/>
    <w:rsid w:val="000F231E"/>
    <w:rsid w:val="001D11F4"/>
    <w:rsid w:val="003C160C"/>
    <w:rsid w:val="00480CD0"/>
    <w:rsid w:val="00575C22"/>
    <w:rsid w:val="00A76A69"/>
    <w:rsid w:val="00AF5CE0"/>
    <w:rsid w:val="00C37AC7"/>
    <w:rsid w:val="00D54BFD"/>
    <w:rsid w:val="00F06FEA"/>
    <w:rsid w:val="00F57EAC"/>
    <w:rsid w:val="00F809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4BF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F5CE0"/>
    <w:rPr>
      <w:color w:val="808080"/>
    </w:rPr>
  </w:style>
  <w:style w:type="paragraph" w:customStyle="1" w:styleId="F251EDB78184402BBB48F9C9BE56B608">
    <w:name w:val="F251EDB78184402BBB48F9C9BE56B608"/>
    <w:rsid w:val="00F06FEA"/>
  </w:style>
  <w:style w:type="paragraph" w:customStyle="1" w:styleId="AA606A7FE5F94869ADFDA9082E79CEF2">
    <w:name w:val="AA606A7FE5F94869ADFDA9082E79CEF2"/>
    <w:rsid w:val="00F06FEA"/>
  </w:style>
  <w:style w:type="paragraph" w:customStyle="1" w:styleId="235E973DB84B44EAA3A0F0B044C1F99E">
    <w:name w:val="235E973DB84B44EAA3A0F0B044C1F99E"/>
    <w:rsid w:val="00F06FEA"/>
  </w:style>
  <w:style w:type="paragraph" w:customStyle="1" w:styleId="69571F01106F4DCDBA34BC633056ED30">
    <w:name w:val="69571F01106F4DCDBA34BC633056ED30"/>
    <w:rsid w:val="00F06FEA"/>
  </w:style>
  <w:style w:type="paragraph" w:customStyle="1" w:styleId="FB1CDD121125401BB5EF9551EC0FC941">
    <w:name w:val="FB1CDD121125401BB5EF9551EC0FC941"/>
    <w:rsid w:val="00F06FEA"/>
  </w:style>
  <w:style w:type="paragraph" w:customStyle="1" w:styleId="980BD645060C413584D06EEF3547C076">
    <w:name w:val="980BD645060C413584D06EEF3547C076"/>
    <w:rsid w:val="00F06FEA"/>
  </w:style>
  <w:style w:type="paragraph" w:customStyle="1" w:styleId="C4FF80144D104D969EBBF0192CB446B1">
    <w:name w:val="C4FF80144D104D969EBBF0192CB446B1"/>
    <w:rsid w:val="00F06FEA"/>
  </w:style>
  <w:style w:type="paragraph" w:customStyle="1" w:styleId="4F6F062B54444AF7B44830C0292C5924">
    <w:name w:val="4F6F062B54444AF7B44830C0292C5924"/>
    <w:rsid w:val="00F06FEA"/>
  </w:style>
  <w:style w:type="paragraph" w:customStyle="1" w:styleId="D0F92FBE96F1409A90CDFF0874718FE5">
    <w:name w:val="D0F92FBE96F1409A90CDFF0874718FE5"/>
    <w:rsid w:val="00F06FEA"/>
  </w:style>
  <w:style w:type="paragraph" w:customStyle="1" w:styleId="2D22AE4CC17247F7B9D358A3BDCAC377">
    <w:name w:val="2D22AE4CC17247F7B9D358A3BDCAC377"/>
    <w:rsid w:val="00F06FEA"/>
  </w:style>
  <w:style w:type="paragraph" w:customStyle="1" w:styleId="B0AF905DA03F4708B6CBE1367CFB5F4D">
    <w:name w:val="B0AF905DA03F4708B6CBE1367CFB5F4D"/>
    <w:rsid w:val="00F06FEA"/>
  </w:style>
  <w:style w:type="paragraph" w:customStyle="1" w:styleId="5D73C99722A44270A9034A71F7DCFF89">
    <w:name w:val="5D73C99722A44270A9034A71F7DCFF89"/>
    <w:rsid w:val="00F06FEA"/>
  </w:style>
  <w:style w:type="paragraph" w:customStyle="1" w:styleId="E1EEFC28BF234EBE90B9E7077E45C755">
    <w:name w:val="E1EEFC28BF234EBE90B9E7077E45C755"/>
    <w:rsid w:val="00F06FEA"/>
  </w:style>
  <w:style w:type="paragraph" w:customStyle="1" w:styleId="CD0BBEAAFBA646829CAB90C123AADCE6">
    <w:name w:val="CD0BBEAAFBA646829CAB90C123AADCE6"/>
    <w:rsid w:val="00F06FEA"/>
  </w:style>
  <w:style w:type="paragraph" w:customStyle="1" w:styleId="5D9CE7E7FE1548DF9E81D0F5D521AEE0">
    <w:name w:val="5D9CE7E7FE1548DF9E81D0F5D521AEE0"/>
    <w:rsid w:val="00F06FEA"/>
  </w:style>
  <w:style w:type="paragraph" w:customStyle="1" w:styleId="CAFD61CE804B488A84AF73B603D9DFBA">
    <w:name w:val="CAFD61CE804B488A84AF73B603D9DFBA"/>
    <w:rsid w:val="00F06FEA"/>
  </w:style>
  <w:style w:type="paragraph" w:customStyle="1" w:styleId="C8632C27F5414A9FA1175782DBFCB1C6">
    <w:name w:val="C8632C27F5414A9FA1175782DBFCB1C6"/>
    <w:rsid w:val="00F06FEA"/>
  </w:style>
  <w:style w:type="paragraph" w:customStyle="1" w:styleId="51AA43D5114841608FEC58174B6A591B">
    <w:name w:val="51AA43D5114841608FEC58174B6A591B"/>
    <w:rsid w:val="00F06FEA"/>
  </w:style>
  <w:style w:type="paragraph" w:customStyle="1" w:styleId="2A2E37B2C09643BF842D4C0C50DEF6B7">
    <w:name w:val="2A2E37B2C09643BF842D4C0C50DEF6B7"/>
    <w:rsid w:val="00F06FEA"/>
  </w:style>
  <w:style w:type="paragraph" w:customStyle="1" w:styleId="A0E8EFBBF0AC498EA35258840505C10C">
    <w:name w:val="A0E8EFBBF0AC498EA35258840505C10C"/>
    <w:rsid w:val="00F06FEA"/>
  </w:style>
  <w:style w:type="paragraph" w:customStyle="1" w:styleId="2F520D128DF74D38AA3C392A7671A53D">
    <w:name w:val="2F520D128DF74D38AA3C392A7671A53D"/>
    <w:rsid w:val="00F06FEA"/>
  </w:style>
  <w:style w:type="paragraph" w:customStyle="1" w:styleId="DBE42A991ED942028157B64DFCC766D8">
    <w:name w:val="DBE42A991ED942028157B64DFCC766D8"/>
    <w:rsid w:val="00F06FEA"/>
  </w:style>
  <w:style w:type="paragraph" w:customStyle="1" w:styleId="851072DBCF8E459B8755BBCD92677121">
    <w:name w:val="851072DBCF8E459B8755BBCD92677121"/>
    <w:rsid w:val="00F06FEA"/>
  </w:style>
  <w:style w:type="paragraph" w:customStyle="1" w:styleId="67825D90487847B0A7DB8D3F97AFF026">
    <w:name w:val="67825D90487847B0A7DB8D3F97AFF026"/>
    <w:rsid w:val="00F06FEA"/>
  </w:style>
  <w:style w:type="paragraph" w:customStyle="1" w:styleId="F80884B222624F12ADD0F7271B1EC569">
    <w:name w:val="F80884B222624F12ADD0F7271B1EC569"/>
    <w:rsid w:val="00F06FEA"/>
  </w:style>
  <w:style w:type="paragraph" w:customStyle="1" w:styleId="6D70D08069364E0AB1BD9A433C57B8ED">
    <w:name w:val="6D70D08069364E0AB1BD9A433C57B8ED"/>
    <w:rsid w:val="00F06FEA"/>
  </w:style>
  <w:style w:type="paragraph" w:customStyle="1" w:styleId="560E2F08E2E34283951C25F9A2A97BFF">
    <w:name w:val="560E2F08E2E34283951C25F9A2A97BFF"/>
    <w:rsid w:val="00F06FEA"/>
  </w:style>
  <w:style w:type="paragraph" w:customStyle="1" w:styleId="EE5B7795E7B34F99AF5263D036FA16D3">
    <w:name w:val="EE5B7795E7B34F99AF5263D036FA16D3"/>
    <w:rsid w:val="00F06FEA"/>
  </w:style>
  <w:style w:type="paragraph" w:customStyle="1" w:styleId="0984FFCDB611424182547F58F719881B">
    <w:name w:val="0984FFCDB611424182547F58F719881B"/>
    <w:rsid w:val="003C160C"/>
  </w:style>
  <w:style w:type="paragraph" w:customStyle="1" w:styleId="1CD57C9851614BB9B5D39C471C8125CE">
    <w:name w:val="1CD57C9851614BB9B5D39C471C8125CE"/>
    <w:rsid w:val="003C160C"/>
  </w:style>
  <w:style w:type="paragraph" w:customStyle="1" w:styleId="E5051C3FFE1C42D1A59A0CF103B02A84">
    <w:name w:val="E5051C3FFE1C42D1A59A0CF103B02A84"/>
    <w:rsid w:val="003C160C"/>
  </w:style>
  <w:style w:type="paragraph" w:customStyle="1" w:styleId="F5895BBC2C634D9F9B29BAB52BBB0E56">
    <w:name w:val="F5895BBC2C634D9F9B29BAB52BBB0E56"/>
    <w:rsid w:val="003C160C"/>
  </w:style>
  <w:style w:type="paragraph" w:customStyle="1" w:styleId="E4FFAA3330C54304BD1E00E4A27BB9D3">
    <w:name w:val="E4FFAA3330C54304BD1E00E4A27BB9D3"/>
    <w:rsid w:val="003C160C"/>
  </w:style>
  <w:style w:type="paragraph" w:customStyle="1" w:styleId="BD0187A5BDED4D6C8509146FA3C8E722">
    <w:name w:val="BD0187A5BDED4D6C8509146FA3C8E722"/>
    <w:rsid w:val="003C160C"/>
  </w:style>
  <w:style w:type="paragraph" w:customStyle="1" w:styleId="61250243E17F479288E6F8E47EF413CE">
    <w:name w:val="61250243E17F479288E6F8E47EF413CE"/>
    <w:rsid w:val="003C160C"/>
  </w:style>
  <w:style w:type="paragraph" w:customStyle="1" w:styleId="FD9DB0CECB4E45E29B3D1E83A460A9BE">
    <w:name w:val="FD9DB0CECB4E45E29B3D1E83A460A9BE"/>
    <w:rsid w:val="003C160C"/>
  </w:style>
  <w:style w:type="paragraph" w:customStyle="1" w:styleId="5549D18160654C4990A713DAF4B7768B">
    <w:name w:val="5549D18160654C4990A713DAF4B7768B"/>
    <w:rsid w:val="003C160C"/>
  </w:style>
  <w:style w:type="paragraph" w:customStyle="1" w:styleId="94534F9C7E944DAB9135F5C6DC68FE45">
    <w:name w:val="94534F9C7E944DAB9135F5C6DC68FE45"/>
    <w:rsid w:val="003C160C"/>
  </w:style>
  <w:style w:type="paragraph" w:customStyle="1" w:styleId="64CEE70954394BC7B74D6580BE6EEE1B">
    <w:name w:val="64CEE70954394BC7B74D6580BE6EEE1B"/>
    <w:rsid w:val="003C160C"/>
  </w:style>
  <w:style w:type="paragraph" w:customStyle="1" w:styleId="4E55DA0C1CCC494F90DEDB4378954A9A">
    <w:name w:val="4E55DA0C1CCC494F90DEDB4378954A9A"/>
    <w:rsid w:val="003C160C"/>
  </w:style>
  <w:style w:type="paragraph" w:customStyle="1" w:styleId="763E714A014B4EE5BE57E7F431866CBB">
    <w:name w:val="763E714A014B4EE5BE57E7F431866CBB"/>
    <w:rsid w:val="003C160C"/>
  </w:style>
  <w:style w:type="paragraph" w:customStyle="1" w:styleId="CCD4EC0370B449728FA3A217D0DE2ABA">
    <w:name w:val="CCD4EC0370B449728FA3A217D0DE2ABA"/>
    <w:rsid w:val="003C160C"/>
  </w:style>
  <w:style w:type="paragraph" w:customStyle="1" w:styleId="BC6DCD1E1DCB4A4D95CAE41A833B6DDF">
    <w:name w:val="BC6DCD1E1DCB4A4D95CAE41A833B6DDF"/>
    <w:rsid w:val="003C160C"/>
  </w:style>
  <w:style w:type="paragraph" w:customStyle="1" w:styleId="F6BFB17AED3B48E8B5BBFC6742CE7103">
    <w:name w:val="F6BFB17AED3B48E8B5BBFC6742CE7103"/>
    <w:rsid w:val="003C160C"/>
  </w:style>
  <w:style w:type="paragraph" w:customStyle="1" w:styleId="CEE7EDD78B4B4F80AE8BA3329D719356">
    <w:name w:val="CEE7EDD78B4B4F80AE8BA3329D719356"/>
    <w:rsid w:val="003C160C"/>
  </w:style>
  <w:style w:type="paragraph" w:customStyle="1" w:styleId="DBCA0D1AE6F840A2ACF1AA30AA6D42DE">
    <w:name w:val="DBCA0D1AE6F840A2ACF1AA30AA6D42DE"/>
    <w:rsid w:val="003C160C"/>
  </w:style>
  <w:style w:type="paragraph" w:customStyle="1" w:styleId="6CF54DD5974C4CEB9954B1F4C2A0B5EA">
    <w:name w:val="6CF54DD5974C4CEB9954B1F4C2A0B5EA"/>
    <w:rsid w:val="003C160C"/>
  </w:style>
  <w:style w:type="paragraph" w:customStyle="1" w:styleId="91FCCF96D6A54237B7C066607AD11B0F">
    <w:name w:val="91FCCF96D6A54237B7C066607AD11B0F"/>
    <w:rsid w:val="003C160C"/>
  </w:style>
  <w:style w:type="paragraph" w:customStyle="1" w:styleId="A1B57BE7E2804480BFBBE2AF8D7E75BC">
    <w:name w:val="A1B57BE7E2804480BFBBE2AF8D7E75BC"/>
    <w:rsid w:val="003C160C"/>
  </w:style>
  <w:style w:type="paragraph" w:customStyle="1" w:styleId="124A21B14EB744DBB7DC613759A29174">
    <w:name w:val="124A21B14EB744DBB7DC613759A29174"/>
    <w:rsid w:val="003C160C"/>
  </w:style>
  <w:style w:type="paragraph" w:customStyle="1" w:styleId="DDDD349B0AE14D75ABCAD4EFF86C590B">
    <w:name w:val="DDDD349B0AE14D75ABCAD4EFF86C590B"/>
    <w:rsid w:val="003C160C"/>
  </w:style>
  <w:style w:type="paragraph" w:customStyle="1" w:styleId="A5BF9993756D4D96B9BE9D34915A0035">
    <w:name w:val="A5BF9993756D4D96B9BE9D34915A0035"/>
    <w:rsid w:val="003C160C"/>
  </w:style>
  <w:style w:type="paragraph" w:customStyle="1" w:styleId="0C0B3D2931DF4410A51C10F8BA71AEAA">
    <w:name w:val="0C0B3D2931DF4410A51C10F8BA71AEAA"/>
    <w:rsid w:val="003C160C"/>
  </w:style>
  <w:style w:type="paragraph" w:customStyle="1" w:styleId="402996DA19074E9F981D6D42CA1F191A">
    <w:name w:val="402996DA19074E9F981D6D42CA1F191A"/>
    <w:rsid w:val="003C160C"/>
  </w:style>
  <w:style w:type="paragraph" w:customStyle="1" w:styleId="D941051F0B1848F1A8ECD0A50A84AA68">
    <w:name w:val="D941051F0B1848F1A8ECD0A50A84AA68"/>
    <w:rsid w:val="003C160C"/>
  </w:style>
  <w:style w:type="paragraph" w:customStyle="1" w:styleId="61794BA7D0DF4C5DBF30E8E0F90C083C">
    <w:name w:val="61794BA7D0DF4C5DBF30E8E0F90C083C"/>
    <w:rsid w:val="003C160C"/>
  </w:style>
  <w:style w:type="paragraph" w:customStyle="1" w:styleId="2F95CAB430A249CB8DB24245858C9A9E">
    <w:name w:val="2F95CAB430A249CB8DB24245858C9A9E"/>
    <w:rsid w:val="003C160C"/>
  </w:style>
  <w:style w:type="paragraph" w:customStyle="1" w:styleId="507B85B9F7404CD9B3A01A05A18281F4">
    <w:name w:val="507B85B9F7404CD9B3A01A05A18281F4"/>
    <w:rsid w:val="003C160C"/>
  </w:style>
  <w:style w:type="paragraph" w:customStyle="1" w:styleId="29C7DB2BB7D546C39F97039773E82B69">
    <w:name w:val="29C7DB2BB7D546C39F97039773E82B69"/>
    <w:rsid w:val="003C160C"/>
  </w:style>
  <w:style w:type="paragraph" w:customStyle="1" w:styleId="AC138BC401C54A0FA9F12E8573127CBE">
    <w:name w:val="AC138BC401C54A0FA9F12E8573127CBE"/>
    <w:rsid w:val="003C160C"/>
  </w:style>
  <w:style w:type="paragraph" w:customStyle="1" w:styleId="EE786BF5D7D14461B5375B9AFE8C146D">
    <w:name w:val="EE786BF5D7D14461B5375B9AFE8C146D"/>
    <w:rsid w:val="003C160C"/>
  </w:style>
  <w:style w:type="paragraph" w:customStyle="1" w:styleId="115D7E55528545EC9055D4C530BFF8BE">
    <w:name w:val="115D7E55528545EC9055D4C530BFF8BE"/>
    <w:rsid w:val="003C160C"/>
  </w:style>
  <w:style w:type="paragraph" w:customStyle="1" w:styleId="6D7A731C1EE44290987C2056D0042498">
    <w:name w:val="6D7A731C1EE44290987C2056D0042498"/>
    <w:rsid w:val="003C160C"/>
  </w:style>
  <w:style w:type="paragraph" w:customStyle="1" w:styleId="CA6F87C5D7A0448BA6BB65350D5D37AF">
    <w:name w:val="CA6F87C5D7A0448BA6BB65350D5D37AF"/>
    <w:rsid w:val="003C160C"/>
  </w:style>
  <w:style w:type="paragraph" w:customStyle="1" w:styleId="B2288F48CAF54C44B829BDF4C46A831B">
    <w:name w:val="B2288F48CAF54C44B829BDF4C46A831B"/>
    <w:rsid w:val="003C160C"/>
  </w:style>
  <w:style w:type="paragraph" w:customStyle="1" w:styleId="B1AB62815E7A4059ACE5B78B416FD845">
    <w:name w:val="B1AB62815E7A4059ACE5B78B416FD845"/>
    <w:rsid w:val="003C160C"/>
  </w:style>
  <w:style w:type="paragraph" w:customStyle="1" w:styleId="5A4A1BA2CF0048B5BAA695B49EC2F993">
    <w:name w:val="5A4A1BA2CF0048B5BAA695B49EC2F993"/>
    <w:rsid w:val="003C160C"/>
  </w:style>
  <w:style w:type="paragraph" w:customStyle="1" w:styleId="156C9870946749D7B1ED4144644BFBF3">
    <w:name w:val="156C9870946749D7B1ED4144644BFBF3"/>
    <w:rsid w:val="003C160C"/>
  </w:style>
  <w:style w:type="paragraph" w:customStyle="1" w:styleId="E03BD577587F4FA780A6BE9CF93399D9">
    <w:name w:val="E03BD577587F4FA780A6BE9CF93399D9"/>
    <w:rsid w:val="003C160C"/>
  </w:style>
  <w:style w:type="paragraph" w:customStyle="1" w:styleId="7477BEB689164B34B0BD297F32A0C56E">
    <w:name w:val="7477BEB689164B34B0BD297F32A0C56E"/>
    <w:rsid w:val="003C160C"/>
  </w:style>
  <w:style w:type="paragraph" w:customStyle="1" w:styleId="A24005A058A9417EBDE32B129EE535C8">
    <w:name w:val="A24005A058A9417EBDE32B129EE535C8"/>
    <w:rsid w:val="003C160C"/>
  </w:style>
  <w:style w:type="paragraph" w:customStyle="1" w:styleId="C4D6FB54E3834D498345CA910E86CF81">
    <w:name w:val="C4D6FB54E3834D498345CA910E86CF81"/>
    <w:rsid w:val="003C160C"/>
  </w:style>
  <w:style w:type="paragraph" w:customStyle="1" w:styleId="7C75D55260F749B080A363BDB6C5C46B">
    <w:name w:val="7C75D55260F749B080A363BDB6C5C46B"/>
    <w:rsid w:val="003C160C"/>
  </w:style>
  <w:style w:type="paragraph" w:customStyle="1" w:styleId="4259B90C6B14476CA45F8EF505A6CDC2">
    <w:name w:val="4259B90C6B14476CA45F8EF505A6CDC2"/>
    <w:rsid w:val="003C160C"/>
  </w:style>
  <w:style w:type="paragraph" w:customStyle="1" w:styleId="623B241D278F4B0886B1840B595E8B14">
    <w:name w:val="623B241D278F4B0886B1840B595E8B14"/>
    <w:rsid w:val="003C160C"/>
  </w:style>
  <w:style w:type="paragraph" w:customStyle="1" w:styleId="5E85AC7A4215419EB7DDBD4047E3BF4C">
    <w:name w:val="5E85AC7A4215419EB7DDBD4047E3BF4C"/>
    <w:rsid w:val="003C160C"/>
  </w:style>
  <w:style w:type="paragraph" w:customStyle="1" w:styleId="80C6D2DBF4E44129872E4A66AE4B693D">
    <w:name w:val="80C6D2DBF4E44129872E4A66AE4B693D"/>
    <w:rsid w:val="003C160C"/>
  </w:style>
  <w:style w:type="paragraph" w:customStyle="1" w:styleId="BEC49FA4316B43B0948C4B92136DB5DE">
    <w:name w:val="BEC49FA4316B43B0948C4B92136DB5DE"/>
    <w:rsid w:val="003C160C"/>
  </w:style>
  <w:style w:type="paragraph" w:customStyle="1" w:styleId="F21651E7D0CA4F2ABA371FFBDCEC2774">
    <w:name w:val="F21651E7D0CA4F2ABA371FFBDCEC2774"/>
    <w:rsid w:val="003C160C"/>
  </w:style>
  <w:style w:type="paragraph" w:customStyle="1" w:styleId="A2070A8B29264B03A5758E7391DADF34">
    <w:name w:val="A2070A8B29264B03A5758E7391DADF34"/>
    <w:rsid w:val="003C160C"/>
  </w:style>
  <w:style w:type="paragraph" w:customStyle="1" w:styleId="273B59E2C06B452D8E24ED6F69C68031">
    <w:name w:val="273B59E2C06B452D8E24ED6F69C68031"/>
    <w:rsid w:val="003C160C"/>
  </w:style>
  <w:style w:type="paragraph" w:customStyle="1" w:styleId="BB2EAF672538402DB2DB6A66E3BE293E">
    <w:name w:val="BB2EAF672538402DB2DB6A66E3BE293E"/>
    <w:rsid w:val="003C160C"/>
  </w:style>
  <w:style w:type="paragraph" w:customStyle="1" w:styleId="B1445C8701B24C27B675EAD8D1710EDC">
    <w:name w:val="B1445C8701B24C27B675EAD8D1710EDC"/>
    <w:rsid w:val="003C160C"/>
  </w:style>
  <w:style w:type="paragraph" w:customStyle="1" w:styleId="721FE0E5E0F54DEB817D998889CF16D0">
    <w:name w:val="721FE0E5E0F54DEB817D998889CF16D0"/>
    <w:rsid w:val="003C160C"/>
  </w:style>
  <w:style w:type="paragraph" w:customStyle="1" w:styleId="B47320FB545A46528B77281877D0EB07">
    <w:name w:val="B47320FB545A46528B77281877D0EB07"/>
    <w:rsid w:val="003C160C"/>
  </w:style>
  <w:style w:type="paragraph" w:customStyle="1" w:styleId="51B45737769645958E17FAE6AE150463">
    <w:name w:val="51B45737769645958E17FAE6AE150463"/>
    <w:rsid w:val="003C160C"/>
  </w:style>
  <w:style w:type="paragraph" w:customStyle="1" w:styleId="2BE9C361B9634A4EBBED4C20E581381E">
    <w:name w:val="2BE9C361B9634A4EBBED4C20E581381E"/>
    <w:rsid w:val="003C160C"/>
  </w:style>
  <w:style w:type="paragraph" w:customStyle="1" w:styleId="2BA5EAABFECE48529C76CD123FB73F47">
    <w:name w:val="2BA5EAABFECE48529C76CD123FB73F47"/>
    <w:rsid w:val="003C160C"/>
  </w:style>
  <w:style w:type="paragraph" w:customStyle="1" w:styleId="49E202A0BE97451AAF052109BC1A80AE">
    <w:name w:val="49E202A0BE97451AAF052109BC1A80AE"/>
    <w:rsid w:val="003C160C"/>
  </w:style>
  <w:style w:type="paragraph" w:customStyle="1" w:styleId="B29B3422479D404DB16B3EE26696884B">
    <w:name w:val="B29B3422479D404DB16B3EE26696884B"/>
    <w:rsid w:val="003C160C"/>
  </w:style>
  <w:style w:type="paragraph" w:customStyle="1" w:styleId="5A5881910C6B4D4EA5D9E951E3451808">
    <w:name w:val="5A5881910C6B4D4EA5D9E951E3451808"/>
    <w:rsid w:val="003C160C"/>
  </w:style>
  <w:style w:type="paragraph" w:customStyle="1" w:styleId="B45A5BBCD7AD4245AFCFFB61E6EEDD43">
    <w:name w:val="B45A5BBCD7AD4245AFCFFB61E6EEDD43"/>
    <w:rsid w:val="003C160C"/>
  </w:style>
  <w:style w:type="paragraph" w:customStyle="1" w:styleId="53210B2048C44B99B657FB233CFB3EE0">
    <w:name w:val="53210B2048C44B99B657FB233CFB3EE0"/>
    <w:rsid w:val="003C160C"/>
  </w:style>
  <w:style w:type="paragraph" w:customStyle="1" w:styleId="4C8F03BF10E7474CAF98C46BDBDF0225">
    <w:name w:val="4C8F03BF10E7474CAF98C46BDBDF0225"/>
    <w:rsid w:val="003C160C"/>
  </w:style>
  <w:style w:type="paragraph" w:customStyle="1" w:styleId="FFE0C01D8AAA4492B4C6CF59D943AB46">
    <w:name w:val="FFE0C01D8AAA4492B4C6CF59D943AB46"/>
    <w:rsid w:val="003C160C"/>
  </w:style>
  <w:style w:type="paragraph" w:customStyle="1" w:styleId="B8DAE8A05CFF4DC9945B0B4EBB7C8C6D">
    <w:name w:val="B8DAE8A05CFF4DC9945B0B4EBB7C8C6D"/>
    <w:rsid w:val="003C160C"/>
  </w:style>
  <w:style w:type="paragraph" w:customStyle="1" w:styleId="6B595C6233C7430A97CF485F46A4DA8C">
    <w:name w:val="6B595C6233C7430A97CF485F46A4DA8C"/>
    <w:rsid w:val="003C160C"/>
  </w:style>
  <w:style w:type="paragraph" w:customStyle="1" w:styleId="F79003FCB1B14E9B9C4758F6B0AA55C6">
    <w:name w:val="F79003FCB1B14E9B9C4758F6B0AA55C6"/>
    <w:rsid w:val="003C160C"/>
  </w:style>
  <w:style w:type="paragraph" w:customStyle="1" w:styleId="9ADC84DE79B14E0997177E4933A8480D">
    <w:name w:val="9ADC84DE79B14E0997177E4933A8480D"/>
    <w:rsid w:val="003C160C"/>
  </w:style>
  <w:style w:type="paragraph" w:customStyle="1" w:styleId="227DECD4427545378C618736281B3EFA">
    <w:name w:val="227DECD4427545378C618736281B3EFA"/>
    <w:rsid w:val="003C160C"/>
  </w:style>
  <w:style w:type="paragraph" w:customStyle="1" w:styleId="742A67B4798249C7BDFAE12B43BA7D4D">
    <w:name w:val="742A67B4798249C7BDFAE12B43BA7D4D"/>
    <w:rsid w:val="003C160C"/>
  </w:style>
  <w:style w:type="paragraph" w:customStyle="1" w:styleId="583957835D574199AB8484B20B5AF6DA">
    <w:name w:val="583957835D574199AB8484B20B5AF6DA"/>
    <w:rsid w:val="003C160C"/>
  </w:style>
  <w:style w:type="paragraph" w:customStyle="1" w:styleId="8B89A775E78647ED99D461E078BD356A">
    <w:name w:val="8B89A775E78647ED99D461E078BD356A"/>
    <w:rsid w:val="003C160C"/>
  </w:style>
  <w:style w:type="paragraph" w:customStyle="1" w:styleId="E78A04F76D5F4E2A86BF0E9CF234A0F7">
    <w:name w:val="E78A04F76D5F4E2A86BF0E9CF234A0F7"/>
    <w:rsid w:val="003C160C"/>
  </w:style>
  <w:style w:type="paragraph" w:customStyle="1" w:styleId="EDEB1855EC6A4C1FBDDA981AA13A77FA">
    <w:name w:val="EDEB1855EC6A4C1FBDDA981AA13A77FA"/>
    <w:rsid w:val="003C160C"/>
  </w:style>
  <w:style w:type="paragraph" w:customStyle="1" w:styleId="B04BADDA99C642719B0C9767F7448973">
    <w:name w:val="B04BADDA99C642719B0C9767F7448973"/>
    <w:rsid w:val="003C160C"/>
  </w:style>
  <w:style w:type="paragraph" w:customStyle="1" w:styleId="D6B8A0C39DEA443BADE2F4F09B086A9D">
    <w:name w:val="D6B8A0C39DEA443BADE2F4F09B086A9D"/>
    <w:rsid w:val="003C160C"/>
  </w:style>
  <w:style w:type="paragraph" w:customStyle="1" w:styleId="32A9C5E3782149149690DDBF22121229">
    <w:name w:val="32A9C5E3782149149690DDBF22121229"/>
    <w:rsid w:val="003C160C"/>
  </w:style>
  <w:style w:type="paragraph" w:customStyle="1" w:styleId="7BBABA4DA0E3408389203A913C057F59">
    <w:name w:val="7BBABA4DA0E3408389203A913C057F59"/>
    <w:rsid w:val="003C160C"/>
  </w:style>
  <w:style w:type="paragraph" w:customStyle="1" w:styleId="4D09F0A7475E49A48DCFD536ED231D4D">
    <w:name w:val="4D09F0A7475E49A48DCFD536ED231D4D"/>
    <w:rsid w:val="003C160C"/>
  </w:style>
  <w:style w:type="paragraph" w:customStyle="1" w:styleId="11F5DF5A764E4DDE85E36ACE17239C2B">
    <w:name w:val="11F5DF5A764E4DDE85E36ACE17239C2B"/>
    <w:rsid w:val="003C160C"/>
  </w:style>
  <w:style w:type="paragraph" w:customStyle="1" w:styleId="5860EC2CF53C4CF591B7D57E1CB2BCF9">
    <w:name w:val="5860EC2CF53C4CF591B7D57E1CB2BCF9"/>
    <w:rsid w:val="003C160C"/>
  </w:style>
  <w:style w:type="paragraph" w:customStyle="1" w:styleId="B1A5BC6DF3774C1F9176D86AFAE3DE20">
    <w:name w:val="B1A5BC6DF3774C1F9176D86AFAE3DE20"/>
    <w:rsid w:val="003C160C"/>
  </w:style>
  <w:style w:type="paragraph" w:customStyle="1" w:styleId="FB9E131F8A024298AB08D42B53F4D67C">
    <w:name w:val="FB9E131F8A024298AB08D42B53F4D67C"/>
    <w:rsid w:val="003C160C"/>
  </w:style>
  <w:style w:type="paragraph" w:customStyle="1" w:styleId="DC05558EDCB04377944FDEB5B036B63F">
    <w:name w:val="DC05558EDCB04377944FDEB5B036B63F"/>
    <w:rsid w:val="003C160C"/>
  </w:style>
  <w:style w:type="paragraph" w:customStyle="1" w:styleId="AFE62CC9BB9F4E3BA10D2E7DEECC675E">
    <w:name w:val="AFE62CC9BB9F4E3BA10D2E7DEECC675E"/>
    <w:rsid w:val="003C160C"/>
  </w:style>
  <w:style w:type="paragraph" w:customStyle="1" w:styleId="07E2DA76F9264B419C769A241B27DA26">
    <w:name w:val="07E2DA76F9264B419C769A241B27DA26"/>
    <w:rsid w:val="003C160C"/>
  </w:style>
  <w:style w:type="paragraph" w:customStyle="1" w:styleId="7C330CB3170244B2A9440CFB2575F0D9">
    <w:name w:val="7C330CB3170244B2A9440CFB2575F0D9"/>
    <w:rsid w:val="003C160C"/>
  </w:style>
  <w:style w:type="paragraph" w:customStyle="1" w:styleId="D0FD819CE14543D6BB73509357C82FCC">
    <w:name w:val="D0FD819CE14543D6BB73509357C82FCC"/>
    <w:rsid w:val="003C160C"/>
  </w:style>
  <w:style w:type="paragraph" w:customStyle="1" w:styleId="B344DEF0936941A0BCEE6C31965520F1">
    <w:name w:val="B344DEF0936941A0BCEE6C31965520F1"/>
    <w:rsid w:val="003C160C"/>
  </w:style>
  <w:style w:type="paragraph" w:customStyle="1" w:styleId="AF8F1FD3C1B54690AB0F78CF35543DDD">
    <w:name w:val="AF8F1FD3C1B54690AB0F78CF35543DDD"/>
    <w:rsid w:val="003C160C"/>
  </w:style>
  <w:style w:type="paragraph" w:customStyle="1" w:styleId="5FA4D00C8A564A36B978AA1E8DD28EC0">
    <w:name w:val="5FA4D00C8A564A36B978AA1E8DD28EC0"/>
    <w:rsid w:val="003C160C"/>
  </w:style>
  <w:style w:type="paragraph" w:customStyle="1" w:styleId="F85C53197739454F9F182F6F265FA1E9">
    <w:name w:val="F85C53197739454F9F182F6F265FA1E9"/>
    <w:rsid w:val="003C160C"/>
  </w:style>
  <w:style w:type="paragraph" w:customStyle="1" w:styleId="0DCC6168978D498EA060E09600B5BB7B">
    <w:name w:val="0DCC6168978D498EA060E09600B5BB7B"/>
    <w:rsid w:val="003C160C"/>
  </w:style>
  <w:style w:type="paragraph" w:customStyle="1" w:styleId="657FAA383CA042E5A0248B5726CC74DE">
    <w:name w:val="657FAA383CA042E5A0248B5726CC74DE"/>
    <w:rsid w:val="003C160C"/>
  </w:style>
  <w:style w:type="paragraph" w:customStyle="1" w:styleId="5570E17A660245678184A4E966E99F1D">
    <w:name w:val="5570E17A660245678184A4E966E99F1D"/>
    <w:rsid w:val="003C160C"/>
  </w:style>
  <w:style w:type="paragraph" w:customStyle="1" w:styleId="2D34F791CCE94A9495E7A79204851C23">
    <w:name w:val="2D34F791CCE94A9495E7A79204851C23"/>
    <w:rsid w:val="003C160C"/>
  </w:style>
  <w:style w:type="paragraph" w:customStyle="1" w:styleId="45B9342C11ED4F3DA88D6F11F58F25C7">
    <w:name w:val="45B9342C11ED4F3DA88D6F11F58F25C7"/>
    <w:rsid w:val="003C160C"/>
  </w:style>
  <w:style w:type="paragraph" w:customStyle="1" w:styleId="5608AAF75C75469AA4DC2DB2B8C7CF2D">
    <w:name w:val="5608AAF75C75469AA4DC2DB2B8C7CF2D"/>
    <w:rsid w:val="003C160C"/>
  </w:style>
  <w:style w:type="paragraph" w:customStyle="1" w:styleId="F1E57C8CEDE04A2CA13470A4BE96162E">
    <w:name w:val="F1E57C8CEDE04A2CA13470A4BE96162E"/>
    <w:rsid w:val="003C160C"/>
  </w:style>
  <w:style w:type="paragraph" w:customStyle="1" w:styleId="EDED99A8A531471B98C3BF3F7100837E">
    <w:name w:val="EDED99A8A531471B98C3BF3F7100837E"/>
    <w:rsid w:val="003C160C"/>
  </w:style>
  <w:style w:type="paragraph" w:customStyle="1" w:styleId="89275A8D0B6E4369991865ED2B47EBD5">
    <w:name w:val="89275A8D0B6E4369991865ED2B47EBD5"/>
    <w:rsid w:val="003C160C"/>
  </w:style>
  <w:style w:type="paragraph" w:customStyle="1" w:styleId="EC566D616DA044E6814276B70FAABAF8">
    <w:name w:val="EC566D616DA044E6814276B70FAABAF8"/>
    <w:rsid w:val="003C160C"/>
  </w:style>
  <w:style w:type="paragraph" w:customStyle="1" w:styleId="0A992B2AB1804DEFACA20C6D3938D0DB">
    <w:name w:val="0A992B2AB1804DEFACA20C6D3938D0DB"/>
    <w:rsid w:val="003C160C"/>
  </w:style>
  <w:style w:type="paragraph" w:customStyle="1" w:styleId="9AF7DCF84A304C8181103F07134060B8">
    <w:name w:val="9AF7DCF84A304C8181103F07134060B8"/>
    <w:rsid w:val="003C160C"/>
  </w:style>
  <w:style w:type="paragraph" w:customStyle="1" w:styleId="3F0F900745FA40A08302F0E5B3C4E1ED">
    <w:name w:val="3F0F900745FA40A08302F0E5B3C4E1ED"/>
    <w:rsid w:val="003C160C"/>
  </w:style>
  <w:style w:type="paragraph" w:customStyle="1" w:styleId="A7D0813598CB4D16B24C04E1F5463520">
    <w:name w:val="A7D0813598CB4D16B24C04E1F5463520"/>
    <w:rsid w:val="003C160C"/>
  </w:style>
  <w:style w:type="paragraph" w:customStyle="1" w:styleId="32C5699D25234A2CB572F19872CF586F">
    <w:name w:val="32C5699D25234A2CB572F19872CF586F"/>
    <w:rsid w:val="003C160C"/>
  </w:style>
  <w:style w:type="paragraph" w:customStyle="1" w:styleId="49BF26A0E63D42F882E54F6642C82D9E">
    <w:name w:val="49BF26A0E63D42F882E54F6642C82D9E"/>
    <w:rsid w:val="003C160C"/>
  </w:style>
  <w:style w:type="paragraph" w:customStyle="1" w:styleId="8FA17756AF6B483992416DE942A1E559">
    <w:name w:val="8FA17756AF6B483992416DE942A1E559"/>
    <w:rsid w:val="003C160C"/>
  </w:style>
  <w:style w:type="paragraph" w:customStyle="1" w:styleId="B17779F76D644A97B5C95BA26F8ECCBF">
    <w:name w:val="B17779F76D644A97B5C95BA26F8ECCBF"/>
    <w:rsid w:val="003C160C"/>
  </w:style>
  <w:style w:type="paragraph" w:customStyle="1" w:styleId="A4BCB036551C4CB7BD3A1F7EEE3882CF">
    <w:name w:val="A4BCB036551C4CB7BD3A1F7EEE3882CF"/>
    <w:rsid w:val="003C160C"/>
  </w:style>
  <w:style w:type="paragraph" w:customStyle="1" w:styleId="CC2B9D17ACC84050A0C4206BFD10EF3E">
    <w:name w:val="CC2B9D17ACC84050A0C4206BFD10EF3E"/>
    <w:rsid w:val="003C160C"/>
  </w:style>
  <w:style w:type="paragraph" w:customStyle="1" w:styleId="A5B408DDA836494A8783006D97FCBFFC">
    <w:name w:val="A5B408DDA836494A8783006D97FCBFFC"/>
    <w:rsid w:val="003C160C"/>
  </w:style>
  <w:style w:type="paragraph" w:customStyle="1" w:styleId="A56BA2A8C001405F8CCB7C5EF0373912">
    <w:name w:val="A56BA2A8C001405F8CCB7C5EF0373912"/>
    <w:rsid w:val="003C160C"/>
  </w:style>
  <w:style w:type="paragraph" w:customStyle="1" w:styleId="1FD403A05A0E481484D078F3763B9EED">
    <w:name w:val="1FD403A05A0E481484D078F3763B9EED"/>
    <w:rsid w:val="003C160C"/>
  </w:style>
  <w:style w:type="paragraph" w:customStyle="1" w:styleId="54487AB30D5440D593E3AD6BC3F1B07E">
    <w:name w:val="54487AB30D5440D593E3AD6BC3F1B07E"/>
    <w:rsid w:val="003C160C"/>
  </w:style>
  <w:style w:type="paragraph" w:customStyle="1" w:styleId="CC20853096DE441C8E73FC9E4D19DF06">
    <w:name w:val="CC20853096DE441C8E73FC9E4D19DF06"/>
    <w:rsid w:val="003C160C"/>
  </w:style>
  <w:style w:type="paragraph" w:customStyle="1" w:styleId="55E17FA37F09465EA3C04D9F19B59501">
    <w:name w:val="55E17FA37F09465EA3C04D9F19B59501"/>
    <w:rsid w:val="003C160C"/>
  </w:style>
  <w:style w:type="paragraph" w:customStyle="1" w:styleId="10E321A61BA14E0196996B15CB257D4A">
    <w:name w:val="10E321A61BA14E0196996B15CB257D4A"/>
    <w:rsid w:val="003C160C"/>
  </w:style>
  <w:style w:type="paragraph" w:customStyle="1" w:styleId="6F5F711F0C93479B83DAA1829B54B044">
    <w:name w:val="6F5F711F0C93479B83DAA1829B54B044"/>
    <w:rsid w:val="003C160C"/>
  </w:style>
  <w:style w:type="paragraph" w:customStyle="1" w:styleId="BD6BB5A0ACDC430DA064AE841F5E10B0">
    <w:name w:val="BD6BB5A0ACDC430DA064AE841F5E10B0"/>
    <w:rsid w:val="003C160C"/>
  </w:style>
  <w:style w:type="paragraph" w:customStyle="1" w:styleId="501F2E05E5F44F908D75C2A0DAAE25D2">
    <w:name w:val="501F2E05E5F44F908D75C2A0DAAE25D2"/>
    <w:rsid w:val="003C160C"/>
  </w:style>
  <w:style w:type="paragraph" w:customStyle="1" w:styleId="8B924F4E77A44C6DA6BFDBDEB18131D4">
    <w:name w:val="8B924F4E77A44C6DA6BFDBDEB18131D4"/>
    <w:rsid w:val="003C160C"/>
  </w:style>
  <w:style w:type="paragraph" w:customStyle="1" w:styleId="529AE42DAC9B4A6A9D9BA1CAD0989A24">
    <w:name w:val="529AE42DAC9B4A6A9D9BA1CAD0989A24"/>
    <w:rsid w:val="003C160C"/>
  </w:style>
  <w:style w:type="paragraph" w:customStyle="1" w:styleId="C7D67425646848ECA0C098270E9498B7">
    <w:name w:val="C7D67425646848ECA0C098270E9498B7"/>
    <w:rsid w:val="003C160C"/>
  </w:style>
  <w:style w:type="paragraph" w:customStyle="1" w:styleId="C5A9B403D1BD4E448AE24ED648B4DD37">
    <w:name w:val="C5A9B403D1BD4E448AE24ED648B4DD37"/>
    <w:rsid w:val="003C160C"/>
  </w:style>
  <w:style w:type="paragraph" w:customStyle="1" w:styleId="7A630C1A10A347DE9513ADA954C5DB25">
    <w:name w:val="7A630C1A10A347DE9513ADA954C5DB25"/>
    <w:rsid w:val="003C160C"/>
  </w:style>
  <w:style w:type="paragraph" w:customStyle="1" w:styleId="55C1C718361349CE8311537239B82527">
    <w:name w:val="55C1C718361349CE8311537239B82527"/>
    <w:rsid w:val="003C160C"/>
  </w:style>
  <w:style w:type="paragraph" w:customStyle="1" w:styleId="6ED5B8755B434154B08F428D85CE8503">
    <w:name w:val="6ED5B8755B434154B08F428D85CE8503"/>
    <w:rsid w:val="003C160C"/>
  </w:style>
  <w:style w:type="paragraph" w:customStyle="1" w:styleId="59A9E2238F704ABEAA6B065DC822C7FB">
    <w:name w:val="59A9E2238F704ABEAA6B065DC822C7FB"/>
    <w:rsid w:val="003C160C"/>
  </w:style>
  <w:style w:type="paragraph" w:customStyle="1" w:styleId="41C51E755AC3477A88DE9C815E661958">
    <w:name w:val="41C51E755AC3477A88DE9C815E661958"/>
    <w:rsid w:val="003C160C"/>
  </w:style>
  <w:style w:type="paragraph" w:customStyle="1" w:styleId="0C1F1C7896ED4B1895A892685576D195">
    <w:name w:val="0C1F1C7896ED4B1895A892685576D195"/>
    <w:rsid w:val="003C160C"/>
  </w:style>
  <w:style w:type="paragraph" w:customStyle="1" w:styleId="1C43144A38BB48829339F961C395FA55">
    <w:name w:val="1C43144A38BB48829339F961C395FA55"/>
    <w:rsid w:val="003C160C"/>
  </w:style>
  <w:style w:type="paragraph" w:customStyle="1" w:styleId="B8F94C8AB88E49D5B641C599411A15CD">
    <w:name w:val="B8F94C8AB88E49D5B641C599411A15CD"/>
    <w:rsid w:val="003C160C"/>
  </w:style>
  <w:style w:type="paragraph" w:customStyle="1" w:styleId="4C3329E619AA45F9B5C3FBDBA0F75312">
    <w:name w:val="4C3329E619AA45F9B5C3FBDBA0F75312"/>
    <w:rsid w:val="003C160C"/>
  </w:style>
  <w:style w:type="paragraph" w:customStyle="1" w:styleId="9B65141247BE4C7D8DB79D6D934E4A2E">
    <w:name w:val="9B65141247BE4C7D8DB79D6D934E4A2E"/>
    <w:rsid w:val="003C160C"/>
  </w:style>
  <w:style w:type="paragraph" w:customStyle="1" w:styleId="78F3EF3E4BEC4EDFBE0D395DE20FA3AA">
    <w:name w:val="78F3EF3E4BEC4EDFBE0D395DE20FA3AA"/>
    <w:rsid w:val="003C160C"/>
  </w:style>
  <w:style w:type="paragraph" w:customStyle="1" w:styleId="467AAB4BD82E4F45A24C08C59A778900">
    <w:name w:val="467AAB4BD82E4F45A24C08C59A778900"/>
    <w:rsid w:val="003C160C"/>
  </w:style>
  <w:style w:type="paragraph" w:customStyle="1" w:styleId="3A3B285765C04E3A9835326CA70C2A4D">
    <w:name w:val="3A3B285765C04E3A9835326CA70C2A4D"/>
    <w:rsid w:val="003C160C"/>
  </w:style>
  <w:style w:type="paragraph" w:customStyle="1" w:styleId="81F7672815734E0EAB9A9A346D05893C">
    <w:name w:val="81F7672815734E0EAB9A9A346D05893C"/>
    <w:rsid w:val="003C160C"/>
  </w:style>
  <w:style w:type="paragraph" w:customStyle="1" w:styleId="7DEE94D1C7A342658C97C44C4C73A81D">
    <w:name w:val="7DEE94D1C7A342658C97C44C4C73A81D"/>
    <w:rsid w:val="003C160C"/>
  </w:style>
  <w:style w:type="paragraph" w:customStyle="1" w:styleId="80278F12BF674A159AC7CBC53226AF5C">
    <w:name w:val="80278F12BF674A159AC7CBC53226AF5C"/>
    <w:rsid w:val="003C160C"/>
  </w:style>
  <w:style w:type="paragraph" w:customStyle="1" w:styleId="DA4E20EFD4554576B0CA6AD1DDF188BD">
    <w:name w:val="DA4E20EFD4554576B0CA6AD1DDF188BD"/>
    <w:rsid w:val="003C160C"/>
  </w:style>
  <w:style w:type="paragraph" w:customStyle="1" w:styleId="E41785707A024EBBBF9AE6AA9D47922F">
    <w:name w:val="E41785707A024EBBBF9AE6AA9D47922F"/>
    <w:rsid w:val="003C160C"/>
  </w:style>
  <w:style w:type="paragraph" w:customStyle="1" w:styleId="FC0AC2AD428D4BC48F3EF2968B75C896">
    <w:name w:val="FC0AC2AD428D4BC48F3EF2968B75C896"/>
    <w:rsid w:val="003C160C"/>
  </w:style>
  <w:style w:type="paragraph" w:customStyle="1" w:styleId="FADDF6EFABB84084BC0A4F6590D5D00E">
    <w:name w:val="FADDF6EFABB84084BC0A4F6590D5D00E"/>
    <w:rsid w:val="003C160C"/>
  </w:style>
  <w:style w:type="paragraph" w:customStyle="1" w:styleId="4FA34B4045C6457888DF5BB887395AE6">
    <w:name w:val="4FA34B4045C6457888DF5BB887395AE6"/>
    <w:rsid w:val="003C160C"/>
  </w:style>
  <w:style w:type="paragraph" w:customStyle="1" w:styleId="D03D593639C54A74AB2735E584940B72">
    <w:name w:val="D03D593639C54A74AB2735E584940B72"/>
    <w:rsid w:val="003C160C"/>
  </w:style>
  <w:style w:type="paragraph" w:customStyle="1" w:styleId="04EEB5CCA546434F90AF2FD2D028FE4E">
    <w:name w:val="04EEB5CCA546434F90AF2FD2D028FE4E"/>
    <w:rsid w:val="003C160C"/>
  </w:style>
  <w:style w:type="paragraph" w:customStyle="1" w:styleId="640F40DC03D34146AC680076B6C81CA0">
    <w:name w:val="640F40DC03D34146AC680076B6C81CA0"/>
    <w:rsid w:val="003C160C"/>
  </w:style>
  <w:style w:type="paragraph" w:customStyle="1" w:styleId="F24B268B0A354334A66A7E031EB69242">
    <w:name w:val="F24B268B0A354334A66A7E031EB69242"/>
    <w:rsid w:val="003C160C"/>
  </w:style>
  <w:style w:type="paragraph" w:customStyle="1" w:styleId="661177B0BB3A4D308275143F26F1178A">
    <w:name w:val="661177B0BB3A4D308275143F26F1178A"/>
    <w:rsid w:val="003C160C"/>
  </w:style>
  <w:style w:type="paragraph" w:customStyle="1" w:styleId="3598650A01714B859AADA64AF94044E8">
    <w:name w:val="3598650A01714B859AADA64AF94044E8"/>
    <w:rsid w:val="003C160C"/>
  </w:style>
  <w:style w:type="paragraph" w:customStyle="1" w:styleId="1611C0FEB7944E5B8828C41608AE021F">
    <w:name w:val="1611C0FEB7944E5B8828C41608AE021F"/>
    <w:rsid w:val="003C160C"/>
  </w:style>
  <w:style w:type="paragraph" w:customStyle="1" w:styleId="A4BA2A271E764A8F9AECD45DCB10B84C">
    <w:name w:val="A4BA2A271E764A8F9AECD45DCB10B84C"/>
    <w:rsid w:val="003C160C"/>
  </w:style>
  <w:style w:type="paragraph" w:customStyle="1" w:styleId="6A0156A5F1864AA1A014AAB4CAEEC55F">
    <w:name w:val="6A0156A5F1864AA1A014AAB4CAEEC55F"/>
    <w:rsid w:val="003C160C"/>
  </w:style>
  <w:style w:type="paragraph" w:customStyle="1" w:styleId="05374F43F42A43D8A0578F0B16A0FDB0">
    <w:name w:val="05374F43F42A43D8A0578F0B16A0FDB0"/>
    <w:rsid w:val="003C160C"/>
  </w:style>
  <w:style w:type="paragraph" w:customStyle="1" w:styleId="22EC9BF9AF1A4D61BD055C1C8BCDC889">
    <w:name w:val="22EC9BF9AF1A4D61BD055C1C8BCDC889"/>
    <w:rsid w:val="003C160C"/>
  </w:style>
  <w:style w:type="paragraph" w:customStyle="1" w:styleId="0620A3E577464587A9D1D41000FFE03B">
    <w:name w:val="0620A3E577464587A9D1D41000FFE03B"/>
    <w:rsid w:val="003C160C"/>
  </w:style>
  <w:style w:type="paragraph" w:customStyle="1" w:styleId="BA2E77AFBDAC4148B05D5C9717C6350C">
    <w:name w:val="BA2E77AFBDAC4148B05D5C9717C6350C"/>
    <w:rsid w:val="003C160C"/>
  </w:style>
  <w:style w:type="paragraph" w:customStyle="1" w:styleId="F6F110AAAFF74F7F929F552003306FA4">
    <w:name w:val="F6F110AAAFF74F7F929F552003306FA4"/>
    <w:rsid w:val="003C160C"/>
  </w:style>
  <w:style w:type="paragraph" w:customStyle="1" w:styleId="539B1001A641443E807E0FB4FE26E02B">
    <w:name w:val="539B1001A641443E807E0FB4FE26E02B"/>
    <w:rsid w:val="003C160C"/>
  </w:style>
  <w:style w:type="paragraph" w:customStyle="1" w:styleId="DC14F4C28AC0460D8E587694E8668470">
    <w:name w:val="DC14F4C28AC0460D8E587694E8668470"/>
    <w:rsid w:val="003C160C"/>
  </w:style>
  <w:style w:type="paragraph" w:customStyle="1" w:styleId="3F2623043C6E49348EFFB4ED28E022CD">
    <w:name w:val="3F2623043C6E49348EFFB4ED28E022CD"/>
    <w:rsid w:val="003C160C"/>
  </w:style>
  <w:style w:type="paragraph" w:customStyle="1" w:styleId="8E9CAA308C3C49A8A817DFF265708339">
    <w:name w:val="8E9CAA308C3C49A8A817DFF265708339"/>
    <w:rsid w:val="003C160C"/>
  </w:style>
  <w:style w:type="paragraph" w:customStyle="1" w:styleId="91BBC6BBB4B54E37A49B49097BF85FDB">
    <w:name w:val="91BBC6BBB4B54E37A49B49097BF85FDB"/>
    <w:rsid w:val="003C160C"/>
  </w:style>
  <w:style w:type="paragraph" w:customStyle="1" w:styleId="B6DF756700484A4B84ADCB0199004B5F">
    <w:name w:val="B6DF756700484A4B84ADCB0199004B5F"/>
    <w:rsid w:val="003C160C"/>
  </w:style>
  <w:style w:type="paragraph" w:customStyle="1" w:styleId="1F342685D2A1422BA7C3692308C016C8">
    <w:name w:val="1F342685D2A1422BA7C3692308C016C8"/>
    <w:rsid w:val="003C160C"/>
  </w:style>
  <w:style w:type="paragraph" w:customStyle="1" w:styleId="EAAD650653184C15ADF1A23E0620F214">
    <w:name w:val="EAAD650653184C15ADF1A23E0620F214"/>
    <w:rsid w:val="003C160C"/>
  </w:style>
  <w:style w:type="paragraph" w:customStyle="1" w:styleId="F03B852C6C054170B50585A0FE1BB5FC">
    <w:name w:val="F03B852C6C054170B50585A0FE1BB5FC"/>
    <w:rsid w:val="003C160C"/>
  </w:style>
  <w:style w:type="paragraph" w:customStyle="1" w:styleId="BA9852B7AA55413FB58EE5B5A2354F7E">
    <w:name w:val="BA9852B7AA55413FB58EE5B5A2354F7E"/>
    <w:rsid w:val="003C160C"/>
  </w:style>
  <w:style w:type="paragraph" w:customStyle="1" w:styleId="D0DA506442D140A198CF36278C1D2F7E">
    <w:name w:val="D0DA506442D140A198CF36278C1D2F7E"/>
    <w:rsid w:val="003C160C"/>
  </w:style>
  <w:style w:type="paragraph" w:customStyle="1" w:styleId="38C30275F7B742D1A91753168E7A82F1">
    <w:name w:val="38C30275F7B742D1A91753168E7A82F1"/>
    <w:rsid w:val="003C160C"/>
  </w:style>
  <w:style w:type="paragraph" w:customStyle="1" w:styleId="A8918FE7E8704527BFD96F22169362F1">
    <w:name w:val="A8918FE7E8704527BFD96F22169362F1"/>
    <w:rsid w:val="003C160C"/>
  </w:style>
  <w:style w:type="paragraph" w:customStyle="1" w:styleId="46B40DB4EFDF4379A55D449ACA60A0DF">
    <w:name w:val="46B40DB4EFDF4379A55D449ACA60A0DF"/>
    <w:rsid w:val="003C160C"/>
  </w:style>
  <w:style w:type="paragraph" w:customStyle="1" w:styleId="471A13995FB646A9AD9EE086722DE233">
    <w:name w:val="471A13995FB646A9AD9EE086722DE233"/>
    <w:rsid w:val="003C160C"/>
  </w:style>
  <w:style w:type="paragraph" w:customStyle="1" w:styleId="C927C53584AF4A609402582967310E58">
    <w:name w:val="C927C53584AF4A609402582967310E58"/>
    <w:rsid w:val="003C160C"/>
  </w:style>
  <w:style w:type="paragraph" w:customStyle="1" w:styleId="10FAA0B5F9EF4D42A4954DDF9FEE03F9">
    <w:name w:val="10FAA0B5F9EF4D42A4954DDF9FEE03F9"/>
    <w:rsid w:val="003C160C"/>
  </w:style>
  <w:style w:type="paragraph" w:customStyle="1" w:styleId="260B762C30B0425ABEBFDE5431A27A0C">
    <w:name w:val="260B762C30B0425ABEBFDE5431A27A0C"/>
    <w:rsid w:val="003C160C"/>
  </w:style>
  <w:style w:type="paragraph" w:customStyle="1" w:styleId="01177DD3E9DD416BA713B7C7F9A32E1C">
    <w:name w:val="01177DD3E9DD416BA713B7C7F9A32E1C"/>
    <w:rsid w:val="003C160C"/>
  </w:style>
  <w:style w:type="paragraph" w:customStyle="1" w:styleId="5748DC616A064BD4B434B553D9149ECC">
    <w:name w:val="5748DC616A064BD4B434B553D9149ECC"/>
    <w:rsid w:val="003C160C"/>
  </w:style>
  <w:style w:type="paragraph" w:customStyle="1" w:styleId="B70414D95C72486CB2AA32F3C14CF092">
    <w:name w:val="B70414D95C72486CB2AA32F3C14CF092"/>
    <w:rsid w:val="003C160C"/>
  </w:style>
  <w:style w:type="paragraph" w:customStyle="1" w:styleId="AFDB4876AE8845419C1035088393101D">
    <w:name w:val="AFDB4876AE8845419C1035088393101D"/>
    <w:rsid w:val="003C160C"/>
  </w:style>
  <w:style w:type="paragraph" w:customStyle="1" w:styleId="817AA3DC402547D2AABA072EA3117599">
    <w:name w:val="817AA3DC402547D2AABA072EA3117599"/>
    <w:rsid w:val="003C160C"/>
  </w:style>
  <w:style w:type="paragraph" w:customStyle="1" w:styleId="560CAA89CFB0418A92910750A9D1B9F2">
    <w:name w:val="560CAA89CFB0418A92910750A9D1B9F2"/>
    <w:rsid w:val="003C160C"/>
  </w:style>
  <w:style w:type="paragraph" w:customStyle="1" w:styleId="50E3389D45064E00BB9199F10C8219CA">
    <w:name w:val="50E3389D45064E00BB9199F10C8219CA"/>
    <w:rsid w:val="003C160C"/>
  </w:style>
  <w:style w:type="paragraph" w:customStyle="1" w:styleId="C45767C4384E4192BF4D9505A0347250">
    <w:name w:val="C45767C4384E4192BF4D9505A0347250"/>
    <w:rsid w:val="003C160C"/>
  </w:style>
  <w:style w:type="paragraph" w:customStyle="1" w:styleId="90A79A6EEFC74E3FB76B2FB35B2D050B">
    <w:name w:val="90A79A6EEFC74E3FB76B2FB35B2D050B"/>
    <w:rsid w:val="003C160C"/>
  </w:style>
  <w:style w:type="paragraph" w:customStyle="1" w:styleId="A2F82E3165604EE89A78F8BD1D711E39">
    <w:name w:val="A2F82E3165604EE89A78F8BD1D711E39"/>
    <w:rsid w:val="003C160C"/>
  </w:style>
  <w:style w:type="paragraph" w:customStyle="1" w:styleId="0B8A9A2F8B9A4B58BA617E4932F4D1A9">
    <w:name w:val="0B8A9A2F8B9A4B58BA617E4932F4D1A9"/>
    <w:rsid w:val="003C160C"/>
  </w:style>
  <w:style w:type="paragraph" w:customStyle="1" w:styleId="7E987DD8BF92445F9A0F90268104DCAE">
    <w:name w:val="7E987DD8BF92445F9A0F90268104DCAE"/>
    <w:rsid w:val="003C160C"/>
  </w:style>
  <w:style w:type="paragraph" w:customStyle="1" w:styleId="FE9A33764D0F4144A2FEDFA42C4FE6EE">
    <w:name w:val="FE9A33764D0F4144A2FEDFA42C4FE6EE"/>
    <w:rsid w:val="003C160C"/>
  </w:style>
  <w:style w:type="paragraph" w:customStyle="1" w:styleId="5532A7DB87824D589DC83A996C7CA4D8">
    <w:name w:val="5532A7DB87824D589DC83A996C7CA4D8"/>
    <w:rsid w:val="003C160C"/>
  </w:style>
  <w:style w:type="paragraph" w:customStyle="1" w:styleId="17DFCC63F03D405091AC32BF2AD9CEBC">
    <w:name w:val="17DFCC63F03D405091AC32BF2AD9CEBC"/>
    <w:rsid w:val="003C160C"/>
  </w:style>
  <w:style w:type="paragraph" w:customStyle="1" w:styleId="CE9D68232A19476F93A348DFA25758F5">
    <w:name w:val="CE9D68232A19476F93A348DFA25758F5"/>
    <w:rsid w:val="003C160C"/>
  </w:style>
  <w:style w:type="paragraph" w:customStyle="1" w:styleId="FF40AC3E524443F1888340DD99A60575">
    <w:name w:val="FF40AC3E524443F1888340DD99A60575"/>
    <w:rsid w:val="003C160C"/>
  </w:style>
  <w:style w:type="paragraph" w:customStyle="1" w:styleId="DF12667EE59E4C908D9A4D85A77831AF">
    <w:name w:val="DF12667EE59E4C908D9A4D85A77831AF"/>
    <w:rsid w:val="003C160C"/>
  </w:style>
  <w:style w:type="paragraph" w:customStyle="1" w:styleId="D9731D10324A46F9853E7C76CD6F8132">
    <w:name w:val="D9731D10324A46F9853E7C76CD6F8132"/>
    <w:rsid w:val="003C160C"/>
  </w:style>
  <w:style w:type="paragraph" w:customStyle="1" w:styleId="7BED8ED4DDEA49318E2E830375B8F031">
    <w:name w:val="7BED8ED4DDEA49318E2E830375B8F031"/>
    <w:rsid w:val="003C160C"/>
  </w:style>
  <w:style w:type="paragraph" w:customStyle="1" w:styleId="CC77DD8A57944002A0FB4F4FDA55CEF0">
    <w:name w:val="CC77DD8A57944002A0FB4F4FDA55CEF0"/>
    <w:rsid w:val="003C160C"/>
  </w:style>
  <w:style w:type="paragraph" w:customStyle="1" w:styleId="4AE870F424D846FFA600902E326AAEB4">
    <w:name w:val="4AE870F424D846FFA600902E326AAEB4"/>
    <w:rsid w:val="003C160C"/>
  </w:style>
  <w:style w:type="paragraph" w:customStyle="1" w:styleId="08C77211A5D54B5398992843913F93E2">
    <w:name w:val="08C77211A5D54B5398992843913F93E2"/>
    <w:rsid w:val="003C160C"/>
  </w:style>
  <w:style w:type="paragraph" w:customStyle="1" w:styleId="D2EE17F5ABD84F908DB4CF4B783A61A1">
    <w:name w:val="D2EE17F5ABD84F908DB4CF4B783A61A1"/>
    <w:rsid w:val="003C160C"/>
  </w:style>
  <w:style w:type="paragraph" w:customStyle="1" w:styleId="7842205314D04573B5AA1C2B4CE283D3">
    <w:name w:val="7842205314D04573B5AA1C2B4CE283D3"/>
    <w:rsid w:val="003C160C"/>
  </w:style>
  <w:style w:type="paragraph" w:customStyle="1" w:styleId="448BA55ECF724638BC39CAC0AAD555E0">
    <w:name w:val="448BA55ECF724638BC39CAC0AAD555E0"/>
    <w:rsid w:val="003C160C"/>
  </w:style>
  <w:style w:type="paragraph" w:customStyle="1" w:styleId="2B5F442D2D5D4B3BBBF41EC7ACD2276D">
    <w:name w:val="2B5F442D2D5D4B3BBBF41EC7ACD2276D"/>
    <w:rsid w:val="003C160C"/>
  </w:style>
  <w:style w:type="paragraph" w:customStyle="1" w:styleId="F2C254F5C6594D8BB5D2912BCDBB8D25">
    <w:name w:val="F2C254F5C6594D8BB5D2912BCDBB8D25"/>
    <w:rsid w:val="003C160C"/>
  </w:style>
  <w:style w:type="paragraph" w:customStyle="1" w:styleId="7774B81CB9CD4E7C8F219E53C1428CD5">
    <w:name w:val="7774B81CB9CD4E7C8F219E53C1428CD5"/>
    <w:rsid w:val="003C160C"/>
  </w:style>
  <w:style w:type="paragraph" w:customStyle="1" w:styleId="892D39333EE34BD0B0DE223EFC8A7FD7">
    <w:name w:val="892D39333EE34BD0B0DE223EFC8A7FD7"/>
    <w:rsid w:val="003C160C"/>
  </w:style>
  <w:style w:type="paragraph" w:customStyle="1" w:styleId="6BE89AD6BF914C88B34E7F5E71E8B51E">
    <w:name w:val="6BE89AD6BF914C88B34E7F5E71E8B51E"/>
    <w:rsid w:val="003C160C"/>
  </w:style>
  <w:style w:type="paragraph" w:customStyle="1" w:styleId="DB43912B943749388C13FC4E0AC8814F">
    <w:name w:val="DB43912B943749388C13FC4E0AC8814F"/>
    <w:rsid w:val="003C160C"/>
  </w:style>
  <w:style w:type="paragraph" w:customStyle="1" w:styleId="2C24AAA57803452EAB803EE89E5A88FE">
    <w:name w:val="2C24AAA57803452EAB803EE89E5A88FE"/>
    <w:rsid w:val="003C160C"/>
  </w:style>
  <w:style w:type="paragraph" w:customStyle="1" w:styleId="0F6663BC07B740CD927FAEF83142BCCB">
    <w:name w:val="0F6663BC07B740CD927FAEF83142BCCB"/>
    <w:rsid w:val="003C160C"/>
  </w:style>
  <w:style w:type="paragraph" w:customStyle="1" w:styleId="D072EA2A04D54AB5BF6659A60B329D50">
    <w:name w:val="D072EA2A04D54AB5BF6659A60B329D50"/>
    <w:rsid w:val="003C160C"/>
  </w:style>
  <w:style w:type="paragraph" w:customStyle="1" w:styleId="190546A6E9AE433C84933E1EE68F3BC1">
    <w:name w:val="190546A6E9AE433C84933E1EE68F3BC1"/>
    <w:rsid w:val="003C160C"/>
  </w:style>
  <w:style w:type="paragraph" w:customStyle="1" w:styleId="9F1081351914415EB640514D02484F3E">
    <w:name w:val="9F1081351914415EB640514D02484F3E"/>
    <w:rsid w:val="003C160C"/>
  </w:style>
  <w:style w:type="paragraph" w:customStyle="1" w:styleId="186789A77E2D44A1AAB4B6DF5625B59F">
    <w:name w:val="186789A77E2D44A1AAB4B6DF5625B59F"/>
    <w:rsid w:val="003C160C"/>
  </w:style>
  <w:style w:type="paragraph" w:customStyle="1" w:styleId="7C38AD04E0C043C9920C48CDA5A400FD">
    <w:name w:val="7C38AD04E0C043C9920C48CDA5A400FD"/>
    <w:rsid w:val="003C160C"/>
  </w:style>
  <w:style w:type="paragraph" w:customStyle="1" w:styleId="91C65BCF9F4D4FC5BEDFF289FBCF063F">
    <w:name w:val="91C65BCF9F4D4FC5BEDFF289FBCF063F"/>
    <w:rsid w:val="003C160C"/>
  </w:style>
  <w:style w:type="paragraph" w:customStyle="1" w:styleId="C9FD433C48D64AE88C4115DB59F1AE78">
    <w:name w:val="C9FD433C48D64AE88C4115DB59F1AE78"/>
    <w:rsid w:val="003C160C"/>
  </w:style>
  <w:style w:type="paragraph" w:customStyle="1" w:styleId="F08F944DA485441DBF5500CDFA7A6ADD">
    <w:name w:val="F08F944DA485441DBF5500CDFA7A6ADD"/>
    <w:rsid w:val="003C160C"/>
  </w:style>
  <w:style w:type="paragraph" w:customStyle="1" w:styleId="8796C24251A84FB6B9E204F3BA6299AB">
    <w:name w:val="8796C24251A84FB6B9E204F3BA6299AB"/>
    <w:rsid w:val="003C160C"/>
  </w:style>
  <w:style w:type="paragraph" w:customStyle="1" w:styleId="170752DCFB454617B09AF02D45F4E7E6">
    <w:name w:val="170752DCFB454617B09AF02D45F4E7E6"/>
    <w:rsid w:val="003C160C"/>
  </w:style>
  <w:style w:type="paragraph" w:customStyle="1" w:styleId="D66C31724BB44F5D9C6745680AA39CBE">
    <w:name w:val="D66C31724BB44F5D9C6745680AA39CBE"/>
    <w:rsid w:val="003C160C"/>
  </w:style>
  <w:style w:type="paragraph" w:customStyle="1" w:styleId="CDC42FB6A6AF470AAB185C73975D162D">
    <w:name w:val="CDC42FB6A6AF470AAB185C73975D162D"/>
    <w:rsid w:val="003C160C"/>
  </w:style>
  <w:style w:type="paragraph" w:customStyle="1" w:styleId="E48565AEC7E24B9CA188F7CCACD7D3C0">
    <w:name w:val="E48565AEC7E24B9CA188F7CCACD7D3C0"/>
    <w:rsid w:val="003C160C"/>
  </w:style>
  <w:style w:type="paragraph" w:customStyle="1" w:styleId="A4B638DEC376441F9BB0A3D2702F2A14">
    <w:name w:val="A4B638DEC376441F9BB0A3D2702F2A14"/>
    <w:rsid w:val="003C160C"/>
  </w:style>
  <w:style w:type="paragraph" w:customStyle="1" w:styleId="9767E02F96784BCB8A131ADE6DFEC4C1">
    <w:name w:val="9767E02F96784BCB8A131ADE6DFEC4C1"/>
    <w:rsid w:val="003C160C"/>
  </w:style>
  <w:style w:type="paragraph" w:customStyle="1" w:styleId="18AD9F3365274227ADF2D1078D214C39">
    <w:name w:val="18AD9F3365274227ADF2D1078D214C39"/>
    <w:rsid w:val="003C160C"/>
  </w:style>
  <w:style w:type="paragraph" w:customStyle="1" w:styleId="8E03A041E69D48ECA371AA005713D6E8">
    <w:name w:val="8E03A041E69D48ECA371AA005713D6E8"/>
    <w:rsid w:val="003C160C"/>
  </w:style>
  <w:style w:type="paragraph" w:customStyle="1" w:styleId="FDEF059C3DB64C9088DBE1119124CFC6">
    <w:name w:val="FDEF059C3DB64C9088DBE1119124CFC6"/>
    <w:rsid w:val="003C160C"/>
  </w:style>
  <w:style w:type="paragraph" w:customStyle="1" w:styleId="382189B9D8B045AA93124DC9C6FDEA04">
    <w:name w:val="382189B9D8B045AA93124DC9C6FDEA04"/>
    <w:rsid w:val="003C160C"/>
  </w:style>
  <w:style w:type="paragraph" w:customStyle="1" w:styleId="B505417AF6574DAB9C1C22EF49AC67A9">
    <w:name w:val="B505417AF6574DAB9C1C22EF49AC67A9"/>
    <w:rsid w:val="003C160C"/>
  </w:style>
  <w:style w:type="paragraph" w:customStyle="1" w:styleId="C0F5B474473F4B2C9C82ED1C3B8E9415">
    <w:name w:val="C0F5B474473F4B2C9C82ED1C3B8E9415"/>
    <w:rsid w:val="003C160C"/>
  </w:style>
  <w:style w:type="paragraph" w:customStyle="1" w:styleId="C304E923ED834840981FCCEDE0AB7910">
    <w:name w:val="C304E923ED834840981FCCEDE0AB7910"/>
    <w:rsid w:val="003C160C"/>
  </w:style>
  <w:style w:type="paragraph" w:customStyle="1" w:styleId="698C567D224D41568C6035D2BD5C69EB">
    <w:name w:val="698C567D224D41568C6035D2BD5C69EB"/>
    <w:rsid w:val="003C160C"/>
  </w:style>
  <w:style w:type="paragraph" w:customStyle="1" w:styleId="4EECBA252D6947DE8752BD0B4EADB0EB">
    <w:name w:val="4EECBA252D6947DE8752BD0B4EADB0EB"/>
    <w:rsid w:val="003C160C"/>
  </w:style>
  <w:style w:type="paragraph" w:customStyle="1" w:styleId="D99E170D8CBB4979AD118F4AC21CDC8C">
    <w:name w:val="D99E170D8CBB4979AD118F4AC21CDC8C"/>
    <w:rsid w:val="003C160C"/>
  </w:style>
  <w:style w:type="paragraph" w:customStyle="1" w:styleId="B789B5F0F2184AAD87C0FD6ADD38140A">
    <w:name w:val="B789B5F0F2184AAD87C0FD6ADD38140A"/>
    <w:rsid w:val="003C160C"/>
  </w:style>
  <w:style w:type="paragraph" w:customStyle="1" w:styleId="A1E94DA0D24048E4AD4F3685EE63B185">
    <w:name w:val="A1E94DA0D24048E4AD4F3685EE63B185"/>
    <w:rsid w:val="003C160C"/>
  </w:style>
  <w:style w:type="paragraph" w:customStyle="1" w:styleId="2810ACC800834A5CB6952FCBF1E2C18D">
    <w:name w:val="2810ACC800834A5CB6952FCBF1E2C18D"/>
    <w:rsid w:val="001D11F4"/>
  </w:style>
  <w:style w:type="paragraph" w:customStyle="1" w:styleId="841AE469FDF049F79788CBBCAA867572">
    <w:name w:val="841AE469FDF049F79788CBBCAA867572"/>
    <w:rsid w:val="001D11F4"/>
  </w:style>
  <w:style w:type="paragraph" w:customStyle="1" w:styleId="43902195C869498592A741E6BE12BCDC">
    <w:name w:val="43902195C869498592A741E6BE12BCDC"/>
    <w:rsid w:val="001D11F4"/>
  </w:style>
  <w:style w:type="paragraph" w:customStyle="1" w:styleId="490F619148CB4CA99685B8DA815C98B1">
    <w:name w:val="490F619148CB4CA99685B8DA815C98B1"/>
    <w:rsid w:val="001D11F4"/>
  </w:style>
  <w:style w:type="paragraph" w:customStyle="1" w:styleId="4D7E362CEA584E19A8DAD86970EA859C">
    <w:name w:val="4D7E362CEA584E19A8DAD86970EA859C"/>
    <w:rsid w:val="001D11F4"/>
  </w:style>
  <w:style w:type="paragraph" w:customStyle="1" w:styleId="68227E550EC4409F813E73478FA76964">
    <w:name w:val="68227E550EC4409F813E73478FA76964"/>
    <w:rsid w:val="001D11F4"/>
  </w:style>
  <w:style w:type="paragraph" w:customStyle="1" w:styleId="16402396F9C3420ABEBDA43E0C70A391">
    <w:name w:val="16402396F9C3420ABEBDA43E0C70A391"/>
    <w:rsid w:val="001D11F4"/>
  </w:style>
  <w:style w:type="paragraph" w:customStyle="1" w:styleId="1FA4FE646F164167B2060331A023D591">
    <w:name w:val="1FA4FE646F164167B2060331A023D591"/>
    <w:rsid w:val="001D11F4"/>
  </w:style>
  <w:style w:type="paragraph" w:customStyle="1" w:styleId="C0E684EB381D4CC59CD03F57FAE12724">
    <w:name w:val="C0E684EB381D4CC59CD03F57FAE12724"/>
    <w:rsid w:val="001D11F4"/>
  </w:style>
  <w:style w:type="paragraph" w:customStyle="1" w:styleId="03FF19E9374641E08D0255B69E9EB8BE">
    <w:name w:val="03FF19E9374641E08D0255B69E9EB8BE"/>
    <w:rsid w:val="001D11F4"/>
  </w:style>
  <w:style w:type="paragraph" w:customStyle="1" w:styleId="C37C080545BA40498A556B15E42BA27F">
    <w:name w:val="C37C080545BA40498A556B15E42BA27F"/>
    <w:rsid w:val="001D11F4"/>
  </w:style>
  <w:style w:type="paragraph" w:customStyle="1" w:styleId="6E1339E9E567475F930035CAD550F3C2">
    <w:name w:val="6E1339E9E567475F930035CAD550F3C2"/>
    <w:rsid w:val="001D11F4"/>
  </w:style>
  <w:style w:type="paragraph" w:customStyle="1" w:styleId="2C766475F95147EF814EC113CED4D3C5">
    <w:name w:val="2C766475F95147EF814EC113CED4D3C5"/>
    <w:rsid w:val="001D11F4"/>
  </w:style>
  <w:style w:type="paragraph" w:customStyle="1" w:styleId="F82B0D13ABBE4C5DA393E22A95D64527">
    <w:name w:val="F82B0D13ABBE4C5DA393E22A95D64527"/>
    <w:rsid w:val="001D11F4"/>
  </w:style>
  <w:style w:type="paragraph" w:customStyle="1" w:styleId="E4D5ADAA5FDE46E8B49A9CAD5E8D8451">
    <w:name w:val="E4D5ADAA5FDE46E8B49A9CAD5E8D8451"/>
    <w:rsid w:val="001D11F4"/>
  </w:style>
  <w:style w:type="paragraph" w:customStyle="1" w:styleId="0F0D0DFCD994470EB45969D8B08962C9">
    <w:name w:val="0F0D0DFCD994470EB45969D8B08962C9"/>
    <w:rsid w:val="001D11F4"/>
  </w:style>
  <w:style w:type="paragraph" w:customStyle="1" w:styleId="C695A7689092475EA8B1A0471AA88A79">
    <w:name w:val="C695A7689092475EA8B1A0471AA88A79"/>
    <w:rsid w:val="001D11F4"/>
  </w:style>
  <w:style w:type="paragraph" w:customStyle="1" w:styleId="4DF01D069AA94A20A61C6B7C8AF29BEF">
    <w:name w:val="4DF01D069AA94A20A61C6B7C8AF29BEF"/>
    <w:rsid w:val="001D11F4"/>
  </w:style>
  <w:style w:type="paragraph" w:customStyle="1" w:styleId="097217DAA61749C2A39265267531A9B4">
    <w:name w:val="097217DAA61749C2A39265267531A9B4"/>
    <w:rsid w:val="001D11F4"/>
  </w:style>
  <w:style w:type="paragraph" w:customStyle="1" w:styleId="2794A7B877244427BE1A9802D13E1615">
    <w:name w:val="2794A7B877244427BE1A9802D13E1615"/>
    <w:rsid w:val="001D11F4"/>
  </w:style>
  <w:style w:type="paragraph" w:customStyle="1" w:styleId="8B8D525F42614BE3A54E33F2C3F609CC">
    <w:name w:val="8B8D525F42614BE3A54E33F2C3F609CC"/>
    <w:rsid w:val="00003301"/>
  </w:style>
  <w:style w:type="paragraph" w:customStyle="1" w:styleId="E5FA96F21AFF4E3A9A0C6AF46434CC59">
    <w:name w:val="E5FA96F21AFF4E3A9A0C6AF46434CC59"/>
    <w:rsid w:val="00C37AC7"/>
  </w:style>
  <w:style w:type="paragraph" w:customStyle="1" w:styleId="11D9E2E0876B443E862466A9D9876F12">
    <w:name w:val="11D9E2E0876B443E862466A9D9876F12"/>
    <w:rsid w:val="00AF5CE0"/>
  </w:style>
  <w:style w:type="paragraph" w:customStyle="1" w:styleId="70CF307D8C2A4940B6ED15DFCEC9EEDC">
    <w:name w:val="70CF307D8C2A4940B6ED15DFCEC9EEDC"/>
    <w:rsid w:val="00AF5CE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2D58107CCBAB14887C5FF17696FAEEB" ma:contentTypeVersion="0" ma:contentTypeDescription="Creare un nuovo documento." ma:contentTypeScope="" ma:versionID="40c775a804487afdbb1bfa64091e3bdf">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58FC4-B1F6-451C-81FD-B3D36506DB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B6436A-BBC2-47FC-9282-1DBD35EC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A46D880-6D25-457D-A5DC-E4AC4862CC76}">
  <ds:schemaRefs>
    <ds:schemaRef ds:uri="http://schemas.microsoft.com/sharepoint/v3/contenttype/forms"/>
  </ds:schemaRefs>
</ds:datastoreItem>
</file>

<file path=customXml/itemProps4.xml><?xml version="1.0" encoding="utf-8"?>
<ds:datastoreItem xmlns:ds="http://schemas.openxmlformats.org/officeDocument/2006/customXml" ds:itemID="{E4C0933F-843E-4367-95D4-BDD3ABFDC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36</Pages>
  <Words>12421</Words>
  <Characters>70803</Characters>
  <Application>Microsoft Office Word</Application>
  <DocSecurity>0</DocSecurity>
  <Lines>590</Lines>
  <Paragraphs>166</Paragraphs>
  <ScaleCrop>false</ScaleCrop>
  <HeadingPairs>
    <vt:vector size="2" baseType="variant">
      <vt:variant>
        <vt:lpstr>Titolo</vt:lpstr>
      </vt:variant>
      <vt:variant>
        <vt:i4>1</vt:i4>
      </vt:variant>
    </vt:vector>
  </HeadingPairs>
  <TitlesOfParts>
    <vt:vector size="1" baseType="lpstr">
      <vt:lpstr>Spett</vt:lpstr>
    </vt:vector>
  </TitlesOfParts>
  <Company>Regione Emilia-Romagna</Company>
  <LinksUpToDate>false</LinksUpToDate>
  <CharactersWithSpaces>83058</CharactersWithSpaces>
  <SharedDoc>false</SharedDoc>
  <HLinks>
    <vt:vector size="18" baseType="variant">
      <vt:variant>
        <vt:i4>7929933</vt:i4>
      </vt:variant>
      <vt:variant>
        <vt:i4>6</vt:i4>
      </vt:variant>
      <vt:variant>
        <vt:i4>0</vt:i4>
      </vt:variant>
      <vt:variant>
        <vt:i4>5</vt:i4>
      </vt:variant>
      <vt:variant>
        <vt:lpwstr>http://demetra.regione.emilia-romagna.it/al/articolo?urn=urn:nir:regione.emilia.romagna:legge:2015-07-16;9&amp;urn_tl=dl&amp;urn_t=text/xml&amp;urn_a=y&amp;urn_d=v&amp;urn_dv=n&amp;pr=idx,0;artic,0;articparziale,1&amp;anc=art34-com3</vt:lpwstr>
      </vt:variant>
      <vt:variant>
        <vt:lpwstr/>
      </vt:variant>
      <vt:variant>
        <vt:i4>60</vt:i4>
      </vt:variant>
      <vt:variant>
        <vt:i4>3</vt:i4>
      </vt:variant>
      <vt:variant>
        <vt:i4>0</vt:i4>
      </vt:variant>
      <vt:variant>
        <vt:i4>5</vt:i4>
      </vt:variant>
      <vt:variant>
        <vt:lpwstr>http://demetra.regione.emilia-romagna.it/al/articolo?urn=urn:nir:regione.emilia.romagna:legge:2013-07-30;15&amp;urn_tl=dl&amp;urn_t=text/xml&amp;urn_a=y&amp;urn_d=v&amp;urn_dv=n&amp;pr=idx,0;artic,0;articparziale,1&amp;anc=art30-com4</vt:lpwstr>
      </vt:variant>
      <vt:variant>
        <vt:lpwstr/>
      </vt:variant>
      <vt:variant>
        <vt:i4>983103</vt:i4>
      </vt:variant>
      <vt:variant>
        <vt:i4>0</vt:i4>
      </vt:variant>
      <vt:variant>
        <vt:i4>0</vt:i4>
      </vt:variant>
      <vt:variant>
        <vt:i4>5</vt:i4>
      </vt:variant>
      <vt:variant>
        <vt:lpwstr>http://demetra.regione.emilia-romagna.it/al/articolo?urn=urn:nir:regione.emilia.romagna:legge:2002-11-25;31&amp;urn_tl=dl&amp;urn_t=text/xml&amp;urn_a=y&amp;urn_d=v&amp;urn_dv=n&amp;pr=idx,0;artic,0;articparziale,1&amp;anc=art28-com4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creator>Danilo Zacchiroli</dc:creator>
  <cp:lastModifiedBy>p.perelli</cp:lastModifiedBy>
  <cp:revision>8</cp:revision>
  <cp:lastPrinted>2019-09-05T12:48:00Z</cp:lastPrinted>
  <dcterms:created xsi:type="dcterms:W3CDTF">2019-07-12T06:53:00Z</dcterms:created>
  <dcterms:modified xsi:type="dcterms:W3CDTF">2019-09-05T14:05:00Z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0x01010082D58107CCBAB14887C5FF17696FAEEB</vt:lpwstr>
  </property>
</Properties>
</file>